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477C" w14:textId="1AC79187" w:rsidR="008715D8" w:rsidRPr="008D6C20" w:rsidRDefault="008715D8" w:rsidP="005F7FFE">
      <w:pPr>
        <w:spacing w:after="0" w:line="276" w:lineRule="auto"/>
        <w:ind w:left="72" w:right="0" w:firstLine="0"/>
        <w:jc w:val="center"/>
        <w:rPr>
          <w:rFonts w:ascii="Candara" w:hAnsi="Candara" w:cs="Times New Roman"/>
          <w:sz w:val="24"/>
          <w:szCs w:val="24"/>
        </w:rPr>
      </w:pPr>
      <w:r w:rsidRPr="008D6C20">
        <w:rPr>
          <w:rFonts w:ascii="Candara" w:hAnsi="Candara" w:cs="Times New Roman"/>
          <w:noProof/>
          <w:sz w:val="24"/>
          <w:szCs w:val="24"/>
        </w:rPr>
        <w:drawing>
          <wp:inline distT="0" distB="0" distL="0" distR="0" wp14:anchorId="60301AD5" wp14:editId="30824DD9">
            <wp:extent cx="2356104" cy="908304"/>
            <wp:effectExtent l="0" t="0" r="0" b="0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6104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78AC1" w14:textId="6B1FCA85" w:rsidR="00BE1284" w:rsidRPr="008D6C20" w:rsidRDefault="00B30AB5" w:rsidP="000838C2">
      <w:pPr>
        <w:spacing w:after="0" w:line="276" w:lineRule="auto"/>
        <w:ind w:right="2"/>
        <w:jc w:val="center"/>
        <w:rPr>
          <w:rFonts w:ascii="Candara" w:hAnsi="Candara" w:cs="Times New Roman"/>
          <w:b/>
          <w:sz w:val="24"/>
          <w:szCs w:val="24"/>
        </w:rPr>
      </w:pPr>
      <w:bookmarkStart w:id="0" w:name="_Hlk496877047"/>
      <w:r w:rsidRPr="008D6C20">
        <w:rPr>
          <w:rFonts w:ascii="Candara" w:hAnsi="Candara" w:cs="Times New Roman"/>
          <w:b/>
          <w:sz w:val="24"/>
          <w:szCs w:val="24"/>
        </w:rPr>
        <w:t>Goodwill Message</w:t>
      </w:r>
      <w:r w:rsidR="00AF4943" w:rsidRPr="008D6C20">
        <w:rPr>
          <w:rFonts w:ascii="Candara" w:hAnsi="Candara" w:cs="Times New Roman"/>
          <w:b/>
          <w:sz w:val="24"/>
          <w:szCs w:val="24"/>
        </w:rPr>
        <w:t xml:space="preserve"> a</w:t>
      </w:r>
      <w:r w:rsidR="00746ED0" w:rsidRPr="008D6C20">
        <w:rPr>
          <w:rFonts w:ascii="Candara" w:hAnsi="Candara" w:cs="Times New Roman"/>
          <w:b/>
          <w:sz w:val="24"/>
          <w:szCs w:val="24"/>
        </w:rPr>
        <w:t xml:space="preserve">t the </w:t>
      </w:r>
      <w:r w:rsidR="00BE1284" w:rsidRPr="008D6C20">
        <w:rPr>
          <w:rFonts w:ascii="Candara" w:hAnsi="Candara" w:cs="Times New Roman"/>
          <w:b/>
          <w:sz w:val="24"/>
          <w:szCs w:val="24"/>
        </w:rPr>
        <w:t>7</w:t>
      </w:r>
      <w:r w:rsidR="00746ED0" w:rsidRPr="008D6C20">
        <w:rPr>
          <w:rFonts w:ascii="Candara" w:hAnsi="Candara" w:cs="Times New Roman"/>
          <w:b/>
          <w:sz w:val="24"/>
          <w:szCs w:val="24"/>
          <w:vertAlign w:val="superscript"/>
        </w:rPr>
        <w:t>th</w:t>
      </w:r>
      <w:r w:rsidR="00746ED0" w:rsidRPr="008D6C20">
        <w:rPr>
          <w:rFonts w:ascii="Candara" w:hAnsi="Candara" w:cs="Times New Roman"/>
          <w:b/>
          <w:sz w:val="24"/>
          <w:szCs w:val="24"/>
        </w:rPr>
        <w:t xml:space="preserve"> IGR Peer Learning Event </w:t>
      </w:r>
    </w:p>
    <w:p w14:paraId="7A5422E1" w14:textId="1801F773" w:rsidR="008715D8" w:rsidRPr="008D6C20" w:rsidRDefault="00BE1284" w:rsidP="000838C2">
      <w:pPr>
        <w:spacing w:after="0" w:line="276" w:lineRule="auto"/>
        <w:ind w:right="2"/>
        <w:jc w:val="center"/>
        <w:rPr>
          <w:rFonts w:ascii="Candara" w:hAnsi="Candara" w:cs="Times New Roman"/>
          <w:bCs/>
          <w:sz w:val="24"/>
          <w:szCs w:val="24"/>
        </w:rPr>
      </w:pPr>
      <w:r w:rsidRPr="008D6C20">
        <w:rPr>
          <w:rFonts w:ascii="Candara" w:hAnsi="Candara" w:cs="Times New Roman"/>
          <w:bCs/>
          <w:sz w:val="24"/>
          <w:szCs w:val="24"/>
        </w:rPr>
        <w:t xml:space="preserve">Congress Hall, Transcorp Hilton </w:t>
      </w:r>
      <w:r w:rsidR="00AF4943" w:rsidRPr="008D6C20">
        <w:rPr>
          <w:rFonts w:ascii="Candara" w:hAnsi="Candara" w:cs="Times New Roman"/>
          <w:bCs/>
          <w:sz w:val="24"/>
          <w:szCs w:val="24"/>
        </w:rPr>
        <w:t>Abuja</w:t>
      </w:r>
      <w:r w:rsidRPr="008D6C20">
        <w:rPr>
          <w:rFonts w:ascii="Candara" w:hAnsi="Candara" w:cs="Times New Roman"/>
          <w:bCs/>
          <w:sz w:val="24"/>
          <w:szCs w:val="24"/>
        </w:rPr>
        <w:t xml:space="preserve"> |</w:t>
      </w:r>
      <w:r w:rsidR="00AF4943" w:rsidRPr="008D6C20">
        <w:rPr>
          <w:rFonts w:ascii="Candara" w:hAnsi="Candara" w:cs="Times New Roman"/>
          <w:bCs/>
          <w:sz w:val="24"/>
          <w:szCs w:val="24"/>
        </w:rPr>
        <w:t xml:space="preserve"> 29</w:t>
      </w:r>
      <w:r w:rsidR="00AF4943" w:rsidRPr="008D6C20">
        <w:rPr>
          <w:rFonts w:ascii="Candara" w:hAnsi="Candara" w:cs="Times New Roman"/>
          <w:bCs/>
          <w:sz w:val="24"/>
          <w:szCs w:val="24"/>
          <w:vertAlign w:val="superscript"/>
        </w:rPr>
        <w:t>th</w:t>
      </w:r>
      <w:r w:rsidR="00AF4943" w:rsidRPr="008D6C20">
        <w:rPr>
          <w:rFonts w:ascii="Candara" w:hAnsi="Candara" w:cs="Times New Roman"/>
          <w:bCs/>
          <w:sz w:val="24"/>
          <w:szCs w:val="24"/>
        </w:rPr>
        <w:t xml:space="preserve"> </w:t>
      </w:r>
      <w:r w:rsidRPr="008D6C20">
        <w:rPr>
          <w:rFonts w:ascii="Candara" w:hAnsi="Candara" w:cs="Times New Roman"/>
          <w:bCs/>
          <w:sz w:val="24"/>
          <w:szCs w:val="24"/>
        </w:rPr>
        <w:t xml:space="preserve">September </w:t>
      </w:r>
      <w:r w:rsidR="00AF4943" w:rsidRPr="008D6C20">
        <w:rPr>
          <w:rFonts w:ascii="Candara" w:hAnsi="Candara" w:cs="Times New Roman"/>
          <w:bCs/>
          <w:sz w:val="24"/>
          <w:szCs w:val="24"/>
        </w:rPr>
        <w:t>20</w:t>
      </w:r>
      <w:r w:rsidRPr="008D6C20">
        <w:rPr>
          <w:rFonts w:ascii="Candara" w:hAnsi="Candara" w:cs="Times New Roman"/>
          <w:bCs/>
          <w:sz w:val="24"/>
          <w:szCs w:val="24"/>
        </w:rPr>
        <w:t>21</w:t>
      </w:r>
    </w:p>
    <w:p w14:paraId="4D523B04" w14:textId="36BF4863" w:rsidR="008715D8" w:rsidRPr="008D6C20" w:rsidRDefault="0042553D" w:rsidP="000838C2">
      <w:pPr>
        <w:tabs>
          <w:tab w:val="left" w:pos="6495"/>
        </w:tabs>
        <w:spacing w:after="0" w:line="276" w:lineRule="auto"/>
        <w:ind w:right="2"/>
        <w:rPr>
          <w:rFonts w:ascii="Candara" w:hAnsi="Candara" w:cs="Times New Roman"/>
          <w:sz w:val="24"/>
          <w:szCs w:val="24"/>
        </w:rPr>
      </w:pPr>
      <w:r w:rsidRPr="008D6C20">
        <w:rPr>
          <w:rFonts w:ascii="Candara" w:hAnsi="Candara" w:cs="Times New Roman"/>
          <w:sz w:val="24"/>
          <w:szCs w:val="24"/>
        </w:rPr>
        <w:tab/>
      </w:r>
      <w:r w:rsidRPr="008D6C20">
        <w:rPr>
          <w:rFonts w:ascii="Candara" w:hAnsi="Candara" w:cs="Times New Roman"/>
          <w:sz w:val="24"/>
          <w:szCs w:val="24"/>
        </w:rPr>
        <w:tab/>
      </w:r>
    </w:p>
    <w:bookmarkEnd w:id="0"/>
    <w:p w14:paraId="66AEE7D6" w14:textId="51DB2985" w:rsidR="008715D8" w:rsidRPr="008D6C20" w:rsidRDefault="00FC7B6A" w:rsidP="000838C2">
      <w:pPr>
        <w:tabs>
          <w:tab w:val="left" w:pos="5520"/>
        </w:tabs>
        <w:spacing w:after="151" w:line="276" w:lineRule="auto"/>
        <w:ind w:left="0" w:right="0" w:firstLine="0"/>
        <w:rPr>
          <w:rFonts w:ascii="Candara" w:hAnsi="Candara" w:cs="Times New Roman"/>
          <w:iCs/>
          <w:sz w:val="24"/>
          <w:szCs w:val="24"/>
        </w:rPr>
      </w:pPr>
      <w:r w:rsidRPr="008D6C20">
        <w:rPr>
          <w:rFonts w:ascii="Candara" w:hAnsi="Candara" w:cs="Times New Roman"/>
          <w:iCs/>
          <w:sz w:val="24"/>
          <w:szCs w:val="24"/>
        </w:rPr>
        <w:t xml:space="preserve">PROTOCOL </w:t>
      </w:r>
      <w:r w:rsidR="00BE1284" w:rsidRPr="008D6C20">
        <w:rPr>
          <w:rFonts w:ascii="Candara" w:hAnsi="Candara" w:cs="Times New Roman"/>
          <w:iCs/>
          <w:sz w:val="24"/>
          <w:szCs w:val="24"/>
        </w:rPr>
        <w:tab/>
      </w:r>
    </w:p>
    <w:p w14:paraId="363D37CA" w14:textId="1CA2B625" w:rsidR="000838C2" w:rsidRPr="008D6C20" w:rsidRDefault="008715D8" w:rsidP="000838C2">
      <w:pPr>
        <w:spacing w:line="276" w:lineRule="auto"/>
        <w:textAlignment w:val="baseline"/>
        <w:rPr>
          <w:rFonts w:ascii="Candara" w:hAnsi="Candara" w:cs="Times New Roman"/>
          <w:iCs/>
          <w:sz w:val="24"/>
          <w:szCs w:val="24"/>
        </w:rPr>
      </w:pPr>
      <w:r w:rsidRPr="008D6C20">
        <w:rPr>
          <w:rFonts w:ascii="Candara" w:hAnsi="Candara" w:cs="Times New Roman"/>
          <w:iCs/>
          <w:sz w:val="24"/>
          <w:szCs w:val="24"/>
        </w:rPr>
        <w:t xml:space="preserve">I’m glad to welcome you all to the </w:t>
      </w:r>
      <w:r w:rsidR="00BE1284" w:rsidRPr="008D6C20">
        <w:rPr>
          <w:rFonts w:ascii="Candara" w:hAnsi="Candara" w:cs="Times New Roman"/>
          <w:iCs/>
          <w:sz w:val="24"/>
          <w:szCs w:val="24"/>
        </w:rPr>
        <w:t>7</w:t>
      </w:r>
      <w:r w:rsidR="00BE1284" w:rsidRPr="008D6C20">
        <w:rPr>
          <w:rFonts w:ascii="Candara" w:hAnsi="Candara" w:cs="Times New Roman"/>
          <w:iCs/>
          <w:sz w:val="24"/>
          <w:szCs w:val="24"/>
          <w:vertAlign w:val="superscript"/>
        </w:rPr>
        <w:t>th</w:t>
      </w:r>
      <w:r w:rsidR="00BE1284" w:rsidRPr="008D6C20">
        <w:rPr>
          <w:rFonts w:ascii="Candara" w:hAnsi="Candara" w:cs="Times New Roman"/>
          <w:iCs/>
          <w:sz w:val="24"/>
          <w:szCs w:val="24"/>
        </w:rPr>
        <w:t xml:space="preserve"> edition of </w:t>
      </w:r>
      <w:r w:rsidR="003137A4" w:rsidRPr="008D6C20">
        <w:rPr>
          <w:rFonts w:ascii="Candara" w:hAnsi="Candara" w:cs="Times New Roman"/>
          <w:iCs/>
          <w:sz w:val="24"/>
          <w:szCs w:val="24"/>
        </w:rPr>
        <w:t>our national</w:t>
      </w:r>
      <w:r w:rsidRPr="008D6C20">
        <w:rPr>
          <w:rFonts w:ascii="Candara" w:hAnsi="Candara" w:cs="Times New Roman"/>
          <w:iCs/>
          <w:sz w:val="24"/>
          <w:szCs w:val="24"/>
        </w:rPr>
        <w:t xml:space="preserve"> IGR </w:t>
      </w:r>
      <w:r w:rsidR="003137A4" w:rsidRPr="008D6C20">
        <w:rPr>
          <w:rFonts w:ascii="Candara" w:hAnsi="Candara" w:cs="Times New Roman"/>
          <w:iCs/>
          <w:sz w:val="24"/>
          <w:szCs w:val="24"/>
        </w:rPr>
        <w:t>peer learning event</w:t>
      </w:r>
      <w:r w:rsidRPr="008D6C20">
        <w:rPr>
          <w:rFonts w:ascii="Candara" w:hAnsi="Candara" w:cs="Times New Roman"/>
          <w:iCs/>
          <w:sz w:val="24"/>
          <w:szCs w:val="24"/>
        </w:rPr>
        <w:t xml:space="preserve">. </w:t>
      </w:r>
      <w:r w:rsidR="00BE1284" w:rsidRPr="008D6C20">
        <w:rPr>
          <w:rFonts w:ascii="Candara" w:hAnsi="Candara" w:cs="Times New Roman"/>
          <w:iCs/>
          <w:sz w:val="24"/>
          <w:szCs w:val="24"/>
        </w:rPr>
        <w:t>This event is organised annually by the NGF Secretariat to bring to focus policy issues around domestic financing</w:t>
      </w:r>
      <w:r w:rsidR="003137A4" w:rsidRPr="008D6C20">
        <w:rPr>
          <w:rFonts w:ascii="Candara" w:hAnsi="Candara" w:cs="Times New Roman"/>
          <w:iCs/>
          <w:sz w:val="24"/>
          <w:szCs w:val="24"/>
        </w:rPr>
        <w:t xml:space="preserve"> in the country </w:t>
      </w:r>
      <w:r w:rsidR="009A260A" w:rsidRPr="008D6C20">
        <w:rPr>
          <w:rFonts w:ascii="Candara" w:hAnsi="Candara" w:cs="Times New Roman"/>
          <w:iCs/>
          <w:sz w:val="24"/>
          <w:szCs w:val="24"/>
        </w:rPr>
        <w:t>– from a sub-national perspective</w:t>
      </w:r>
      <w:r w:rsidR="00BE1284" w:rsidRPr="008D6C20">
        <w:rPr>
          <w:rFonts w:ascii="Candara" w:hAnsi="Candara" w:cs="Times New Roman"/>
          <w:iCs/>
          <w:sz w:val="24"/>
          <w:szCs w:val="24"/>
        </w:rPr>
        <w:t xml:space="preserve">. </w:t>
      </w:r>
      <w:r w:rsidR="00A147BD" w:rsidRPr="008D6C20">
        <w:rPr>
          <w:rFonts w:ascii="Candara" w:hAnsi="Candara" w:cs="Times New Roman"/>
          <w:iCs/>
          <w:sz w:val="24"/>
          <w:szCs w:val="24"/>
        </w:rPr>
        <w:t>T</w:t>
      </w:r>
      <w:r w:rsidR="00BC18CD" w:rsidRPr="008D6C20">
        <w:rPr>
          <w:rFonts w:ascii="Candara" w:hAnsi="Candara" w:cs="Times New Roman"/>
          <w:iCs/>
          <w:sz w:val="24"/>
          <w:szCs w:val="24"/>
        </w:rPr>
        <w:t>his year</w:t>
      </w:r>
      <w:r w:rsidR="00A147BD" w:rsidRPr="008D6C20">
        <w:rPr>
          <w:rFonts w:ascii="Candara" w:hAnsi="Candara" w:cs="Times New Roman"/>
          <w:iCs/>
          <w:sz w:val="24"/>
          <w:szCs w:val="24"/>
        </w:rPr>
        <w:t xml:space="preserve">’s event is unique in the </w:t>
      </w:r>
      <w:r w:rsidR="005A3E9A" w:rsidRPr="008D6C20">
        <w:rPr>
          <w:rFonts w:ascii="Candara" w:hAnsi="Candara" w:cs="Times New Roman"/>
          <w:iCs/>
          <w:sz w:val="24"/>
          <w:szCs w:val="24"/>
        </w:rPr>
        <w:t>sense</w:t>
      </w:r>
      <w:r w:rsidR="00A147BD" w:rsidRPr="008D6C20">
        <w:rPr>
          <w:rFonts w:ascii="Candara" w:hAnsi="Candara" w:cs="Times New Roman"/>
          <w:iCs/>
          <w:sz w:val="24"/>
          <w:szCs w:val="24"/>
        </w:rPr>
        <w:t xml:space="preserve"> that it brings two of our workstreams together – combining both our work in IGR and </w:t>
      </w:r>
      <w:r w:rsidR="00BD3C9E" w:rsidRPr="008D6C20">
        <w:rPr>
          <w:rFonts w:ascii="Candara" w:hAnsi="Candara" w:cs="Times New Roman"/>
          <w:iCs/>
          <w:sz w:val="24"/>
          <w:szCs w:val="24"/>
        </w:rPr>
        <w:t xml:space="preserve">primary </w:t>
      </w:r>
      <w:r w:rsidR="00A147BD" w:rsidRPr="008D6C20">
        <w:rPr>
          <w:rFonts w:ascii="Candara" w:hAnsi="Candara" w:cs="Times New Roman"/>
          <w:iCs/>
          <w:sz w:val="24"/>
          <w:szCs w:val="24"/>
        </w:rPr>
        <w:t xml:space="preserve">healthcare. </w:t>
      </w:r>
    </w:p>
    <w:p w14:paraId="2A1950A0" w14:textId="1B7655BF" w:rsidR="00B30AB5" w:rsidRPr="008D6C20" w:rsidRDefault="00A147BD" w:rsidP="000838C2">
      <w:pPr>
        <w:spacing w:line="276" w:lineRule="auto"/>
        <w:textAlignment w:val="baseline"/>
        <w:rPr>
          <w:rFonts w:ascii="Candara" w:hAnsi="Candara" w:cs="Times New Roman"/>
          <w:iCs/>
          <w:sz w:val="24"/>
          <w:szCs w:val="24"/>
        </w:rPr>
      </w:pPr>
      <w:r w:rsidRPr="008D6C20">
        <w:rPr>
          <w:rFonts w:ascii="Candara" w:hAnsi="Candara" w:cs="Times New Roman"/>
          <w:iCs/>
          <w:sz w:val="24"/>
          <w:szCs w:val="24"/>
        </w:rPr>
        <w:t>The theme of this year</w:t>
      </w:r>
      <w:r w:rsidR="005A3E9A" w:rsidRPr="008D6C20">
        <w:rPr>
          <w:rFonts w:ascii="Candara" w:hAnsi="Candara" w:cs="Times New Roman"/>
          <w:iCs/>
          <w:sz w:val="24"/>
          <w:szCs w:val="24"/>
        </w:rPr>
        <w:t>’</w:t>
      </w:r>
      <w:r w:rsidRPr="008D6C20">
        <w:rPr>
          <w:rFonts w:ascii="Candara" w:hAnsi="Candara" w:cs="Times New Roman"/>
          <w:iCs/>
          <w:sz w:val="24"/>
          <w:szCs w:val="24"/>
        </w:rPr>
        <w:t xml:space="preserve">s event is </w:t>
      </w:r>
      <w:r w:rsidR="005A3E9A" w:rsidRPr="008D6C20">
        <w:rPr>
          <w:rFonts w:ascii="Candara" w:hAnsi="Candara" w:cs="Times New Roman"/>
          <w:iCs/>
          <w:sz w:val="24"/>
          <w:szCs w:val="24"/>
        </w:rPr>
        <w:t>Setting the Social Minimum through a Tax for Service Programme</w:t>
      </w:r>
      <w:r w:rsidR="009A260A" w:rsidRPr="008D6C20">
        <w:rPr>
          <w:rFonts w:ascii="Candara" w:hAnsi="Candara" w:cs="Times New Roman"/>
          <w:iCs/>
          <w:sz w:val="24"/>
          <w:szCs w:val="24"/>
        </w:rPr>
        <w:t>. It is</w:t>
      </w:r>
      <w:r w:rsidR="005A3E9A" w:rsidRPr="008D6C20">
        <w:rPr>
          <w:rFonts w:ascii="Candara" w:hAnsi="Candara" w:cs="Times New Roman"/>
          <w:iCs/>
          <w:sz w:val="24"/>
          <w:szCs w:val="24"/>
        </w:rPr>
        <w:t xml:space="preserve"> a product of </w:t>
      </w:r>
      <w:r w:rsidR="009A260A" w:rsidRPr="008D6C20">
        <w:rPr>
          <w:rFonts w:ascii="Candara" w:hAnsi="Candara" w:cs="Times New Roman"/>
          <w:iCs/>
          <w:sz w:val="24"/>
          <w:szCs w:val="24"/>
        </w:rPr>
        <w:t>our</w:t>
      </w:r>
      <w:r w:rsidR="005A3E9A" w:rsidRPr="008D6C20">
        <w:rPr>
          <w:rFonts w:ascii="Candara" w:hAnsi="Candara" w:cs="Times New Roman"/>
          <w:iCs/>
          <w:sz w:val="24"/>
          <w:szCs w:val="24"/>
        </w:rPr>
        <w:t xml:space="preserve"> 5</w:t>
      </w:r>
      <w:r w:rsidR="005A3E9A" w:rsidRPr="008D6C20">
        <w:rPr>
          <w:rFonts w:ascii="Candara" w:hAnsi="Candara" w:cs="Times New Roman"/>
          <w:iCs/>
          <w:sz w:val="24"/>
          <w:szCs w:val="24"/>
          <w:vertAlign w:val="superscript"/>
        </w:rPr>
        <w:t>th</w:t>
      </w:r>
      <w:r w:rsidR="005A3E9A" w:rsidRPr="008D6C20">
        <w:rPr>
          <w:rFonts w:ascii="Candara" w:hAnsi="Candara" w:cs="Times New Roman"/>
          <w:iCs/>
          <w:sz w:val="24"/>
          <w:szCs w:val="24"/>
        </w:rPr>
        <w:t xml:space="preserve"> IGR peer learning event organised in 2018 where the tax-for-service </w:t>
      </w:r>
      <w:r w:rsidR="00B96B57" w:rsidRPr="008D6C20">
        <w:rPr>
          <w:rFonts w:ascii="Candara" w:hAnsi="Candara" w:cs="Times New Roman"/>
          <w:iCs/>
          <w:sz w:val="24"/>
          <w:szCs w:val="24"/>
        </w:rPr>
        <w:t>initiative</w:t>
      </w:r>
      <w:r w:rsidR="005A3E9A" w:rsidRPr="008D6C20">
        <w:rPr>
          <w:rFonts w:ascii="Candara" w:hAnsi="Candara" w:cs="Times New Roman"/>
          <w:iCs/>
          <w:sz w:val="24"/>
          <w:szCs w:val="24"/>
        </w:rPr>
        <w:t xml:space="preserve"> was first presented as a model to </w:t>
      </w:r>
      <w:r w:rsidR="003C6B99" w:rsidRPr="008D6C20">
        <w:rPr>
          <w:rFonts w:ascii="Candara" w:hAnsi="Candara" w:cs="Times New Roman"/>
          <w:iCs/>
          <w:sz w:val="24"/>
          <w:szCs w:val="24"/>
        </w:rPr>
        <w:t>mobilise</w:t>
      </w:r>
      <w:r w:rsidR="005A3E9A" w:rsidRPr="008D6C20">
        <w:rPr>
          <w:rFonts w:ascii="Candara" w:hAnsi="Candara" w:cs="Times New Roman"/>
          <w:iCs/>
          <w:sz w:val="24"/>
          <w:szCs w:val="24"/>
        </w:rPr>
        <w:t xml:space="preserve"> domestic revenues and</w:t>
      </w:r>
      <w:r w:rsidR="003C6B99" w:rsidRPr="008D6C20">
        <w:rPr>
          <w:rFonts w:ascii="Candara" w:hAnsi="Candara" w:cs="Times New Roman"/>
          <w:iCs/>
          <w:sz w:val="24"/>
          <w:szCs w:val="24"/>
        </w:rPr>
        <w:t xml:space="preserve"> health financing in the country</w:t>
      </w:r>
      <w:r w:rsidR="005A3E9A" w:rsidRPr="008D6C20">
        <w:rPr>
          <w:rFonts w:ascii="Candara" w:hAnsi="Candara" w:cs="Times New Roman"/>
          <w:iCs/>
          <w:sz w:val="24"/>
          <w:szCs w:val="24"/>
        </w:rPr>
        <w:t>.</w:t>
      </w:r>
      <w:r w:rsidR="00B30AB5" w:rsidRPr="008D6C20">
        <w:rPr>
          <w:rFonts w:ascii="Candara" w:hAnsi="Candara" w:cs="Times New Roman"/>
          <w:iCs/>
          <w:sz w:val="24"/>
          <w:szCs w:val="24"/>
        </w:rPr>
        <w:t xml:space="preserve"> Th</w:t>
      </w:r>
      <w:r w:rsidR="005F7FFE">
        <w:rPr>
          <w:rFonts w:ascii="Candara" w:hAnsi="Candara" w:cs="Times New Roman"/>
          <w:iCs/>
          <w:sz w:val="24"/>
          <w:szCs w:val="24"/>
        </w:rPr>
        <w:t xml:space="preserve">is initiative </w:t>
      </w:r>
      <w:r w:rsidR="00B30AB5" w:rsidRPr="008D6C20">
        <w:rPr>
          <w:rFonts w:ascii="Candara" w:hAnsi="Candara" w:cs="Times New Roman"/>
          <w:iCs/>
          <w:sz w:val="24"/>
          <w:szCs w:val="24"/>
        </w:rPr>
        <w:t xml:space="preserve">seeks to improve health outcomes </w:t>
      </w:r>
      <w:r w:rsidR="005F7FFE">
        <w:rPr>
          <w:rFonts w:ascii="Candara" w:hAnsi="Candara" w:cs="Times New Roman"/>
          <w:iCs/>
          <w:sz w:val="24"/>
          <w:szCs w:val="24"/>
        </w:rPr>
        <w:t xml:space="preserve">for the majority of Nigerians </w:t>
      </w:r>
      <w:r w:rsidR="00B30AB5" w:rsidRPr="008D6C20">
        <w:rPr>
          <w:rFonts w:ascii="Candara" w:hAnsi="Candara" w:cs="Times New Roman"/>
          <w:iCs/>
          <w:sz w:val="24"/>
          <w:szCs w:val="24"/>
        </w:rPr>
        <w:t>by incentivizing tax compliance and addressing the problems of low revenue base, poor health allocation and high out of pocket expenses.</w:t>
      </w:r>
    </w:p>
    <w:p w14:paraId="5985E496" w14:textId="65AC6C51" w:rsidR="00B30AB5" w:rsidRPr="008D6C20" w:rsidRDefault="00B57520" w:rsidP="000838C2">
      <w:pPr>
        <w:spacing w:line="276" w:lineRule="auto"/>
        <w:textAlignment w:val="baseline"/>
        <w:rPr>
          <w:rFonts w:ascii="Candara" w:hAnsi="Candara" w:cs="Times New Roman"/>
          <w:iCs/>
          <w:sz w:val="24"/>
          <w:szCs w:val="24"/>
        </w:rPr>
      </w:pPr>
      <w:r w:rsidRPr="008D6C20">
        <w:rPr>
          <w:rFonts w:ascii="Candara" w:hAnsi="Candara" w:cs="Times New Roman"/>
          <w:iCs/>
          <w:sz w:val="24"/>
          <w:szCs w:val="24"/>
        </w:rPr>
        <w:t xml:space="preserve">Today we will be discussing the result of a country-wide study on </w:t>
      </w:r>
      <w:r w:rsidR="003C6B99" w:rsidRPr="008D6C20">
        <w:rPr>
          <w:rFonts w:ascii="Candara" w:hAnsi="Candara" w:cs="Times New Roman"/>
          <w:iCs/>
          <w:sz w:val="24"/>
          <w:szCs w:val="24"/>
        </w:rPr>
        <w:t xml:space="preserve">the </w:t>
      </w:r>
      <w:r w:rsidRPr="008D6C20">
        <w:rPr>
          <w:rFonts w:ascii="Candara" w:hAnsi="Candara" w:cs="Times New Roman"/>
          <w:iCs/>
          <w:sz w:val="24"/>
          <w:szCs w:val="24"/>
        </w:rPr>
        <w:t>feasibility of the programme for informal sector workers in Nigeria. Th</w:t>
      </w:r>
      <w:r w:rsidR="003C6B99" w:rsidRPr="008D6C20">
        <w:rPr>
          <w:rFonts w:ascii="Candara" w:hAnsi="Candara" w:cs="Times New Roman"/>
          <w:iCs/>
          <w:sz w:val="24"/>
          <w:szCs w:val="24"/>
        </w:rPr>
        <w:t>e</w:t>
      </w:r>
      <w:r w:rsidRPr="008D6C20">
        <w:rPr>
          <w:rFonts w:ascii="Candara" w:hAnsi="Candara" w:cs="Times New Roman"/>
          <w:iCs/>
          <w:sz w:val="24"/>
          <w:szCs w:val="24"/>
        </w:rPr>
        <w:t xml:space="preserve"> baseline survey assessed tax compliance and </w:t>
      </w:r>
      <w:r w:rsidR="003C6B99" w:rsidRPr="008D6C20">
        <w:rPr>
          <w:rFonts w:ascii="Candara" w:hAnsi="Candara" w:cs="Times New Roman"/>
          <w:iCs/>
          <w:sz w:val="24"/>
          <w:szCs w:val="24"/>
        </w:rPr>
        <w:t xml:space="preserve">the </w:t>
      </w:r>
      <w:r w:rsidRPr="008D6C20">
        <w:rPr>
          <w:rFonts w:ascii="Candara" w:hAnsi="Candara" w:cs="Times New Roman"/>
          <w:iCs/>
          <w:sz w:val="24"/>
          <w:szCs w:val="24"/>
        </w:rPr>
        <w:t>health care needs of informal sector workers and their willingness to pay taxes in exchange for free minimum</w:t>
      </w:r>
      <w:r w:rsidR="003C6B99" w:rsidRPr="008D6C20">
        <w:rPr>
          <w:rFonts w:ascii="Candara" w:hAnsi="Candara" w:cs="Times New Roman"/>
          <w:iCs/>
          <w:sz w:val="24"/>
          <w:szCs w:val="24"/>
        </w:rPr>
        <w:t xml:space="preserve"> healthcare</w:t>
      </w:r>
      <w:r w:rsidRPr="008D6C20">
        <w:rPr>
          <w:rFonts w:ascii="Candara" w:hAnsi="Candara" w:cs="Times New Roman"/>
          <w:iCs/>
          <w:sz w:val="24"/>
          <w:szCs w:val="24"/>
        </w:rPr>
        <w:t>. It also investigated perceptions about trust in government and their preferences in the design and implementation of the programme. Th</w:t>
      </w:r>
      <w:r w:rsidR="00AC7601" w:rsidRPr="008D6C20">
        <w:rPr>
          <w:rFonts w:ascii="Candara" w:hAnsi="Candara" w:cs="Times New Roman"/>
          <w:iCs/>
          <w:sz w:val="24"/>
          <w:szCs w:val="24"/>
        </w:rPr>
        <w:t>e</w:t>
      </w:r>
      <w:r w:rsidRPr="008D6C20">
        <w:rPr>
          <w:rFonts w:ascii="Candara" w:hAnsi="Candara" w:cs="Times New Roman"/>
          <w:iCs/>
          <w:sz w:val="24"/>
          <w:szCs w:val="24"/>
        </w:rPr>
        <w:t>s</w:t>
      </w:r>
      <w:r w:rsidR="00AC7601" w:rsidRPr="008D6C20">
        <w:rPr>
          <w:rFonts w:ascii="Candara" w:hAnsi="Candara" w:cs="Times New Roman"/>
          <w:iCs/>
          <w:sz w:val="24"/>
          <w:szCs w:val="24"/>
        </w:rPr>
        <w:t>e</w:t>
      </w:r>
      <w:r w:rsidRPr="008D6C20">
        <w:rPr>
          <w:rFonts w:ascii="Candara" w:hAnsi="Candara" w:cs="Times New Roman"/>
          <w:iCs/>
          <w:sz w:val="24"/>
          <w:szCs w:val="24"/>
        </w:rPr>
        <w:t xml:space="preserve"> are very useful details that </w:t>
      </w:r>
      <w:r w:rsidR="003C6B99" w:rsidRPr="008D6C20">
        <w:rPr>
          <w:rFonts w:ascii="Candara" w:hAnsi="Candara" w:cs="Times New Roman"/>
          <w:iCs/>
          <w:sz w:val="24"/>
          <w:szCs w:val="24"/>
        </w:rPr>
        <w:t xml:space="preserve">can </w:t>
      </w:r>
      <w:r w:rsidRPr="008D6C20">
        <w:rPr>
          <w:rFonts w:ascii="Candara" w:hAnsi="Candara" w:cs="Times New Roman"/>
          <w:iCs/>
          <w:sz w:val="24"/>
          <w:szCs w:val="24"/>
        </w:rPr>
        <w:t xml:space="preserve">inform the </w:t>
      </w:r>
      <w:r w:rsidR="003C6B99" w:rsidRPr="008D6C20">
        <w:rPr>
          <w:rFonts w:ascii="Candara" w:hAnsi="Candara" w:cs="Times New Roman"/>
          <w:iCs/>
          <w:sz w:val="24"/>
          <w:szCs w:val="24"/>
        </w:rPr>
        <w:t xml:space="preserve">role of </w:t>
      </w:r>
      <w:r w:rsidR="00AC7601" w:rsidRPr="008D6C20">
        <w:rPr>
          <w:rFonts w:ascii="Candara" w:hAnsi="Candara" w:cs="Times New Roman"/>
          <w:iCs/>
          <w:sz w:val="24"/>
          <w:szCs w:val="24"/>
        </w:rPr>
        <w:t xml:space="preserve">the primary institutions that </w:t>
      </w:r>
      <w:r w:rsidR="003C6B99" w:rsidRPr="008D6C20">
        <w:rPr>
          <w:rFonts w:ascii="Candara" w:hAnsi="Candara" w:cs="Times New Roman"/>
          <w:iCs/>
          <w:sz w:val="24"/>
          <w:szCs w:val="24"/>
        </w:rPr>
        <w:t xml:space="preserve">are positioned </w:t>
      </w:r>
      <w:r w:rsidR="00AC7601" w:rsidRPr="008D6C20">
        <w:rPr>
          <w:rFonts w:ascii="Candara" w:hAnsi="Candara" w:cs="Times New Roman"/>
          <w:iCs/>
          <w:sz w:val="24"/>
          <w:szCs w:val="24"/>
        </w:rPr>
        <w:t xml:space="preserve">to implement the programme. This is why for the first time, we are bringing </w:t>
      </w:r>
      <w:r w:rsidR="008D6C20" w:rsidRPr="008D6C20">
        <w:rPr>
          <w:rFonts w:ascii="Candara" w:hAnsi="Candara" w:cs="Times New Roman"/>
          <w:iCs/>
          <w:sz w:val="24"/>
          <w:szCs w:val="24"/>
        </w:rPr>
        <w:t xml:space="preserve">together the </w:t>
      </w:r>
      <w:r w:rsidR="00AC7601" w:rsidRPr="008D6C20">
        <w:rPr>
          <w:rFonts w:ascii="Candara" w:hAnsi="Candara" w:cs="Times New Roman"/>
          <w:iCs/>
          <w:sz w:val="24"/>
          <w:szCs w:val="24"/>
        </w:rPr>
        <w:t>heads of our tax authorities and insurance agencies in one room.</w:t>
      </w:r>
    </w:p>
    <w:p w14:paraId="37C1915A" w14:textId="3F82C6A7" w:rsidR="00BE7ADD" w:rsidRPr="008D6C20" w:rsidRDefault="00BE7ADD" w:rsidP="000838C2">
      <w:pPr>
        <w:spacing w:after="151" w:line="276" w:lineRule="auto"/>
        <w:ind w:left="0" w:right="0" w:firstLine="0"/>
        <w:rPr>
          <w:rFonts w:ascii="Candara" w:hAnsi="Candara" w:cs="Times New Roman"/>
          <w:iCs/>
          <w:sz w:val="24"/>
          <w:szCs w:val="24"/>
        </w:rPr>
      </w:pPr>
      <w:r w:rsidRPr="008D6C20">
        <w:rPr>
          <w:rFonts w:ascii="Candara" w:hAnsi="Candara" w:cs="Times New Roman"/>
          <w:iCs/>
          <w:sz w:val="24"/>
          <w:szCs w:val="24"/>
        </w:rPr>
        <w:t>By the end of the day,</w:t>
      </w:r>
      <w:r w:rsidR="00AC7601" w:rsidRPr="008D6C20">
        <w:rPr>
          <w:rFonts w:ascii="Candara" w:hAnsi="Candara" w:cs="Times New Roman"/>
          <w:iCs/>
          <w:sz w:val="24"/>
          <w:szCs w:val="24"/>
        </w:rPr>
        <w:t xml:space="preserve"> I hope that we will be able to take these investments in resources and time </w:t>
      </w:r>
      <w:r w:rsidR="000838C2" w:rsidRPr="008D6C20">
        <w:rPr>
          <w:rFonts w:ascii="Candara" w:hAnsi="Candara" w:cs="Times New Roman"/>
          <w:iCs/>
          <w:sz w:val="24"/>
          <w:szCs w:val="24"/>
        </w:rPr>
        <w:t>further. We plan to use the e</w:t>
      </w:r>
      <w:r w:rsidR="000838C2" w:rsidRPr="008D6C20">
        <w:rPr>
          <w:rFonts w:ascii="Candara" w:hAnsi="Candara"/>
          <w:sz w:val="24"/>
          <w:szCs w:val="24"/>
        </w:rPr>
        <w:t xml:space="preserve">vidences from both the </w:t>
      </w:r>
      <w:r w:rsidR="008D6C20">
        <w:rPr>
          <w:rFonts w:ascii="Candara" w:hAnsi="Candara"/>
          <w:sz w:val="24"/>
          <w:szCs w:val="24"/>
        </w:rPr>
        <w:t>policy research</w:t>
      </w:r>
      <w:r w:rsidR="000838C2" w:rsidRPr="008D6C20">
        <w:rPr>
          <w:rFonts w:ascii="Candara" w:hAnsi="Candara"/>
          <w:sz w:val="24"/>
          <w:szCs w:val="24"/>
        </w:rPr>
        <w:t xml:space="preserve"> and this event to mobilise support for state</w:t>
      </w:r>
      <w:r w:rsidR="005F7FFE">
        <w:rPr>
          <w:rFonts w:ascii="Candara" w:hAnsi="Candara"/>
          <w:sz w:val="24"/>
          <w:szCs w:val="24"/>
        </w:rPr>
        <w:t>s that are</w:t>
      </w:r>
      <w:r w:rsidR="000838C2" w:rsidRPr="008D6C20">
        <w:rPr>
          <w:rFonts w:ascii="Candara" w:hAnsi="Candara"/>
          <w:sz w:val="24"/>
          <w:szCs w:val="24"/>
        </w:rPr>
        <w:t xml:space="preserve"> willing to take up programme. At the NGF Secretariat, we believe such a </w:t>
      </w:r>
      <w:r w:rsidR="008D6C20" w:rsidRPr="008D6C20">
        <w:rPr>
          <w:rFonts w:ascii="Candara" w:hAnsi="Candara"/>
          <w:sz w:val="24"/>
          <w:szCs w:val="24"/>
        </w:rPr>
        <w:t>publicly</w:t>
      </w:r>
      <w:r w:rsidR="008D6C20">
        <w:rPr>
          <w:rFonts w:ascii="Candara" w:hAnsi="Candara"/>
          <w:sz w:val="24"/>
          <w:szCs w:val="24"/>
        </w:rPr>
        <w:t xml:space="preserve"> mandated</w:t>
      </w:r>
      <w:r w:rsidR="000838C2" w:rsidRPr="008D6C20">
        <w:rPr>
          <w:rFonts w:ascii="Candara" w:hAnsi="Candara"/>
          <w:sz w:val="24"/>
          <w:szCs w:val="24"/>
        </w:rPr>
        <w:t xml:space="preserve"> social programme that addresses inequalities in health access </w:t>
      </w:r>
      <w:r w:rsidR="005F7FFE">
        <w:rPr>
          <w:rFonts w:ascii="Candara" w:hAnsi="Candara"/>
          <w:sz w:val="24"/>
          <w:szCs w:val="24"/>
        </w:rPr>
        <w:t xml:space="preserve">and the missing social contract </w:t>
      </w:r>
      <w:r w:rsidR="000838C2" w:rsidRPr="008D6C20">
        <w:rPr>
          <w:rFonts w:ascii="Candara" w:hAnsi="Candara"/>
          <w:sz w:val="24"/>
          <w:szCs w:val="24"/>
        </w:rPr>
        <w:t xml:space="preserve">will be capable of </w:t>
      </w:r>
      <w:r w:rsidR="003137A4" w:rsidRPr="008D6C20">
        <w:rPr>
          <w:rFonts w:ascii="Candara" w:hAnsi="Candara"/>
          <w:sz w:val="24"/>
          <w:szCs w:val="24"/>
        </w:rPr>
        <w:t xml:space="preserve">improving the </w:t>
      </w:r>
      <w:r w:rsidR="000838C2" w:rsidRPr="008D6C20">
        <w:rPr>
          <w:rFonts w:ascii="Candara" w:hAnsi="Candara"/>
          <w:sz w:val="24"/>
          <w:szCs w:val="24"/>
        </w:rPr>
        <w:t xml:space="preserve">living standards </w:t>
      </w:r>
      <w:r w:rsidR="003137A4" w:rsidRPr="008D6C20">
        <w:rPr>
          <w:rFonts w:ascii="Candara" w:hAnsi="Candara"/>
          <w:sz w:val="24"/>
          <w:szCs w:val="24"/>
        </w:rPr>
        <w:t>of</w:t>
      </w:r>
      <w:r w:rsidR="000838C2" w:rsidRPr="008D6C20">
        <w:rPr>
          <w:rFonts w:ascii="Candara" w:hAnsi="Candara"/>
          <w:sz w:val="24"/>
          <w:szCs w:val="24"/>
        </w:rPr>
        <w:t xml:space="preserve"> </w:t>
      </w:r>
      <w:r w:rsidR="006A64F4">
        <w:rPr>
          <w:rFonts w:ascii="Candara" w:hAnsi="Candara"/>
          <w:sz w:val="24"/>
          <w:szCs w:val="24"/>
        </w:rPr>
        <w:t xml:space="preserve">majority of </w:t>
      </w:r>
      <w:r w:rsidR="000838C2" w:rsidRPr="008D6C20">
        <w:rPr>
          <w:rFonts w:ascii="Candara" w:hAnsi="Candara"/>
          <w:sz w:val="24"/>
          <w:szCs w:val="24"/>
        </w:rPr>
        <w:t>Nigeria</w:t>
      </w:r>
      <w:r w:rsidR="003137A4" w:rsidRPr="008D6C20">
        <w:rPr>
          <w:rFonts w:ascii="Candara" w:hAnsi="Candara"/>
          <w:sz w:val="24"/>
          <w:szCs w:val="24"/>
        </w:rPr>
        <w:t>ns</w:t>
      </w:r>
      <w:r w:rsidR="000838C2" w:rsidRPr="008D6C20">
        <w:rPr>
          <w:rFonts w:ascii="Candara" w:hAnsi="Candara"/>
          <w:sz w:val="24"/>
          <w:szCs w:val="24"/>
        </w:rPr>
        <w:t>.</w:t>
      </w:r>
    </w:p>
    <w:p w14:paraId="076C48C3" w14:textId="71A39793" w:rsidR="008715D8" w:rsidRPr="008D6C20" w:rsidRDefault="008D6C20" w:rsidP="000838C2">
      <w:pPr>
        <w:spacing w:line="276" w:lineRule="auto"/>
        <w:ind w:left="-5" w:right="0"/>
        <w:rPr>
          <w:rFonts w:ascii="Candara" w:hAnsi="Candara" w:cs="Times New Roman"/>
          <w:sz w:val="24"/>
          <w:szCs w:val="24"/>
        </w:rPr>
      </w:pPr>
      <w:r w:rsidRPr="008D6C20">
        <w:rPr>
          <w:rFonts w:ascii="Candara" w:hAnsi="Candara" w:cs="Times New Roman"/>
          <w:sz w:val="24"/>
          <w:szCs w:val="24"/>
        </w:rPr>
        <w:t xml:space="preserve">Welcome </w:t>
      </w:r>
      <w:r w:rsidR="006A64F4">
        <w:rPr>
          <w:rFonts w:ascii="Candara" w:hAnsi="Candara" w:cs="Times New Roman"/>
          <w:sz w:val="24"/>
          <w:szCs w:val="24"/>
        </w:rPr>
        <w:t>again</w:t>
      </w:r>
      <w:r w:rsidRPr="008D6C20">
        <w:rPr>
          <w:rFonts w:ascii="Candara" w:hAnsi="Candara" w:cs="Times New Roman"/>
          <w:sz w:val="24"/>
          <w:szCs w:val="24"/>
        </w:rPr>
        <w:t xml:space="preserve"> and t</w:t>
      </w:r>
      <w:r w:rsidR="008715D8" w:rsidRPr="008D6C20">
        <w:rPr>
          <w:rFonts w:ascii="Candara" w:hAnsi="Candara" w:cs="Times New Roman"/>
          <w:sz w:val="24"/>
          <w:szCs w:val="24"/>
        </w:rPr>
        <w:t>hank you</w:t>
      </w:r>
      <w:r w:rsidRPr="008D6C20">
        <w:rPr>
          <w:rFonts w:ascii="Candara" w:hAnsi="Candara" w:cs="Times New Roman"/>
          <w:sz w:val="24"/>
          <w:szCs w:val="24"/>
        </w:rPr>
        <w:t xml:space="preserve"> for joining us</w:t>
      </w:r>
      <w:r w:rsidR="008715D8" w:rsidRPr="008D6C20">
        <w:rPr>
          <w:rFonts w:ascii="Candara" w:hAnsi="Candara" w:cs="Times New Roman"/>
          <w:sz w:val="24"/>
          <w:szCs w:val="24"/>
        </w:rPr>
        <w:t>.</w:t>
      </w:r>
    </w:p>
    <w:p w14:paraId="37053035" w14:textId="40F5E997" w:rsidR="00746ED0" w:rsidRPr="005F7FFE" w:rsidRDefault="00746ED0" w:rsidP="000838C2">
      <w:pPr>
        <w:spacing w:after="0" w:line="276" w:lineRule="auto"/>
        <w:ind w:right="2"/>
        <w:rPr>
          <w:rFonts w:ascii="Candara" w:hAnsi="Candara" w:cs="Times New Roman"/>
          <w:b/>
          <w:sz w:val="8"/>
          <w:szCs w:val="8"/>
        </w:rPr>
      </w:pPr>
    </w:p>
    <w:p w14:paraId="29C6428B" w14:textId="3DA93133" w:rsidR="00AF4943" w:rsidRDefault="00AF4943" w:rsidP="003137A4">
      <w:pPr>
        <w:spacing w:after="0" w:line="276" w:lineRule="auto"/>
        <w:ind w:right="2"/>
        <w:rPr>
          <w:rFonts w:ascii="Candara" w:hAnsi="Candara" w:cs="Times New Roman"/>
          <w:b/>
          <w:sz w:val="24"/>
          <w:szCs w:val="24"/>
        </w:rPr>
      </w:pPr>
      <w:proofErr w:type="spellStart"/>
      <w:r w:rsidRPr="008D6C20">
        <w:rPr>
          <w:rFonts w:ascii="Candara" w:hAnsi="Candara" w:cs="Times New Roman"/>
          <w:b/>
          <w:sz w:val="24"/>
          <w:szCs w:val="24"/>
        </w:rPr>
        <w:t>Asishana</w:t>
      </w:r>
      <w:proofErr w:type="spellEnd"/>
      <w:r w:rsidRPr="008D6C20">
        <w:rPr>
          <w:rFonts w:ascii="Candara" w:hAnsi="Candara" w:cs="Times New Roman"/>
          <w:b/>
          <w:sz w:val="24"/>
          <w:szCs w:val="24"/>
        </w:rPr>
        <w:t xml:space="preserve"> </w:t>
      </w:r>
      <w:r w:rsidR="000838C2" w:rsidRPr="008D6C20">
        <w:rPr>
          <w:rFonts w:ascii="Candara" w:hAnsi="Candara" w:cs="Times New Roman"/>
          <w:b/>
          <w:sz w:val="24"/>
          <w:szCs w:val="24"/>
        </w:rPr>
        <w:t xml:space="preserve">Bayo </w:t>
      </w:r>
      <w:proofErr w:type="spellStart"/>
      <w:r w:rsidRPr="008D6C20">
        <w:rPr>
          <w:rFonts w:ascii="Candara" w:hAnsi="Candara" w:cs="Times New Roman"/>
          <w:b/>
          <w:sz w:val="24"/>
          <w:szCs w:val="24"/>
        </w:rPr>
        <w:t>Okauru</w:t>
      </w:r>
      <w:proofErr w:type="spellEnd"/>
      <w:r w:rsidR="000838C2" w:rsidRPr="008D6C20">
        <w:rPr>
          <w:rFonts w:ascii="Candara" w:hAnsi="Candara" w:cs="Times New Roman"/>
          <w:b/>
          <w:sz w:val="24"/>
          <w:szCs w:val="24"/>
        </w:rPr>
        <w:t xml:space="preserve"> </w:t>
      </w:r>
      <w:proofErr w:type="spellStart"/>
      <w:r w:rsidR="000838C2" w:rsidRPr="008D6C20">
        <w:rPr>
          <w:rFonts w:ascii="Candara" w:hAnsi="Candara" w:cs="Times New Roman"/>
          <w:b/>
          <w:sz w:val="24"/>
          <w:szCs w:val="24"/>
        </w:rPr>
        <w:t>Esq.</w:t>
      </w:r>
      <w:proofErr w:type="spellEnd"/>
    </w:p>
    <w:p w14:paraId="1ED14620" w14:textId="12C1363F" w:rsidR="006A64F4" w:rsidRPr="008D6C20" w:rsidRDefault="006A64F4" w:rsidP="003137A4">
      <w:pPr>
        <w:spacing w:after="0" w:line="276" w:lineRule="auto"/>
        <w:ind w:right="2"/>
        <w:rPr>
          <w:rFonts w:ascii="Candara" w:hAnsi="Candara" w:cs="Times New Roman"/>
          <w:b/>
          <w:sz w:val="24"/>
          <w:szCs w:val="24"/>
        </w:rPr>
      </w:pPr>
      <w:r w:rsidRPr="008D6C20">
        <w:rPr>
          <w:rFonts w:ascii="Candara" w:hAnsi="Candara" w:cs="Times New Roman"/>
          <w:b/>
          <w:sz w:val="24"/>
          <w:szCs w:val="24"/>
        </w:rPr>
        <w:t>Director General</w:t>
      </w:r>
    </w:p>
    <w:sectPr w:rsidR="006A64F4" w:rsidRPr="008D6C20" w:rsidSect="006A64F4">
      <w:footerReference w:type="default" r:id="rId7"/>
      <w:pgSz w:w="12240" w:h="15840"/>
      <w:pgMar w:top="1170" w:right="1437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F682" w14:textId="77777777" w:rsidR="00E80FDC" w:rsidRDefault="00E80FDC" w:rsidP="006777B9">
      <w:pPr>
        <w:spacing w:after="0" w:line="240" w:lineRule="auto"/>
      </w:pPr>
      <w:r>
        <w:separator/>
      </w:r>
    </w:p>
  </w:endnote>
  <w:endnote w:type="continuationSeparator" w:id="0">
    <w:p w14:paraId="2F6109C4" w14:textId="77777777" w:rsidR="00E80FDC" w:rsidRDefault="00E80FDC" w:rsidP="0067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2AD2" w14:textId="17E4D4DF" w:rsidR="00BD3C9E" w:rsidRPr="00AF4943" w:rsidRDefault="00BD3C9E" w:rsidP="00AF4943">
    <w:pPr>
      <w:pStyle w:val="Footer"/>
      <w:jc w:val="right"/>
      <w:rPr>
        <w:rFonts w:ascii="Segoe UI Light" w:hAnsi="Segoe UI Ligh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ACC3" w14:textId="77777777" w:rsidR="00E80FDC" w:rsidRDefault="00E80FDC" w:rsidP="006777B9">
      <w:pPr>
        <w:spacing w:after="0" w:line="240" w:lineRule="auto"/>
      </w:pPr>
      <w:r>
        <w:separator/>
      </w:r>
    </w:p>
  </w:footnote>
  <w:footnote w:type="continuationSeparator" w:id="0">
    <w:p w14:paraId="3DDDF726" w14:textId="77777777" w:rsidR="00E80FDC" w:rsidRDefault="00E80FDC" w:rsidP="00677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D8"/>
    <w:rsid w:val="00067AA7"/>
    <w:rsid w:val="000838C2"/>
    <w:rsid w:val="000B4147"/>
    <w:rsid w:val="00121919"/>
    <w:rsid w:val="00171F87"/>
    <w:rsid w:val="002167B9"/>
    <w:rsid w:val="00230376"/>
    <w:rsid w:val="00270427"/>
    <w:rsid w:val="002B1498"/>
    <w:rsid w:val="002B63F9"/>
    <w:rsid w:val="003137A4"/>
    <w:rsid w:val="003303A4"/>
    <w:rsid w:val="00343281"/>
    <w:rsid w:val="003509C9"/>
    <w:rsid w:val="0036738A"/>
    <w:rsid w:val="003A1D9F"/>
    <w:rsid w:val="003C6B99"/>
    <w:rsid w:val="00411147"/>
    <w:rsid w:val="0042553D"/>
    <w:rsid w:val="00494532"/>
    <w:rsid w:val="004F4924"/>
    <w:rsid w:val="00506001"/>
    <w:rsid w:val="005A3E9A"/>
    <w:rsid w:val="005E4468"/>
    <w:rsid w:val="005F7FFE"/>
    <w:rsid w:val="00646522"/>
    <w:rsid w:val="006777B9"/>
    <w:rsid w:val="006A4042"/>
    <w:rsid w:val="006A5447"/>
    <w:rsid w:val="006A64F4"/>
    <w:rsid w:val="00746ED0"/>
    <w:rsid w:val="007B7EB6"/>
    <w:rsid w:val="007C0101"/>
    <w:rsid w:val="007E1B08"/>
    <w:rsid w:val="007F49C5"/>
    <w:rsid w:val="008715D8"/>
    <w:rsid w:val="008B2673"/>
    <w:rsid w:val="008D6C20"/>
    <w:rsid w:val="00931082"/>
    <w:rsid w:val="009A260A"/>
    <w:rsid w:val="00A147BD"/>
    <w:rsid w:val="00A651B0"/>
    <w:rsid w:val="00AA0A8E"/>
    <w:rsid w:val="00AA5CAC"/>
    <w:rsid w:val="00AC7601"/>
    <w:rsid w:val="00AF4943"/>
    <w:rsid w:val="00B30AB5"/>
    <w:rsid w:val="00B57520"/>
    <w:rsid w:val="00B6568F"/>
    <w:rsid w:val="00B96B57"/>
    <w:rsid w:val="00BB46F8"/>
    <w:rsid w:val="00BC18CD"/>
    <w:rsid w:val="00BD3C9E"/>
    <w:rsid w:val="00BE1284"/>
    <w:rsid w:val="00BE5B50"/>
    <w:rsid w:val="00BE7ADD"/>
    <w:rsid w:val="00CC4CA6"/>
    <w:rsid w:val="00CC51BB"/>
    <w:rsid w:val="00D85C68"/>
    <w:rsid w:val="00DB5101"/>
    <w:rsid w:val="00DB73F9"/>
    <w:rsid w:val="00E80FDC"/>
    <w:rsid w:val="00F37B11"/>
    <w:rsid w:val="00F70851"/>
    <w:rsid w:val="00F70DBC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6D20"/>
  <w15:chartTrackingRefBased/>
  <w15:docId w15:val="{DD55D412-748F-4037-B661-99C7FA64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5D8"/>
    <w:pPr>
      <w:spacing w:after="253" w:line="268" w:lineRule="auto"/>
      <w:ind w:left="10" w:right="1" w:hanging="10"/>
      <w:jc w:val="both"/>
    </w:pPr>
    <w:rPr>
      <w:rFonts w:ascii="Arial" w:eastAsia="Arial" w:hAnsi="Arial" w:cs="Arial"/>
      <w:color w:val="000000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5D8"/>
    <w:rPr>
      <w:rFonts w:ascii="Arial" w:eastAsia="Arial" w:hAnsi="Arial" w:cs="Arial"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D8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B9"/>
    <w:rPr>
      <w:rFonts w:ascii="Arial" w:eastAsia="Arial" w:hAnsi="Arial" w:cs="Arial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Nabena</dc:creator>
  <cp:keywords/>
  <dc:description/>
  <cp:lastModifiedBy>Naomi Tietie</cp:lastModifiedBy>
  <cp:revision>2</cp:revision>
  <cp:lastPrinted>2019-10-28T08:43:00Z</cp:lastPrinted>
  <dcterms:created xsi:type="dcterms:W3CDTF">2021-10-01T22:22:00Z</dcterms:created>
  <dcterms:modified xsi:type="dcterms:W3CDTF">2021-10-01T22:22:00Z</dcterms:modified>
</cp:coreProperties>
</file>