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82737582"/>
        <w:docPartObj>
          <w:docPartGallery w:val="Cover Pages"/>
          <w:docPartUnique/>
        </w:docPartObj>
      </w:sdtPr>
      <w:sdtEndPr/>
      <w:sdtContent>
        <w:p w14:paraId="6F1DF034" w14:textId="5FAEFC05" w:rsidR="001F6811" w:rsidRPr="006A65A7" w:rsidRDefault="001F6811" w:rsidP="00916E21">
          <w:r w:rsidRPr="006A65A7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6C4CDAF5" wp14:editId="778E084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658100" cy="10687050"/>
                <wp:effectExtent l="0" t="0" r="0" b="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C:\Users\Dr Jim Weale\AppData\Local\Microsoft\Windows\Temporary Internet Files\Content.Word\SPARC_report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0" cy="106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7085B8A2" w14:textId="253BD7AA" w:rsidR="001F6811" w:rsidRPr="006A65A7" w:rsidRDefault="001F6811"/>
        <w:p w14:paraId="6C4CD8C4" w14:textId="4516A9CB" w:rsidR="00EA2B21" w:rsidRPr="006A65A7" w:rsidRDefault="00CE5D4B" w:rsidP="00916E21">
          <w:pPr>
            <w:sectPr w:rsidR="00EA2B21" w:rsidRPr="006A65A7" w:rsidSect="00A158DE">
              <w:footerReference w:type="default" r:id="rId12"/>
              <w:footerReference w:type="first" r:id="rId13"/>
              <w:pgSz w:w="11906" w:h="16838"/>
              <w:pgMar w:top="1440" w:right="1440" w:bottom="1440" w:left="1440" w:header="708" w:footer="708" w:gutter="0"/>
              <w:pgBorders w:display="notFirstPage" w:offsetFrom="page">
                <w:top w:val="single" w:sz="4" w:space="24" w:color="9AA977" w:themeColor="accent1"/>
                <w:bottom w:val="single" w:sz="4" w:space="24" w:color="9AA977" w:themeColor="accent1"/>
              </w:pgBorders>
              <w:pgNumType w:start="0"/>
              <w:cols w:space="708"/>
              <w:titlePg/>
              <w:docGrid w:linePitch="360"/>
            </w:sectPr>
          </w:pPr>
          <w:r>
            <w:rPr>
              <w:noProof/>
            </w:rPr>
            <w:pict w14:anchorId="6C4CDAF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173.9pt;margin-top:387.55pt;width:274.9pt;height:35.1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" fillcolor="white [3201]" stroked="f" strokeweight=".5pt">
                <v:fill opacity="0"/>
                <v:path arrowok="t"/>
                <v:textbox style="mso-next-textbox:#Text Box 11">
                  <w:txbxContent>
                    <w:p w14:paraId="0CC6FBDE" w14:textId="77777777" w:rsidR="001F6811" w:rsidRPr="009E52E0" w:rsidRDefault="001F6811" w:rsidP="001F6811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bookmarkStart w:id="0" w:name="_GoBack"/>
                      <w:r>
                        <w:rPr>
                          <w:b/>
                          <w:sz w:val="36"/>
                          <w:szCs w:val="36"/>
                        </w:rPr>
                        <w:t>June 2014</w:t>
                      </w:r>
                      <w:bookmarkEnd w:id="0"/>
                    </w:p>
                  </w:txbxContent>
                </v:textbox>
              </v:shape>
            </w:pict>
          </w:r>
          <w:r>
            <w:rPr>
              <w:noProof/>
            </w:rPr>
            <w:pict w14:anchorId="6C4CDAF9">
              <v:shape id="Text Box 10" o:spid="_x0000_s1031" type="#_x0000_t202" style="position:absolute;margin-left:173.9pt;margin-top:129.7pt;width:274.9pt;height:196.3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" fillcolor="white [3201]" stroked="f" strokeweight=".5pt">
                <v:fill opacity="0"/>
                <v:path arrowok="t"/>
                <v:textbox style="mso-next-textbox:#Text Box 10">
                  <w:txbxContent>
                    <w:p w14:paraId="0FDACB7B" w14:textId="77777777" w:rsidR="001F6811" w:rsidRPr="00161F9F" w:rsidRDefault="001F6811" w:rsidP="001F6811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Guidance Pack 2013–15</w:t>
                      </w:r>
                    </w:p>
                    <w:p w14:paraId="57BCF3E4" w14:textId="77777777" w:rsidR="001F6811" w:rsidRDefault="001F6811" w:rsidP="001F6811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 w:rsidRPr="00161F9F">
                        <w:rPr>
                          <w:b/>
                          <w:sz w:val="36"/>
                          <w:szCs w:val="36"/>
                        </w:rPr>
                        <w:t>Part 2: Toolkit</w:t>
                      </w:r>
                    </w:p>
                    <w:p w14:paraId="06E5533D" w14:textId="77777777" w:rsidR="001F6811" w:rsidRPr="00161F9F" w:rsidRDefault="001F6811" w:rsidP="001F6811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6B703BC" w14:textId="6A223838" w:rsidR="001F6811" w:rsidRPr="00BC026B" w:rsidRDefault="001F6811" w:rsidP="001F6811">
                      <w:pPr>
                        <w:pStyle w:val="Heading1"/>
                        <w:pBdr>
                          <w:bottom w:val="none" w:sz="0" w:space="0" w:color="auto"/>
                        </w:pBdr>
                        <w:spacing w:before="0"/>
                        <w:jc w:val="right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Stage 1</w:t>
                      </w:r>
                      <w:r w:rsidR="007B607D" w:rsidRPr="007B607D">
                        <w:rPr>
                          <w:rFonts w:ascii="Calibri" w:hAnsi="Calibri"/>
                          <w:sz w:val="36"/>
                          <w:szCs w:val="36"/>
                        </w:rPr>
                        <w:t>: Corporate Planning</w:t>
                      </w:r>
                    </w:p>
                    <w:p w14:paraId="5616FC17" w14:textId="77777777" w:rsidR="001F6811" w:rsidRPr="00BC026B" w:rsidRDefault="001F6811" w:rsidP="001F6811">
                      <w:pPr>
                        <w:pStyle w:val="Heading1"/>
                        <w:pBdr>
                          <w:bottom w:val="none" w:sz="0" w:space="0" w:color="auto"/>
                        </w:pBdr>
                        <w:spacing w:before="0"/>
                        <w:jc w:val="right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BC026B">
                        <w:rPr>
                          <w:rFonts w:ascii="Calibri" w:hAnsi="Calibri"/>
                          <w:sz w:val="36"/>
                          <w:szCs w:val="36"/>
                        </w:rPr>
                        <w:t>Process: Preparation</w:t>
                      </w:r>
                    </w:p>
                    <w:p w14:paraId="4AD1F26B" w14:textId="77777777" w:rsidR="001F6811" w:rsidRPr="00BC026B" w:rsidRDefault="001F6811" w:rsidP="001F6811">
                      <w:pPr>
                        <w:rPr>
                          <w:color w:val="758453" w:themeColor="accent1" w:themeShade="BF"/>
                        </w:rPr>
                      </w:pPr>
                    </w:p>
                    <w:p w14:paraId="734DDA92" w14:textId="77777777" w:rsidR="001F6811" w:rsidRPr="00BC026B" w:rsidRDefault="001F6811" w:rsidP="001F6811">
                      <w:pPr>
                        <w:jc w:val="right"/>
                        <w:rPr>
                          <w:b/>
                          <w:color w:val="758453" w:themeColor="accent1" w:themeShade="BF"/>
                          <w:sz w:val="36"/>
                          <w:szCs w:val="36"/>
                        </w:rPr>
                      </w:pPr>
                      <w:r w:rsidRPr="00BC026B">
                        <w:rPr>
                          <w:rFonts w:eastAsiaTheme="majorEastAsia" w:cstheme="majorBidi"/>
                          <w:b/>
                          <w:bCs/>
                          <w:color w:val="758453" w:themeColor="accent1" w:themeShade="BF"/>
                          <w:sz w:val="28"/>
                          <w:szCs w:val="28"/>
                        </w:rPr>
                        <w:t>1e. Model Corporate Planning Timetable</w:t>
                      </w:r>
                    </w:p>
                  </w:txbxContent>
                </v:textbox>
              </v:shape>
            </w:pict>
          </w:r>
          <w:r w:rsidR="00E7741A">
            <w:rPr>
              <w:noProof/>
            </w:rPr>
            <w:pict w14:anchorId="6C4CDAFA">
              <v:shape id="Text Box 7" o:spid="_x0000_s1028" type="#_x0000_t202" style="position:absolute;margin-left:173.9pt;margin-top:-300.35pt;width:274.9pt;height:35.1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" fillcolor="white [3201]" stroked="f" strokeweight=".5pt">
                <v:fill opacity="0"/>
                <v:path arrowok="t"/>
                <v:textbox style="mso-next-textbox:#Text Box 7">
                  <w:txbxContent>
                    <w:p w14:paraId="6C4CDB15" w14:textId="77777777" w:rsidR="004D486E" w:rsidRPr="009E52E0" w:rsidRDefault="00EF76F1" w:rsidP="009E52E0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June 2014</w:t>
                      </w:r>
                    </w:p>
                  </w:txbxContent>
                </v:textbox>
              </v:shape>
            </w:pict>
          </w:r>
          <w:r w:rsidR="00E7741A">
            <w:rPr>
              <w:noProof/>
            </w:rPr>
            <w:pict w14:anchorId="6C4CDAFB">
              <v:shape id="Text Box 6" o:spid="_x0000_s1029" type="#_x0000_t202" style="position:absolute;margin-left:173.9pt;margin-top:-548.3pt;width:274.9pt;height:210.4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" fillcolor="white [3201]" stroked="f" strokeweight=".5pt">
                <v:fill opacity="0"/>
                <v:path arrowok="t"/>
                <v:textbox style="mso-next-textbox:#Text Box 6">
                  <w:txbxContent>
                    <w:p w14:paraId="6C4CDB16" w14:textId="77777777" w:rsidR="004D486E" w:rsidRPr="00161F9F" w:rsidRDefault="004D486E" w:rsidP="00161F9F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 w:rsidRPr="00161F9F">
                        <w:rPr>
                          <w:b/>
                          <w:sz w:val="36"/>
                          <w:szCs w:val="36"/>
                        </w:rPr>
                        <w:t>SPARC Corporate Planning</w:t>
                      </w:r>
                    </w:p>
                    <w:p w14:paraId="6C4CDB17" w14:textId="77777777" w:rsidR="004D486E" w:rsidRPr="00161F9F" w:rsidRDefault="00070E35" w:rsidP="00161F9F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Guidance Pack 2013-15</w:t>
                      </w:r>
                    </w:p>
                    <w:p w14:paraId="6C4CDB18" w14:textId="77777777" w:rsidR="004D486E" w:rsidRDefault="004D486E" w:rsidP="00161F9F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 w:rsidRPr="00161F9F">
                        <w:rPr>
                          <w:b/>
                          <w:sz w:val="36"/>
                          <w:szCs w:val="36"/>
                        </w:rPr>
                        <w:t>Part 2: Toolkit</w:t>
                      </w:r>
                    </w:p>
                    <w:p w14:paraId="6C4CDB19" w14:textId="77777777" w:rsidR="00070E35" w:rsidRPr="00161F9F" w:rsidRDefault="00070E35" w:rsidP="00161F9F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C4CDB1A" w14:textId="77777777" w:rsidR="00070E35" w:rsidRDefault="00161F9F" w:rsidP="00070E35">
                      <w:pPr>
                        <w:pStyle w:val="Heading1"/>
                        <w:pBdr>
                          <w:bottom w:val="none" w:sz="0" w:space="0" w:color="auto"/>
                        </w:pBdr>
                        <w:spacing w:before="0"/>
                        <w:jc w:val="right"/>
                        <w:rPr>
                          <w:rFonts w:ascii="Calibri" w:hAnsi="Calibri"/>
                          <w:color w:val="9AA977" w:themeColor="accent1"/>
                          <w:sz w:val="36"/>
                          <w:szCs w:val="36"/>
                        </w:rPr>
                      </w:pPr>
                      <w:r w:rsidRPr="00070E35">
                        <w:rPr>
                          <w:rFonts w:ascii="Calibri" w:hAnsi="Calibri"/>
                          <w:color w:val="9AA977" w:themeColor="accent1"/>
                          <w:sz w:val="36"/>
                          <w:szCs w:val="36"/>
                        </w:rPr>
                        <w:t>Stage 1: C</w:t>
                      </w:r>
                      <w:r w:rsidRPr="00070E35">
                        <w:rPr>
                          <w:rFonts w:ascii="Calibri" w:hAnsi="Calibri"/>
                          <w:color w:val="9AA977" w:themeColor="accent1"/>
                          <w:sz w:val="36"/>
                          <w:szCs w:val="36"/>
                          <w:lang w:val="yo-NG"/>
                        </w:rPr>
                        <w:t>orporate Planning</w:t>
                      </w:r>
                    </w:p>
                    <w:p w14:paraId="6C4CDB1B" w14:textId="77777777" w:rsidR="00070E35" w:rsidRDefault="00161F9F" w:rsidP="00070E35">
                      <w:pPr>
                        <w:pStyle w:val="Heading1"/>
                        <w:pBdr>
                          <w:bottom w:val="none" w:sz="0" w:space="0" w:color="auto"/>
                        </w:pBdr>
                        <w:spacing w:before="0"/>
                        <w:jc w:val="right"/>
                        <w:rPr>
                          <w:rFonts w:ascii="Calibri" w:hAnsi="Calibri"/>
                          <w:color w:val="9AA977" w:themeColor="accent1"/>
                          <w:sz w:val="36"/>
                          <w:szCs w:val="36"/>
                        </w:rPr>
                      </w:pPr>
                      <w:r w:rsidRPr="00070E35">
                        <w:rPr>
                          <w:rFonts w:ascii="Calibri" w:hAnsi="Calibri"/>
                          <w:color w:val="9AA977" w:themeColor="accent1"/>
                          <w:sz w:val="36"/>
                          <w:szCs w:val="36"/>
                        </w:rPr>
                        <w:t>Process: Preparation</w:t>
                      </w:r>
                    </w:p>
                    <w:p w14:paraId="6C4CDB1C" w14:textId="77777777" w:rsidR="00070E35" w:rsidRDefault="00070E35" w:rsidP="00070E35">
                      <w:pPr>
                        <w:pStyle w:val="Heading1"/>
                        <w:pBdr>
                          <w:bottom w:val="none" w:sz="0" w:space="0" w:color="auto"/>
                        </w:pBdr>
                        <w:spacing w:before="0"/>
                        <w:jc w:val="right"/>
                        <w:rPr>
                          <w:rFonts w:ascii="Calibri" w:hAnsi="Calibri"/>
                          <w:color w:val="9AA977" w:themeColor="accent1"/>
                          <w:sz w:val="36"/>
                          <w:szCs w:val="36"/>
                        </w:rPr>
                      </w:pPr>
                    </w:p>
                    <w:p w14:paraId="6C4CDB1D" w14:textId="77777777" w:rsidR="004D486E" w:rsidRPr="00070E35" w:rsidRDefault="004C7049" w:rsidP="004C7049">
                      <w:pPr>
                        <w:pStyle w:val="Heading2"/>
                        <w:spacing w:before="0"/>
                        <w:jc w:val="right"/>
                        <w:rPr>
                          <w:rFonts w:ascii="Calibri" w:hAnsi="Calibri"/>
                          <w:color w:val="9AA977" w:themeColor="accent1"/>
                        </w:rPr>
                      </w:pPr>
                      <w:r>
                        <w:rPr>
                          <w:rFonts w:ascii="Calibri" w:hAnsi="Calibri"/>
                          <w:color w:val="9AA977" w:themeColor="accent1"/>
                        </w:rPr>
                        <w:t xml:space="preserve">1d. </w:t>
                      </w:r>
                      <w:r w:rsidRPr="004C7049">
                        <w:rPr>
                          <w:rFonts w:ascii="Calibri" w:hAnsi="Calibri"/>
                          <w:color w:val="9AA977" w:themeColor="accent1"/>
                        </w:rPr>
                        <w:t>Sensitisation Exercise: Walk-through Corporate Planning End-to-end</w:t>
                      </w:r>
                    </w:p>
                  </w:txbxContent>
                </v:textbox>
              </v:shape>
            </w:pict>
          </w:r>
        </w:p>
      </w:sdtContent>
    </w:sdt>
    <w:p w14:paraId="6C4CD8C5" w14:textId="77777777" w:rsidR="00923C7E" w:rsidRPr="006A65A7" w:rsidRDefault="00923C7E" w:rsidP="00230B22">
      <w:pPr>
        <w:pStyle w:val="Heading1"/>
      </w:pPr>
      <w:bookmarkStart w:id="1" w:name="_Toc363553199"/>
      <w:bookmarkStart w:id="2" w:name="_Toc366155029"/>
      <w:r w:rsidRPr="006A65A7">
        <w:lastRenderedPageBreak/>
        <w:t>1e</w:t>
      </w:r>
      <w:r w:rsidRPr="006A65A7">
        <w:tab/>
        <w:t>Model Corporate Planning Timetable</w:t>
      </w:r>
      <w:bookmarkEnd w:id="1"/>
      <w:bookmarkEnd w:id="2"/>
    </w:p>
    <w:p w14:paraId="6C4CD8C6" w14:textId="77777777" w:rsidR="00923C7E" w:rsidRPr="006A65A7" w:rsidRDefault="00923C7E" w:rsidP="00916E21"/>
    <w:p w14:paraId="6C4CD8C7" w14:textId="77777777" w:rsidR="00923C7E" w:rsidRPr="006A65A7" w:rsidRDefault="00C14AB4" w:rsidP="00916E21">
      <w:r w:rsidRPr="006A65A7">
        <w:rPr>
          <w:rFonts w:cs="Tahoma"/>
        </w:rPr>
        <w:t xml:space="preserve">This is an example of the timetable which should be developed and agreed for the whole </w:t>
      </w:r>
      <w:r w:rsidR="00230B22" w:rsidRPr="006A65A7">
        <w:rPr>
          <w:rFonts w:cs="Tahoma"/>
        </w:rPr>
        <w:t xml:space="preserve">corporate planning </w:t>
      </w:r>
      <w:r w:rsidRPr="006A65A7">
        <w:rPr>
          <w:rFonts w:cs="Tahoma"/>
        </w:rPr>
        <w:t>process.</w:t>
      </w:r>
      <w:r w:rsidR="00005062" w:rsidRPr="006A65A7">
        <w:rPr>
          <w:rFonts w:cs="Tahoma"/>
        </w:rPr>
        <w:t xml:space="preserve"> </w:t>
      </w:r>
      <w:r w:rsidR="00923C7E" w:rsidRPr="006A65A7">
        <w:rPr>
          <w:rFonts w:cs="Tahoma"/>
        </w:rPr>
        <w:t>The plan details will vary in terms of actions, sequence and deadlines, but should be agreed with the state decision</w:t>
      </w:r>
      <w:r w:rsidR="00C252DF" w:rsidRPr="006A65A7">
        <w:rPr>
          <w:rFonts w:cs="Tahoma"/>
        </w:rPr>
        <w:t xml:space="preserve"> </w:t>
      </w:r>
      <w:r w:rsidR="00923C7E" w:rsidRPr="006A65A7">
        <w:rPr>
          <w:rFonts w:cs="Tahoma"/>
        </w:rPr>
        <w:t xml:space="preserve">making body before the main </w:t>
      </w:r>
      <w:r w:rsidR="006707FD" w:rsidRPr="006A65A7">
        <w:rPr>
          <w:rFonts w:cs="Tahoma"/>
        </w:rPr>
        <w:t>corporate planning</w:t>
      </w:r>
      <w:r w:rsidR="00923C7E" w:rsidRPr="006A65A7">
        <w:rPr>
          <w:rFonts w:cs="Tahoma"/>
        </w:rPr>
        <w:t xml:space="preserve"> process begins</w:t>
      </w:r>
      <w:r w:rsidR="00005062" w:rsidRPr="006A65A7">
        <w:rPr>
          <w:rFonts w:cs="Tahoma"/>
        </w:rPr>
        <w:t>.</w:t>
      </w:r>
      <w:r w:rsidR="00923C7E" w:rsidRPr="006A65A7">
        <w:t xml:space="preserve"> </w:t>
      </w:r>
    </w:p>
    <w:p w14:paraId="6C4CD8C8" w14:textId="77777777" w:rsidR="00923C7E" w:rsidRPr="006A65A7" w:rsidRDefault="00923C7E" w:rsidP="00916E21"/>
    <w:tbl>
      <w:tblPr>
        <w:tblW w:w="1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0"/>
        <w:gridCol w:w="960"/>
        <w:gridCol w:w="960"/>
        <w:gridCol w:w="960"/>
        <w:gridCol w:w="960"/>
        <w:gridCol w:w="960"/>
        <w:gridCol w:w="960"/>
      </w:tblGrid>
      <w:tr w:rsidR="00923C7E" w:rsidRPr="006A65A7" w14:paraId="6C4CD8D0" w14:textId="77777777" w:rsidTr="006A65A7">
        <w:trPr>
          <w:trHeight w:val="300"/>
          <w:tblHeader/>
        </w:trPr>
        <w:tc>
          <w:tcPr>
            <w:tcW w:w="7180" w:type="dxa"/>
            <w:noWrap/>
          </w:tcPr>
          <w:p w14:paraId="6C4CD8C9" w14:textId="77777777" w:rsidR="00923C7E" w:rsidRPr="006A65A7" w:rsidRDefault="00923C7E" w:rsidP="00230B22">
            <w:pPr>
              <w:pStyle w:val="Heading2"/>
            </w:pPr>
            <w:r w:rsidRPr="006A65A7">
              <w:t xml:space="preserve">Corporate Planning </w:t>
            </w:r>
            <w:r w:rsidR="00005062" w:rsidRPr="006A65A7">
              <w:t>E</w:t>
            </w:r>
            <w:r w:rsidRPr="006A65A7">
              <w:t xml:space="preserve">xample </w:t>
            </w:r>
            <w:r w:rsidR="00005062" w:rsidRPr="006A65A7">
              <w:t>Activity P</w:t>
            </w:r>
            <w:r w:rsidRPr="006A65A7">
              <w:t>lan</w:t>
            </w:r>
          </w:p>
        </w:tc>
        <w:tc>
          <w:tcPr>
            <w:tcW w:w="960" w:type="dxa"/>
            <w:noWrap/>
          </w:tcPr>
          <w:p w14:paraId="6C4CD8CA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month 1</w:t>
            </w:r>
          </w:p>
        </w:tc>
        <w:tc>
          <w:tcPr>
            <w:tcW w:w="960" w:type="dxa"/>
            <w:noWrap/>
          </w:tcPr>
          <w:p w14:paraId="6C4CD8CB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month 2</w:t>
            </w:r>
          </w:p>
        </w:tc>
        <w:tc>
          <w:tcPr>
            <w:tcW w:w="960" w:type="dxa"/>
            <w:noWrap/>
          </w:tcPr>
          <w:p w14:paraId="6C4CD8CC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month 3</w:t>
            </w:r>
          </w:p>
        </w:tc>
        <w:tc>
          <w:tcPr>
            <w:tcW w:w="960" w:type="dxa"/>
            <w:noWrap/>
          </w:tcPr>
          <w:p w14:paraId="6C4CD8C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month 4</w:t>
            </w:r>
          </w:p>
        </w:tc>
        <w:tc>
          <w:tcPr>
            <w:tcW w:w="960" w:type="dxa"/>
            <w:noWrap/>
          </w:tcPr>
          <w:p w14:paraId="6C4CD8C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 xml:space="preserve">month 5 </w:t>
            </w:r>
          </w:p>
        </w:tc>
        <w:tc>
          <w:tcPr>
            <w:tcW w:w="960" w:type="dxa"/>
            <w:noWrap/>
          </w:tcPr>
          <w:p w14:paraId="6C4CD8C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month 6</w:t>
            </w:r>
          </w:p>
        </w:tc>
      </w:tr>
      <w:tr w:rsidR="00923C7E" w:rsidRPr="006A65A7" w14:paraId="6C4CD8DA" w14:textId="77777777" w:rsidTr="006A65A7">
        <w:trPr>
          <w:trHeight w:val="518"/>
        </w:trPr>
        <w:tc>
          <w:tcPr>
            <w:tcW w:w="7180" w:type="dxa"/>
            <w:noWrap/>
          </w:tcPr>
          <w:p w14:paraId="6C4CD8D3" w14:textId="77777777" w:rsidR="00923C7E" w:rsidRPr="006A65A7" w:rsidRDefault="00923C7E" w:rsidP="00230B22">
            <w:pPr>
              <w:pStyle w:val="Heading3"/>
            </w:pPr>
            <w:r w:rsidRPr="006A65A7">
              <w:t>Stage 1 Preparation</w:t>
            </w:r>
          </w:p>
        </w:tc>
        <w:tc>
          <w:tcPr>
            <w:tcW w:w="960" w:type="dxa"/>
            <w:noWrap/>
          </w:tcPr>
          <w:p w14:paraId="6C4CD8D4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8D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8D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8D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8D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8D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8E2" w14:textId="77777777" w:rsidTr="006A65A7">
        <w:trPr>
          <w:trHeight w:val="300"/>
        </w:trPr>
        <w:tc>
          <w:tcPr>
            <w:tcW w:w="7180" w:type="dxa"/>
            <w:noWrap/>
          </w:tcPr>
          <w:p w14:paraId="6C4CD8DB" w14:textId="4E29E63A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 xml:space="preserve">Assemble documents: MTSS, </w:t>
            </w:r>
            <w:r w:rsidR="006A65A7" w:rsidRPr="006A65A7">
              <w:rPr>
                <w:color w:val="000000"/>
                <w:sz w:val="22"/>
                <w:szCs w:val="22"/>
              </w:rPr>
              <w:t>mandates, l</w:t>
            </w:r>
            <w:r w:rsidRPr="006A65A7">
              <w:rPr>
                <w:color w:val="000000"/>
                <w:sz w:val="22"/>
                <w:szCs w:val="22"/>
              </w:rPr>
              <w:t>aws, organograms</w:t>
            </w:r>
            <w:r w:rsidR="00230B22" w:rsidRPr="006A65A7">
              <w:rPr>
                <w:color w:val="000000"/>
                <w:sz w:val="22"/>
                <w:szCs w:val="22"/>
              </w:rPr>
              <w:t>,</w:t>
            </w:r>
            <w:r w:rsidRPr="006A65A7">
              <w:rPr>
                <w:color w:val="000000"/>
                <w:sz w:val="22"/>
                <w:szCs w:val="22"/>
              </w:rPr>
              <w:t xml:space="preserve"> etc.</w:t>
            </w:r>
            <w:r w:rsidR="00C9376C" w:rsidRPr="006A65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8DC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week 1&amp;2</w:t>
            </w:r>
          </w:p>
        </w:tc>
        <w:tc>
          <w:tcPr>
            <w:tcW w:w="960" w:type="dxa"/>
            <w:noWrap/>
          </w:tcPr>
          <w:p w14:paraId="6C4CD8D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8D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8D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8E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8E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8EA" w14:textId="77777777" w:rsidTr="006A65A7">
        <w:trPr>
          <w:trHeight w:val="300"/>
        </w:trPr>
        <w:tc>
          <w:tcPr>
            <w:tcW w:w="7180" w:type="dxa"/>
            <w:noWrap/>
          </w:tcPr>
          <w:p w14:paraId="6C4CD8E3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Identify and mobilise internal technical team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8E4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</w:tcPr>
          <w:p w14:paraId="6C4CD8E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8E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8E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8E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8E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8F2" w14:textId="77777777" w:rsidTr="006A65A7">
        <w:trPr>
          <w:trHeight w:val="300"/>
        </w:trPr>
        <w:tc>
          <w:tcPr>
            <w:tcW w:w="7180" w:type="dxa"/>
            <w:noWrap/>
          </w:tcPr>
          <w:p w14:paraId="6C4CD8EB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Communication strategy and plan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8EC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</w:tcPr>
          <w:p w14:paraId="6C4CD8E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8E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8E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8F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8F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8FA" w14:textId="77777777" w:rsidTr="006A65A7">
        <w:trPr>
          <w:trHeight w:val="300"/>
        </w:trPr>
        <w:tc>
          <w:tcPr>
            <w:tcW w:w="7180" w:type="dxa"/>
            <w:noWrap/>
          </w:tcPr>
          <w:p w14:paraId="6C4CD8F3" w14:textId="77777777" w:rsidR="00923C7E" w:rsidRPr="006A65A7" w:rsidRDefault="00923C7E" w:rsidP="006707FD">
            <w:pPr>
              <w:rPr>
                <w:sz w:val="22"/>
                <w:szCs w:val="22"/>
              </w:rPr>
            </w:pPr>
            <w:r w:rsidRPr="006A65A7">
              <w:rPr>
                <w:sz w:val="22"/>
                <w:szCs w:val="22"/>
              </w:rPr>
              <w:t xml:space="preserve">Agree and establish </w:t>
            </w:r>
            <w:r w:rsidR="006707FD" w:rsidRPr="006A65A7">
              <w:rPr>
                <w:sz w:val="22"/>
                <w:szCs w:val="22"/>
              </w:rPr>
              <w:t>corporate planning</w:t>
            </w:r>
            <w:r w:rsidRPr="006A65A7">
              <w:rPr>
                <w:sz w:val="22"/>
                <w:szCs w:val="22"/>
              </w:rPr>
              <w:t xml:space="preserve"> Steering Group; TOR</w:t>
            </w:r>
            <w:r w:rsidRPr="006A65A7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8F4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</w:tcPr>
          <w:p w14:paraId="6C4CD8F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8F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8F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8F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8F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902" w14:textId="77777777" w:rsidTr="006A65A7">
        <w:trPr>
          <w:trHeight w:val="300"/>
        </w:trPr>
        <w:tc>
          <w:tcPr>
            <w:tcW w:w="7180" w:type="dxa"/>
            <w:noWrap/>
          </w:tcPr>
          <w:p w14:paraId="6C4CD8FB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Establish MDA Core Group and TOR</w:t>
            </w:r>
            <w:r w:rsidR="00C9376C" w:rsidRPr="006A65A7">
              <w:rPr>
                <w:color w:val="000000"/>
                <w:sz w:val="22"/>
                <w:szCs w:val="22"/>
              </w:rPr>
              <w:t xml:space="preserve"> </w:t>
            </w:r>
            <w:r w:rsidRPr="006A65A7">
              <w:rPr>
                <w:color w:val="000000"/>
                <w:sz w:val="22"/>
                <w:szCs w:val="22"/>
              </w:rPr>
              <w:t xml:space="preserve">to lead the </w:t>
            </w:r>
            <w:r w:rsidR="006707FD" w:rsidRPr="006A65A7">
              <w:rPr>
                <w:sz w:val="22"/>
                <w:szCs w:val="22"/>
              </w:rPr>
              <w:t>corporate planning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8FC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</w:tcPr>
          <w:p w14:paraId="6C4CD8F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8F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8F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0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0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90A" w14:textId="77777777" w:rsidTr="006A65A7">
        <w:trPr>
          <w:trHeight w:val="300"/>
        </w:trPr>
        <w:tc>
          <w:tcPr>
            <w:tcW w:w="7180" w:type="dxa"/>
            <w:noWrap/>
          </w:tcPr>
          <w:p w14:paraId="6C4CD903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Formally agree plan and timetable</w:t>
            </w:r>
            <w:r w:rsidR="00C9376C" w:rsidRPr="006A65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04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</w:tcPr>
          <w:p w14:paraId="6C4CD90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0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0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0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0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912" w14:textId="77777777" w:rsidTr="006A65A7">
        <w:trPr>
          <w:trHeight w:val="300"/>
        </w:trPr>
        <w:tc>
          <w:tcPr>
            <w:tcW w:w="7180" w:type="dxa"/>
            <w:noWrap/>
          </w:tcPr>
          <w:p w14:paraId="6C4CD90B" w14:textId="77777777" w:rsidR="00923C7E" w:rsidRPr="006A65A7" w:rsidRDefault="00923C7E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 xml:space="preserve">Sensitisation </w:t>
            </w:r>
            <w:r w:rsidR="00005062" w:rsidRPr="006A65A7">
              <w:rPr>
                <w:color w:val="000000"/>
                <w:sz w:val="22"/>
                <w:szCs w:val="22"/>
              </w:rPr>
              <w:t>–</w:t>
            </w:r>
            <w:r w:rsidRPr="006A65A7">
              <w:rPr>
                <w:color w:val="000000"/>
                <w:sz w:val="22"/>
                <w:szCs w:val="22"/>
              </w:rPr>
              <w:t xml:space="preserve"> senior staff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0C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</w:tcPr>
          <w:p w14:paraId="6C4CD90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0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0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1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1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91A" w14:textId="77777777" w:rsidTr="006A65A7">
        <w:trPr>
          <w:trHeight w:val="300"/>
        </w:trPr>
        <w:tc>
          <w:tcPr>
            <w:tcW w:w="7180" w:type="dxa"/>
            <w:noWrap/>
          </w:tcPr>
          <w:p w14:paraId="6C4CD913" w14:textId="77777777" w:rsidR="00923C7E" w:rsidRPr="006A65A7" w:rsidRDefault="00923C7E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 xml:space="preserve">Sensitisation and communication </w:t>
            </w:r>
            <w:r w:rsidR="00005062" w:rsidRPr="006A65A7">
              <w:rPr>
                <w:color w:val="000000"/>
                <w:sz w:val="22"/>
                <w:szCs w:val="22"/>
              </w:rPr>
              <w:t>–</w:t>
            </w:r>
            <w:r w:rsidRPr="006A65A7">
              <w:rPr>
                <w:color w:val="000000"/>
                <w:sz w:val="22"/>
                <w:szCs w:val="22"/>
              </w:rPr>
              <w:t xml:space="preserve"> staff et</w:t>
            </w:r>
            <w:r w:rsidR="00230B22" w:rsidRPr="006A65A7">
              <w:rPr>
                <w:color w:val="000000"/>
                <w:sz w:val="22"/>
                <w:szCs w:val="22"/>
              </w:rPr>
              <w:t>c</w:t>
            </w:r>
            <w:r w:rsidRPr="006A65A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14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</w:tcPr>
          <w:p w14:paraId="6C4CD91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1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1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1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1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922" w14:textId="77777777" w:rsidTr="006A65A7">
        <w:trPr>
          <w:trHeight w:val="300"/>
        </w:trPr>
        <w:tc>
          <w:tcPr>
            <w:tcW w:w="7180" w:type="dxa"/>
            <w:noWrap/>
          </w:tcPr>
          <w:p w14:paraId="6C4CD91B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 xml:space="preserve">Apply readiness for change checklist 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1C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</w:tcPr>
          <w:p w14:paraId="6C4CD91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1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1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2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2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92A" w14:textId="77777777" w:rsidTr="006A65A7">
        <w:trPr>
          <w:trHeight w:val="300"/>
        </w:trPr>
        <w:tc>
          <w:tcPr>
            <w:tcW w:w="7180" w:type="dxa"/>
            <w:noWrap/>
          </w:tcPr>
          <w:p w14:paraId="6C4CD923" w14:textId="77777777" w:rsidR="00923C7E" w:rsidRPr="006A65A7" w:rsidRDefault="00923C7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A65A7">
              <w:rPr>
                <w:i/>
                <w:iCs/>
                <w:color w:val="000000"/>
                <w:sz w:val="22"/>
                <w:szCs w:val="22"/>
              </w:rPr>
              <w:t xml:space="preserve">Stage 1 Interim </w:t>
            </w:r>
            <w:r w:rsidR="00005062" w:rsidRPr="006A65A7">
              <w:rPr>
                <w:i/>
                <w:iCs/>
                <w:color w:val="000000"/>
                <w:sz w:val="22"/>
                <w:szCs w:val="22"/>
              </w:rPr>
              <w:t>r</w:t>
            </w:r>
            <w:r w:rsidRPr="006A65A7">
              <w:rPr>
                <w:i/>
                <w:iCs/>
                <w:color w:val="000000"/>
                <w:sz w:val="22"/>
                <w:szCs w:val="22"/>
              </w:rPr>
              <w:t xml:space="preserve">eport </w:t>
            </w:r>
            <w:r w:rsidR="00005062" w:rsidRPr="006A65A7">
              <w:rPr>
                <w:i/>
                <w:iCs/>
                <w:color w:val="000000"/>
                <w:sz w:val="22"/>
                <w:szCs w:val="22"/>
              </w:rPr>
              <w:t>–</w:t>
            </w:r>
            <w:r w:rsidRPr="006A65A7">
              <w:rPr>
                <w:i/>
                <w:iCs/>
                <w:color w:val="000000"/>
                <w:sz w:val="22"/>
                <w:szCs w:val="22"/>
              </w:rPr>
              <w:t xml:space="preserve"> plan, deliverables, deadlines, responsibilities</w:t>
            </w:r>
          </w:p>
        </w:tc>
        <w:tc>
          <w:tcPr>
            <w:tcW w:w="960" w:type="dxa"/>
            <w:noWrap/>
          </w:tcPr>
          <w:p w14:paraId="6C4CD924" w14:textId="77777777" w:rsidR="00923C7E" w:rsidRPr="006A65A7" w:rsidRDefault="00923C7E" w:rsidP="00916E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65A7">
              <w:rPr>
                <w:color w:val="FF0000"/>
                <w:sz w:val="48"/>
                <w:szCs w:val="48"/>
              </w:rPr>
              <w:t>√</w:t>
            </w:r>
          </w:p>
        </w:tc>
        <w:tc>
          <w:tcPr>
            <w:tcW w:w="960" w:type="dxa"/>
            <w:noWrap/>
          </w:tcPr>
          <w:p w14:paraId="6C4CD925" w14:textId="77777777" w:rsidR="00923C7E" w:rsidRPr="006A65A7" w:rsidRDefault="00923C7E" w:rsidP="00916E2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26" w14:textId="77777777" w:rsidR="00923C7E" w:rsidRPr="006A65A7" w:rsidRDefault="00923C7E" w:rsidP="00916E2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27" w14:textId="77777777" w:rsidR="00923C7E" w:rsidRPr="006A65A7" w:rsidRDefault="00923C7E" w:rsidP="00916E2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28" w14:textId="77777777" w:rsidR="00923C7E" w:rsidRPr="006A65A7" w:rsidRDefault="00923C7E" w:rsidP="00916E2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29" w14:textId="77777777" w:rsidR="00923C7E" w:rsidRPr="006A65A7" w:rsidRDefault="00923C7E" w:rsidP="00916E2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3C7E" w:rsidRPr="006A65A7" w14:paraId="6C4CD93A" w14:textId="77777777" w:rsidTr="006A65A7">
        <w:trPr>
          <w:trHeight w:val="568"/>
        </w:trPr>
        <w:tc>
          <w:tcPr>
            <w:tcW w:w="7180" w:type="dxa"/>
            <w:noWrap/>
          </w:tcPr>
          <w:p w14:paraId="6C4CD933" w14:textId="77777777" w:rsidR="00923C7E" w:rsidRPr="006A65A7" w:rsidRDefault="00923C7E" w:rsidP="00230B22">
            <w:pPr>
              <w:pStyle w:val="Heading3"/>
            </w:pPr>
            <w:r w:rsidRPr="006A65A7">
              <w:lastRenderedPageBreak/>
              <w:t>Stage 2: Mandates, Vision, Mission, Objectives</w:t>
            </w:r>
          </w:p>
        </w:tc>
        <w:tc>
          <w:tcPr>
            <w:tcW w:w="960" w:type="dxa"/>
            <w:noWrap/>
          </w:tcPr>
          <w:p w14:paraId="6C4CD934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3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3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3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3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3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942" w14:textId="77777777" w:rsidTr="006A65A7">
        <w:trPr>
          <w:trHeight w:val="300"/>
        </w:trPr>
        <w:tc>
          <w:tcPr>
            <w:tcW w:w="7180" w:type="dxa"/>
            <w:noWrap/>
          </w:tcPr>
          <w:p w14:paraId="6C4CD93B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Establish vision</w:t>
            </w:r>
            <w:r w:rsidR="00005062" w:rsidRPr="006A65A7">
              <w:rPr>
                <w:color w:val="000000"/>
                <w:sz w:val="22"/>
                <w:szCs w:val="22"/>
              </w:rPr>
              <w:t>,</w:t>
            </w:r>
            <w:r w:rsidRPr="006A65A7">
              <w:rPr>
                <w:color w:val="000000"/>
                <w:sz w:val="22"/>
                <w:szCs w:val="22"/>
              </w:rPr>
              <w:t xml:space="preserve"> mission and value statements; use existing sources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3C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 xml:space="preserve">week 3&amp;4 </w:t>
            </w:r>
          </w:p>
        </w:tc>
        <w:tc>
          <w:tcPr>
            <w:tcW w:w="960" w:type="dxa"/>
            <w:noWrap/>
          </w:tcPr>
          <w:p w14:paraId="6C4CD93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3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3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4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4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94A" w14:textId="77777777" w:rsidTr="006A65A7">
        <w:trPr>
          <w:trHeight w:val="300"/>
        </w:trPr>
        <w:tc>
          <w:tcPr>
            <w:tcW w:w="7180" w:type="dxa"/>
            <w:noWrap/>
          </w:tcPr>
          <w:p w14:paraId="6C4CD943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Agree and communicate</w:t>
            </w:r>
            <w:r w:rsidR="00C9376C" w:rsidRPr="006A65A7">
              <w:rPr>
                <w:color w:val="000000"/>
                <w:sz w:val="22"/>
                <w:szCs w:val="22"/>
              </w:rPr>
              <w:t xml:space="preserve"> </w:t>
            </w:r>
            <w:r w:rsidRPr="006A65A7">
              <w:rPr>
                <w:color w:val="000000"/>
                <w:sz w:val="22"/>
                <w:szCs w:val="22"/>
              </w:rPr>
              <w:t>vision</w:t>
            </w:r>
            <w:r w:rsidR="00005062" w:rsidRPr="006A65A7">
              <w:rPr>
                <w:color w:val="000000"/>
                <w:sz w:val="22"/>
                <w:szCs w:val="22"/>
              </w:rPr>
              <w:t>,</w:t>
            </w:r>
            <w:r w:rsidRPr="006A65A7">
              <w:rPr>
                <w:color w:val="000000"/>
                <w:sz w:val="22"/>
                <w:szCs w:val="22"/>
              </w:rPr>
              <w:t xml:space="preserve"> mission and value statements</w:t>
            </w:r>
            <w:r w:rsidR="00C9376C" w:rsidRPr="006A65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44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</w:tcPr>
          <w:p w14:paraId="6C4CD94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4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4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4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4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952" w14:textId="77777777" w:rsidTr="006A65A7">
        <w:trPr>
          <w:trHeight w:val="300"/>
        </w:trPr>
        <w:tc>
          <w:tcPr>
            <w:tcW w:w="7180" w:type="dxa"/>
            <w:noWrap/>
          </w:tcPr>
          <w:p w14:paraId="6C4CD94B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Establish long and medium term</w:t>
            </w:r>
            <w:r w:rsidR="00C9376C" w:rsidRPr="006A65A7">
              <w:rPr>
                <w:color w:val="000000"/>
                <w:sz w:val="22"/>
                <w:szCs w:val="22"/>
              </w:rPr>
              <w:t xml:space="preserve"> </w:t>
            </w:r>
            <w:r w:rsidRPr="006A65A7">
              <w:rPr>
                <w:color w:val="000000"/>
                <w:sz w:val="22"/>
                <w:szCs w:val="22"/>
              </w:rPr>
              <w:t xml:space="preserve">objectives 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4C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</w:tcPr>
          <w:p w14:paraId="6C4CD94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4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4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5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5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95A" w14:textId="77777777" w:rsidTr="006A65A7">
        <w:trPr>
          <w:trHeight w:val="300"/>
        </w:trPr>
        <w:tc>
          <w:tcPr>
            <w:tcW w:w="7180" w:type="dxa"/>
            <w:noWrap/>
          </w:tcPr>
          <w:p w14:paraId="6C4CD953" w14:textId="77777777" w:rsidR="00923C7E" w:rsidRPr="006A65A7" w:rsidRDefault="00923C7E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 xml:space="preserve">Directorate and unit </w:t>
            </w:r>
            <w:r w:rsidR="00005062" w:rsidRPr="006A65A7">
              <w:rPr>
                <w:color w:val="000000"/>
                <w:sz w:val="22"/>
                <w:szCs w:val="22"/>
              </w:rPr>
              <w:t xml:space="preserve">long term </w:t>
            </w:r>
            <w:r w:rsidRPr="006A65A7">
              <w:rPr>
                <w:color w:val="000000"/>
                <w:sz w:val="22"/>
                <w:szCs w:val="22"/>
              </w:rPr>
              <w:t>objectives and KPIs</w:t>
            </w:r>
            <w:r w:rsidR="00C82D9A" w:rsidRPr="006A65A7">
              <w:rPr>
                <w:rStyle w:val="FootnoteReference"/>
                <w:color w:val="000000"/>
                <w:sz w:val="22"/>
                <w:szCs w:val="22"/>
              </w:rPr>
              <w:footnoteReference w:id="2"/>
            </w:r>
            <w:r w:rsidRPr="006A65A7">
              <w:rPr>
                <w:color w:val="000000"/>
                <w:sz w:val="22"/>
                <w:szCs w:val="22"/>
              </w:rPr>
              <w:t xml:space="preserve"> agreed and documented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54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</w:tcPr>
          <w:p w14:paraId="6C4CD95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5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5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5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5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962" w14:textId="77777777" w:rsidTr="006A65A7">
        <w:trPr>
          <w:trHeight w:val="330"/>
        </w:trPr>
        <w:tc>
          <w:tcPr>
            <w:tcW w:w="7180" w:type="dxa"/>
            <w:noWrap/>
          </w:tcPr>
          <w:p w14:paraId="6C4CD95B" w14:textId="77777777" w:rsidR="00923C7E" w:rsidRPr="006A65A7" w:rsidRDefault="00923C7E" w:rsidP="00230B2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A65A7">
              <w:rPr>
                <w:i/>
                <w:iCs/>
                <w:color w:val="000000"/>
                <w:sz w:val="22"/>
                <w:szCs w:val="22"/>
              </w:rPr>
              <w:t xml:space="preserve">Stage 2 Interim </w:t>
            </w:r>
            <w:r w:rsidR="00005062" w:rsidRPr="006A65A7">
              <w:rPr>
                <w:i/>
                <w:iCs/>
                <w:color w:val="000000"/>
                <w:sz w:val="22"/>
                <w:szCs w:val="22"/>
              </w:rPr>
              <w:t xml:space="preserve">report – </w:t>
            </w:r>
            <w:r w:rsidRPr="006A65A7">
              <w:rPr>
                <w:i/>
                <w:iCs/>
                <w:color w:val="000000"/>
                <w:sz w:val="22"/>
                <w:szCs w:val="22"/>
              </w:rPr>
              <w:t>mandates, vision, mission and MTOs</w:t>
            </w:r>
            <w:r w:rsidR="00C82D9A" w:rsidRPr="006A65A7">
              <w:rPr>
                <w:rStyle w:val="FootnoteReference"/>
                <w:i/>
                <w:iCs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960" w:type="dxa"/>
            <w:noWrap/>
          </w:tcPr>
          <w:p w14:paraId="6C4CD95C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FF0000"/>
                <w:sz w:val="48"/>
                <w:szCs w:val="48"/>
              </w:rPr>
              <w:t>√</w:t>
            </w:r>
          </w:p>
        </w:tc>
        <w:tc>
          <w:tcPr>
            <w:tcW w:w="960" w:type="dxa"/>
            <w:noWrap/>
          </w:tcPr>
          <w:p w14:paraId="6C4CD95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5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5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6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6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96A" w14:textId="77777777" w:rsidTr="006A65A7">
        <w:trPr>
          <w:trHeight w:val="533"/>
        </w:trPr>
        <w:tc>
          <w:tcPr>
            <w:tcW w:w="7180" w:type="dxa"/>
            <w:noWrap/>
          </w:tcPr>
          <w:p w14:paraId="6C4CD963" w14:textId="77777777" w:rsidR="00923C7E" w:rsidRPr="006A65A7" w:rsidRDefault="00923C7E" w:rsidP="00230B22">
            <w:pPr>
              <w:pStyle w:val="Heading3"/>
            </w:pPr>
            <w:r w:rsidRPr="006A65A7">
              <w:t>Stage 3: Functions, structures and processes</w:t>
            </w:r>
          </w:p>
        </w:tc>
        <w:tc>
          <w:tcPr>
            <w:tcW w:w="960" w:type="dxa"/>
            <w:noWrap/>
          </w:tcPr>
          <w:p w14:paraId="6C4CD964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6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6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6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6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6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972" w14:textId="77777777" w:rsidTr="006A65A7">
        <w:trPr>
          <w:trHeight w:val="301"/>
        </w:trPr>
        <w:tc>
          <w:tcPr>
            <w:tcW w:w="7180" w:type="dxa"/>
            <w:noWrap/>
          </w:tcPr>
          <w:p w14:paraId="6C4CD96B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Establish technical and expert team</w:t>
            </w:r>
          </w:p>
        </w:tc>
        <w:tc>
          <w:tcPr>
            <w:tcW w:w="960" w:type="dxa"/>
            <w:noWrap/>
          </w:tcPr>
          <w:p w14:paraId="6C4CD96C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6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</w:tcPr>
          <w:p w14:paraId="6C4CD96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6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7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7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97A" w14:textId="77777777" w:rsidTr="006A65A7">
        <w:trPr>
          <w:trHeight w:val="300"/>
        </w:trPr>
        <w:tc>
          <w:tcPr>
            <w:tcW w:w="7180" w:type="dxa"/>
            <w:noWrap/>
          </w:tcPr>
          <w:p w14:paraId="6C4CD973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 xml:space="preserve">Review functions and clarify core services </w:t>
            </w:r>
          </w:p>
        </w:tc>
        <w:tc>
          <w:tcPr>
            <w:tcW w:w="960" w:type="dxa"/>
            <w:noWrap/>
          </w:tcPr>
          <w:p w14:paraId="6C4CD974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7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</w:tcPr>
          <w:p w14:paraId="6C4CD97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7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7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7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982" w14:textId="77777777" w:rsidTr="006A65A7">
        <w:trPr>
          <w:trHeight w:val="300"/>
        </w:trPr>
        <w:tc>
          <w:tcPr>
            <w:tcW w:w="7180" w:type="dxa"/>
            <w:noWrap/>
          </w:tcPr>
          <w:p w14:paraId="6C4CD97B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Align structure to functions</w:t>
            </w:r>
          </w:p>
        </w:tc>
        <w:tc>
          <w:tcPr>
            <w:tcW w:w="960" w:type="dxa"/>
            <w:noWrap/>
          </w:tcPr>
          <w:p w14:paraId="6C4CD97C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7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</w:tcPr>
          <w:p w14:paraId="6C4CD97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7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8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8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98A" w14:textId="77777777" w:rsidTr="006A65A7">
        <w:trPr>
          <w:trHeight w:val="300"/>
        </w:trPr>
        <w:tc>
          <w:tcPr>
            <w:tcW w:w="7180" w:type="dxa"/>
            <w:noWrap/>
          </w:tcPr>
          <w:p w14:paraId="6C4CD983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Revise organograms</w:t>
            </w:r>
          </w:p>
        </w:tc>
        <w:tc>
          <w:tcPr>
            <w:tcW w:w="960" w:type="dxa"/>
            <w:noWrap/>
          </w:tcPr>
          <w:p w14:paraId="6C4CD984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8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</w:tcPr>
          <w:p w14:paraId="6C4CD98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8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8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8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992" w14:textId="77777777" w:rsidTr="006A65A7">
        <w:trPr>
          <w:trHeight w:val="300"/>
        </w:trPr>
        <w:tc>
          <w:tcPr>
            <w:tcW w:w="7180" w:type="dxa"/>
            <w:noWrap/>
          </w:tcPr>
          <w:p w14:paraId="6C4CD98B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Map processes related to functions</w:t>
            </w:r>
          </w:p>
        </w:tc>
        <w:tc>
          <w:tcPr>
            <w:tcW w:w="960" w:type="dxa"/>
            <w:noWrap/>
          </w:tcPr>
          <w:p w14:paraId="6C4CD98C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8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8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</w:tcPr>
          <w:p w14:paraId="6C4CD98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9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9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99A" w14:textId="77777777" w:rsidTr="006A65A7">
        <w:trPr>
          <w:trHeight w:val="300"/>
        </w:trPr>
        <w:tc>
          <w:tcPr>
            <w:tcW w:w="7180" w:type="dxa"/>
            <w:noWrap/>
          </w:tcPr>
          <w:p w14:paraId="6C4CD993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Review processes: improve those needed;</w:t>
            </w:r>
            <w:r w:rsidR="00C9376C" w:rsidRPr="006A65A7">
              <w:rPr>
                <w:color w:val="000000"/>
                <w:sz w:val="22"/>
                <w:szCs w:val="22"/>
              </w:rPr>
              <w:t xml:space="preserve"> </w:t>
            </w:r>
            <w:r w:rsidRPr="006A65A7">
              <w:rPr>
                <w:color w:val="000000"/>
                <w:sz w:val="22"/>
                <w:szCs w:val="22"/>
              </w:rPr>
              <w:t>identify redundant and missing</w:t>
            </w:r>
            <w:r w:rsidR="00C9376C" w:rsidRPr="006A65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noWrap/>
          </w:tcPr>
          <w:p w14:paraId="6C4CD994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9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9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</w:tcPr>
          <w:p w14:paraId="6C4CD99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9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9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9A2" w14:textId="77777777" w:rsidTr="006A65A7">
        <w:trPr>
          <w:trHeight w:val="300"/>
        </w:trPr>
        <w:tc>
          <w:tcPr>
            <w:tcW w:w="7180" w:type="dxa"/>
            <w:noWrap/>
          </w:tcPr>
          <w:p w14:paraId="6C4CD99B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Present and agree revised processes</w:t>
            </w:r>
          </w:p>
        </w:tc>
        <w:tc>
          <w:tcPr>
            <w:tcW w:w="960" w:type="dxa"/>
            <w:noWrap/>
          </w:tcPr>
          <w:p w14:paraId="6C4CD99C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9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9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</w:tcPr>
          <w:p w14:paraId="6C4CD99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A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A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9AA" w14:textId="77777777" w:rsidTr="006A65A7">
        <w:trPr>
          <w:trHeight w:val="300"/>
        </w:trPr>
        <w:tc>
          <w:tcPr>
            <w:tcW w:w="7180" w:type="dxa"/>
            <w:noWrap/>
          </w:tcPr>
          <w:p w14:paraId="6C4CD9A3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Communication and implementation plan</w:t>
            </w:r>
          </w:p>
        </w:tc>
        <w:tc>
          <w:tcPr>
            <w:tcW w:w="960" w:type="dxa"/>
            <w:noWrap/>
          </w:tcPr>
          <w:p w14:paraId="6C4CD9A4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A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A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</w:tcPr>
          <w:p w14:paraId="6C4CD9A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A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A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9B2" w14:textId="77777777" w:rsidTr="006A65A7">
        <w:trPr>
          <w:trHeight w:val="300"/>
        </w:trPr>
        <w:tc>
          <w:tcPr>
            <w:tcW w:w="7180" w:type="dxa"/>
            <w:noWrap/>
          </w:tcPr>
          <w:p w14:paraId="6C4CD9AB" w14:textId="77777777" w:rsidR="00923C7E" w:rsidRPr="006A65A7" w:rsidRDefault="00923C7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A65A7">
              <w:rPr>
                <w:i/>
                <w:iCs/>
                <w:color w:val="000000"/>
                <w:sz w:val="22"/>
                <w:szCs w:val="22"/>
              </w:rPr>
              <w:t>Stage 3 Interim</w:t>
            </w:r>
            <w:r w:rsidR="00C9376C" w:rsidRPr="006A65A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005062" w:rsidRPr="006A65A7">
              <w:rPr>
                <w:i/>
                <w:iCs/>
                <w:color w:val="000000"/>
                <w:sz w:val="22"/>
                <w:szCs w:val="22"/>
              </w:rPr>
              <w:t xml:space="preserve">report – </w:t>
            </w:r>
            <w:r w:rsidRPr="006A65A7">
              <w:rPr>
                <w:i/>
                <w:iCs/>
                <w:color w:val="000000"/>
                <w:sz w:val="22"/>
                <w:szCs w:val="22"/>
              </w:rPr>
              <w:t>MDA functions, structure and processes</w:t>
            </w:r>
          </w:p>
        </w:tc>
        <w:tc>
          <w:tcPr>
            <w:tcW w:w="960" w:type="dxa"/>
            <w:noWrap/>
          </w:tcPr>
          <w:p w14:paraId="6C4CD9AC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A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A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FF0000"/>
                <w:sz w:val="48"/>
                <w:szCs w:val="48"/>
              </w:rPr>
              <w:t>√</w:t>
            </w:r>
          </w:p>
        </w:tc>
        <w:tc>
          <w:tcPr>
            <w:tcW w:w="960" w:type="dxa"/>
            <w:noWrap/>
          </w:tcPr>
          <w:p w14:paraId="6C4CD9A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B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B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C4CD9BB" w14:textId="77777777" w:rsidR="00365184" w:rsidRPr="006A65A7" w:rsidRDefault="00365184"/>
    <w:tbl>
      <w:tblPr>
        <w:tblW w:w="1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0"/>
        <w:gridCol w:w="960"/>
        <w:gridCol w:w="960"/>
        <w:gridCol w:w="960"/>
        <w:gridCol w:w="960"/>
        <w:gridCol w:w="960"/>
        <w:gridCol w:w="960"/>
      </w:tblGrid>
      <w:tr w:rsidR="00923C7E" w:rsidRPr="006A65A7" w14:paraId="6C4CD9C3" w14:textId="77777777" w:rsidTr="006A65A7">
        <w:trPr>
          <w:trHeight w:val="300"/>
        </w:trPr>
        <w:tc>
          <w:tcPr>
            <w:tcW w:w="7180" w:type="dxa"/>
            <w:noWrap/>
          </w:tcPr>
          <w:p w14:paraId="6C4CD9BC" w14:textId="77777777" w:rsidR="00923C7E" w:rsidRPr="006A65A7" w:rsidRDefault="00923C7E" w:rsidP="00230B22">
            <w:pPr>
              <w:pStyle w:val="Heading3"/>
            </w:pPr>
            <w:r w:rsidRPr="006A65A7">
              <w:lastRenderedPageBreak/>
              <w:t xml:space="preserve">Stage 4: Establishment and </w:t>
            </w:r>
            <w:r w:rsidR="00AB695E" w:rsidRPr="006A65A7">
              <w:t>Workforce P</w:t>
            </w:r>
            <w:r w:rsidRPr="006A65A7">
              <w:t>lanning</w:t>
            </w:r>
          </w:p>
        </w:tc>
        <w:tc>
          <w:tcPr>
            <w:tcW w:w="960" w:type="dxa"/>
            <w:noWrap/>
          </w:tcPr>
          <w:p w14:paraId="6C4CD9B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B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B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C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C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C2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9CB" w14:textId="77777777" w:rsidTr="006A65A7">
        <w:trPr>
          <w:trHeight w:val="300"/>
        </w:trPr>
        <w:tc>
          <w:tcPr>
            <w:tcW w:w="7180" w:type="dxa"/>
            <w:noWrap/>
          </w:tcPr>
          <w:p w14:paraId="6C4CD9C4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 xml:space="preserve">Identify technical team </w:t>
            </w:r>
          </w:p>
        </w:tc>
        <w:tc>
          <w:tcPr>
            <w:tcW w:w="960" w:type="dxa"/>
            <w:noWrap/>
          </w:tcPr>
          <w:p w14:paraId="6C4CD9C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C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C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C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</w:tcPr>
          <w:p w14:paraId="6C4CD9C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CA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9D3" w14:textId="77777777" w:rsidTr="006A65A7">
        <w:trPr>
          <w:trHeight w:val="300"/>
        </w:trPr>
        <w:tc>
          <w:tcPr>
            <w:tcW w:w="7180" w:type="dxa"/>
            <w:noWrap/>
          </w:tcPr>
          <w:p w14:paraId="6C4CD9CC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Review current establishment plan, posts and staff details</w:t>
            </w:r>
          </w:p>
        </w:tc>
        <w:tc>
          <w:tcPr>
            <w:tcW w:w="960" w:type="dxa"/>
            <w:noWrap/>
          </w:tcPr>
          <w:p w14:paraId="6C4CD9C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C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C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D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</w:tcPr>
          <w:p w14:paraId="6C4CD9D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D2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9DB" w14:textId="77777777" w:rsidTr="006A65A7">
        <w:trPr>
          <w:trHeight w:val="300"/>
        </w:trPr>
        <w:tc>
          <w:tcPr>
            <w:tcW w:w="7180" w:type="dxa"/>
            <w:noWrap/>
          </w:tcPr>
          <w:p w14:paraId="6C4CD9D4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Create new establishment plan</w:t>
            </w:r>
          </w:p>
        </w:tc>
        <w:tc>
          <w:tcPr>
            <w:tcW w:w="960" w:type="dxa"/>
            <w:noWrap/>
          </w:tcPr>
          <w:p w14:paraId="6C4CD9D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D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D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D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</w:tcPr>
          <w:p w14:paraId="6C4CD9D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DA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9E3" w14:textId="77777777" w:rsidTr="006A65A7">
        <w:trPr>
          <w:trHeight w:val="300"/>
        </w:trPr>
        <w:tc>
          <w:tcPr>
            <w:tcW w:w="7180" w:type="dxa"/>
            <w:noWrap/>
          </w:tcPr>
          <w:p w14:paraId="6C4CD9DC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 xml:space="preserve">Establishment plan submitted </w:t>
            </w:r>
          </w:p>
        </w:tc>
        <w:tc>
          <w:tcPr>
            <w:tcW w:w="960" w:type="dxa"/>
            <w:noWrap/>
          </w:tcPr>
          <w:p w14:paraId="6C4CD9D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D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D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E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E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E2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9EB" w14:textId="77777777" w:rsidTr="006A65A7">
        <w:trPr>
          <w:trHeight w:val="300"/>
        </w:trPr>
        <w:tc>
          <w:tcPr>
            <w:tcW w:w="7180" w:type="dxa"/>
            <w:noWrap/>
          </w:tcPr>
          <w:p w14:paraId="6C4CD9E4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 xml:space="preserve">Develop workforce plan </w:t>
            </w:r>
            <w:r w:rsidR="00AB695E" w:rsidRPr="006A65A7">
              <w:rPr>
                <w:color w:val="000000"/>
                <w:sz w:val="22"/>
                <w:szCs w:val="22"/>
              </w:rPr>
              <w:t>(</w:t>
            </w:r>
            <w:r w:rsidRPr="006A65A7">
              <w:rPr>
                <w:color w:val="000000"/>
                <w:sz w:val="22"/>
                <w:szCs w:val="22"/>
              </w:rPr>
              <w:t>use toolkit methodology</w:t>
            </w:r>
            <w:r w:rsidR="00AB695E" w:rsidRPr="006A65A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noWrap/>
          </w:tcPr>
          <w:p w14:paraId="6C4CD9E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E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E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E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E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EA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C7E" w:rsidRPr="006A65A7" w14:paraId="6C4CD9F3" w14:textId="77777777" w:rsidTr="006A65A7">
        <w:trPr>
          <w:trHeight w:val="300"/>
        </w:trPr>
        <w:tc>
          <w:tcPr>
            <w:tcW w:w="7180" w:type="dxa"/>
            <w:noWrap/>
          </w:tcPr>
          <w:p w14:paraId="6C4CD9EC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Workforce capability forecast related to vision and objectives</w:t>
            </w:r>
          </w:p>
        </w:tc>
        <w:tc>
          <w:tcPr>
            <w:tcW w:w="960" w:type="dxa"/>
            <w:noWrap/>
          </w:tcPr>
          <w:p w14:paraId="6C4CD9E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E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E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F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F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F2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C7E" w:rsidRPr="006A65A7" w14:paraId="6C4CD9FB" w14:textId="77777777" w:rsidTr="006A65A7">
        <w:trPr>
          <w:trHeight w:val="300"/>
        </w:trPr>
        <w:tc>
          <w:tcPr>
            <w:tcW w:w="7180" w:type="dxa"/>
            <w:noWrap/>
          </w:tcPr>
          <w:p w14:paraId="6C4CD9F4" w14:textId="77777777" w:rsidR="00923C7E" w:rsidRPr="006A65A7" w:rsidRDefault="00923C7E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Quantify workforce</w:t>
            </w:r>
            <w:r w:rsidR="00C9376C" w:rsidRPr="006A65A7">
              <w:rPr>
                <w:color w:val="000000"/>
                <w:sz w:val="22"/>
                <w:szCs w:val="22"/>
              </w:rPr>
              <w:t xml:space="preserve"> </w:t>
            </w:r>
            <w:r w:rsidRPr="006A65A7">
              <w:rPr>
                <w:color w:val="000000"/>
                <w:sz w:val="22"/>
                <w:szCs w:val="22"/>
              </w:rPr>
              <w:t xml:space="preserve">flows in/out and through MDA </w:t>
            </w:r>
          </w:p>
        </w:tc>
        <w:tc>
          <w:tcPr>
            <w:tcW w:w="960" w:type="dxa"/>
            <w:noWrap/>
          </w:tcPr>
          <w:p w14:paraId="6C4CD9F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F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F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F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F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9FA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C7E" w:rsidRPr="006A65A7" w14:paraId="6C4CDA03" w14:textId="77777777" w:rsidTr="006A65A7">
        <w:trPr>
          <w:trHeight w:val="300"/>
        </w:trPr>
        <w:tc>
          <w:tcPr>
            <w:tcW w:w="7180" w:type="dxa"/>
            <w:noWrap/>
          </w:tcPr>
          <w:p w14:paraId="6C4CD9FC" w14:textId="77777777" w:rsidR="00923C7E" w:rsidRPr="006A65A7" w:rsidRDefault="00923C7E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Conduct personnel audit</w:t>
            </w:r>
          </w:p>
        </w:tc>
        <w:tc>
          <w:tcPr>
            <w:tcW w:w="960" w:type="dxa"/>
            <w:noWrap/>
          </w:tcPr>
          <w:p w14:paraId="6C4CD9F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F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9F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A0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A0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A02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C7E" w:rsidRPr="006A65A7" w14:paraId="6C4CDA0B" w14:textId="77777777" w:rsidTr="006A65A7">
        <w:trPr>
          <w:trHeight w:val="300"/>
        </w:trPr>
        <w:tc>
          <w:tcPr>
            <w:tcW w:w="7180" w:type="dxa"/>
            <w:noWrap/>
          </w:tcPr>
          <w:p w14:paraId="6C4CDA04" w14:textId="77777777" w:rsidR="00923C7E" w:rsidRPr="006A65A7" w:rsidRDefault="00AB695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C</w:t>
            </w:r>
            <w:r w:rsidR="00923C7E" w:rsidRPr="006A65A7">
              <w:rPr>
                <w:color w:val="000000"/>
                <w:sz w:val="22"/>
                <w:szCs w:val="22"/>
              </w:rPr>
              <w:t xml:space="preserve">omparative analysis </w:t>
            </w:r>
            <w:r w:rsidRPr="006A65A7">
              <w:rPr>
                <w:color w:val="000000"/>
                <w:sz w:val="22"/>
                <w:szCs w:val="22"/>
              </w:rPr>
              <w:t>–</w:t>
            </w:r>
            <w:r w:rsidR="00923C7E" w:rsidRPr="006A65A7">
              <w:rPr>
                <w:color w:val="000000"/>
                <w:sz w:val="22"/>
                <w:szCs w:val="22"/>
              </w:rPr>
              <w:t xml:space="preserve"> staff info</w:t>
            </w:r>
            <w:r w:rsidRPr="006A65A7">
              <w:rPr>
                <w:color w:val="000000"/>
                <w:sz w:val="22"/>
                <w:szCs w:val="22"/>
              </w:rPr>
              <w:t>rmation</w:t>
            </w:r>
            <w:r w:rsidR="00923C7E" w:rsidRPr="006A65A7">
              <w:rPr>
                <w:color w:val="000000"/>
                <w:sz w:val="22"/>
                <w:szCs w:val="22"/>
              </w:rPr>
              <w:t xml:space="preserve"> with establishment plan jobs</w:t>
            </w:r>
          </w:p>
        </w:tc>
        <w:tc>
          <w:tcPr>
            <w:tcW w:w="960" w:type="dxa"/>
            <w:noWrap/>
          </w:tcPr>
          <w:p w14:paraId="6C4CDA0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0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0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A0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A0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A0A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C7E" w:rsidRPr="006A65A7" w14:paraId="6C4CDA13" w14:textId="77777777" w:rsidTr="006A65A7">
        <w:trPr>
          <w:trHeight w:val="300"/>
        </w:trPr>
        <w:tc>
          <w:tcPr>
            <w:tcW w:w="7180" w:type="dxa"/>
            <w:noWrap/>
          </w:tcPr>
          <w:p w14:paraId="6C4CDA0C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Identify gaps and</w:t>
            </w:r>
            <w:r w:rsidR="00C9376C" w:rsidRPr="006A65A7">
              <w:rPr>
                <w:color w:val="000000"/>
                <w:sz w:val="22"/>
                <w:szCs w:val="22"/>
              </w:rPr>
              <w:t xml:space="preserve"> </w:t>
            </w:r>
            <w:r w:rsidRPr="006A65A7">
              <w:rPr>
                <w:color w:val="000000"/>
                <w:sz w:val="22"/>
                <w:szCs w:val="22"/>
              </w:rPr>
              <w:t>succession priorities</w:t>
            </w:r>
          </w:p>
        </w:tc>
        <w:tc>
          <w:tcPr>
            <w:tcW w:w="960" w:type="dxa"/>
            <w:noWrap/>
          </w:tcPr>
          <w:p w14:paraId="6C4CDA0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0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0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1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A1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A12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C7E" w:rsidRPr="006A65A7" w14:paraId="6C4CDA1B" w14:textId="77777777" w:rsidTr="006A65A7">
        <w:trPr>
          <w:trHeight w:val="300"/>
        </w:trPr>
        <w:tc>
          <w:tcPr>
            <w:tcW w:w="7180" w:type="dxa"/>
            <w:noWrap/>
          </w:tcPr>
          <w:p w14:paraId="6C4CDA14" w14:textId="77777777" w:rsidR="00923C7E" w:rsidRPr="006A65A7" w:rsidRDefault="00923C7E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Draft job</w:t>
            </w:r>
            <w:r w:rsidR="00AB695E" w:rsidRPr="006A65A7">
              <w:rPr>
                <w:color w:val="000000"/>
                <w:sz w:val="22"/>
                <w:szCs w:val="22"/>
              </w:rPr>
              <w:t>,</w:t>
            </w:r>
            <w:r w:rsidRPr="006A65A7">
              <w:rPr>
                <w:color w:val="000000"/>
                <w:sz w:val="22"/>
                <w:szCs w:val="22"/>
              </w:rPr>
              <w:t xml:space="preserve"> and job family</w:t>
            </w:r>
            <w:r w:rsidR="00AB695E" w:rsidRPr="006A65A7">
              <w:rPr>
                <w:color w:val="000000"/>
                <w:sz w:val="22"/>
                <w:szCs w:val="22"/>
              </w:rPr>
              <w:t>,</w:t>
            </w:r>
            <w:r w:rsidRPr="006A65A7">
              <w:rPr>
                <w:color w:val="000000"/>
                <w:sz w:val="22"/>
                <w:szCs w:val="22"/>
              </w:rPr>
              <w:t xml:space="preserve"> descriptions</w:t>
            </w:r>
          </w:p>
        </w:tc>
        <w:tc>
          <w:tcPr>
            <w:tcW w:w="960" w:type="dxa"/>
            <w:noWrap/>
          </w:tcPr>
          <w:p w14:paraId="6C4CDA1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1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1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1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A1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A1A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C7E" w:rsidRPr="006A65A7" w14:paraId="6C4CDA23" w14:textId="77777777" w:rsidTr="006A65A7">
        <w:trPr>
          <w:trHeight w:val="300"/>
        </w:trPr>
        <w:tc>
          <w:tcPr>
            <w:tcW w:w="7180" w:type="dxa"/>
            <w:noWrap/>
          </w:tcPr>
          <w:p w14:paraId="6C4CDA1C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Draft and submit plan to reposition redundant staff/skills</w:t>
            </w:r>
          </w:p>
        </w:tc>
        <w:tc>
          <w:tcPr>
            <w:tcW w:w="960" w:type="dxa"/>
            <w:noWrap/>
          </w:tcPr>
          <w:p w14:paraId="6C4CDA1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1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1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2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A2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A22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C7E" w:rsidRPr="006A65A7" w14:paraId="6C4CDA2B" w14:textId="77777777" w:rsidTr="006A65A7">
        <w:trPr>
          <w:trHeight w:val="300"/>
        </w:trPr>
        <w:tc>
          <w:tcPr>
            <w:tcW w:w="7180" w:type="dxa"/>
            <w:noWrap/>
          </w:tcPr>
          <w:p w14:paraId="6C4CDA24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Submit</w:t>
            </w:r>
            <w:r w:rsidR="00C9376C" w:rsidRPr="006A65A7">
              <w:rPr>
                <w:color w:val="000000"/>
                <w:sz w:val="22"/>
                <w:szCs w:val="22"/>
              </w:rPr>
              <w:t xml:space="preserve"> </w:t>
            </w:r>
            <w:r w:rsidRPr="006A65A7">
              <w:rPr>
                <w:color w:val="000000"/>
                <w:sz w:val="22"/>
                <w:szCs w:val="22"/>
              </w:rPr>
              <w:t xml:space="preserve">workforce plan </w:t>
            </w:r>
          </w:p>
        </w:tc>
        <w:tc>
          <w:tcPr>
            <w:tcW w:w="960" w:type="dxa"/>
            <w:noWrap/>
          </w:tcPr>
          <w:p w14:paraId="6C4CDA2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2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2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2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A2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A2A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C7E" w:rsidRPr="006A65A7" w14:paraId="6C4CDA33" w14:textId="77777777" w:rsidTr="006A65A7">
        <w:trPr>
          <w:trHeight w:val="300"/>
        </w:trPr>
        <w:tc>
          <w:tcPr>
            <w:tcW w:w="7180" w:type="dxa"/>
            <w:noWrap/>
          </w:tcPr>
          <w:p w14:paraId="6C4CDA2C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Identify capability gap</w:t>
            </w:r>
          </w:p>
        </w:tc>
        <w:tc>
          <w:tcPr>
            <w:tcW w:w="960" w:type="dxa"/>
            <w:noWrap/>
          </w:tcPr>
          <w:p w14:paraId="6C4CDA2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2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2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3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A3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A32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C7E" w:rsidRPr="006A65A7" w14:paraId="6C4CDA3B" w14:textId="77777777" w:rsidTr="006A65A7">
        <w:trPr>
          <w:trHeight w:val="300"/>
        </w:trPr>
        <w:tc>
          <w:tcPr>
            <w:tcW w:w="7180" w:type="dxa"/>
            <w:noWrap/>
          </w:tcPr>
          <w:p w14:paraId="6C4CDA34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Revise staff training and</w:t>
            </w:r>
            <w:r w:rsidR="00C9376C" w:rsidRPr="006A65A7">
              <w:rPr>
                <w:color w:val="000000"/>
                <w:sz w:val="22"/>
                <w:szCs w:val="22"/>
              </w:rPr>
              <w:t xml:space="preserve"> </w:t>
            </w:r>
            <w:r w:rsidRPr="006A65A7">
              <w:rPr>
                <w:color w:val="000000"/>
                <w:sz w:val="22"/>
                <w:szCs w:val="22"/>
              </w:rPr>
              <w:t>development plan</w:t>
            </w:r>
          </w:p>
        </w:tc>
        <w:tc>
          <w:tcPr>
            <w:tcW w:w="960" w:type="dxa"/>
            <w:noWrap/>
          </w:tcPr>
          <w:p w14:paraId="6C4CDA3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3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3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3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A3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A3A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C7E" w:rsidRPr="006A65A7" w14:paraId="6C4CDA43" w14:textId="77777777" w:rsidTr="006A65A7">
        <w:trPr>
          <w:trHeight w:val="300"/>
        </w:trPr>
        <w:tc>
          <w:tcPr>
            <w:tcW w:w="7180" w:type="dxa"/>
            <w:noWrap/>
          </w:tcPr>
          <w:p w14:paraId="6C4CDA3C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Establishment and workforce plans and implementation plan</w:t>
            </w:r>
          </w:p>
        </w:tc>
        <w:tc>
          <w:tcPr>
            <w:tcW w:w="960" w:type="dxa"/>
            <w:noWrap/>
          </w:tcPr>
          <w:p w14:paraId="6C4CDA3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3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3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4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4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A42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C7E" w:rsidRPr="006A65A7" w14:paraId="6C4CDA4B" w14:textId="77777777" w:rsidTr="006A65A7">
        <w:trPr>
          <w:trHeight w:val="518"/>
        </w:trPr>
        <w:tc>
          <w:tcPr>
            <w:tcW w:w="7180" w:type="dxa"/>
            <w:noWrap/>
          </w:tcPr>
          <w:p w14:paraId="6C4CDA44" w14:textId="77777777" w:rsidR="00923C7E" w:rsidRPr="006A65A7" w:rsidRDefault="00923C7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A65A7">
              <w:rPr>
                <w:i/>
                <w:iCs/>
                <w:color w:val="000000"/>
                <w:sz w:val="22"/>
                <w:szCs w:val="22"/>
              </w:rPr>
              <w:t xml:space="preserve">Stage 4 Interim </w:t>
            </w:r>
            <w:r w:rsidR="00AB695E" w:rsidRPr="006A65A7">
              <w:rPr>
                <w:i/>
                <w:iCs/>
                <w:color w:val="000000"/>
                <w:sz w:val="22"/>
                <w:szCs w:val="22"/>
              </w:rPr>
              <w:t>r</w:t>
            </w:r>
            <w:r w:rsidRPr="006A65A7">
              <w:rPr>
                <w:i/>
                <w:iCs/>
                <w:color w:val="000000"/>
                <w:sz w:val="22"/>
                <w:szCs w:val="22"/>
              </w:rPr>
              <w:t xml:space="preserve">eport </w:t>
            </w:r>
            <w:r w:rsidR="00AB695E" w:rsidRPr="006A65A7">
              <w:rPr>
                <w:i/>
                <w:iCs/>
                <w:color w:val="000000"/>
                <w:sz w:val="22"/>
                <w:szCs w:val="22"/>
              </w:rPr>
              <w:t>–</w:t>
            </w:r>
            <w:r w:rsidRPr="006A65A7">
              <w:rPr>
                <w:i/>
                <w:iCs/>
                <w:color w:val="000000"/>
                <w:sz w:val="22"/>
                <w:szCs w:val="22"/>
              </w:rPr>
              <w:t xml:space="preserve"> establishment and workforce plan</w:t>
            </w:r>
          </w:p>
        </w:tc>
        <w:tc>
          <w:tcPr>
            <w:tcW w:w="960" w:type="dxa"/>
            <w:noWrap/>
          </w:tcPr>
          <w:p w14:paraId="6C4CDA4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4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4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4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4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4A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  <w:r w:rsidRPr="006A65A7">
              <w:rPr>
                <w:color w:val="FF0000"/>
                <w:sz w:val="48"/>
                <w:szCs w:val="48"/>
              </w:rPr>
              <w:t>√</w:t>
            </w:r>
          </w:p>
        </w:tc>
      </w:tr>
      <w:tr w:rsidR="00923C7E" w:rsidRPr="006A65A7" w14:paraId="6C4CDA53" w14:textId="77777777" w:rsidTr="006A65A7">
        <w:trPr>
          <w:trHeight w:val="300"/>
        </w:trPr>
        <w:tc>
          <w:tcPr>
            <w:tcW w:w="7180" w:type="dxa"/>
            <w:noWrap/>
          </w:tcPr>
          <w:p w14:paraId="6C4CDA4C" w14:textId="77777777" w:rsidR="00923C7E" w:rsidRPr="006A65A7" w:rsidRDefault="00923C7E" w:rsidP="00230B22">
            <w:pPr>
              <w:pStyle w:val="Heading3"/>
            </w:pPr>
            <w:r w:rsidRPr="006A65A7">
              <w:t xml:space="preserve">Stage 5: Implementation </w:t>
            </w:r>
            <w:r w:rsidR="00AB695E" w:rsidRPr="006A65A7">
              <w:t>P</w:t>
            </w:r>
            <w:r w:rsidRPr="006A65A7">
              <w:t xml:space="preserve">lan and </w:t>
            </w:r>
            <w:r w:rsidR="00AB695E" w:rsidRPr="006A65A7">
              <w:t>H</w:t>
            </w:r>
            <w:r w:rsidRPr="006A65A7">
              <w:t>andover</w:t>
            </w:r>
          </w:p>
        </w:tc>
        <w:tc>
          <w:tcPr>
            <w:tcW w:w="960" w:type="dxa"/>
            <w:noWrap/>
          </w:tcPr>
          <w:p w14:paraId="6C4CDA4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4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4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5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5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52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C7E" w:rsidRPr="006A65A7" w14:paraId="6C4CDA5B" w14:textId="77777777" w:rsidTr="006A65A7">
        <w:trPr>
          <w:trHeight w:hRule="exact" w:val="288"/>
        </w:trPr>
        <w:tc>
          <w:tcPr>
            <w:tcW w:w="7180" w:type="dxa"/>
            <w:noWrap/>
          </w:tcPr>
          <w:p w14:paraId="6C4CDA54" w14:textId="77777777" w:rsidR="00923C7E" w:rsidRPr="006A65A7" w:rsidRDefault="006707FD" w:rsidP="006707FD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sz w:val="22"/>
                <w:szCs w:val="22"/>
              </w:rPr>
              <w:t>Corporate planning</w:t>
            </w:r>
            <w:r w:rsidR="00923C7E" w:rsidRPr="006A65A7">
              <w:rPr>
                <w:color w:val="000000"/>
                <w:sz w:val="22"/>
                <w:szCs w:val="22"/>
              </w:rPr>
              <w:t xml:space="preserve"> process recommendations compiled</w:t>
            </w:r>
          </w:p>
        </w:tc>
        <w:tc>
          <w:tcPr>
            <w:tcW w:w="960" w:type="dxa"/>
            <w:noWrap/>
          </w:tcPr>
          <w:p w14:paraId="6C4CDA5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5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5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5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5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A5A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C7E" w:rsidRPr="006A65A7" w14:paraId="6C4CDA63" w14:textId="77777777" w:rsidTr="006A65A7">
        <w:trPr>
          <w:trHeight w:hRule="exact" w:val="288"/>
        </w:trPr>
        <w:tc>
          <w:tcPr>
            <w:tcW w:w="7180" w:type="dxa"/>
            <w:noWrap/>
          </w:tcPr>
          <w:p w14:paraId="6C4CDA5C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Transition plan</w:t>
            </w:r>
          </w:p>
        </w:tc>
        <w:tc>
          <w:tcPr>
            <w:tcW w:w="960" w:type="dxa"/>
            <w:noWrap/>
          </w:tcPr>
          <w:p w14:paraId="6C4CDA5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5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5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6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6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A62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C7E" w:rsidRPr="006A65A7" w14:paraId="6C4CDA6B" w14:textId="77777777" w:rsidTr="006A65A7">
        <w:trPr>
          <w:trHeight w:hRule="exact" w:val="288"/>
        </w:trPr>
        <w:tc>
          <w:tcPr>
            <w:tcW w:w="7180" w:type="dxa"/>
            <w:noWrap/>
          </w:tcPr>
          <w:p w14:paraId="6C4CDA64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Implementation plan</w:t>
            </w:r>
          </w:p>
        </w:tc>
        <w:tc>
          <w:tcPr>
            <w:tcW w:w="960" w:type="dxa"/>
            <w:noWrap/>
          </w:tcPr>
          <w:p w14:paraId="6C4CDA6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6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6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6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6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A6A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C7E" w:rsidRPr="006A65A7" w14:paraId="6C4CDA73" w14:textId="77777777" w:rsidTr="006A65A7">
        <w:trPr>
          <w:trHeight w:hRule="exact" w:val="288"/>
        </w:trPr>
        <w:tc>
          <w:tcPr>
            <w:tcW w:w="7180" w:type="dxa"/>
            <w:noWrap/>
          </w:tcPr>
          <w:p w14:paraId="6C4CDA6C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Communication strategy and plan</w:t>
            </w:r>
          </w:p>
        </w:tc>
        <w:tc>
          <w:tcPr>
            <w:tcW w:w="960" w:type="dxa"/>
            <w:noWrap/>
          </w:tcPr>
          <w:p w14:paraId="6C4CDA6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6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6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7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7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A72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C7E" w:rsidRPr="006A65A7" w14:paraId="6C4CDA7B" w14:textId="77777777" w:rsidTr="006A65A7">
        <w:trPr>
          <w:trHeight w:hRule="exact" w:val="288"/>
        </w:trPr>
        <w:tc>
          <w:tcPr>
            <w:tcW w:w="7180" w:type="dxa"/>
            <w:noWrap/>
          </w:tcPr>
          <w:p w14:paraId="6C4CDA74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Progress reviews plan</w:t>
            </w:r>
          </w:p>
        </w:tc>
        <w:tc>
          <w:tcPr>
            <w:tcW w:w="960" w:type="dxa"/>
            <w:noWrap/>
          </w:tcPr>
          <w:p w14:paraId="6C4CDA7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7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7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7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7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A7A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C7E" w:rsidRPr="006A65A7" w14:paraId="6C4CDA83" w14:textId="77777777" w:rsidTr="006A65A7">
        <w:trPr>
          <w:trHeight w:hRule="exact" w:val="288"/>
        </w:trPr>
        <w:tc>
          <w:tcPr>
            <w:tcW w:w="7180" w:type="dxa"/>
            <w:noWrap/>
          </w:tcPr>
          <w:p w14:paraId="6C4CDA7C" w14:textId="77777777" w:rsidR="00923C7E" w:rsidRPr="006A65A7" w:rsidRDefault="00923C7E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Governance</w:t>
            </w:r>
            <w:r w:rsidR="00AB695E" w:rsidRPr="006A65A7">
              <w:rPr>
                <w:color w:val="000000"/>
                <w:sz w:val="22"/>
                <w:szCs w:val="22"/>
              </w:rPr>
              <w:t xml:space="preserve"> and</w:t>
            </w:r>
            <w:r w:rsidRPr="006A65A7">
              <w:rPr>
                <w:color w:val="000000"/>
                <w:sz w:val="22"/>
                <w:szCs w:val="22"/>
              </w:rPr>
              <w:t>/</w:t>
            </w:r>
            <w:r w:rsidR="00AB695E" w:rsidRPr="006A65A7">
              <w:rPr>
                <w:color w:val="000000"/>
                <w:sz w:val="22"/>
                <w:szCs w:val="22"/>
              </w:rPr>
              <w:t xml:space="preserve">or </w:t>
            </w:r>
            <w:r w:rsidRPr="006A65A7">
              <w:rPr>
                <w:color w:val="000000"/>
                <w:sz w:val="22"/>
                <w:szCs w:val="22"/>
              </w:rPr>
              <w:t xml:space="preserve">decision group formal sign off </w:t>
            </w:r>
          </w:p>
        </w:tc>
        <w:tc>
          <w:tcPr>
            <w:tcW w:w="960" w:type="dxa"/>
            <w:noWrap/>
          </w:tcPr>
          <w:p w14:paraId="6C4CDA7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7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7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8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8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A82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C7E" w:rsidRPr="006A65A7" w14:paraId="6C4CDA8B" w14:textId="77777777" w:rsidTr="006A65A7">
        <w:trPr>
          <w:trHeight w:val="474"/>
        </w:trPr>
        <w:tc>
          <w:tcPr>
            <w:tcW w:w="7180" w:type="dxa"/>
            <w:noWrap/>
          </w:tcPr>
          <w:p w14:paraId="6C4CDA84" w14:textId="77777777" w:rsidR="00923C7E" w:rsidRPr="006A65A7" w:rsidRDefault="00923C7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A65A7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Final </w:t>
            </w:r>
            <w:r w:rsidR="00AB695E" w:rsidRPr="006A65A7">
              <w:rPr>
                <w:i/>
                <w:iCs/>
                <w:color w:val="000000"/>
                <w:sz w:val="22"/>
                <w:szCs w:val="22"/>
              </w:rPr>
              <w:t xml:space="preserve">report – </w:t>
            </w:r>
            <w:r w:rsidRPr="006A65A7">
              <w:rPr>
                <w:i/>
                <w:iCs/>
                <w:color w:val="000000"/>
                <w:sz w:val="22"/>
                <w:szCs w:val="22"/>
              </w:rPr>
              <w:t>recommendations, implementation plan, lessons learned</w:t>
            </w:r>
          </w:p>
        </w:tc>
        <w:tc>
          <w:tcPr>
            <w:tcW w:w="960" w:type="dxa"/>
            <w:noWrap/>
          </w:tcPr>
          <w:p w14:paraId="6C4CDA8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8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8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8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8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8A" w14:textId="77777777" w:rsidR="00923C7E" w:rsidRPr="006A65A7" w:rsidRDefault="00923C7E" w:rsidP="00916E21">
            <w:pPr>
              <w:rPr>
                <w:color w:val="000000"/>
                <w:sz w:val="48"/>
                <w:szCs w:val="48"/>
              </w:rPr>
            </w:pPr>
            <w:r w:rsidRPr="006A65A7">
              <w:rPr>
                <w:color w:val="FF0000"/>
                <w:sz w:val="48"/>
                <w:szCs w:val="48"/>
              </w:rPr>
              <w:t>√</w:t>
            </w:r>
          </w:p>
        </w:tc>
      </w:tr>
      <w:tr w:rsidR="00923C7E" w:rsidRPr="006A65A7" w14:paraId="6C4CDA93" w14:textId="77777777" w:rsidTr="006A65A7">
        <w:trPr>
          <w:trHeight w:val="300"/>
        </w:trPr>
        <w:tc>
          <w:tcPr>
            <w:tcW w:w="7180" w:type="dxa"/>
            <w:noWrap/>
          </w:tcPr>
          <w:p w14:paraId="6C4CDA8C" w14:textId="77777777" w:rsidR="00923C7E" w:rsidRPr="006A65A7" w:rsidRDefault="00923C7E" w:rsidP="00230B22">
            <w:pPr>
              <w:pStyle w:val="Heading3"/>
            </w:pPr>
            <w:r w:rsidRPr="006A65A7">
              <w:t xml:space="preserve">Lessons </w:t>
            </w:r>
            <w:r w:rsidR="00AB695E" w:rsidRPr="006A65A7">
              <w:t>L</w:t>
            </w:r>
            <w:r w:rsidRPr="006A65A7">
              <w:t xml:space="preserve">earned and </w:t>
            </w:r>
            <w:r w:rsidR="00AB695E" w:rsidRPr="006A65A7">
              <w:t>I</w:t>
            </w:r>
            <w:r w:rsidRPr="006A65A7">
              <w:t>mplemented (KM</w:t>
            </w:r>
            <w:r w:rsidR="006F17C5" w:rsidRPr="006A65A7">
              <w:rPr>
                <w:rStyle w:val="FootnoteReference"/>
                <w:color w:val="9AA977"/>
                <w:sz w:val="22"/>
                <w:szCs w:val="22"/>
              </w:rPr>
              <w:footnoteReference w:id="4"/>
            </w:r>
            <w:r w:rsidRPr="006A65A7">
              <w:t>)</w:t>
            </w:r>
          </w:p>
        </w:tc>
        <w:tc>
          <w:tcPr>
            <w:tcW w:w="960" w:type="dxa"/>
            <w:noWrap/>
          </w:tcPr>
          <w:p w14:paraId="6C4CDA8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8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8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9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9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92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A9B" w14:textId="77777777" w:rsidTr="006A65A7">
        <w:trPr>
          <w:trHeight w:val="300"/>
        </w:trPr>
        <w:tc>
          <w:tcPr>
            <w:tcW w:w="7180" w:type="dxa"/>
            <w:noWrap/>
          </w:tcPr>
          <w:p w14:paraId="6C4CDA94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Lessons learned and transfer to other MDAs</w:t>
            </w:r>
            <w:r w:rsidR="00A158DE" w:rsidRPr="006A65A7">
              <w:rPr>
                <w:color w:val="000000"/>
                <w:sz w:val="22"/>
                <w:szCs w:val="22"/>
              </w:rPr>
              <w:t>/</w:t>
            </w:r>
            <w:r w:rsidRPr="006A65A7">
              <w:rPr>
                <w:color w:val="000000"/>
                <w:sz w:val="22"/>
                <w:szCs w:val="22"/>
              </w:rPr>
              <w:t>states</w:t>
            </w:r>
          </w:p>
        </w:tc>
        <w:tc>
          <w:tcPr>
            <w:tcW w:w="960" w:type="dxa"/>
            <w:noWrap/>
          </w:tcPr>
          <w:p w14:paraId="6C4CDA9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9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9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9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9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A9A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C7E" w:rsidRPr="006A65A7" w14:paraId="6C4CDAA3" w14:textId="77777777" w:rsidTr="006A65A7">
        <w:trPr>
          <w:trHeight w:val="300"/>
        </w:trPr>
        <w:tc>
          <w:tcPr>
            <w:tcW w:w="7180" w:type="dxa"/>
            <w:noWrap/>
          </w:tcPr>
          <w:p w14:paraId="6C4CDA9C" w14:textId="77777777" w:rsidR="00923C7E" w:rsidRPr="006A65A7" w:rsidRDefault="006707FD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sz w:val="22"/>
                <w:szCs w:val="22"/>
              </w:rPr>
              <w:t>Corporate planning</w:t>
            </w:r>
            <w:r w:rsidR="00923C7E" w:rsidRPr="006A65A7">
              <w:rPr>
                <w:color w:val="000000"/>
                <w:sz w:val="22"/>
                <w:szCs w:val="22"/>
              </w:rPr>
              <w:t xml:space="preserve"> guidance and process updated</w:t>
            </w:r>
          </w:p>
        </w:tc>
        <w:tc>
          <w:tcPr>
            <w:tcW w:w="960" w:type="dxa"/>
            <w:noWrap/>
          </w:tcPr>
          <w:p w14:paraId="6C4CDA9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9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9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A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A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AA2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C7E" w:rsidRPr="006A65A7" w14:paraId="6C4CDAAB" w14:textId="77777777" w:rsidTr="006A65A7">
        <w:trPr>
          <w:trHeight w:val="300"/>
        </w:trPr>
        <w:tc>
          <w:tcPr>
            <w:tcW w:w="7180" w:type="dxa"/>
            <w:noWrap/>
          </w:tcPr>
          <w:p w14:paraId="6C4CDAA4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Lessons for work streams and SLPs</w:t>
            </w:r>
            <w:r w:rsidR="006F17C5" w:rsidRPr="006A65A7">
              <w:rPr>
                <w:rStyle w:val="FootnoteReference"/>
                <w:color w:val="000000"/>
                <w:sz w:val="22"/>
                <w:szCs w:val="22"/>
              </w:rPr>
              <w:footnoteReference w:id="5"/>
            </w:r>
          </w:p>
        </w:tc>
        <w:tc>
          <w:tcPr>
            <w:tcW w:w="960" w:type="dxa"/>
            <w:noWrap/>
          </w:tcPr>
          <w:p w14:paraId="6C4CDAA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A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A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A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A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C1C1C7" w:themeFill="background2" w:themeFillShade="E6"/>
            <w:noWrap/>
          </w:tcPr>
          <w:p w14:paraId="6C4CDAAA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3C7E" w:rsidRPr="006A65A7" w14:paraId="6C4CDAB3" w14:textId="77777777" w:rsidTr="006A65A7">
        <w:trPr>
          <w:trHeight w:val="300"/>
        </w:trPr>
        <w:tc>
          <w:tcPr>
            <w:tcW w:w="7180" w:type="dxa"/>
            <w:noWrap/>
          </w:tcPr>
          <w:p w14:paraId="6C4CDAAC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A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A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A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B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B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B2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ABB" w14:textId="77777777" w:rsidTr="006A65A7">
        <w:trPr>
          <w:trHeight w:val="300"/>
        </w:trPr>
        <w:tc>
          <w:tcPr>
            <w:tcW w:w="7180" w:type="dxa"/>
            <w:noWrap/>
          </w:tcPr>
          <w:p w14:paraId="6C4CDAB4" w14:textId="77777777" w:rsidR="00923C7E" w:rsidRPr="006A65A7" w:rsidRDefault="00923C7E" w:rsidP="003E5169">
            <w:pPr>
              <w:pStyle w:val="Heading3"/>
            </w:pPr>
            <w:r w:rsidRPr="006A65A7">
              <w:t xml:space="preserve">Developing Service Charter </w:t>
            </w:r>
            <w:r w:rsidR="00AB695E" w:rsidRPr="006A65A7">
              <w:t>(</w:t>
            </w:r>
            <w:r w:rsidRPr="006A65A7">
              <w:t>can be done in parallel if required</w:t>
            </w:r>
            <w:r w:rsidR="00AB695E" w:rsidRPr="006A65A7">
              <w:t>)</w:t>
            </w:r>
          </w:p>
        </w:tc>
        <w:tc>
          <w:tcPr>
            <w:tcW w:w="960" w:type="dxa"/>
            <w:noWrap/>
          </w:tcPr>
          <w:p w14:paraId="6C4CDAB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B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B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B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B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BA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AC3" w14:textId="77777777" w:rsidTr="006A65A7">
        <w:trPr>
          <w:trHeight w:val="300"/>
        </w:trPr>
        <w:tc>
          <w:tcPr>
            <w:tcW w:w="7180" w:type="dxa"/>
            <w:noWrap/>
          </w:tcPr>
          <w:p w14:paraId="6C4CDABC" w14:textId="77777777" w:rsidR="00923C7E" w:rsidRPr="006A65A7" w:rsidRDefault="006F17C5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>Establish</w:t>
            </w:r>
            <w:r w:rsidR="00C9376C" w:rsidRPr="006A65A7">
              <w:rPr>
                <w:color w:val="000000"/>
                <w:sz w:val="22"/>
                <w:szCs w:val="22"/>
              </w:rPr>
              <w:t xml:space="preserve"> </w:t>
            </w:r>
            <w:r w:rsidR="00923C7E" w:rsidRPr="006A65A7">
              <w:rPr>
                <w:color w:val="000000"/>
                <w:sz w:val="22"/>
                <w:szCs w:val="22"/>
              </w:rPr>
              <w:t xml:space="preserve">technical team </w:t>
            </w:r>
          </w:p>
        </w:tc>
        <w:tc>
          <w:tcPr>
            <w:tcW w:w="960" w:type="dxa"/>
            <w:noWrap/>
          </w:tcPr>
          <w:p w14:paraId="6C4CDAB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B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B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C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C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C2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ACB" w14:textId="77777777" w:rsidTr="006A65A7">
        <w:trPr>
          <w:trHeight w:val="300"/>
        </w:trPr>
        <w:tc>
          <w:tcPr>
            <w:tcW w:w="7180" w:type="dxa"/>
            <w:noWrap/>
          </w:tcPr>
          <w:p w14:paraId="6C4CDAC4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 xml:space="preserve">Service </w:t>
            </w:r>
            <w:r w:rsidR="00AB695E" w:rsidRPr="006A65A7">
              <w:rPr>
                <w:color w:val="000000"/>
                <w:sz w:val="22"/>
                <w:szCs w:val="22"/>
              </w:rPr>
              <w:t>c</w:t>
            </w:r>
            <w:r w:rsidRPr="006A65A7">
              <w:rPr>
                <w:color w:val="000000"/>
                <w:sz w:val="22"/>
                <w:szCs w:val="22"/>
              </w:rPr>
              <w:t xml:space="preserve">harter policy and guidance adopted </w:t>
            </w:r>
          </w:p>
        </w:tc>
        <w:tc>
          <w:tcPr>
            <w:tcW w:w="960" w:type="dxa"/>
            <w:noWrap/>
          </w:tcPr>
          <w:p w14:paraId="6C4CDAC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C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C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C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C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CA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AD3" w14:textId="77777777" w:rsidTr="006A65A7">
        <w:trPr>
          <w:trHeight w:val="300"/>
        </w:trPr>
        <w:tc>
          <w:tcPr>
            <w:tcW w:w="7180" w:type="dxa"/>
            <w:noWrap/>
          </w:tcPr>
          <w:p w14:paraId="6C4CDACC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 xml:space="preserve">Service </w:t>
            </w:r>
            <w:r w:rsidR="00AB695E" w:rsidRPr="006A65A7">
              <w:rPr>
                <w:color w:val="000000"/>
                <w:sz w:val="22"/>
                <w:szCs w:val="22"/>
              </w:rPr>
              <w:t>c</w:t>
            </w:r>
            <w:r w:rsidRPr="006A65A7">
              <w:rPr>
                <w:color w:val="000000"/>
                <w:sz w:val="22"/>
                <w:szCs w:val="22"/>
              </w:rPr>
              <w:t xml:space="preserve">harter policy roles and function adopted/adapted </w:t>
            </w:r>
          </w:p>
        </w:tc>
        <w:tc>
          <w:tcPr>
            <w:tcW w:w="960" w:type="dxa"/>
            <w:noWrap/>
          </w:tcPr>
          <w:p w14:paraId="6C4CDAC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C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C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D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D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D2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ADB" w14:textId="77777777" w:rsidTr="006A65A7">
        <w:trPr>
          <w:trHeight w:val="300"/>
        </w:trPr>
        <w:tc>
          <w:tcPr>
            <w:tcW w:w="7180" w:type="dxa"/>
            <w:noWrap/>
          </w:tcPr>
          <w:p w14:paraId="6C4CDAD4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 xml:space="preserve">Service </w:t>
            </w:r>
            <w:r w:rsidR="00AB695E" w:rsidRPr="006A65A7">
              <w:rPr>
                <w:color w:val="000000"/>
                <w:sz w:val="22"/>
                <w:szCs w:val="22"/>
              </w:rPr>
              <w:t>c</w:t>
            </w:r>
            <w:r w:rsidRPr="006A65A7">
              <w:rPr>
                <w:color w:val="000000"/>
                <w:sz w:val="22"/>
                <w:szCs w:val="22"/>
              </w:rPr>
              <w:t xml:space="preserve">harter drafted/reviewed and agreed </w:t>
            </w:r>
          </w:p>
        </w:tc>
        <w:tc>
          <w:tcPr>
            <w:tcW w:w="960" w:type="dxa"/>
            <w:noWrap/>
          </w:tcPr>
          <w:p w14:paraId="6C4CDAD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D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D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D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D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DA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AE3" w14:textId="77777777" w:rsidTr="006A65A7">
        <w:trPr>
          <w:trHeight w:val="300"/>
        </w:trPr>
        <w:tc>
          <w:tcPr>
            <w:tcW w:w="7180" w:type="dxa"/>
            <w:noWrap/>
          </w:tcPr>
          <w:p w14:paraId="6C4CDADC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 xml:space="preserve">Service </w:t>
            </w:r>
            <w:r w:rsidR="00AB695E" w:rsidRPr="006A65A7">
              <w:rPr>
                <w:color w:val="000000"/>
                <w:sz w:val="22"/>
                <w:szCs w:val="22"/>
              </w:rPr>
              <w:t>d</w:t>
            </w:r>
            <w:r w:rsidRPr="006A65A7">
              <w:rPr>
                <w:color w:val="000000"/>
                <w:sz w:val="22"/>
                <w:szCs w:val="22"/>
              </w:rPr>
              <w:t xml:space="preserve">elivery </w:t>
            </w:r>
            <w:r w:rsidR="00AB695E" w:rsidRPr="006A65A7">
              <w:rPr>
                <w:color w:val="000000"/>
                <w:sz w:val="22"/>
                <w:szCs w:val="22"/>
              </w:rPr>
              <w:t>u</w:t>
            </w:r>
            <w:r w:rsidRPr="006A65A7">
              <w:rPr>
                <w:color w:val="000000"/>
                <w:sz w:val="22"/>
                <w:szCs w:val="22"/>
              </w:rPr>
              <w:t>nit set up and staff trained</w:t>
            </w:r>
          </w:p>
        </w:tc>
        <w:tc>
          <w:tcPr>
            <w:tcW w:w="960" w:type="dxa"/>
            <w:noWrap/>
          </w:tcPr>
          <w:p w14:paraId="6C4CDAD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D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D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E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E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E2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AEB" w14:textId="77777777" w:rsidTr="006A65A7">
        <w:trPr>
          <w:trHeight w:val="300"/>
        </w:trPr>
        <w:tc>
          <w:tcPr>
            <w:tcW w:w="7180" w:type="dxa"/>
            <w:noWrap/>
          </w:tcPr>
          <w:p w14:paraId="6C4CDAE4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 xml:space="preserve">Service </w:t>
            </w:r>
            <w:r w:rsidR="00AB695E" w:rsidRPr="006A65A7">
              <w:rPr>
                <w:color w:val="000000"/>
                <w:sz w:val="22"/>
                <w:szCs w:val="22"/>
              </w:rPr>
              <w:t>c</w:t>
            </w:r>
            <w:r w:rsidRPr="006A65A7">
              <w:rPr>
                <w:color w:val="000000"/>
                <w:sz w:val="22"/>
                <w:szCs w:val="22"/>
              </w:rPr>
              <w:t>harter disseminated to staff and</w:t>
            </w:r>
            <w:r w:rsidR="00C9376C" w:rsidRPr="006A65A7">
              <w:rPr>
                <w:color w:val="000000"/>
                <w:sz w:val="22"/>
                <w:szCs w:val="22"/>
              </w:rPr>
              <w:t xml:space="preserve"> </w:t>
            </w:r>
            <w:r w:rsidRPr="006A65A7">
              <w:rPr>
                <w:color w:val="000000"/>
                <w:sz w:val="22"/>
                <w:szCs w:val="22"/>
              </w:rPr>
              <w:t>stakeholders</w:t>
            </w:r>
          </w:p>
        </w:tc>
        <w:tc>
          <w:tcPr>
            <w:tcW w:w="960" w:type="dxa"/>
            <w:noWrap/>
          </w:tcPr>
          <w:p w14:paraId="6C4CDAE5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E6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E7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E8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E9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EA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  <w:tr w:rsidR="00923C7E" w:rsidRPr="006A65A7" w14:paraId="6C4CDAF3" w14:textId="77777777" w:rsidTr="006A65A7">
        <w:trPr>
          <w:trHeight w:val="300"/>
        </w:trPr>
        <w:tc>
          <w:tcPr>
            <w:tcW w:w="7180" w:type="dxa"/>
            <w:noWrap/>
          </w:tcPr>
          <w:p w14:paraId="6C4CDAEC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  <w:r w:rsidRPr="006A65A7">
              <w:rPr>
                <w:color w:val="000000"/>
                <w:sz w:val="22"/>
                <w:szCs w:val="22"/>
              </w:rPr>
              <w:t xml:space="preserve">Service </w:t>
            </w:r>
            <w:r w:rsidR="00AB695E" w:rsidRPr="006A65A7">
              <w:rPr>
                <w:color w:val="000000"/>
                <w:sz w:val="22"/>
                <w:szCs w:val="22"/>
              </w:rPr>
              <w:t>i</w:t>
            </w:r>
            <w:r w:rsidRPr="006A65A7">
              <w:rPr>
                <w:color w:val="000000"/>
                <w:sz w:val="22"/>
                <w:szCs w:val="22"/>
              </w:rPr>
              <w:t>mprovement plan in place</w:t>
            </w:r>
          </w:p>
        </w:tc>
        <w:tc>
          <w:tcPr>
            <w:tcW w:w="960" w:type="dxa"/>
            <w:noWrap/>
          </w:tcPr>
          <w:p w14:paraId="6C4CDAED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EE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EF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F0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F1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6C4CDAF2" w14:textId="77777777" w:rsidR="00923C7E" w:rsidRPr="006A65A7" w:rsidRDefault="00923C7E" w:rsidP="00916E21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C4CDAF4" w14:textId="77777777" w:rsidR="002F3D49" w:rsidRPr="006A65A7" w:rsidRDefault="002F3D49" w:rsidP="006707FD"/>
    <w:sectPr w:rsidR="002F3D49" w:rsidRPr="006A65A7" w:rsidSect="00A158DE">
      <w:footerReference w:type="default" r:id="rId14"/>
      <w:pgSz w:w="16838" w:h="11906" w:orient="landscape"/>
      <w:pgMar w:top="1800" w:right="1440" w:bottom="1800" w:left="1440" w:header="708" w:footer="708" w:gutter="0"/>
      <w:pgBorders w:offsetFrom="page">
        <w:top w:val="single" w:sz="4" w:space="24" w:color="9AA977" w:themeColor="accent1"/>
        <w:bottom w:val="single" w:sz="4" w:space="24" w:color="9AA977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44F49" w14:textId="77777777" w:rsidR="00E7741A" w:rsidRDefault="00E7741A" w:rsidP="00383721">
      <w:r>
        <w:separator/>
      </w:r>
    </w:p>
  </w:endnote>
  <w:endnote w:type="continuationSeparator" w:id="0">
    <w:p w14:paraId="78824CA0" w14:textId="77777777" w:rsidR="00E7741A" w:rsidRDefault="00E7741A" w:rsidP="0038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949980"/>
      <w:docPartObj>
        <w:docPartGallery w:val="Page Numbers (Bottom of Page)"/>
        <w:docPartUnique/>
      </w:docPartObj>
    </w:sdtPr>
    <w:sdtEndPr/>
    <w:sdtContent>
      <w:p w14:paraId="6C4CDB01" w14:textId="77777777" w:rsidR="004D486E" w:rsidRDefault="00686734">
        <w:pPr>
          <w:pStyle w:val="Footer"/>
          <w:jc w:val="center"/>
        </w:pPr>
        <w:r>
          <w:fldChar w:fldCharType="begin"/>
        </w:r>
        <w:r w:rsidR="004D486E">
          <w:instrText xml:space="preserve"> PAGE   \* MERGEFORMAT </w:instrText>
        </w:r>
        <w:r>
          <w:fldChar w:fldCharType="separate"/>
        </w:r>
        <w:r w:rsidR="001F68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4CDB02" w14:textId="77777777" w:rsidR="004D486E" w:rsidRDefault="004D486E" w:rsidP="00383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258307"/>
      <w:docPartObj>
        <w:docPartGallery w:val="Page Numbers (Bottom of Page)"/>
        <w:docPartUnique/>
      </w:docPartObj>
    </w:sdtPr>
    <w:sdtEndPr/>
    <w:sdtContent>
      <w:p w14:paraId="6C4CDB03" w14:textId="77777777" w:rsidR="004D486E" w:rsidRDefault="00686734">
        <w:pPr>
          <w:pStyle w:val="Footer"/>
          <w:jc w:val="center"/>
        </w:pPr>
        <w:r>
          <w:fldChar w:fldCharType="begin"/>
        </w:r>
        <w:r w:rsidR="004D486E">
          <w:instrText xml:space="preserve"> PAGE   \* MERGEFORMAT </w:instrText>
        </w:r>
        <w:r>
          <w:fldChar w:fldCharType="separate"/>
        </w:r>
        <w:r w:rsidR="00CE5D4B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6C4CDB04" w14:textId="77777777" w:rsidR="004D486E" w:rsidRDefault="004D48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</w:rPr>
      <w:id w:val="1797412642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6C4CDB05" w14:textId="77777777" w:rsidR="004D486E" w:rsidRPr="009A2C1E" w:rsidRDefault="00686734" w:rsidP="009A2C1E">
        <w:pPr>
          <w:rPr>
            <w:color w:val="000000" w:themeColor="text1"/>
          </w:rPr>
        </w:pPr>
        <w:r w:rsidRPr="004940C5">
          <w:rPr>
            <w:color w:val="000000" w:themeColor="text1"/>
          </w:rPr>
          <w:fldChar w:fldCharType="begin"/>
        </w:r>
        <w:r w:rsidR="004940C5" w:rsidRPr="004940C5">
          <w:rPr>
            <w:color w:val="000000" w:themeColor="text1"/>
          </w:rPr>
          <w:instrText xml:space="preserve"> PAGE   \* MERGEFORMAT </w:instrText>
        </w:r>
        <w:r w:rsidRPr="004940C5">
          <w:rPr>
            <w:color w:val="000000" w:themeColor="text1"/>
          </w:rPr>
          <w:fldChar w:fldCharType="separate"/>
        </w:r>
        <w:r w:rsidR="00CE5D4B">
          <w:rPr>
            <w:noProof/>
            <w:color w:val="000000" w:themeColor="text1"/>
          </w:rPr>
          <w:t>1</w:t>
        </w:r>
        <w:r w:rsidRPr="004940C5">
          <w:rPr>
            <w:noProof/>
            <w:color w:val="000000" w:themeColor="text1"/>
          </w:rPr>
          <w:fldChar w:fldCharType="end"/>
        </w:r>
        <w:r w:rsidR="009A2C1E">
          <w:rPr>
            <w:noProof/>
            <w:color w:val="000000" w:themeColor="text1"/>
          </w:rPr>
          <w:tab/>
        </w:r>
        <w:r w:rsidR="006707FD">
          <w:rPr>
            <w:noProof/>
            <w:color w:val="000000" w:themeColor="text1"/>
          </w:rPr>
          <w:ptab w:relativeTo="margin" w:alignment="right" w:leader="none"/>
        </w:r>
        <w:r w:rsidR="006707FD">
          <w:rPr>
            <w:rFonts w:eastAsiaTheme="majorEastAsia" w:cstheme="majorBidi"/>
            <w:bCs/>
            <w:color w:val="000000" w:themeColor="text1"/>
          </w:rPr>
          <w:t>1e.</w:t>
        </w:r>
        <w:r w:rsidR="004940C5" w:rsidRPr="004940C5">
          <w:rPr>
            <w:rFonts w:eastAsiaTheme="majorEastAsia" w:cstheme="majorBidi"/>
            <w:bCs/>
            <w:color w:val="000000" w:themeColor="text1"/>
          </w:rPr>
          <w:t xml:space="preserve"> Model Corporate Planning Timetable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BD28" w14:textId="77777777" w:rsidR="00E7741A" w:rsidRDefault="00E7741A" w:rsidP="00383721">
      <w:r>
        <w:separator/>
      </w:r>
    </w:p>
  </w:footnote>
  <w:footnote w:type="continuationSeparator" w:id="0">
    <w:p w14:paraId="32E1DDBC" w14:textId="77777777" w:rsidR="00E7741A" w:rsidRDefault="00E7741A" w:rsidP="00383721">
      <w:r>
        <w:continuationSeparator/>
      </w:r>
    </w:p>
  </w:footnote>
  <w:footnote w:id="1">
    <w:p w14:paraId="6C4CDB06" w14:textId="77777777" w:rsidR="004D486E" w:rsidRPr="00923C7E" w:rsidRDefault="004D486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Terms of </w:t>
      </w:r>
      <w:r w:rsidR="00005062">
        <w:rPr>
          <w:lang w:val="en-US"/>
        </w:rPr>
        <w:t>r</w:t>
      </w:r>
      <w:r>
        <w:rPr>
          <w:lang w:val="en-US"/>
        </w:rPr>
        <w:t>eference</w:t>
      </w:r>
    </w:p>
  </w:footnote>
  <w:footnote w:id="2">
    <w:p w14:paraId="6C4CDB07" w14:textId="77777777" w:rsidR="004D486E" w:rsidRPr="00C82D9A" w:rsidRDefault="004D486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Key </w:t>
      </w:r>
      <w:r w:rsidR="00005062">
        <w:rPr>
          <w:lang w:val="en-US"/>
        </w:rPr>
        <w:t>p</w:t>
      </w:r>
      <w:r>
        <w:rPr>
          <w:lang w:val="en-US"/>
        </w:rPr>
        <w:t xml:space="preserve">erformance </w:t>
      </w:r>
      <w:r w:rsidR="00005062">
        <w:rPr>
          <w:lang w:val="en-US"/>
        </w:rPr>
        <w:t>i</w:t>
      </w:r>
      <w:r>
        <w:rPr>
          <w:lang w:val="en-US"/>
        </w:rPr>
        <w:t>ndicators</w:t>
      </w:r>
    </w:p>
  </w:footnote>
  <w:footnote w:id="3">
    <w:p w14:paraId="6C4CDB08" w14:textId="77777777" w:rsidR="004D486E" w:rsidRPr="00C82D9A" w:rsidRDefault="004D486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Medium </w:t>
      </w:r>
      <w:r w:rsidR="00005062">
        <w:rPr>
          <w:lang w:val="en-US"/>
        </w:rPr>
        <w:t>t</w:t>
      </w:r>
      <w:r>
        <w:rPr>
          <w:lang w:val="en-US"/>
        </w:rPr>
        <w:t xml:space="preserve">erm </w:t>
      </w:r>
      <w:r w:rsidR="00005062">
        <w:rPr>
          <w:lang w:val="en-US"/>
        </w:rPr>
        <w:t>objectives</w:t>
      </w:r>
    </w:p>
  </w:footnote>
  <w:footnote w:id="4">
    <w:p w14:paraId="6C4CDB09" w14:textId="77777777" w:rsidR="004D486E" w:rsidRPr="006F17C5" w:rsidRDefault="004D486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Knowledge </w:t>
      </w:r>
      <w:r w:rsidR="00AB695E">
        <w:rPr>
          <w:lang w:val="en-US"/>
        </w:rPr>
        <w:t>m</w:t>
      </w:r>
      <w:r>
        <w:rPr>
          <w:lang w:val="en-US"/>
        </w:rPr>
        <w:t>anagement</w:t>
      </w:r>
    </w:p>
  </w:footnote>
  <w:footnote w:id="5">
    <w:p w14:paraId="6C4CDB0A" w14:textId="77777777" w:rsidR="004D486E" w:rsidRPr="006F17C5" w:rsidRDefault="004D486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State </w:t>
      </w:r>
      <w:r w:rsidR="00AB695E">
        <w:rPr>
          <w:lang w:val="en-US"/>
        </w:rPr>
        <w:t>l</w:t>
      </w:r>
      <w:r>
        <w:rPr>
          <w:lang w:val="en-US"/>
        </w:rPr>
        <w:t>e</w:t>
      </w:r>
      <w:r>
        <w:rPr>
          <w:lang w:val="yo-NG"/>
        </w:rPr>
        <w:t>vel</w:t>
      </w:r>
      <w:r>
        <w:rPr>
          <w:lang w:val="en-US"/>
        </w:rPr>
        <w:t xml:space="preserve"> </w:t>
      </w:r>
      <w:r w:rsidR="00AB695E">
        <w:rPr>
          <w:lang w:val="en-US"/>
        </w:rPr>
        <w:t>p</w:t>
      </w:r>
      <w:r>
        <w:rPr>
          <w:lang w:val="en-US"/>
        </w:rPr>
        <w:t>rogrammes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1FAF0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numFmt w:val="bullet"/>
      <w:lvlText w:val="·"/>
      <w:lvlJc w:val="left"/>
      <w:pPr>
        <w:tabs>
          <w:tab w:val="num" w:pos="357"/>
        </w:tabs>
        <w:ind w:left="357" w:firstLine="3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-3" w:firstLine="108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3" w:firstLine="180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3" w:firstLine="2523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3" w:firstLine="324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3" w:firstLine="396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3" w:firstLine="4683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3" w:firstLine="540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3" w:firstLine="6123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numFmt w:val="bullet"/>
      <w:lvlText w:val="·"/>
      <w:lvlJc w:val="left"/>
      <w:pPr>
        <w:tabs>
          <w:tab w:val="num" w:pos="360"/>
        </w:tabs>
        <w:ind w:left="360" w:firstLine="3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08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80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523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24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96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4683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40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123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>
    <w:nsid w:val="00000009"/>
    <w:multiLevelType w:val="multilevel"/>
    <w:tmpl w:val="894EE87B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0">
    <w:nsid w:val="0000000B"/>
    <w:multiLevelType w:val="multilevel"/>
    <w:tmpl w:val="894EE87D"/>
    <w:lvl w:ilvl="0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1">
    <w:nsid w:val="0000000C"/>
    <w:multiLevelType w:val="multilevel"/>
    <w:tmpl w:val="894EE87E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>
    <w:nsid w:val="0000000D"/>
    <w:multiLevelType w:val="multilevel"/>
    <w:tmpl w:val="894EE87F"/>
    <w:lvl w:ilvl="0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3">
    <w:nsid w:val="0000000E"/>
    <w:multiLevelType w:val="multilevel"/>
    <w:tmpl w:val="894EE880"/>
    <w:lvl w:ilvl="0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4">
    <w:nsid w:val="00000010"/>
    <w:multiLevelType w:val="multilevel"/>
    <w:tmpl w:val="894EE882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·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5">
    <w:nsid w:val="00000011"/>
    <w:multiLevelType w:val="multilevel"/>
    <w:tmpl w:val="894EE883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numFmt w:val="bullet"/>
      <w:suff w:val="nothing"/>
      <w:lvlText w:val=""/>
      <w:lvlJc w:val="left"/>
      <w:pPr>
        <w:ind w:left="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6">
    <w:nsid w:val="00000012"/>
    <w:multiLevelType w:val="multilevel"/>
    <w:tmpl w:val="894EE88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7">
    <w:nsid w:val="00000013"/>
    <w:multiLevelType w:val="multilevel"/>
    <w:tmpl w:val="894EE88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>
    <w:nsid w:val="00000014"/>
    <w:multiLevelType w:val="multilevel"/>
    <w:tmpl w:val="894EE886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9">
    <w:nsid w:val="021C28AF"/>
    <w:multiLevelType w:val="hybridMultilevel"/>
    <w:tmpl w:val="D90422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9F2D0F"/>
    <w:multiLevelType w:val="hybridMultilevel"/>
    <w:tmpl w:val="A8764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DD4C33"/>
    <w:multiLevelType w:val="hybridMultilevel"/>
    <w:tmpl w:val="2C1C8890"/>
    <w:lvl w:ilvl="0" w:tplc="0722FC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9F44EB"/>
    <w:multiLevelType w:val="hybridMultilevel"/>
    <w:tmpl w:val="7212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6825D96"/>
    <w:multiLevelType w:val="multilevel"/>
    <w:tmpl w:val="FCB2D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07173417"/>
    <w:multiLevelType w:val="hybridMultilevel"/>
    <w:tmpl w:val="02560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82F1410"/>
    <w:multiLevelType w:val="hybridMultilevel"/>
    <w:tmpl w:val="5E8A4602"/>
    <w:lvl w:ilvl="0" w:tplc="6C103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A173E04"/>
    <w:multiLevelType w:val="hybridMultilevel"/>
    <w:tmpl w:val="B7804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A342605"/>
    <w:multiLevelType w:val="hybridMultilevel"/>
    <w:tmpl w:val="9E14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A7B54A2"/>
    <w:multiLevelType w:val="hybridMultilevel"/>
    <w:tmpl w:val="FEDCF4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mbria" w:hint="default"/>
      </w:rPr>
    </w:lvl>
    <w:lvl w:ilvl="2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16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0B5E4E25"/>
    <w:multiLevelType w:val="hybridMultilevel"/>
    <w:tmpl w:val="3AD46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CE72480"/>
    <w:multiLevelType w:val="hybridMultilevel"/>
    <w:tmpl w:val="EFE60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08453B8"/>
    <w:multiLevelType w:val="hybridMultilevel"/>
    <w:tmpl w:val="C136EBAC"/>
    <w:lvl w:ilvl="0" w:tplc="24D20C2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>
    <w:nsid w:val="10EE2C47"/>
    <w:multiLevelType w:val="hybridMultilevel"/>
    <w:tmpl w:val="AF30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D42442"/>
    <w:multiLevelType w:val="hybridMultilevel"/>
    <w:tmpl w:val="7A74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673470"/>
    <w:multiLevelType w:val="hybridMultilevel"/>
    <w:tmpl w:val="B5D0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2BB32DF"/>
    <w:multiLevelType w:val="hybridMultilevel"/>
    <w:tmpl w:val="834C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8F7683"/>
    <w:multiLevelType w:val="hybridMultilevel"/>
    <w:tmpl w:val="A87645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3CF0E70"/>
    <w:multiLevelType w:val="hybridMultilevel"/>
    <w:tmpl w:val="1EB210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144260E3"/>
    <w:multiLevelType w:val="hybridMultilevel"/>
    <w:tmpl w:val="5F10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55D551A"/>
    <w:multiLevelType w:val="hybridMultilevel"/>
    <w:tmpl w:val="0346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5AF166A"/>
    <w:multiLevelType w:val="hybridMultilevel"/>
    <w:tmpl w:val="7220D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9B85968"/>
    <w:multiLevelType w:val="hybridMultilevel"/>
    <w:tmpl w:val="75B88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A2943BC"/>
    <w:multiLevelType w:val="hybridMultilevel"/>
    <w:tmpl w:val="93409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B7B739E"/>
    <w:multiLevelType w:val="hybridMultilevel"/>
    <w:tmpl w:val="67E09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1B973459"/>
    <w:multiLevelType w:val="hybridMultilevel"/>
    <w:tmpl w:val="7E8890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816154"/>
    <w:multiLevelType w:val="hybridMultilevel"/>
    <w:tmpl w:val="394C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F8A31A2"/>
    <w:multiLevelType w:val="hybridMultilevel"/>
    <w:tmpl w:val="C342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28B72A7"/>
    <w:multiLevelType w:val="hybridMultilevel"/>
    <w:tmpl w:val="A414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3302155"/>
    <w:multiLevelType w:val="hybridMultilevel"/>
    <w:tmpl w:val="FFC4C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8214094"/>
    <w:multiLevelType w:val="hybridMultilevel"/>
    <w:tmpl w:val="723E1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2AF54387"/>
    <w:multiLevelType w:val="hybridMultilevel"/>
    <w:tmpl w:val="3EAEECE0"/>
    <w:lvl w:ilvl="0" w:tplc="0809000F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1" w:hanging="360"/>
      </w:pPr>
    </w:lvl>
    <w:lvl w:ilvl="2" w:tplc="04090017">
      <w:start w:val="1"/>
      <w:numFmt w:val="lowerLetter"/>
      <w:lvlText w:val="%3)"/>
      <w:lvlJc w:val="lef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1">
    <w:nsid w:val="2B5172FC"/>
    <w:multiLevelType w:val="hybridMultilevel"/>
    <w:tmpl w:val="DE702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BF80A46"/>
    <w:multiLevelType w:val="hybridMultilevel"/>
    <w:tmpl w:val="9FC6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C685ED8"/>
    <w:multiLevelType w:val="hybridMultilevel"/>
    <w:tmpl w:val="30520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mbria" w:hint="default"/>
      </w:rPr>
    </w:lvl>
    <w:lvl w:ilvl="2" w:tplc="04090019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ambria" w:hint="default"/>
      </w:rPr>
    </w:lvl>
    <w:lvl w:ilvl="5" w:tplc="E0DE5576">
      <w:start w:val="1"/>
      <w:numFmt w:val="decimal"/>
      <w:lvlText w:val="%6."/>
      <w:lvlJc w:val="left"/>
      <w:pPr>
        <w:ind w:left="360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4">
    <w:nsid w:val="2D0852CF"/>
    <w:multiLevelType w:val="hybridMultilevel"/>
    <w:tmpl w:val="50B4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1D15C65"/>
    <w:multiLevelType w:val="hybridMultilevel"/>
    <w:tmpl w:val="B8D2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40F55CF"/>
    <w:multiLevelType w:val="hybridMultilevel"/>
    <w:tmpl w:val="67DA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4A43DC2"/>
    <w:multiLevelType w:val="hybridMultilevel"/>
    <w:tmpl w:val="4CCA3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E93B77"/>
    <w:multiLevelType w:val="hybridMultilevel"/>
    <w:tmpl w:val="C2ACD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F02BCF"/>
    <w:multiLevelType w:val="hybridMultilevel"/>
    <w:tmpl w:val="D4BAA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39860A43"/>
    <w:multiLevelType w:val="hybridMultilevel"/>
    <w:tmpl w:val="FC0E4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A730623"/>
    <w:multiLevelType w:val="hybridMultilevel"/>
    <w:tmpl w:val="5BD6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C4E3F02"/>
    <w:multiLevelType w:val="hybridMultilevel"/>
    <w:tmpl w:val="F116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CF53384"/>
    <w:multiLevelType w:val="hybridMultilevel"/>
    <w:tmpl w:val="321A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DAF2D0F"/>
    <w:multiLevelType w:val="hybridMultilevel"/>
    <w:tmpl w:val="8C1A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DB8025C"/>
    <w:multiLevelType w:val="hybridMultilevel"/>
    <w:tmpl w:val="73B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E091DDC"/>
    <w:multiLevelType w:val="hybridMultilevel"/>
    <w:tmpl w:val="7566301A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3E686E52"/>
    <w:multiLevelType w:val="hybridMultilevel"/>
    <w:tmpl w:val="B316E7AE"/>
    <w:lvl w:ilvl="0" w:tplc="36B04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E9D4ACD"/>
    <w:multiLevelType w:val="hybridMultilevel"/>
    <w:tmpl w:val="FCA033F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F1F3A0C"/>
    <w:multiLevelType w:val="hybridMultilevel"/>
    <w:tmpl w:val="4F60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0136D7A"/>
    <w:multiLevelType w:val="hybridMultilevel"/>
    <w:tmpl w:val="864E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1092DC4"/>
    <w:multiLevelType w:val="hybridMultilevel"/>
    <w:tmpl w:val="C2CA7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296410E"/>
    <w:multiLevelType w:val="hybridMultilevel"/>
    <w:tmpl w:val="0FB87D74"/>
    <w:lvl w:ilvl="0" w:tplc="7A0A5FF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42D0628B"/>
    <w:multiLevelType w:val="hybridMultilevel"/>
    <w:tmpl w:val="7E0C2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D842E7"/>
    <w:multiLevelType w:val="hybridMultilevel"/>
    <w:tmpl w:val="D0D4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738005B"/>
    <w:multiLevelType w:val="hybridMultilevel"/>
    <w:tmpl w:val="8FC87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941145A"/>
    <w:multiLevelType w:val="hybridMultilevel"/>
    <w:tmpl w:val="FBA2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95203B0"/>
    <w:multiLevelType w:val="hybridMultilevel"/>
    <w:tmpl w:val="31AC0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9B745EC"/>
    <w:multiLevelType w:val="hybridMultilevel"/>
    <w:tmpl w:val="688C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B887338"/>
    <w:multiLevelType w:val="hybridMultilevel"/>
    <w:tmpl w:val="EB12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BCB7ED5"/>
    <w:multiLevelType w:val="hybridMultilevel"/>
    <w:tmpl w:val="F992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C3D119A"/>
    <w:multiLevelType w:val="hybridMultilevel"/>
    <w:tmpl w:val="5E8A4602"/>
    <w:lvl w:ilvl="0" w:tplc="6C103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A47AD9"/>
    <w:multiLevelType w:val="hybridMultilevel"/>
    <w:tmpl w:val="43B8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D545274"/>
    <w:multiLevelType w:val="hybridMultilevel"/>
    <w:tmpl w:val="DD18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1C5303D"/>
    <w:multiLevelType w:val="hybridMultilevel"/>
    <w:tmpl w:val="8536E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3145DC0"/>
    <w:multiLevelType w:val="hybridMultilevel"/>
    <w:tmpl w:val="948E9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52439D"/>
    <w:multiLevelType w:val="hybridMultilevel"/>
    <w:tmpl w:val="50D2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A0F4C99"/>
    <w:multiLevelType w:val="hybridMultilevel"/>
    <w:tmpl w:val="A6C8C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DE25EA5"/>
    <w:multiLevelType w:val="hybridMultilevel"/>
    <w:tmpl w:val="627C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F6F640D"/>
    <w:multiLevelType w:val="hybridMultilevel"/>
    <w:tmpl w:val="3C202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608228AC"/>
    <w:multiLevelType w:val="hybridMultilevel"/>
    <w:tmpl w:val="03841DB6"/>
    <w:lvl w:ilvl="0" w:tplc="7D964E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1F82478"/>
    <w:multiLevelType w:val="hybridMultilevel"/>
    <w:tmpl w:val="ACBC4D9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2">
    <w:nsid w:val="61F837C4"/>
    <w:multiLevelType w:val="hybridMultilevel"/>
    <w:tmpl w:val="046E6A92"/>
    <w:lvl w:ilvl="0" w:tplc="C30423D0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30332A6"/>
    <w:multiLevelType w:val="hybridMultilevel"/>
    <w:tmpl w:val="599E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386502B"/>
    <w:multiLevelType w:val="hybridMultilevel"/>
    <w:tmpl w:val="6DC20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4555180"/>
    <w:multiLevelType w:val="hybridMultilevel"/>
    <w:tmpl w:val="F7A65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6B2C77"/>
    <w:multiLevelType w:val="hybridMultilevel"/>
    <w:tmpl w:val="05C6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4B54043"/>
    <w:multiLevelType w:val="hybridMultilevel"/>
    <w:tmpl w:val="68DE9E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651D626F"/>
    <w:multiLevelType w:val="hybridMultilevel"/>
    <w:tmpl w:val="2FDC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A591F2B"/>
    <w:multiLevelType w:val="hybridMultilevel"/>
    <w:tmpl w:val="D1FC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A896294"/>
    <w:multiLevelType w:val="hybridMultilevel"/>
    <w:tmpl w:val="429A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BB71FDF"/>
    <w:multiLevelType w:val="hybridMultilevel"/>
    <w:tmpl w:val="33B07562"/>
    <w:lvl w:ilvl="0" w:tplc="7D964E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6BD2310D"/>
    <w:multiLevelType w:val="hybridMultilevel"/>
    <w:tmpl w:val="5E8A4602"/>
    <w:lvl w:ilvl="0" w:tplc="6C103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CA53D0A"/>
    <w:multiLevelType w:val="hybridMultilevel"/>
    <w:tmpl w:val="AFA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CBD5AB8"/>
    <w:multiLevelType w:val="hybridMultilevel"/>
    <w:tmpl w:val="F75AE2DA"/>
    <w:lvl w:ilvl="0" w:tplc="D602C3C6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8A7AE5"/>
    <w:multiLevelType w:val="hybridMultilevel"/>
    <w:tmpl w:val="0720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ED234E6"/>
    <w:multiLevelType w:val="hybridMultilevel"/>
    <w:tmpl w:val="65806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2377A87"/>
    <w:multiLevelType w:val="hybridMultilevel"/>
    <w:tmpl w:val="A2AC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8291EA7"/>
    <w:multiLevelType w:val="hybridMultilevel"/>
    <w:tmpl w:val="26BEC5AA"/>
    <w:lvl w:ilvl="0" w:tplc="EEE0A172">
      <w:start w:val="1"/>
      <w:numFmt w:val="bullet"/>
      <w:pStyle w:val="SPARC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7872711B"/>
    <w:multiLevelType w:val="hybridMultilevel"/>
    <w:tmpl w:val="CAA0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9D06C06"/>
    <w:multiLevelType w:val="hybridMultilevel"/>
    <w:tmpl w:val="E184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AC231B7"/>
    <w:multiLevelType w:val="hybridMultilevel"/>
    <w:tmpl w:val="D32C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D2E296F"/>
    <w:multiLevelType w:val="hybridMultilevel"/>
    <w:tmpl w:val="8FF6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D85292B"/>
    <w:multiLevelType w:val="hybridMultilevel"/>
    <w:tmpl w:val="3642F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E526221"/>
    <w:multiLevelType w:val="multilevel"/>
    <w:tmpl w:val="C436E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4"/>
  </w:num>
  <w:num w:numId="2">
    <w:abstractNumId w:val="100"/>
  </w:num>
  <w:num w:numId="3">
    <w:abstractNumId w:val="113"/>
  </w:num>
  <w:num w:numId="4">
    <w:abstractNumId w:val="32"/>
  </w:num>
  <w:num w:numId="5">
    <w:abstractNumId w:val="52"/>
  </w:num>
  <w:num w:numId="6">
    <w:abstractNumId w:val="70"/>
  </w:num>
  <w:num w:numId="7">
    <w:abstractNumId w:val="51"/>
  </w:num>
  <w:num w:numId="8">
    <w:abstractNumId w:val="45"/>
  </w:num>
  <w:num w:numId="9">
    <w:abstractNumId w:val="85"/>
  </w:num>
  <w:num w:numId="10">
    <w:abstractNumId w:val="71"/>
  </w:num>
  <w:num w:numId="11">
    <w:abstractNumId w:val="105"/>
  </w:num>
  <w:num w:numId="12">
    <w:abstractNumId w:val="73"/>
  </w:num>
  <w:num w:numId="13">
    <w:abstractNumId w:val="26"/>
  </w:num>
  <w:num w:numId="14">
    <w:abstractNumId w:val="108"/>
  </w:num>
  <w:num w:numId="15">
    <w:abstractNumId w:val="20"/>
  </w:num>
  <w:num w:numId="16">
    <w:abstractNumId w:val="104"/>
  </w:num>
  <w:num w:numId="17">
    <w:abstractNumId w:val="0"/>
  </w:num>
  <w:num w:numId="18">
    <w:abstractNumId w:val="40"/>
  </w:num>
  <w:num w:numId="19">
    <w:abstractNumId w:val="68"/>
  </w:num>
  <w:num w:numId="20">
    <w:abstractNumId w:val="50"/>
  </w:num>
  <w:num w:numId="21">
    <w:abstractNumId w:val="95"/>
  </w:num>
  <w:num w:numId="22">
    <w:abstractNumId w:val="21"/>
  </w:num>
  <w:num w:numId="23">
    <w:abstractNumId w:val="72"/>
  </w:num>
  <w:num w:numId="24">
    <w:abstractNumId w:val="57"/>
  </w:num>
  <w:num w:numId="25">
    <w:abstractNumId w:val="44"/>
  </w:num>
  <w:num w:numId="26">
    <w:abstractNumId w:val="19"/>
  </w:num>
  <w:num w:numId="27">
    <w:abstractNumId w:val="28"/>
  </w:num>
  <w:num w:numId="28">
    <w:abstractNumId w:val="66"/>
  </w:num>
  <w:num w:numId="29">
    <w:abstractNumId w:val="91"/>
  </w:num>
  <w:num w:numId="30">
    <w:abstractNumId w:val="31"/>
  </w:num>
  <w:num w:numId="31">
    <w:abstractNumId w:val="56"/>
  </w:num>
  <w:num w:numId="32">
    <w:abstractNumId w:val="38"/>
  </w:num>
  <w:num w:numId="33">
    <w:abstractNumId w:val="87"/>
  </w:num>
  <w:num w:numId="34">
    <w:abstractNumId w:val="24"/>
  </w:num>
  <w:num w:numId="35">
    <w:abstractNumId w:val="75"/>
  </w:num>
  <w:num w:numId="36">
    <w:abstractNumId w:val="77"/>
  </w:num>
  <w:num w:numId="37">
    <w:abstractNumId w:val="82"/>
  </w:num>
  <w:num w:numId="38">
    <w:abstractNumId w:val="111"/>
  </w:num>
  <w:num w:numId="39">
    <w:abstractNumId w:val="107"/>
  </w:num>
  <w:num w:numId="40">
    <w:abstractNumId w:val="69"/>
  </w:num>
  <w:num w:numId="41">
    <w:abstractNumId w:val="76"/>
  </w:num>
  <w:num w:numId="42">
    <w:abstractNumId w:val="47"/>
  </w:num>
  <w:num w:numId="43">
    <w:abstractNumId w:val="60"/>
  </w:num>
  <w:num w:numId="44">
    <w:abstractNumId w:val="49"/>
  </w:num>
  <w:num w:numId="45">
    <w:abstractNumId w:val="48"/>
  </w:num>
  <w:num w:numId="46">
    <w:abstractNumId w:val="89"/>
  </w:num>
  <w:num w:numId="47">
    <w:abstractNumId w:val="30"/>
  </w:num>
  <w:num w:numId="48">
    <w:abstractNumId w:val="102"/>
  </w:num>
  <w:num w:numId="49">
    <w:abstractNumId w:val="81"/>
  </w:num>
  <w:num w:numId="50">
    <w:abstractNumId w:val="25"/>
  </w:num>
  <w:num w:numId="51">
    <w:abstractNumId w:val="92"/>
  </w:num>
  <w:num w:numId="52">
    <w:abstractNumId w:val="67"/>
  </w:num>
  <w:num w:numId="53">
    <w:abstractNumId w:val="97"/>
  </w:num>
  <w:num w:numId="54">
    <w:abstractNumId w:val="36"/>
  </w:num>
  <w:num w:numId="55">
    <w:abstractNumId w:val="103"/>
  </w:num>
  <w:num w:numId="56">
    <w:abstractNumId w:val="84"/>
  </w:num>
  <w:num w:numId="57">
    <w:abstractNumId w:val="41"/>
  </w:num>
  <w:num w:numId="58">
    <w:abstractNumId w:val="58"/>
  </w:num>
  <w:num w:numId="59">
    <w:abstractNumId w:val="109"/>
  </w:num>
  <w:num w:numId="60">
    <w:abstractNumId w:val="78"/>
  </w:num>
  <w:num w:numId="61">
    <w:abstractNumId w:val="35"/>
  </w:num>
  <w:num w:numId="62">
    <w:abstractNumId w:val="33"/>
  </w:num>
  <w:num w:numId="63">
    <w:abstractNumId w:val="63"/>
  </w:num>
  <w:num w:numId="64">
    <w:abstractNumId w:val="86"/>
  </w:num>
  <w:num w:numId="65">
    <w:abstractNumId w:val="110"/>
  </w:num>
  <w:num w:numId="66">
    <w:abstractNumId w:val="29"/>
  </w:num>
  <w:num w:numId="67">
    <w:abstractNumId w:val="62"/>
  </w:num>
  <w:num w:numId="68">
    <w:abstractNumId w:val="42"/>
  </w:num>
  <w:num w:numId="69">
    <w:abstractNumId w:val="79"/>
  </w:num>
  <w:num w:numId="70">
    <w:abstractNumId w:val="7"/>
  </w:num>
  <w:num w:numId="71">
    <w:abstractNumId w:val="106"/>
  </w:num>
  <w:num w:numId="72">
    <w:abstractNumId w:val="80"/>
  </w:num>
  <w:num w:numId="73">
    <w:abstractNumId w:val="74"/>
  </w:num>
  <w:num w:numId="74">
    <w:abstractNumId w:val="83"/>
  </w:num>
  <w:num w:numId="75">
    <w:abstractNumId w:val="1"/>
  </w:num>
  <w:num w:numId="76">
    <w:abstractNumId w:val="2"/>
  </w:num>
  <w:num w:numId="77">
    <w:abstractNumId w:val="3"/>
  </w:num>
  <w:num w:numId="78">
    <w:abstractNumId w:val="4"/>
  </w:num>
  <w:num w:numId="79">
    <w:abstractNumId w:val="5"/>
  </w:num>
  <w:num w:numId="80">
    <w:abstractNumId w:val="6"/>
  </w:num>
  <w:num w:numId="81">
    <w:abstractNumId w:val="8"/>
  </w:num>
  <w:num w:numId="82">
    <w:abstractNumId w:val="9"/>
  </w:num>
  <w:num w:numId="83">
    <w:abstractNumId w:val="10"/>
  </w:num>
  <w:num w:numId="84">
    <w:abstractNumId w:val="11"/>
  </w:num>
  <w:num w:numId="85">
    <w:abstractNumId w:val="12"/>
  </w:num>
  <w:num w:numId="86">
    <w:abstractNumId w:val="13"/>
  </w:num>
  <w:num w:numId="87">
    <w:abstractNumId w:val="14"/>
  </w:num>
  <w:num w:numId="88">
    <w:abstractNumId w:val="15"/>
  </w:num>
  <w:num w:numId="89">
    <w:abstractNumId w:val="16"/>
  </w:num>
  <w:num w:numId="90">
    <w:abstractNumId w:val="17"/>
  </w:num>
  <w:num w:numId="91">
    <w:abstractNumId w:val="18"/>
  </w:num>
  <w:num w:numId="92">
    <w:abstractNumId w:val="27"/>
  </w:num>
  <w:num w:numId="93">
    <w:abstractNumId w:val="94"/>
  </w:num>
  <w:num w:numId="94">
    <w:abstractNumId w:val="53"/>
  </w:num>
  <w:num w:numId="95">
    <w:abstractNumId w:val="46"/>
  </w:num>
  <w:num w:numId="96">
    <w:abstractNumId w:val="55"/>
  </w:num>
  <w:num w:numId="97">
    <w:abstractNumId w:val="99"/>
  </w:num>
  <w:num w:numId="98">
    <w:abstractNumId w:val="93"/>
  </w:num>
  <w:num w:numId="99">
    <w:abstractNumId w:val="54"/>
  </w:num>
  <w:num w:numId="100">
    <w:abstractNumId w:val="61"/>
  </w:num>
  <w:num w:numId="101">
    <w:abstractNumId w:val="65"/>
  </w:num>
  <w:num w:numId="102">
    <w:abstractNumId w:val="59"/>
  </w:num>
  <w:num w:numId="103">
    <w:abstractNumId w:val="23"/>
  </w:num>
  <w:num w:numId="104">
    <w:abstractNumId w:val="114"/>
  </w:num>
  <w:num w:numId="105">
    <w:abstractNumId w:val="43"/>
  </w:num>
  <w:num w:numId="106">
    <w:abstractNumId w:val="96"/>
  </w:num>
  <w:num w:numId="107">
    <w:abstractNumId w:val="112"/>
  </w:num>
  <w:num w:numId="108">
    <w:abstractNumId w:val="34"/>
  </w:num>
  <w:num w:numId="109">
    <w:abstractNumId w:val="88"/>
  </w:num>
  <w:num w:numId="110">
    <w:abstractNumId w:val="98"/>
  </w:num>
  <w:num w:numId="111">
    <w:abstractNumId w:val="37"/>
  </w:num>
  <w:num w:numId="112">
    <w:abstractNumId w:val="90"/>
  </w:num>
  <w:num w:numId="113">
    <w:abstractNumId w:val="101"/>
  </w:num>
  <w:num w:numId="114">
    <w:abstractNumId w:val="39"/>
  </w:num>
  <w:num w:numId="115">
    <w:abstractNumId w:val="2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C4F"/>
    <w:rsid w:val="000035DB"/>
    <w:rsid w:val="00005062"/>
    <w:rsid w:val="00020EF2"/>
    <w:rsid w:val="0003550B"/>
    <w:rsid w:val="00035D29"/>
    <w:rsid w:val="0004025C"/>
    <w:rsid w:val="00061E3A"/>
    <w:rsid w:val="00070E35"/>
    <w:rsid w:val="00073691"/>
    <w:rsid w:val="000807AF"/>
    <w:rsid w:val="000B0C4C"/>
    <w:rsid w:val="000E30F4"/>
    <w:rsid w:val="000F3CA3"/>
    <w:rsid w:val="000F56A5"/>
    <w:rsid w:val="000F75C3"/>
    <w:rsid w:val="001255DC"/>
    <w:rsid w:val="001619C1"/>
    <w:rsid w:val="00161F9F"/>
    <w:rsid w:val="00163279"/>
    <w:rsid w:val="001C774A"/>
    <w:rsid w:val="001D55B0"/>
    <w:rsid w:val="001E63ED"/>
    <w:rsid w:val="001F0590"/>
    <w:rsid w:val="001F6811"/>
    <w:rsid w:val="00230B22"/>
    <w:rsid w:val="002332E1"/>
    <w:rsid w:val="00243F14"/>
    <w:rsid w:val="00253FF0"/>
    <w:rsid w:val="00257708"/>
    <w:rsid w:val="00272BF6"/>
    <w:rsid w:val="002A3DF3"/>
    <w:rsid w:val="002C172F"/>
    <w:rsid w:val="002C430E"/>
    <w:rsid w:val="002D3FB3"/>
    <w:rsid w:val="002F3D49"/>
    <w:rsid w:val="002F4F28"/>
    <w:rsid w:val="00311FAC"/>
    <w:rsid w:val="00356FBA"/>
    <w:rsid w:val="00365184"/>
    <w:rsid w:val="00382BFA"/>
    <w:rsid w:val="00383721"/>
    <w:rsid w:val="003A51F6"/>
    <w:rsid w:val="003B112A"/>
    <w:rsid w:val="003C5E71"/>
    <w:rsid w:val="003E2E0B"/>
    <w:rsid w:val="003E5169"/>
    <w:rsid w:val="003E5A64"/>
    <w:rsid w:val="003F2707"/>
    <w:rsid w:val="004041FE"/>
    <w:rsid w:val="00412A89"/>
    <w:rsid w:val="00420875"/>
    <w:rsid w:val="00450858"/>
    <w:rsid w:val="0049240D"/>
    <w:rsid w:val="004940C5"/>
    <w:rsid w:val="004A7F67"/>
    <w:rsid w:val="004C48E3"/>
    <w:rsid w:val="004C7049"/>
    <w:rsid w:val="004D486E"/>
    <w:rsid w:val="004F3151"/>
    <w:rsid w:val="004F51CE"/>
    <w:rsid w:val="004F6B40"/>
    <w:rsid w:val="00535CCA"/>
    <w:rsid w:val="0054208E"/>
    <w:rsid w:val="005A2B3F"/>
    <w:rsid w:val="005B2EC6"/>
    <w:rsid w:val="005C138B"/>
    <w:rsid w:val="005C54E3"/>
    <w:rsid w:val="005D570A"/>
    <w:rsid w:val="005D7679"/>
    <w:rsid w:val="005E26B5"/>
    <w:rsid w:val="005E5BEB"/>
    <w:rsid w:val="005F58D0"/>
    <w:rsid w:val="00613C4F"/>
    <w:rsid w:val="00625FA5"/>
    <w:rsid w:val="0063063C"/>
    <w:rsid w:val="006500E7"/>
    <w:rsid w:val="00663B1F"/>
    <w:rsid w:val="006648F4"/>
    <w:rsid w:val="006668C4"/>
    <w:rsid w:val="006707FD"/>
    <w:rsid w:val="00671F88"/>
    <w:rsid w:val="00686734"/>
    <w:rsid w:val="006A65A7"/>
    <w:rsid w:val="006A67A4"/>
    <w:rsid w:val="006B7B88"/>
    <w:rsid w:val="006D0C16"/>
    <w:rsid w:val="006F17C5"/>
    <w:rsid w:val="00704AAA"/>
    <w:rsid w:val="00710704"/>
    <w:rsid w:val="00730D99"/>
    <w:rsid w:val="007453FD"/>
    <w:rsid w:val="0075677B"/>
    <w:rsid w:val="00766864"/>
    <w:rsid w:val="00787C20"/>
    <w:rsid w:val="007A6679"/>
    <w:rsid w:val="007B607D"/>
    <w:rsid w:val="007E5145"/>
    <w:rsid w:val="007F0E9D"/>
    <w:rsid w:val="00812D27"/>
    <w:rsid w:val="00816402"/>
    <w:rsid w:val="008262A5"/>
    <w:rsid w:val="00832641"/>
    <w:rsid w:val="008349A8"/>
    <w:rsid w:val="00884AD4"/>
    <w:rsid w:val="00896E63"/>
    <w:rsid w:val="0089748A"/>
    <w:rsid w:val="008B03B3"/>
    <w:rsid w:val="008D0DD6"/>
    <w:rsid w:val="008E180F"/>
    <w:rsid w:val="008E25DE"/>
    <w:rsid w:val="008E7619"/>
    <w:rsid w:val="009116F1"/>
    <w:rsid w:val="00916E21"/>
    <w:rsid w:val="00923C7E"/>
    <w:rsid w:val="00931596"/>
    <w:rsid w:val="009408B2"/>
    <w:rsid w:val="00947F70"/>
    <w:rsid w:val="00953BAD"/>
    <w:rsid w:val="00960BA9"/>
    <w:rsid w:val="00972CC2"/>
    <w:rsid w:val="009838D7"/>
    <w:rsid w:val="00990ABE"/>
    <w:rsid w:val="009948B0"/>
    <w:rsid w:val="00997D5D"/>
    <w:rsid w:val="009A2C1E"/>
    <w:rsid w:val="009B1575"/>
    <w:rsid w:val="009C2DDE"/>
    <w:rsid w:val="009D661B"/>
    <w:rsid w:val="009E52E0"/>
    <w:rsid w:val="00A0198F"/>
    <w:rsid w:val="00A0480C"/>
    <w:rsid w:val="00A04877"/>
    <w:rsid w:val="00A1114F"/>
    <w:rsid w:val="00A158DE"/>
    <w:rsid w:val="00A30349"/>
    <w:rsid w:val="00A56CEF"/>
    <w:rsid w:val="00A63ACC"/>
    <w:rsid w:val="00A65144"/>
    <w:rsid w:val="00A773DE"/>
    <w:rsid w:val="00A850DF"/>
    <w:rsid w:val="00A94990"/>
    <w:rsid w:val="00A961BA"/>
    <w:rsid w:val="00AB2546"/>
    <w:rsid w:val="00AB5B6D"/>
    <w:rsid w:val="00AB695E"/>
    <w:rsid w:val="00AE5C6C"/>
    <w:rsid w:val="00AE60EB"/>
    <w:rsid w:val="00B003E9"/>
    <w:rsid w:val="00B013ED"/>
    <w:rsid w:val="00B02A6D"/>
    <w:rsid w:val="00B469C8"/>
    <w:rsid w:val="00BC026B"/>
    <w:rsid w:val="00BD14D6"/>
    <w:rsid w:val="00C04D16"/>
    <w:rsid w:val="00C10965"/>
    <w:rsid w:val="00C14AB4"/>
    <w:rsid w:val="00C252DF"/>
    <w:rsid w:val="00C37509"/>
    <w:rsid w:val="00C52FB0"/>
    <w:rsid w:val="00C82D9A"/>
    <w:rsid w:val="00C84B3A"/>
    <w:rsid w:val="00C9376C"/>
    <w:rsid w:val="00CA14CB"/>
    <w:rsid w:val="00CA535E"/>
    <w:rsid w:val="00CC2CDA"/>
    <w:rsid w:val="00CE5D4B"/>
    <w:rsid w:val="00CF6B64"/>
    <w:rsid w:val="00D07DE7"/>
    <w:rsid w:val="00D12002"/>
    <w:rsid w:val="00D37914"/>
    <w:rsid w:val="00D37AF7"/>
    <w:rsid w:val="00D72FCC"/>
    <w:rsid w:val="00D837B3"/>
    <w:rsid w:val="00D83F69"/>
    <w:rsid w:val="00D84B9D"/>
    <w:rsid w:val="00D91610"/>
    <w:rsid w:val="00D9400E"/>
    <w:rsid w:val="00DC4AC4"/>
    <w:rsid w:val="00DD25B5"/>
    <w:rsid w:val="00DD4CD2"/>
    <w:rsid w:val="00DD538C"/>
    <w:rsid w:val="00DF582E"/>
    <w:rsid w:val="00DF58F8"/>
    <w:rsid w:val="00E012EB"/>
    <w:rsid w:val="00E36178"/>
    <w:rsid w:val="00E510A5"/>
    <w:rsid w:val="00E541D7"/>
    <w:rsid w:val="00E63515"/>
    <w:rsid w:val="00E7013F"/>
    <w:rsid w:val="00E7486E"/>
    <w:rsid w:val="00E7741A"/>
    <w:rsid w:val="00EA0398"/>
    <w:rsid w:val="00EA2498"/>
    <w:rsid w:val="00EA2B21"/>
    <w:rsid w:val="00EB3DD8"/>
    <w:rsid w:val="00EF2DB9"/>
    <w:rsid w:val="00EF76F1"/>
    <w:rsid w:val="00F020B6"/>
    <w:rsid w:val="00F11641"/>
    <w:rsid w:val="00F26F7C"/>
    <w:rsid w:val="00F2702F"/>
    <w:rsid w:val="00F76BA2"/>
    <w:rsid w:val="00F77754"/>
    <w:rsid w:val="00F95D16"/>
    <w:rsid w:val="00FA69F6"/>
    <w:rsid w:val="00FD0DE2"/>
    <w:rsid w:val="00FF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CD8C4"/>
  <w15:docId w15:val="{CE0D9A76-BB50-4DED-ADBA-87DA94AD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721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721"/>
    <w:pPr>
      <w:keepNext/>
      <w:keepLines/>
      <w:pBdr>
        <w:bottom w:val="single" w:sz="4" w:space="1" w:color="9AA977" w:themeColor="accent1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758453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E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58453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AA977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A303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AA977" w:themeColor="accent1"/>
    </w:rPr>
  </w:style>
  <w:style w:type="paragraph" w:styleId="Heading5">
    <w:name w:val="heading 5"/>
    <w:basedOn w:val="Normal"/>
    <w:link w:val="Heading5Char"/>
    <w:uiPriority w:val="1"/>
    <w:qFormat/>
    <w:rsid w:val="00C82D9A"/>
    <w:pPr>
      <w:widowControl w:val="0"/>
      <w:ind w:left="100"/>
      <w:outlineLvl w:val="4"/>
    </w:pPr>
    <w:rPr>
      <w:rFonts w:eastAsia="Calibri" w:cstheme="minorBidi"/>
      <w:b/>
      <w:bCs/>
      <w:sz w:val="22"/>
      <w:szCs w:val="22"/>
      <w:lang w:val="en-US" w:eastAsia="en-US"/>
    </w:rPr>
  </w:style>
  <w:style w:type="paragraph" w:styleId="Heading6">
    <w:name w:val="heading 6"/>
    <w:basedOn w:val="Normal"/>
    <w:link w:val="Heading6Char"/>
    <w:uiPriority w:val="1"/>
    <w:qFormat/>
    <w:rsid w:val="00C82D9A"/>
    <w:pPr>
      <w:widowControl w:val="0"/>
      <w:ind w:left="100"/>
      <w:outlineLvl w:val="5"/>
    </w:pPr>
    <w:rPr>
      <w:rFonts w:eastAsia="Calibri" w:cstheme="minorBidi"/>
      <w:b/>
      <w:bCs/>
      <w:i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721"/>
    <w:rPr>
      <w:rFonts w:asciiTheme="majorHAnsi" w:eastAsiaTheme="majorEastAsia" w:hAnsiTheme="majorHAnsi" w:cstheme="majorBidi"/>
      <w:b/>
      <w:bCs/>
      <w:noProof/>
      <w:color w:val="758453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F0E9D"/>
    <w:rPr>
      <w:rFonts w:asciiTheme="majorHAnsi" w:eastAsiaTheme="majorEastAsia" w:hAnsiTheme="majorHAnsi" w:cstheme="majorBidi"/>
      <w:b/>
      <w:bCs/>
      <w:noProof/>
      <w:color w:val="758453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13C4F"/>
    <w:rPr>
      <w:rFonts w:asciiTheme="majorHAnsi" w:eastAsiaTheme="majorEastAsia" w:hAnsiTheme="majorHAnsi" w:cstheme="majorBidi"/>
      <w:b/>
      <w:bCs/>
      <w:color w:val="9AA9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30349"/>
    <w:rPr>
      <w:rFonts w:asciiTheme="majorHAnsi" w:eastAsiaTheme="majorEastAsia" w:hAnsiTheme="majorHAnsi" w:cstheme="majorBidi"/>
      <w:b/>
      <w:bCs/>
      <w:i/>
      <w:iCs/>
      <w:color w:val="9AA977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C82D9A"/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C82D9A"/>
    <w:rPr>
      <w:rFonts w:ascii="Calibri" w:eastAsia="Calibri" w:hAnsi="Calibri" w:cstheme="minorBidi"/>
      <w:b/>
      <w:bCs/>
      <w:i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7486E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E7486E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E7486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E7486E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rsid w:val="00E74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48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4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86E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4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86E"/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86E"/>
    <w:rPr>
      <w:color w:val="50797A" w:themeColor="hyperlink"/>
      <w:u w:val="single"/>
    </w:rPr>
  </w:style>
  <w:style w:type="table" w:styleId="TableGrid">
    <w:name w:val="Table Grid"/>
    <w:basedOn w:val="TableNormal"/>
    <w:uiPriority w:val="59"/>
    <w:rsid w:val="00EB3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1200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A535E"/>
    <w:rPr>
      <w:rFonts w:ascii="Calibri" w:hAnsi="Calibri"/>
      <w:sz w:val="24"/>
      <w:szCs w:val="24"/>
    </w:rPr>
  </w:style>
  <w:style w:type="paragraph" w:customStyle="1" w:styleId="Heading20">
    <w:name w:val="Heading2"/>
    <w:basedOn w:val="Normal"/>
    <w:rsid w:val="00CA535E"/>
    <w:pPr>
      <w:spacing w:after="200" w:line="276" w:lineRule="auto"/>
    </w:pPr>
    <w:rPr>
      <w:rFonts w:eastAsia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6A67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67A4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rsid w:val="006A67A4"/>
    <w:rPr>
      <w:vertAlign w:val="superscript"/>
    </w:rPr>
  </w:style>
  <w:style w:type="character" w:customStyle="1" w:styleId="BalloonTextChar1">
    <w:name w:val="Balloon Text Char1"/>
    <w:basedOn w:val="DefaultParagraphFont"/>
    <w:uiPriority w:val="99"/>
    <w:rsid w:val="00C82D9A"/>
    <w:rPr>
      <w:rFonts w:ascii="Tahoma" w:eastAsia="Times New Roman" w:hAnsi="Tahoma" w:cs="Tahoma"/>
      <w:noProof/>
      <w:sz w:val="16"/>
      <w:szCs w:val="16"/>
      <w:lang w:val="en-GB" w:eastAsia="en-GB"/>
    </w:rPr>
  </w:style>
  <w:style w:type="character" w:customStyle="1" w:styleId="BalloonTextChar7">
    <w:name w:val="Balloon Text Char7"/>
    <w:basedOn w:val="DefaultParagraphFont"/>
    <w:uiPriority w:val="99"/>
    <w:semiHidden/>
    <w:rsid w:val="00C82D9A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basedOn w:val="DefaultParagraphFont"/>
    <w:uiPriority w:val="99"/>
    <w:semiHidden/>
    <w:rsid w:val="00C82D9A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semiHidden/>
    <w:rsid w:val="00C82D9A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rsid w:val="00C82D9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C82D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2D9A"/>
    <w:rPr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2D9A"/>
    <w:rPr>
      <w:rFonts w:ascii="Calibri" w:hAnsi="Calibri"/>
      <w:noProof/>
    </w:rPr>
  </w:style>
  <w:style w:type="paragraph" w:styleId="CommentSubject">
    <w:name w:val="annotation subject"/>
    <w:basedOn w:val="CommentText"/>
    <w:next w:val="CommentText"/>
    <w:link w:val="CommentSubjectChar"/>
    <w:rsid w:val="00C82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2D9A"/>
    <w:rPr>
      <w:rFonts w:ascii="Calibri" w:hAnsi="Calibri"/>
      <w:b/>
      <w:bCs/>
      <w:noProof/>
    </w:rPr>
  </w:style>
  <w:style w:type="character" w:styleId="PageNumber">
    <w:name w:val="page number"/>
    <w:basedOn w:val="DefaultParagraphFont"/>
    <w:rsid w:val="00C82D9A"/>
  </w:style>
  <w:style w:type="paragraph" w:customStyle="1" w:styleId="BodyCopy1cm">
    <w:name w:val="Body Copy:  1 cm"/>
    <w:basedOn w:val="Normal"/>
    <w:rsid w:val="00C82D9A"/>
    <w:pPr>
      <w:spacing w:after="100"/>
      <w:ind w:left="567"/>
      <w:jc w:val="both"/>
    </w:pPr>
    <w:rPr>
      <w:rFonts w:ascii="Tahoma" w:hAnsi="Tahoma"/>
      <w:sz w:val="20"/>
      <w:szCs w:val="20"/>
    </w:rPr>
  </w:style>
  <w:style w:type="character" w:styleId="Strong">
    <w:name w:val="Strong"/>
    <w:uiPriority w:val="22"/>
    <w:qFormat/>
    <w:rsid w:val="00C82D9A"/>
    <w:rPr>
      <w:b/>
      <w:bCs/>
    </w:rPr>
  </w:style>
  <w:style w:type="paragraph" w:customStyle="1" w:styleId="SPARCbullet">
    <w:name w:val="SPARC bullet"/>
    <w:basedOn w:val="Normal"/>
    <w:rsid w:val="00C82D9A"/>
    <w:pPr>
      <w:numPr>
        <w:numId w:val="14"/>
      </w:numPr>
      <w:spacing w:after="120"/>
    </w:pPr>
    <w:rPr>
      <w:rFonts w:eastAsia="Constantia"/>
      <w:sz w:val="22"/>
      <w:szCs w:val="22"/>
      <w:lang w:eastAsia="en-US"/>
    </w:rPr>
  </w:style>
  <w:style w:type="paragraph" w:customStyle="1" w:styleId="SPARCBody">
    <w:name w:val="SPARC Body"/>
    <w:basedOn w:val="Normal"/>
    <w:autoRedefine/>
    <w:qFormat/>
    <w:rsid w:val="003B112A"/>
    <w:pPr>
      <w:spacing w:after="60"/>
    </w:pPr>
    <w:rPr>
      <w:rFonts w:eastAsia="Constantia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qFormat/>
    <w:rsid w:val="00C82D9A"/>
    <w:pPr>
      <w:widowControl w:val="0"/>
      <w:ind w:left="460"/>
    </w:pPr>
    <w:rPr>
      <w:rFonts w:eastAsia="Calibr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82D9A"/>
    <w:rPr>
      <w:rFonts w:ascii="Calibri" w:eastAsia="Calibri" w:hAnsi="Calibr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82D9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C82D9A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C82D9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82D9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82D9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C82D9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82D9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ListNumber">
    <w:name w:val="List Number"/>
    <w:basedOn w:val="Normal"/>
    <w:unhideWhenUsed/>
    <w:rsid w:val="00C82D9A"/>
    <w:pPr>
      <w:numPr>
        <w:numId w:val="16"/>
      </w:numPr>
      <w:spacing w:after="200" w:line="276" w:lineRule="auto"/>
      <w:contextualSpacing/>
    </w:pPr>
    <w:rPr>
      <w:rFonts w:eastAsia="Calibri"/>
      <w:sz w:val="22"/>
      <w:szCs w:val="22"/>
      <w:lang w:val="en-US" w:eastAsia="en-US"/>
    </w:rPr>
  </w:style>
  <w:style w:type="paragraph" w:styleId="ListBullet">
    <w:name w:val="List Bullet"/>
    <w:basedOn w:val="Normal"/>
    <w:uiPriority w:val="99"/>
    <w:unhideWhenUsed/>
    <w:rsid w:val="00C82D9A"/>
    <w:pPr>
      <w:numPr>
        <w:numId w:val="17"/>
      </w:numPr>
      <w:spacing w:after="200" w:line="276" w:lineRule="auto"/>
      <w:contextualSpacing/>
    </w:pPr>
    <w:rPr>
      <w:rFonts w:eastAsia="Calibri"/>
      <w:sz w:val="22"/>
      <w:szCs w:val="22"/>
      <w:lang w:eastAsia="en-US"/>
    </w:rPr>
  </w:style>
  <w:style w:type="paragraph" w:customStyle="1" w:styleId="FreeForm">
    <w:name w:val="Free Form"/>
    <w:rsid w:val="00C82D9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A">
    <w:name w:val="Free Form A"/>
    <w:autoRedefine/>
    <w:rsid w:val="00C82D9A"/>
    <w:rPr>
      <w:rFonts w:eastAsia="ヒラギノ角ゴ Pro W3"/>
      <w:color w:val="000000"/>
      <w:lang w:val="en-US" w:eastAsia="en-US"/>
    </w:rPr>
  </w:style>
  <w:style w:type="paragraph" w:customStyle="1" w:styleId="BodyA">
    <w:name w:val="Body A"/>
    <w:rsid w:val="00C82D9A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Heading3AA">
    <w:name w:val="Heading 3 A A"/>
    <w:next w:val="Normal"/>
    <w:rsid w:val="00C82D9A"/>
    <w:pPr>
      <w:keepNext/>
      <w:outlineLvl w:val="2"/>
    </w:pPr>
    <w:rPr>
      <w:rFonts w:ascii="Arial Bold" w:eastAsia="ヒラギノ角ゴ Pro W3" w:hAnsi="Arial Bold"/>
      <w:color w:val="000000"/>
      <w:lang w:val="en-US" w:eastAsia="en-US"/>
    </w:rPr>
  </w:style>
  <w:style w:type="paragraph" w:customStyle="1" w:styleId="Heading8A">
    <w:name w:val="Heading 8 A"/>
    <w:next w:val="Normal"/>
    <w:rsid w:val="00C82D9A"/>
    <w:pPr>
      <w:spacing w:before="240" w:after="60"/>
      <w:outlineLvl w:val="7"/>
    </w:pPr>
    <w:rPr>
      <w:rFonts w:ascii="Times New Roman Italic" w:eastAsia="ヒラギノ角ゴ Pro W3" w:hAnsi="Times New Roman Italic"/>
      <w:color w:val="000000"/>
      <w:sz w:val="24"/>
      <w:lang w:val="en-US" w:eastAsia="en-US"/>
    </w:rPr>
  </w:style>
  <w:style w:type="paragraph" w:customStyle="1" w:styleId="Footer1">
    <w:name w:val="Footer1"/>
    <w:rsid w:val="00C82D9A"/>
    <w:pPr>
      <w:tabs>
        <w:tab w:val="center" w:pos="4320"/>
        <w:tab w:val="right" w:pos="8640"/>
      </w:tabs>
    </w:pPr>
    <w:rPr>
      <w:rFonts w:eastAsia="ヒラギノ角ゴ Pro W3"/>
      <w:color w:val="000000"/>
      <w:lang w:val="en-US" w:eastAsia="en-US"/>
    </w:rPr>
  </w:style>
  <w:style w:type="paragraph" w:styleId="NoSpacing">
    <w:name w:val="No Spacing"/>
    <w:uiPriority w:val="1"/>
    <w:qFormat/>
    <w:rsid w:val="00C82D9A"/>
    <w:rPr>
      <w:rFonts w:ascii="Calibri" w:hAnsi="Calibri"/>
      <w:noProof/>
      <w:sz w:val="24"/>
      <w:szCs w:val="24"/>
    </w:rPr>
  </w:style>
  <w:style w:type="paragraph" w:styleId="NormalWeb">
    <w:name w:val="Normal (Web)"/>
    <w:basedOn w:val="Normal"/>
    <w:uiPriority w:val="99"/>
    <w:rsid w:val="00C82D9A"/>
    <w:rPr>
      <w:rFonts w:ascii="Times New Roman" w:hAnsi="Times New Roman"/>
    </w:rPr>
  </w:style>
  <w:style w:type="paragraph" w:customStyle="1" w:styleId="Body">
    <w:name w:val="Body"/>
    <w:rsid w:val="00C82D9A"/>
    <w:rPr>
      <w:rFonts w:ascii="Helvetica" w:eastAsia="ヒラギノ角ゴ Pro W3" w:hAnsi="Helvetica"/>
      <w:color w:val="000000"/>
      <w:sz w:val="24"/>
      <w:lang w:val="en-US"/>
    </w:rPr>
  </w:style>
  <w:style w:type="table" w:styleId="LightGrid-Accent1">
    <w:name w:val="Light Grid Accent 1"/>
    <w:basedOn w:val="TableNormal"/>
    <w:rsid w:val="00A1114F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AA977" w:themeColor="accent1"/>
        <w:left w:val="single" w:sz="8" w:space="0" w:color="9AA977" w:themeColor="accent1"/>
        <w:bottom w:val="single" w:sz="8" w:space="0" w:color="9AA977" w:themeColor="accent1"/>
        <w:right w:val="single" w:sz="8" w:space="0" w:color="9AA977" w:themeColor="accent1"/>
        <w:insideH w:val="single" w:sz="8" w:space="0" w:color="9AA977" w:themeColor="accent1"/>
        <w:insideV w:val="single" w:sz="8" w:space="0" w:color="9AA9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977" w:themeColor="accent1"/>
          <w:left w:val="single" w:sz="8" w:space="0" w:color="9AA977" w:themeColor="accent1"/>
          <w:bottom w:val="single" w:sz="18" w:space="0" w:color="9AA977" w:themeColor="accent1"/>
          <w:right w:val="single" w:sz="8" w:space="0" w:color="9AA977" w:themeColor="accent1"/>
          <w:insideH w:val="nil"/>
          <w:insideV w:val="single" w:sz="8" w:space="0" w:color="9AA9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977" w:themeColor="accent1"/>
          <w:left w:val="single" w:sz="8" w:space="0" w:color="9AA977" w:themeColor="accent1"/>
          <w:bottom w:val="single" w:sz="8" w:space="0" w:color="9AA977" w:themeColor="accent1"/>
          <w:right w:val="single" w:sz="8" w:space="0" w:color="9AA977" w:themeColor="accent1"/>
          <w:insideH w:val="nil"/>
          <w:insideV w:val="single" w:sz="8" w:space="0" w:color="9AA9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977" w:themeColor="accent1"/>
          <w:left w:val="single" w:sz="8" w:space="0" w:color="9AA977" w:themeColor="accent1"/>
          <w:bottom w:val="single" w:sz="8" w:space="0" w:color="9AA977" w:themeColor="accent1"/>
          <w:right w:val="single" w:sz="8" w:space="0" w:color="9AA977" w:themeColor="accent1"/>
        </w:tcBorders>
      </w:tcPr>
    </w:tblStylePr>
    <w:tblStylePr w:type="band1Vert">
      <w:tblPr/>
      <w:tcPr>
        <w:tcBorders>
          <w:top w:val="single" w:sz="8" w:space="0" w:color="9AA977" w:themeColor="accent1"/>
          <w:left w:val="single" w:sz="8" w:space="0" w:color="9AA977" w:themeColor="accent1"/>
          <w:bottom w:val="single" w:sz="8" w:space="0" w:color="9AA977" w:themeColor="accent1"/>
          <w:right w:val="single" w:sz="8" w:space="0" w:color="9AA977" w:themeColor="accent1"/>
        </w:tcBorders>
        <w:shd w:val="clear" w:color="auto" w:fill="E6E9DD" w:themeFill="accent1" w:themeFillTint="3F"/>
      </w:tcPr>
    </w:tblStylePr>
    <w:tblStylePr w:type="band1Horz">
      <w:tblPr/>
      <w:tcPr>
        <w:tcBorders>
          <w:top w:val="single" w:sz="8" w:space="0" w:color="9AA977" w:themeColor="accent1"/>
          <w:left w:val="single" w:sz="8" w:space="0" w:color="9AA977" w:themeColor="accent1"/>
          <w:bottom w:val="single" w:sz="8" w:space="0" w:color="9AA977" w:themeColor="accent1"/>
          <w:right w:val="single" w:sz="8" w:space="0" w:color="9AA977" w:themeColor="accent1"/>
          <w:insideV w:val="single" w:sz="8" w:space="0" w:color="9AA977" w:themeColor="accent1"/>
        </w:tcBorders>
        <w:shd w:val="clear" w:color="auto" w:fill="E6E9DD" w:themeFill="accent1" w:themeFillTint="3F"/>
      </w:tcPr>
    </w:tblStylePr>
    <w:tblStylePr w:type="band2Horz">
      <w:tblPr/>
      <w:tcPr>
        <w:tcBorders>
          <w:top w:val="single" w:sz="8" w:space="0" w:color="9AA977" w:themeColor="accent1"/>
          <w:left w:val="single" w:sz="8" w:space="0" w:color="9AA977" w:themeColor="accent1"/>
          <w:bottom w:val="single" w:sz="8" w:space="0" w:color="9AA977" w:themeColor="accent1"/>
          <w:right w:val="single" w:sz="8" w:space="0" w:color="9AA977" w:themeColor="accent1"/>
          <w:insideV w:val="single" w:sz="8" w:space="0" w:color="9AA977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433838"/>
      </a:dk2>
      <a:lt2>
        <a:srgbClr val="D8D8DC"/>
      </a:lt2>
      <a:accent1>
        <a:srgbClr val="9AA977"/>
      </a:accent1>
      <a:accent2>
        <a:srgbClr val="7BA8A9"/>
      </a:accent2>
      <a:accent3>
        <a:srgbClr val="907E8C"/>
      </a:accent3>
      <a:accent4>
        <a:srgbClr val="6AA07E"/>
      </a:accent4>
      <a:accent5>
        <a:srgbClr val="A5826D"/>
      </a:accent5>
      <a:accent6>
        <a:srgbClr val="BAB5A6"/>
      </a:accent6>
      <a:hlink>
        <a:srgbClr val="50797A"/>
      </a:hlink>
      <a:folHlink>
        <a:srgbClr val="806268"/>
      </a:folHlink>
    </a:clrScheme>
    <a:fontScheme name="Slate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50000"/>
              </a:schemeClr>
            </a:gs>
            <a:gs pos="100000">
              <a:schemeClr val="phClr">
                <a:tint val="100000"/>
                <a:shade val="80000"/>
                <a:satMod val="13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70000"/>
                <a:satMod val="125000"/>
              </a:schemeClr>
              <a:schemeClr val="phClr">
                <a:tint val="80000"/>
                <a:satMod val="115000"/>
              </a:schemeClr>
            </a:duotone>
          </a:blip>
          <a:stretch/>
        </a:blip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>
              <a:srgbClr val="151515">
                <a:alpha val="90000"/>
              </a:srgbClr>
            </a:innerShdw>
          </a:effectLst>
          <a:scene3d>
            <a:camera prst="orthographicFront">
              <a:rot lat="0" lon="0" rev="0"/>
            </a:camera>
            <a:lightRig rig="glow" dir="tl"/>
          </a:scene3d>
          <a:sp3d prstMaterial="softmetal">
            <a:bevelT w="0" h="0"/>
          </a:sp3d>
        </a:effectStyle>
        <a:effectStyle>
          <a:effectLst>
            <a:outerShdw blurRad="63500" dist="101600" dir="3000000" sx="101000" sy="101000" rotWithShape="0">
              <a:srgbClr val="252525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morning" dir="tr">
              <a:rot lat="0" lon="0" rev="1500000"/>
            </a:lightRig>
          </a:scene3d>
          <a:sp3d prstMaterial="translucentPowder">
            <a:bevelT w="38100" h="12700"/>
          </a:sp3d>
        </a:effectStyle>
      </a:effectStyleLst>
      <a:bgFillStyleLst>
        <a:blipFill rotWithShape="1">
          <a:blip xmlns:r="http://schemas.openxmlformats.org/officeDocument/2006/relationships" r:embed="rId2">
            <a:duotone>
              <a:schemeClr val="phClr">
                <a:shade val="70000"/>
                <a:satMod val="115000"/>
              </a:schemeClr>
              <a:schemeClr val="phClr">
                <a:tint val="70000"/>
                <a:satMod val="135000"/>
              </a:schemeClr>
            </a:duotone>
          </a:blip>
          <a:stretch/>
        </a:blipFill>
        <a:blipFill rotWithShape="1"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70000"/>
                <a:satMod val="135000"/>
              </a:schemeClr>
            </a:duotone>
          </a:blip>
          <a:stretch/>
        </a:blipFill>
        <a:blipFill rotWithShape="1">
          <a:blip xmlns:r="http://schemas.openxmlformats.org/officeDocument/2006/relationships" r:embed="rId3">
            <a:duotone>
              <a:schemeClr val="phClr">
                <a:shade val="75000"/>
                <a:satMod val="115000"/>
              </a:schemeClr>
              <a:schemeClr val="phClr">
                <a:tint val="80000"/>
                <a:satMod val="125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BE6210A9E064099624D986CC87FD0" ma:contentTypeVersion="0" ma:contentTypeDescription="Create a new document." ma:contentTypeScope="" ma:versionID="9cacee33b5bbf595bf71227e56b99a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33CBBF7-4661-40FE-A1A0-9C1040616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267DE3-DE6D-4294-8D91-C6D9A78A4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D6DE3-1B90-4F58-9CBA-3E37C6E54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A885A2-3003-4198-BED7-8ACA3045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Jim Weale</dc:creator>
  <cp:lastModifiedBy>Scriptoria Sustainable Development Communications</cp:lastModifiedBy>
  <cp:revision>11</cp:revision>
  <cp:lastPrinted>2013-09-05T10:45:00Z</cp:lastPrinted>
  <dcterms:created xsi:type="dcterms:W3CDTF">2014-05-21T15:02:00Z</dcterms:created>
  <dcterms:modified xsi:type="dcterms:W3CDTF">2014-06-04T16:37:00Z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0x010100BCABE6210A9E064099624D986CC87FD0</vt:lpwstr>
  </property>
</Properties>
</file>