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B7" w:rsidRPr="00AB274D" w:rsidRDefault="00A477B7" w:rsidP="00A477B7">
      <w:pPr>
        <w:spacing w:line="360" w:lineRule="auto"/>
        <w:jc w:val="center"/>
        <w:rPr>
          <w:rFonts w:ascii="Garamond" w:hAnsi="Garamond"/>
          <w:noProof/>
          <w:color w:val="008080"/>
          <w:kern w:val="32"/>
          <w:sz w:val="26"/>
          <w:szCs w:val="26"/>
          <w:lang w:eastAsia="en-GB"/>
        </w:rPr>
      </w:pPr>
      <w:r w:rsidRPr="00AB274D">
        <w:rPr>
          <w:rFonts w:ascii="Garamond" w:hAnsi="Garamond"/>
          <w:noProof/>
          <w:color w:val="008080"/>
          <w:kern w:val="32"/>
          <w:sz w:val="26"/>
          <w:szCs w:val="26"/>
        </w:rPr>
        <w:drawing>
          <wp:inline distT="0" distB="0" distL="0" distR="0">
            <wp:extent cx="2305050" cy="1162050"/>
            <wp:effectExtent l="19050" t="0" r="0" b="0"/>
            <wp:docPr id="1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7B7" w:rsidRPr="00AB274D" w:rsidRDefault="00A477B7" w:rsidP="00A477B7">
      <w:pPr>
        <w:pStyle w:val="ListParagraph"/>
        <w:spacing w:line="360" w:lineRule="auto"/>
        <w:ind w:left="0"/>
        <w:jc w:val="center"/>
        <w:rPr>
          <w:rFonts w:ascii="Garamond" w:hAnsi="Garamond"/>
          <w:b/>
          <w:sz w:val="28"/>
          <w:szCs w:val="28"/>
        </w:rPr>
      </w:pPr>
      <w:r w:rsidRPr="00AB274D">
        <w:rPr>
          <w:rFonts w:ascii="Garamond" w:hAnsi="Garamond"/>
          <w:b/>
          <w:sz w:val="28"/>
          <w:szCs w:val="28"/>
        </w:rPr>
        <w:t>STATE-SPECIFIC RECOMMENDATIONS</w:t>
      </w:r>
    </w:p>
    <w:p w:rsidR="00A477B7" w:rsidRPr="00AB274D" w:rsidRDefault="00A477B7" w:rsidP="00A477B7">
      <w:pPr>
        <w:pStyle w:val="ListParagraph"/>
        <w:spacing w:line="360" w:lineRule="auto"/>
        <w:ind w:left="0"/>
        <w:jc w:val="center"/>
        <w:rPr>
          <w:rFonts w:ascii="Garamond" w:hAnsi="Garamond"/>
          <w:b/>
          <w:sz w:val="16"/>
          <w:szCs w:val="26"/>
        </w:rPr>
      </w:pPr>
    </w:p>
    <w:p w:rsidR="00A477B7" w:rsidRDefault="00A477B7" w:rsidP="00A477B7">
      <w:pPr>
        <w:pStyle w:val="ListParagraph"/>
        <w:spacing w:before="240" w:line="360" w:lineRule="auto"/>
        <w:ind w:left="0"/>
        <w:jc w:val="center"/>
        <w:rPr>
          <w:rFonts w:ascii="Garamond" w:hAnsi="Garamond"/>
          <w:b/>
          <w:sz w:val="28"/>
          <w:szCs w:val="28"/>
          <w:u w:val="single"/>
        </w:rPr>
      </w:pPr>
      <w:r w:rsidRPr="00AB274D">
        <w:rPr>
          <w:rFonts w:ascii="Garamond" w:hAnsi="Garamond"/>
          <w:b/>
          <w:sz w:val="28"/>
          <w:szCs w:val="28"/>
          <w:u w:val="single"/>
        </w:rPr>
        <w:t xml:space="preserve">Scorecard for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Yobe</w:t>
      </w:r>
      <w:proofErr w:type="spellEnd"/>
      <w:r w:rsidRPr="00AB274D">
        <w:rPr>
          <w:rFonts w:ascii="Garamond" w:hAnsi="Garamond"/>
          <w:b/>
          <w:sz w:val="28"/>
          <w:szCs w:val="28"/>
          <w:u w:val="single"/>
        </w:rPr>
        <w:t xml:space="preserve"> State</w:t>
      </w:r>
    </w:p>
    <w:p w:rsidR="00A477B7" w:rsidRPr="00387341" w:rsidRDefault="00A477B7" w:rsidP="00A477B7">
      <w:pPr>
        <w:pStyle w:val="ListParagraph"/>
        <w:spacing w:before="240" w:line="360" w:lineRule="auto"/>
        <w:ind w:left="0"/>
        <w:jc w:val="center"/>
        <w:rPr>
          <w:rFonts w:ascii="Garamond" w:hAnsi="Garamond"/>
          <w:b/>
          <w:sz w:val="2"/>
          <w:szCs w:val="28"/>
          <w:u w:val="single"/>
        </w:rPr>
      </w:pPr>
    </w:p>
    <w:p w:rsidR="0067141D" w:rsidRDefault="0067141D" w:rsidP="00A477B7">
      <w:pPr>
        <w:spacing w:line="360" w:lineRule="auto"/>
        <w:jc w:val="both"/>
        <w:rPr>
          <w:rFonts w:ascii="Garamond" w:hAnsi="Garamond"/>
          <w:sz w:val="26"/>
          <w:szCs w:val="26"/>
        </w:rPr>
      </w:pPr>
      <w:proofErr w:type="spellStart"/>
      <w:r w:rsidRPr="00A477B7">
        <w:rPr>
          <w:rFonts w:ascii="Garamond" w:hAnsi="Garamond"/>
          <w:sz w:val="26"/>
          <w:szCs w:val="26"/>
        </w:rPr>
        <w:t>Yobe</w:t>
      </w:r>
      <w:proofErr w:type="spellEnd"/>
      <w:r w:rsidR="00B52B9B" w:rsidRPr="00A477B7">
        <w:rPr>
          <w:rFonts w:ascii="Garamond" w:hAnsi="Garamond"/>
          <w:sz w:val="26"/>
          <w:szCs w:val="26"/>
        </w:rPr>
        <w:t xml:space="preserve"> State’s </w:t>
      </w:r>
      <w:r w:rsidR="00387341">
        <w:rPr>
          <w:rFonts w:ascii="Garamond" w:hAnsi="Garamond"/>
          <w:sz w:val="26"/>
          <w:szCs w:val="26"/>
        </w:rPr>
        <w:t>internally generated revenue (</w:t>
      </w:r>
      <w:r w:rsidR="00B52B9B" w:rsidRPr="00A477B7">
        <w:rPr>
          <w:rFonts w:ascii="Garamond" w:hAnsi="Garamond"/>
          <w:sz w:val="26"/>
          <w:szCs w:val="26"/>
        </w:rPr>
        <w:t>IGR</w:t>
      </w:r>
      <w:r w:rsidR="00387341">
        <w:rPr>
          <w:rFonts w:ascii="Garamond" w:hAnsi="Garamond"/>
          <w:sz w:val="26"/>
          <w:szCs w:val="26"/>
        </w:rPr>
        <w:t>)</w:t>
      </w:r>
      <w:r w:rsidR="00B52B9B" w:rsidRPr="00A477B7">
        <w:rPr>
          <w:rFonts w:ascii="Garamond" w:hAnsi="Garamond"/>
          <w:sz w:val="26"/>
          <w:szCs w:val="26"/>
        </w:rPr>
        <w:t xml:space="preserve"> </w:t>
      </w:r>
      <w:r w:rsidR="00A477B7">
        <w:rPr>
          <w:rFonts w:ascii="Garamond" w:hAnsi="Garamond"/>
          <w:sz w:val="26"/>
          <w:szCs w:val="26"/>
        </w:rPr>
        <w:t>decl</w:t>
      </w:r>
      <w:r w:rsidR="00792EFC">
        <w:rPr>
          <w:rFonts w:ascii="Garamond" w:hAnsi="Garamond"/>
          <w:sz w:val="26"/>
          <w:szCs w:val="26"/>
        </w:rPr>
        <w:t xml:space="preserve">ined </w:t>
      </w:r>
      <w:r w:rsidR="00387341">
        <w:rPr>
          <w:rFonts w:ascii="Garamond" w:hAnsi="Garamond"/>
          <w:sz w:val="26"/>
          <w:szCs w:val="26"/>
        </w:rPr>
        <w:t xml:space="preserve">significantly </w:t>
      </w:r>
      <w:r w:rsidR="00792EFC">
        <w:rPr>
          <w:rFonts w:ascii="Garamond" w:hAnsi="Garamond"/>
          <w:sz w:val="26"/>
          <w:szCs w:val="26"/>
        </w:rPr>
        <w:t>from N6</w:t>
      </w:r>
      <w:r w:rsidR="00B52B9B" w:rsidRPr="00A477B7">
        <w:rPr>
          <w:rFonts w:ascii="Garamond" w:hAnsi="Garamond"/>
          <w:sz w:val="26"/>
          <w:szCs w:val="26"/>
        </w:rPr>
        <w:t xml:space="preserve"> billion in 201</w:t>
      </w:r>
      <w:r w:rsidR="00792EFC">
        <w:rPr>
          <w:rFonts w:ascii="Garamond" w:hAnsi="Garamond"/>
          <w:sz w:val="26"/>
          <w:szCs w:val="26"/>
        </w:rPr>
        <w:t>0</w:t>
      </w:r>
      <w:r w:rsidR="00B52B9B" w:rsidRPr="00A477B7">
        <w:rPr>
          <w:rFonts w:ascii="Garamond" w:hAnsi="Garamond"/>
          <w:sz w:val="26"/>
          <w:szCs w:val="26"/>
        </w:rPr>
        <w:t xml:space="preserve"> to N3.1</w:t>
      </w:r>
      <w:r w:rsidRPr="00A477B7">
        <w:rPr>
          <w:rFonts w:ascii="Garamond" w:hAnsi="Garamond"/>
          <w:sz w:val="26"/>
          <w:szCs w:val="26"/>
        </w:rPr>
        <w:t xml:space="preserve"> billion in 2014, recording</w:t>
      </w:r>
      <w:r w:rsidR="00792EFC">
        <w:rPr>
          <w:rFonts w:ascii="Garamond" w:hAnsi="Garamond"/>
          <w:sz w:val="26"/>
          <w:szCs w:val="26"/>
        </w:rPr>
        <w:t xml:space="preserve"> a</w:t>
      </w:r>
      <w:r w:rsidRPr="00A477B7">
        <w:rPr>
          <w:rFonts w:ascii="Garamond" w:hAnsi="Garamond"/>
          <w:sz w:val="26"/>
          <w:szCs w:val="26"/>
        </w:rPr>
        <w:t xml:space="preserve"> </w:t>
      </w:r>
      <w:r w:rsidR="00792EFC">
        <w:rPr>
          <w:rFonts w:ascii="Garamond" w:hAnsi="Garamond"/>
          <w:sz w:val="26"/>
          <w:szCs w:val="26"/>
        </w:rPr>
        <w:t>15.3</w:t>
      </w:r>
      <w:r w:rsidRPr="00A477B7">
        <w:rPr>
          <w:rFonts w:ascii="Garamond" w:hAnsi="Garamond"/>
          <w:sz w:val="26"/>
          <w:szCs w:val="26"/>
        </w:rPr>
        <w:t xml:space="preserve">% </w:t>
      </w:r>
      <w:r w:rsidR="00792EFC">
        <w:rPr>
          <w:rFonts w:ascii="Garamond" w:hAnsi="Garamond"/>
          <w:sz w:val="26"/>
          <w:szCs w:val="26"/>
        </w:rPr>
        <w:t>fall</w:t>
      </w:r>
      <w:r w:rsidRPr="00A477B7">
        <w:rPr>
          <w:rFonts w:ascii="Garamond" w:hAnsi="Garamond"/>
          <w:sz w:val="26"/>
          <w:szCs w:val="26"/>
        </w:rPr>
        <w:t xml:space="preserve"> over the period. </w:t>
      </w:r>
      <w:r w:rsidR="00387341">
        <w:rPr>
          <w:rFonts w:ascii="Garamond" w:hAnsi="Garamond"/>
          <w:sz w:val="26"/>
          <w:szCs w:val="26"/>
        </w:rPr>
        <w:t>IGR</w:t>
      </w:r>
      <w:r w:rsidR="00792EFC">
        <w:rPr>
          <w:rFonts w:ascii="Garamond" w:hAnsi="Garamond"/>
          <w:sz w:val="26"/>
          <w:szCs w:val="26"/>
        </w:rPr>
        <w:t xml:space="preserve"> was</w:t>
      </w:r>
      <w:r w:rsidR="00786BE0" w:rsidRPr="00A477B7">
        <w:rPr>
          <w:rFonts w:ascii="Garamond" w:hAnsi="Garamond"/>
          <w:sz w:val="26"/>
          <w:szCs w:val="26"/>
        </w:rPr>
        <w:t xml:space="preserve"> </w:t>
      </w:r>
      <w:r w:rsidRPr="00A477B7">
        <w:rPr>
          <w:rFonts w:ascii="Garamond" w:hAnsi="Garamond"/>
          <w:sz w:val="26"/>
          <w:szCs w:val="26"/>
        </w:rPr>
        <w:t xml:space="preserve">only </w:t>
      </w:r>
      <w:r w:rsidR="00786BE0" w:rsidRPr="00A477B7">
        <w:rPr>
          <w:rFonts w:ascii="Garamond" w:hAnsi="Garamond"/>
          <w:sz w:val="26"/>
          <w:szCs w:val="26"/>
        </w:rPr>
        <w:t>6</w:t>
      </w:r>
      <w:r w:rsidRPr="00A477B7">
        <w:rPr>
          <w:rFonts w:ascii="Garamond" w:hAnsi="Garamond"/>
          <w:sz w:val="26"/>
          <w:szCs w:val="26"/>
        </w:rPr>
        <w:t xml:space="preserve">% of </w:t>
      </w:r>
      <w:r w:rsidR="00387341">
        <w:rPr>
          <w:rFonts w:ascii="Garamond" w:hAnsi="Garamond"/>
          <w:sz w:val="26"/>
          <w:szCs w:val="26"/>
        </w:rPr>
        <w:t>the State’s</w:t>
      </w:r>
      <w:r w:rsidRPr="00A477B7">
        <w:rPr>
          <w:rFonts w:ascii="Garamond" w:hAnsi="Garamond"/>
          <w:sz w:val="26"/>
          <w:szCs w:val="26"/>
        </w:rPr>
        <w:t xml:space="preserve"> t</w:t>
      </w:r>
      <w:r w:rsidR="00786BE0" w:rsidRPr="00A477B7">
        <w:rPr>
          <w:rFonts w:ascii="Garamond" w:hAnsi="Garamond"/>
          <w:sz w:val="26"/>
          <w:szCs w:val="26"/>
        </w:rPr>
        <w:t xml:space="preserve">otal recurrent </w:t>
      </w:r>
      <w:r w:rsidR="00F32552">
        <w:rPr>
          <w:rFonts w:ascii="Garamond" w:hAnsi="Garamond"/>
          <w:sz w:val="26"/>
          <w:szCs w:val="26"/>
        </w:rPr>
        <w:t>revenue</w:t>
      </w:r>
      <w:bookmarkStart w:id="0" w:name="_GoBack"/>
      <w:bookmarkEnd w:id="0"/>
      <w:r w:rsidR="00786BE0" w:rsidRPr="00A477B7">
        <w:rPr>
          <w:rFonts w:ascii="Garamond" w:hAnsi="Garamond"/>
          <w:sz w:val="26"/>
          <w:szCs w:val="26"/>
        </w:rPr>
        <w:t xml:space="preserve"> </w:t>
      </w:r>
      <w:r w:rsidR="00792EFC">
        <w:rPr>
          <w:rFonts w:ascii="Garamond" w:hAnsi="Garamond"/>
          <w:sz w:val="26"/>
          <w:szCs w:val="26"/>
        </w:rPr>
        <w:t xml:space="preserve">in 2014 as </w:t>
      </w:r>
      <w:r w:rsidR="00387341">
        <w:rPr>
          <w:rFonts w:ascii="Garamond" w:hAnsi="Garamond"/>
          <w:sz w:val="26"/>
          <w:szCs w:val="26"/>
        </w:rPr>
        <w:t xml:space="preserve">its </w:t>
      </w:r>
      <w:r w:rsidR="00792EFC">
        <w:rPr>
          <w:rFonts w:ascii="Garamond" w:hAnsi="Garamond"/>
          <w:sz w:val="26"/>
          <w:szCs w:val="26"/>
        </w:rPr>
        <w:t xml:space="preserve">fiscal dependence </w:t>
      </w:r>
      <w:r w:rsidR="00387341">
        <w:rPr>
          <w:rFonts w:ascii="Garamond" w:hAnsi="Garamond"/>
          <w:sz w:val="26"/>
          <w:szCs w:val="26"/>
        </w:rPr>
        <w:t xml:space="preserve">on federation revenues </w:t>
      </w:r>
      <w:r w:rsidR="00792EFC">
        <w:rPr>
          <w:rFonts w:ascii="Garamond" w:hAnsi="Garamond"/>
          <w:sz w:val="26"/>
          <w:szCs w:val="26"/>
        </w:rPr>
        <w:t xml:space="preserve">rose to 94%. Monthly </w:t>
      </w:r>
      <w:r w:rsidR="00387341">
        <w:rPr>
          <w:rFonts w:ascii="Garamond" w:hAnsi="Garamond"/>
          <w:sz w:val="26"/>
          <w:szCs w:val="26"/>
        </w:rPr>
        <w:t xml:space="preserve">IGR was less than N300 million, compared with N433 million and N416 million in </w:t>
      </w:r>
      <w:proofErr w:type="spellStart"/>
      <w:r w:rsidR="00387341">
        <w:rPr>
          <w:rFonts w:ascii="Garamond" w:hAnsi="Garamond"/>
          <w:sz w:val="26"/>
          <w:szCs w:val="26"/>
        </w:rPr>
        <w:t>Gombe</w:t>
      </w:r>
      <w:proofErr w:type="spellEnd"/>
      <w:r w:rsidR="00387341">
        <w:rPr>
          <w:rFonts w:ascii="Garamond" w:hAnsi="Garamond"/>
          <w:sz w:val="26"/>
          <w:szCs w:val="26"/>
        </w:rPr>
        <w:t xml:space="preserve"> and Adamawa respectively.</w:t>
      </w:r>
    </w:p>
    <w:p w:rsidR="00387341" w:rsidRPr="000733E3" w:rsidRDefault="00387341" w:rsidP="00A477B7">
      <w:pPr>
        <w:spacing w:line="360" w:lineRule="auto"/>
        <w:jc w:val="both"/>
        <w:rPr>
          <w:rFonts w:ascii="Garamond" w:hAnsi="Garamond"/>
          <w:sz w:val="2"/>
          <w:szCs w:val="26"/>
        </w:rPr>
      </w:pPr>
    </w:p>
    <w:p w:rsidR="00A477B7" w:rsidRPr="006A6DDB" w:rsidRDefault="00A477B7" w:rsidP="00A477B7">
      <w:pPr>
        <w:jc w:val="center"/>
        <w:rPr>
          <w:rFonts w:ascii="Garamond" w:hAnsi="Garamond"/>
          <w:b/>
          <w:sz w:val="26"/>
          <w:szCs w:val="26"/>
        </w:rPr>
      </w:pPr>
      <w:r w:rsidRPr="006A6DDB">
        <w:rPr>
          <w:rFonts w:ascii="Garamond" w:hAnsi="Garamond"/>
          <w:b/>
          <w:sz w:val="26"/>
          <w:szCs w:val="26"/>
        </w:rPr>
        <w:t>IGR SNAPSHOT IN THE NORTH EAST ZONE (2014)</w:t>
      </w:r>
    </w:p>
    <w:tbl>
      <w:tblPr>
        <w:tblW w:w="10277" w:type="dxa"/>
        <w:jc w:val="center"/>
        <w:tblInd w:w="91" w:type="dxa"/>
        <w:tblLook w:val="04A0" w:firstRow="1" w:lastRow="0" w:firstColumn="1" w:lastColumn="0" w:noHBand="0" w:noVBand="1"/>
      </w:tblPr>
      <w:tblGrid>
        <w:gridCol w:w="737"/>
        <w:gridCol w:w="1464"/>
        <w:gridCol w:w="1633"/>
        <w:gridCol w:w="1776"/>
        <w:gridCol w:w="1281"/>
        <w:gridCol w:w="2177"/>
        <w:gridCol w:w="1209"/>
      </w:tblGrid>
      <w:tr w:rsidR="00A477B7" w:rsidRPr="006A6DDB" w:rsidTr="009B6196">
        <w:trPr>
          <w:trHeight w:val="900"/>
          <w:jc w:val="center"/>
        </w:trPr>
        <w:tc>
          <w:tcPr>
            <w:tcW w:w="737" w:type="dxa"/>
            <w:tcBorders>
              <w:top w:val="single" w:sz="4" w:space="0" w:color="4A452A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A477B7" w:rsidRPr="006A6DDB" w:rsidRDefault="00A477B7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S/N</w:t>
            </w:r>
          </w:p>
        </w:tc>
        <w:tc>
          <w:tcPr>
            <w:tcW w:w="1464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A477B7" w:rsidRPr="006A6DDB" w:rsidRDefault="00A477B7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1633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A477B7" w:rsidRPr="006A6DDB" w:rsidRDefault="00A477B7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MONTHLY IGR (N)</w:t>
            </w:r>
          </w:p>
        </w:tc>
        <w:tc>
          <w:tcPr>
            <w:tcW w:w="1776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A477B7" w:rsidRPr="006A6DDB" w:rsidRDefault="00A477B7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ANNUAL IGR (N)</w:t>
            </w:r>
          </w:p>
        </w:tc>
        <w:tc>
          <w:tcPr>
            <w:tcW w:w="1281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A477B7" w:rsidRPr="006A6DDB" w:rsidRDefault="00A477B7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5 YR GROWTH RATE</w:t>
            </w:r>
          </w:p>
        </w:tc>
        <w:tc>
          <w:tcPr>
            <w:tcW w:w="2177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A477B7" w:rsidRPr="006A6DDB" w:rsidRDefault="00A477B7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IGR/RECURRENT REVENUE (%)</w:t>
            </w:r>
          </w:p>
        </w:tc>
        <w:tc>
          <w:tcPr>
            <w:tcW w:w="1209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A477B7" w:rsidRPr="006A6DDB" w:rsidRDefault="00A477B7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IGR PER CAPITA (N)</w:t>
            </w:r>
          </w:p>
        </w:tc>
      </w:tr>
      <w:tr w:rsidR="00A477B7" w:rsidRPr="00A477B7" w:rsidTr="009B6196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477B7" w:rsidRPr="00A477B7" w:rsidRDefault="00A477B7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A477B7">
              <w:rPr>
                <w:rFonts w:ascii="Garamond" w:eastAsia="Times New Roman" w:hAnsi="Garamond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477B7" w:rsidRPr="00A477B7" w:rsidRDefault="00A477B7" w:rsidP="009B619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A477B7">
              <w:rPr>
                <w:rFonts w:ascii="Garamond" w:eastAsia="Times New Roman" w:hAnsi="Garamond"/>
                <w:sz w:val="24"/>
                <w:szCs w:val="24"/>
              </w:rPr>
              <w:t xml:space="preserve">GOMBE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477B7" w:rsidRPr="00A477B7" w:rsidRDefault="00A477B7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A477B7">
              <w:rPr>
                <w:rFonts w:ascii="Garamond" w:eastAsia="Times New Roman" w:hAnsi="Garamond"/>
                <w:sz w:val="24"/>
                <w:szCs w:val="24"/>
              </w:rPr>
              <w:t xml:space="preserve">433,038,365.16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477B7" w:rsidRPr="00A477B7" w:rsidRDefault="00A477B7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A477B7">
              <w:rPr>
                <w:rFonts w:ascii="Garamond" w:eastAsia="Times New Roman" w:hAnsi="Garamond"/>
                <w:sz w:val="24"/>
                <w:szCs w:val="24"/>
              </w:rPr>
              <w:t xml:space="preserve">5,196,460,381.93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477B7" w:rsidRPr="00A477B7" w:rsidRDefault="00A477B7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A477B7">
              <w:rPr>
                <w:rFonts w:ascii="Garamond" w:eastAsia="Times New Roman" w:hAnsi="Garamond"/>
                <w:sz w:val="24"/>
                <w:szCs w:val="24"/>
              </w:rPr>
              <w:t>15.2%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477B7" w:rsidRPr="00A477B7" w:rsidRDefault="00A477B7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A477B7">
              <w:rPr>
                <w:rFonts w:ascii="Garamond" w:eastAsia="Times New Roman" w:hAnsi="Garamond"/>
                <w:sz w:val="24"/>
                <w:szCs w:val="24"/>
              </w:rPr>
              <w:t>9.8%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477B7" w:rsidRPr="00A477B7" w:rsidRDefault="00A477B7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A477B7">
              <w:rPr>
                <w:rFonts w:ascii="Garamond" w:eastAsia="Times New Roman" w:hAnsi="Garamond"/>
                <w:sz w:val="24"/>
                <w:szCs w:val="24"/>
              </w:rPr>
              <w:t xml:space="preserve">1,707.78 </w:t>
            </w:r>
          </w:p>
        </w:tc>
      </w:tr>
      <w:tr w:rsidR="00A477B7" w:rsidRPr="006A6DDB" w:rsidTr="009B6196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477B7" w:rsidRPr="006A6DDB" w:rsidRDefault="00A477B7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477B7" w:rsidRPr="006A6DDB" w:rsidRDefault="00A477B7" w:rsidP="009B619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ADAMAWA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477B7" w:rsidRPr="006A6DDB" w:rsidRDefault="00A477B7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416,206,823.40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477B7" w:rsidRPr="006A6DDB" w:rsidRDefault="00A477B7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4,994,481,880.78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477B7" w:rsidRPr="006A6DDB" w:rsidRDefault="00A477B7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4.4%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477B7" w:rsidRPr="006A6DDB" w:rsidRDefault="00A477B7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8.9%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477B7" w:rsidRPr="006A6DDB" w:rsidRDefault="00A477B7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1,249.93 </w:t>
            </w:r>
          </w:p>
        </w:tc>
      </w:tr>
      <w:tr w:rsidR="00A477B7" w:rsidRPr="006A6DDB" w:rsidTr="009B6196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477B7" w:rsidRPr="006A6DDB" w:rsidRDefault="00A477B7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477B7" w:rsidRPr="006A6DDB" w:rsidRDefault="00A477B7" w:rsidP="009B619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BAUCHI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477B7" w:rsidRPr="006A6DDB" w:rsidRDefault="00A477B7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404,454,432.07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477B7" w:rsidRPr="006A6DDB" w:rsidRDefault="00A477B7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4,853,453,184.87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477B7" w:rsidRPr="006A6DDB" w:rsidRDefault="00A477B7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9.3%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477B7" w:rsidRPr="006A6DDB" w:rsidRDefault="00A477B7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7.4%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477B7" w:rsidRPr="006A6DDB" w:rsidRDefault="00A477B7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798.27 </w:t>
            </w:r>
          </w:p>
        </w:tc>
      </w:tr>
      <w:tr w:rsidR="00A477B7" w:rsidRPr="006A6DDB" w:rsidTr="009B6196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477B7" w:rsidRPr="006A6DDB" w:rsidRDefault="00A477B7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477B7" w:rsidRPr="006A6DDB" w:rsidRDefault="00A477B7" w:rsidP="009B619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TARABA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477B7" w:rsidRPr="006A6DDB" w:rsidRDefault="00A477B7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316,586,739.46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477B7" w:rsidRPr="006A6DDB" w:rsidRDefault="00A477B7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3,799,040,873.48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477B7" w:rsidRPr="006A6DDB" w:rsidRDefault="00A477B7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31.1%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477B7" w:rsidRPr="006A6DDB" w:rsidRDefault="00A477B7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7.2%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477B7" w:rsidRPr="006A6DDB" w:rsidRDefault="00A477B7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1,317.06 </w:t>
            </w:r>
          </w:p>
        </w:tc>
      </w:tr>
      <w:tr w:rsidR="00A477B7" w:rsidRPr="00A477B7" w:rsidTr="009B6196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477B7" w:rsidRPr="00A477B7" w:rsidRDefault="00A477B7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A477B7">
              <w:rPr>
                <w:rFonts w:ascii="Garamond" w:eastAsia="Times New Roman" w:hAnsi="Garamond"/>
                <w:color w:val="FF0000"/>
                <w:sz w:val="24"/>
                <w:szCs w:val="24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477B7" w:rsidRPr="00A477B7" w:rsidRDefault="00A477B7" w:rsidP="009B6196">
            <w:pPr>
              <w:spacing w:after="0" w:line="240" w:lineRule="auto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A477B7">
              <w:rPr>
                <w:rFonts w:ascii="Garamond" w:eastAsia="Times New Roman" w:hAnsi="Garamond"/>
                <w:color w:val="FF0000"/>
                <w:sz w:val="24"/>
                <w:szCs w:val="24"/>
              </w:rPr>
              <w:t>YOBE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477B7" w:rsidRPr="00A477B7" w:rsidRDefault="00A477B7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A477B7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256,148,346.74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477B7" w:rsidRPr="00A477B7" w:rsidRDefault="00A477B7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A477B7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3,073,780,160.87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477B7" w:rsidRPr="00A477B7" w:rsidRDefault="00A477B7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A477B7">
              <w:rPr>
                <w:rFonts w:ascii="Garamond" w:eastAsia="Times New Roman" w:hAnsi="Garamond"/>
                <w:color w:val="FF0000"/>
                <w:sz w:val="24"/>
                <w:szCs w:val="24"/>
              </w:rPr>
              <w:t>-15.3%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477B7" w:rsidRPr="00A477B7" w:rsidRDefault="00A477B7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A477B7">
              <w:rPr>
                <w:rFonts w:ascii="Garamond" w:eastAsia="Times New Roman" w:hAnsi="Garamond"/>
                <w:color w:val="FF0000"/>
                <w:sz w:val="24"/>
                <w:szCs w:val="24"/>
              </w:rPr>
              <w:t>5.8%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477B7" w:rsidRPr="00A477B7" w:rsidRDefault="00A477B7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A477B7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1,005.57 </w:t>
            </w:r>
          </w:p>
        </w:tc>
      </w:tr>
      <w:tr w:rsidR="00A477B7" w:rsidRPr="00F92E10" w:rsidTr="009B6196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477B7" w:rsidRPr="00F92E10" w:rsidRDefault="00A477B7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F92E10">
              <w:rPr>
                <w:rFonts w:ascii="Garamond" w:eastAsia="Times New Roman" w:hAnsi="Garamond"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477B7" w:rsidRPr="00F92E10" w:rsidRDefault="00A477B7" w:rsidP="009B619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F92E10">
              <w:rPr>
                <w:rFonts w:ascii="Garamond" w:eastAsia="Times New Roman" w:hAnsi="Garamond"/>
                <w:sz w:val="24"/>
                <w:szCs w:val="24"/>
              </w:rPr>
              <w:t xml:space="preserve">BORNO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477B7" w:rsidRPr="00F92E10" w:rsidRDefault="00A477B7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F92E10">
              <w:rPr>
                <w:rFonts w:ascii="Garamond" w:eastAsia="Times New Roman" w:hAnsi="Garamond"/>
                <w:sz w:val="24"/>
                <w:szCs w:val="24"/>
              </w:rPr>
              <w:t xml:space="preserve">230,064,481.58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477B7" w:rsidRPr="00F92E10" w:rsidRDefault="00A477B7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F92E10">
              <w:rPr>
                <w:rFonts w:ascii="Garamond" w:eastAsia="Times New Roman" w:hAnsi="Garamond"/>
                <w:sz w:val="24"/>
                <w:szCs w:val="24"/>
              </w:rPr>
              <w:t xml:space="preserve">2,760,773,778.99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477B7" w:rsidRPr="00F92E10" w:rsidRDefault="00A477B7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F92E10">
              <w:rPr>
                <w:rFonts w:ascii="Garamond" w:eastAsia="Times New Roman" w:hAnsi="Garamond"/>
                <w:sz w:val="24"/>
                <w:szCs w:val="24"/>
              </w:rPr>
              <w:t>7.0%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477B7" w:rsidRPr="00F92E10" w:rsidRDefault="00A477B7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F92E10">
              <w:rPr>
                <w:rFonts w:ascii="Garamond" w:eastAsia="Times New Roman" w:hAnsi="Garamond"/>
                <w:sz w:val="24"/>
                <w:szCs w:val="24"/>
              </w:rPr>
              <w:t>4.2%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477B7" w:rsidRPr="00F92E10" w:rsidRDefault="00A477B7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F92E10">
              <w:rPr>
                <w:rFonts w:ascii="Garamond" w:eastAsia="Times New Roman" w:hAnsi="Garamond"/>
                <w:sz w:val="24"/>
                <w:szCs w:val="24"/>
              </w:rPr>
              <w:t xml:space="preserve">506.54 </w:t>
            </w:r>
          </w:p>
        </w:tc>
      </w:tr>
    </w:tbl>
    <w:p w:rsidR="00A477B7" w:rsidRPr="00387341" w:rsidRDefault="00A477B7" w:rsidP="00A477B7">
      <w:pPr>
        <w:spacing w:line="360" w:lineRule="auto"/>
        <w:jc w:val="both"/>
        <w:rPr>
          <w:rFonts w:ascii="Garamond" w:hAnsi="Garamond"/>
          <w:sz w:val="16"/>
          <w:szCs w:val="26"/>
        </w:rPr>
      </w:pPr>
    </w:p>
    <w:p w:rsidR="00045EDA" w:rsidRPr="00A477B7" w:rsidRDefault="00387341" w:rsidP="00A477B7">
      <w:pPr>
        <w:spacing w:line="36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Commendable Practices:</w:t>
      </w:r>
    </w:p>
    <w:p w:rsidR="00045EDA" w:rsidRPr="00A477B7" w:rsidRDefault="00045EDA" w:rsidP="00A477B7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  <w:sz w:val="26"/>
          <w:szCs w:val="26"/>
        </w:rPr>
      </w:pPr>
      <w:r w:rsidRPr="00A477B7">
        <w:rPr>
          <w:rFonts w:ascii="Garamond" w:hAnsi="Garamond"/>
          <w:sz w:val="26"/>
          <w:szCs w:val="26"/>
        </w:rPr>
        <w:t>In</w:t>
      </w:r>
      <w:r w:rsidR="00162078" w:rsidRPr="00A477B7">
        <w:rPr>
          <w:rFonts w:ascii="Garamond" w:hAnsi="Garamond"/>
          <w:sz w:val="26"/>
          <w:szCs w:val="26"/>
        </w:rPr>
        <w:t>frastructural development: ICT</w:t>
      </w:r>
      <w:r w:rsidRPr="00A477B7">
        <w:rPr>
          <w:rFonts w:ascii="Garamond" w:hAnsi="Garamond"/>
          <w:sz w:val="26"/>
          <w:szCs w:val="26"/>
        </w:rPr>
        <w:t xml:space="preserve"> training is now available to members of the IRS </w:t>
      </w:r>
      <w:r w:rsidR="000733E3" w:rsidRPr="00A477B7">
        <w:rPr>
          <w:rFonts w:ascii="Garamond" w:hAnsi="Garamond"/>
          <w:sz w:val="26"/>
          <w:szCs w:val="26"/>
        </w:rPr>
        <w:t>Board</w:t>
      </w:r>
      <w:r w:rsidRPr="00A477B7">
        <w:rPr>
          <w:rFonts w:ascii="Garamond" w:hAnsi="Garamond"/>
          <w:sz w:val="26"/>
          <w:szCs w:val="26"/>
        </w:rPr>
        <w:t>, as well as other officers.</w:t>
      </w:r>
    </w:p>
    <w:p w:rsidR="00045EDA" w:rsidRPr="00A477B7" w:rsidRDefault="00162078" w:rsidP="00A477B7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  <w:sz w:val="26"/>
          <w:szCs w:val="26"/>
        </w:rPr>
      </w:pPr>
      <w:r w:rsidRPr="00A477B7">
        <w:rPr>
          <w:rFonts w:ascii="Garamond" w:hAnsi="Garamond"/>
          <w:sz w:val="26"/>
          <w:szCs w:val="26"/>
        </w:rPr>
        <w:t>Political support:</w:t>
      </w:r>
      <w:r w:rsidR="00045EDA" w:rsidRPr="00A477B7">
        <w:rPr>
          <w:rFonts w:ascii="Garamond" w:hAnsi="Garamond"/>
          <w:sz w:val="26"/>
          <w:szCs w:val="26"/>
        </w:rPr>
        <w:t xml:space="preserve"> The IRS office has </w:t>
      </w:r>
      <w:r w:rsidRPr="00A477B7">
        <w:rPr>
          <w:rFonts w:ascii="Garamond" w:hAnsi="Garamond"/>
          <w:sz w:val="26"/>
          <w:szCs w:val="26"/>
        </w:rPr>
        <w:t xml:space="preserve">significant </w:t>
      </w:r>
      <w:r w:rsidR="00045EDA" w:rsidRPr="00A477B7">
        <w:rPr>
          <w:rFonts w:ascii="Garamond" w:hAnsi="Garamond"/>
          <w:sz w:val="26"/>
          <w:szCs w:val="26"/>
        </w:rPr>
        <w:t xml:space="preserve">political support from the </w:t>
      </w:r>
      <w:r w:rsidRPr="00A477B7">
        <w:rPr>
          <w:rFonts w:ascii="Garamond" w:hAnsi="Garamond"/>
          <w:sz w:val="26"/>
          <w:szCs w:val="26"/>
        </w:rPr>
        <w:t xml:space="preserve">State </w:t>
      </w:r>
      <w:r w:rsidR="00045EDA" w:rsidRPr="00A477B7">
        <w:rPr>
          <w:rFonts w:ascii="Garamond" w:hAnsi="Garamond"/>
          <w:sz w:val="26"/>
          <w:szCs w:val="26"/>
        </w:rPr>
        <w:t xml:space="preserve">due to </w:t>
      </w:r>
      <w:r w:rsidRPr="00A477B7">
        <w:rPr>
          <w:rFonts w:ascii="Garamond" w:hAnsi="Garamond"/>
          <w:sz w:val="26"/>
          <w:szCs w:val="26"/>
        </w:rPr>
        <w:t>its</w:t>
      </w:r>
      <w:r w:rsidR="00045EDA" w:rsidRPr="00A477B7">
        <w:rPr>
          <w:rFonts w:ascii="Garamond" w:hAnsi="Garamond"/>
          <w:sz w:val="26"/>
          <w:szCs w:val="26"/>
        </w:rPr>
        <w:t xml:space="preserve"> backing and attitude towards IGR.</w:t>
      </w:r>
    </w:p>
    <w:p w:rsidR="003C6BBE" w:rsidRPr="00A477B7" w:rsidRDefault="003C6BBE" w:rsidP="00A477B7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  <w:sz w:val="26"/>
          <w:szCs w:val="26"/>
        </w:rPr>
      </w:pPr>
      <w:r w:rsidRPr="00A477B7">
        <w:rPr>
          <w:rFonts w:ascii="Garamond" w:hAnsi="Garamond"/>
          <w:sz w:val="26"/>
          <w:szCs w:val="26"/>
        </w:rPr>
        <w:t>Sufficient IRS budget</w:t>
      </w:r>
    </w:p>
    <w:p w:rsidR="003C6BBE" w:rsidRPr="00A477B7" w:rsidRDefault="003C6BBE" w:rsidP="00A477B7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  <w:sz w:val="26"/>
          <w:szCs w:val="26"/>
        </w:rPr>
      </w:pPr>
      <w:r w:rsidRPr="00A477B7">
        <w:rPr>
          <w:rFonts w:ascii="Garamond" w:hAnsi="Garamond"/>
          <w:sz w:val="26"/>
          <w:szCs w:val="26"/>
        </w:rPr>
        <w:t xml:space="preserve">Adequate IRS outreach offices in the </w:t>
      </w:r>
      <w:r w:rsidR="00FF7AB9" w:rsidRPr="00A477B7">
        <w:rPr>
          <w:rFonts w:ascii="Garamond" w:hAnsi="Garamond"/>
          <w:sz w:val="26"/>
          <w:szCs w:val="26"/>
        </w:rPr>
        <w:t>State</w:t>
      </w:r>
      <w:r w:rsidRPr="00A477B7">
        <w:rPr>
          <w:rFonts w:ascii="Garamond" w:hAnsi="Garamond"/>
          <w:sz w:val="26"/>
          <w:szCs w:val="26"/>
        </w:rPr>
        <w:t>.</w:t>
      </w:r>
    </w:p>
    <w:p w:rsidR="003C6BBE" w:rsidRPr="00A477B7" w:rsidRDefault="00277703" w:rsidP="00A477B7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  <w:sz w:val="26"/>
          <w:szCs w:val="26"/>
        </w:rPr>
      </w:pPr>
      <w:r w:rsidRPr="00A477B7">
        <w:rPr>
          <w:rFonts w:ascii="Garamond" w:hAnsi="Garamond"/>
          <w:sz w:val="26"/>
          <w:szCs w:val="26"/>
        </w:rPr>
        <w:t>Tax audits systems working properly.</w:t>
      </w:r>
    </w:p>
    <w:p w:rsidR="00045EDA" w:rsidRPr="00A477B7" w:rsidRDefault="00045EDA" w:rsidP="00A477B7">
      <w:pPr>
        <w:spacing w:line="360" w:lineRule="auto"/>
        <w:rPr>
          <w:rFonts w:ascii="Garamond" w:hAnsi="Garamond"/>
          <w:b/>
          <w:sz w:val="26"/>
          <w:szCs w:val="26"/>
        </w:rPr>
      </w:pPr>
      <w:r w:rsidRPr="00A477B7">
        <w:rPr>
          <w:rFonts w:ascii="Garamond" w:hAnsi="Garamond"/>
          <w:b/>
          <w:sz w:val="26"/>
          <w:szCs w:val="26"/>
        </w:rPr>
        <w:lastRenderedPageBreak/>
        <w:t xml:space="preserve"> </w:t>
      </w:r>
      <w:r w:rsidR="0088133B" w:rsidRPr="00A477B7">
        <w:rPr>
          <w:rFonts w:ascii="Garamond" w:hAnsi="Garamond"/>
          <w:b/>
          <w:sz w:val="26"/>
          <w:szCs w:val="26"/>
        </w:rPr>
        <w:t xml:space="preserve">Major </w:t>
      </w:r>
      <w:r w:rsidR="00AC71A5" w:rsidRPr="00A477B7">
        <w:rPr>
          <w:rFonts w:ascii="Garamond" w:hAnsi="Garamond"/>
          <w:b/>
          <w:sz w:val="26"/>
          <w:szCs w:val="26"/>
        </w:rPr>
        <w:t>Challenges</w:t>
      </w:r>
    </w:p>
    <w:p w:rsidR="00045EDA" w:rsidRPr="00A477B7" w:rsidRDefault="00045EDA" w:rsidP="00A477B7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 w:rsidRPr="00A477B7">
        <w:rPr>
          <w:rFonts w:ascii="Garamond" w:hAnsi="Garamond"/>
          <w:sz w:val="26"/>
          <w:szCs w:val="26"/>
        </w:rPr>
        <w:t>Property owners are not willing to be identified in order to dodge tax and sell properties unnoticed.</w:t>
      </w:r>
    </w:p>
    <w:p w:rsidR="00277703" w:rsidRPr="00A477B7" w:rsidRDefault="00277703" w:rsidP="00A477B7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 w:rsidRPr="00A477B7">
        <w:rPr>
          <w:rFonts w:ascii="Garamond" w:hAnsi="Garamond"/>
          <w:sz w:val="26"/>
          <w:szCs w:val="26"/>
        </w:rPr>
        <w:t xml:space="preserve">Lack of </w:t>
      </w:r>
      <w:r w:rsidR="007746E7" w:rsidRPr="00A477B7">
        <w:rPr>
          <w:rFonts w:ascii="Garamond" w:hAnsi="Garamond"/>
          <w:sz w:val="26"/>
          <w:szCs w:val="26"/>
        </w:rPr>
        <w:t xml:space="preserve">infrastructure </w:t>
      </w:r>
      <w:r w:rsidRPr="00A477B7">
        <w:rPr>
          <w:rFonts w:ascii="Garamond" w:hAnsi="Garamond"/>
          <w:sz w:val="26"/>
          <w:szCs w:val="26"/>
        </w:rPr>
        <w:t>needed to process and register tax payers.</w:t>
      </w:r>
    </w:p>
    <w:p w:rsidR="00277703" w:rsidRPr="00A477B7" w:rsidRDefault="00277703" w:rsidP="00A477B7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 w:rsidRPr="00A477B7">
        <w:rPr>
          <w:rFonts w:ascii="Garamond" w:hAnsi="Garamond"/>
          <w:sz w:val="26"/>
          <w:szCs w:val="26"/>
        </w:rPr>
        <w:t>Lack of infrastructure to enable electronic payment of bills.</w:t>
      </w:r>
    </w:p>
    <w:p w:rsidR="00277703" w:rsidRPr="00A477B7" w:rsidRDefault="00277703" w:rsidP="00A477B7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 w:rsidRPr="00A477B7">
        <w:rPr>
          <w:rFonts w:ascii="Garamond" w:hAnsi="Garamond"/>
          <w:sz w:val="26"/>
          <w:szCs w:val="26"/>
        </w:rPr>
        <w:t xml:space="preserve">Lack of legal framework to aid in bringing defaulters to book. </w:t>
      </w:r>
    </w:p>
    <w:p w:rsidR="00277703" w:rsidRDefault="00277703" w:rsidP="00A477B7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 w:rsidRPr="00A477B7">
        <w:rPr>
          <w:rFonts w:ascii="Garamond" w:hAnsi="Garamond"/>
          <w:sz w:val="26"/>
          <w:szCs w:val="26"/>
        </w:rPr>
        <w:t>The revenue board has no autonomy.</w:t>
      </w:r>
    </w:p>
    <w:p w:rsidR="000733E3" w:rsidRPr="00A477B7" w:rsidRDefault="000733E3" w:rsidP="000733E3">
      <w:pPr>
        <w:pStyle w:val="ListParagraph"/>
        <w:spacing w:line="360" w:lineRule="auto"/>
        <w:rPr>
          <w:rFonts w:ascii="Garamond" w:hAnsi="Garamond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636"/>
        <w:tblW w:w="9918" w:type="dxa"/>
        <w:tblLook w:val="04A0" w:firstRow="1" w:lastRow="0" w:firstColumn="1" w:lastColumn="0" w:noHBand="0" w:noVBand="1"/>
      </w:tblPr>
      <w:tblGrid>
        <w:gridCol w:w="712"/>
        <w:gridCol w:w="2679"/>
        <w:gridCol w:w="2984"/>
        <w:gridCol w:w="1489"/>
        <w:gridCol w:w="2054"/>
      </w:tblGrid>
      <w:tr w:rsidR="000733E3" w:rsidRPr="00A477B7" w:rsidTr="000733E3">
        <w:tc>
          <w:tcPr>
            <w:tcW w:w="712" w:type="dxa"/>
            <w:shd w:val="pct5" w:color="auto" w:fill="auto"/>
          </w:tcPr>
          <w:p w:rsidR="000733E3" w:rsidRPr="00A477B7" w:rsidRDefault="000733E3" w:rsidP="000733E3">
            <w:pPr>
              <w:spacing w:line="276" w:lineRule="auto"/>
              <w:rPr>
                <w:rFonts w:ascii="Garamond" w:hAnsi="Garamond"/>
                <w:b/>
                <w:sz w:val="26"/>
                <w:szCs w:val="26"/>
              </w:rPr>
            </w:pPr>
            <w:r w:rsidRPr="00A477B7">
              <w:rPr>
                <w:rFonts w:ascii="Garamond" w:hAnsi="Garamond"/>
                <w:b/>
                <w:sz w:val="26"/>
                <w:szCs w:val="26"/>
              </w:rPr>
              <w:t>S</w:t>
            </w:r>
            <w:r>
              <w:rPr>
                <w:rFonts w:ascii="Garamond" w:hAnsi="Garamond"/>
                <w:b/>
                <w:sz w:val="26"/>
                <w:szCs w:val="26"/>
              </w:rPr>
              <w:t>/</w:t>
            </w:r>
            <w:r w:rsidRPr="00A477B7">
              <w:rPr>
                <w:rFonts w:ascii="Garamond" w:hAnsi="Garamond"/>
                <w:b/>
                <w:sz w:val="26"/>
                <w:szCs w:val="26"/>
              </w:rPr>
              <w:t>N</w:t>
            </w:r>
          </w:p>
        </w:tc>
        <w:tc>
          <w:tcPr>
            <w:tcW w:w="2679" w:type="dxa"/>
            <w:shd w:val="pct5" w:color="auto" w:fill="auto"/>
          </w:tcPr>
          <w:p w:rsidR="000733E3" w:rsidRPr="00A477B7" w:rsidRDefault="000733E3" w:rsidP="000733E3">
            <w:pPr>
              <w:spacing w:line="276" w:lineRule="auto"/>
              <w:rPr>
                <w:rFonts w:ascii="Garamond" w:hAnsi="Garamond"/>
                <w:b/>
                <w:sz w:val="26"/>
                <w:szCs w:val="26"/>
              </w:rPr>
            </w:pPr>
            <w:r w:rsidRPr="00A477B7">
              <w:rPr>
                <w:rFonts w:ascii="Garamond" w:hAnsi="Garamond"/>
                <w:b/>
                <w:sz w:val="26"/>
                <w:szCs w:val="26"/>
              </w:rPr>
              <w:t>Identified Goals</w:t>
            </w:r>
          </w:p>
        </w:tc>
        <w:tc>
          <w:tcPr>
            <w:tcW w:w="2984" w:type="dxa"/>
            <w:shd w:val="pct5" w:color="auto" w:fill="auto"/>
          </w:tcPr>
          <w:p w:rsidR="000733E3" w:rsidRPr="00A477B7" w:rsidRDefault="000733E3" w:rsidP="000733E3">
            <w:pPr>
              <w:spacing w:line="276" w:lineRule="auto"/>
              <w:rPr>
                <w:rFonts w:ascii="Garamond" w:hAnsi="Garamond"/>
                <w:b/>
                <w:sz w:val="26"/>
                <w:szCs w:val="26"/>
              </w:rPr>
            </w:pPr>
            <w:r w:rsidRPr="00A477B7">
              <w:rPr>
                <w:rFonts w:ascii="Garamond" w:hAnsi="Garamond"/>
                <w:b/>
                <w:sz w:val="26"/>
                <w:szCs w:val="26"/>
              </w:rPr>
              <w:t>Action Required</w:t>
            </w:r>
          </w:p>
        </w:tc>
        <w:tc>
          <w:tcPr>
            <w:tcW w:w="1489" w:type="dxa"/>
            <w:shd w:val="pct5" w:color="auto" w:fill="auto"/>
          </w:tcPr>
          <w:p w:rsidR="000733E3" w:rsidRPr="00A477B7" w:rsidRDefault="000733E3" w:rsidP="000733E3">
            <w:pPr>
              <w:spacing w:line="276" w:lineRule="auto"/>
              <w:rPr>
                <w:rFonts w:ascii="Garamond" w:hAnsi="Garamond"/>
                <w:b/>
                <w:sz w:val="26"/>
                <w:szCs w:val="26"/>
              </w:rPr>
            </w:pPr>
            <w:r w:rsidRPr="00A477B7">
              <w:rPr>
                <w:rFonts w:ascii="Garamond" w:hAnsi="Garamond"/>
                <w:b/>
                <w:sz w:val="26"/>
                <w:szCs w:val="26"/>
              </w:rPr>
              <w:t>Timeline</w:t>
            </w:r>
          </w:p>
        </w:tc>
        <w:tc>
          <w:tcPr>
            <w:tcW w:w="2054" w:type="dxa"/>
            <w:shd w:val="pct5" w:color="auto" w:fill="auto"/>
          </w:tcPr>
          <w:p w:rsidR="000733E3" w:rsidRPr="00A477B7" w:rsidRDefault="000733E3" w:rsidP="000733E3">
            <w:pPr>
              <w:spacing w:line="276" w:lineRule="auto"/>
              <w:rPr>
                <w:rFonts w:ascii="Garamond" w:hAnsi="Garamond"/>
                <w:b/>
                <w:sz w:val="26"/>
                <w:szCs w:val="26"/>
              </w:rPr>
            </w:pPr>
            <w:r w:rsidRPr="00A477B7">
              <w:rPr>
                <w:rFonts w:ascii="Garamond" w:hAnsi="Garamond"/>
                <w:b/>
                <w:sz w:val="26"/>
                <w:szCs w:val="26"/>
              </w:rPr>
              <w:t>Responsibility</w:t>
            </w:r>
          </w:p>
        </w:tc>
      </w:tr>
      <w:tr w:rsidR="000733E3" w:rsidRPr="00A477B7" w:rsidTr="000733E3">
        <w:tc>
          <w:tcPr>
            <w:tcW w:w="712" w:type="dxa"/>
          </w:tcPr>
          <w:p w:rsidR="000733E3" w:rsidRPr="00A477B7" w:rsidRDefault="000733E3" w:rsidP="000733E3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A477B7">
              <w:rPr>
                <w:rFonts w:ascii="Garamond" w:hAnsi="Garamond"/>
                <w:sz w:val="26"/>
                <w:szCs w:val="26"/>
              </w:rPr>
              <w:t>1</w:t>
            </w:r>
          </w:p>
        </w:tc>
        <w:tc>
          <w:tcPr>
            <w:tcW w:w="2679" w:type="dxa"/>
          </w:tcPr>
          <w:p w:rsidR="000733E3" w:rsidRPr="00A477B7" w:rsidRDefault="000733E3" w:rsidP="000733E3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A477B7">
              <w:rPr>
                <w:rFonts w:ascii="Garamond" w:hAnsi="Garamond"/>
                <w:sz w:val="26"/>
                <w:szCs w:val="26"/>
              </w:rPr>
              <w:t>Introduce Property Tax such as</w:t>
            </w:r>
          </w:p>
          <w:p w:rsidR="000733E3" w:rsidRPr="00A477B7" w:rsidRDefault="000733E3" w:rsidP="009E5BBE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A477B7">
              <w:rPr>
                <w:rFonts w:ascii="Garamond" w:hAnsi="Garamond"/>
                <w:sz w:val="26"/>
                <w:szCs w:val="26"/>
              </w:rPr>
              <w:t>Ground Rent</w:t>
            </w:r>
          </w:p>
          <w:p w:rsidR="000733E3" w:rsidRPr="00A477B7" w:rsidRDefault="000733E3" w:rsidP="009E5BBE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A477B7">
              <w:rPr>
                <w:rFonts w:ascii="Garamond" w:hAnsi="Garamond"/>
                <w:sz w:val="26"/>
                <w:szCs w:val="26"/>
              </w:rPr>
              <w:t>Tenement Rates</w:t>
            </w:r>
          </w:p>
          <w:p w:rsidR="000733E3" w:rsidRPr="00A477B7" w:rsidRDefault="000733E3" w:rsidP="009E5BBE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A477B7">
              <w:rPr>
                <w:rFonts w:ascii="Garamond" w:hAnsi="Garamond"/>
                <w:sz w:val="26"/>
                <w:szCs w:val="26"/>
              </w:rPr>
              <w:t>Property Rates</w:t>
            </w:r>
          </w:p>
          <w:p w:rsidR="000733E3" w:rsidRPr="00A477B7" w:rsidRDefault="000733E3" w:rsidP="000733E3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984" w:type="dxa"/>
          </w:tcPr>
          <w:p w:rsidR="000733E3" w:rsidRPr="00A477B7" w:rsidRDefault="000733E3" w:rsidP="000733E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A477B7">
              <w:rPr>
                <w:rFonts w:ascii="Garamond" w:hAnsi="Garamond"/>
                <w:sz w:val="26"/>
                <w:szCs w:val="26"/>
              </w:rPr>
              <w:t>Implement GIS in the State.</w:t>
            </w:r>
          </w:p>
          <w:p w:rsidR="000733E3" w:rsidRPr="00A477B7" w:rsidRDefault="000733E3" w:rsidP="000733E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A477B7">
              <w:rPr>
                <w:rFonts w:ascii="Garamond" w:hAnsi="Garamond"/>
                <w:sz w:val="26"/>
                <w:szCs w:val="26"/>
              </w:rPr>
              <w:t>House numbering and street naming in major towns.</w:t>
            </w:r>
          </w:p>
          <w:p w:rsidR="000733E3" w:rsidRPr="00A477B7" w:rsidRDefault="000733E3" w:rsidP="000733E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A477B7">
              <w:rPr>
                <w:rFonts w:ascii="Garamond" w:hAnsi="Garamond"/>
                <w:sz w:val="26"/>
                <w:szCs w:val="26"/>
              </w:rPr>
              <w:t>Implement proper land and property transactions policy.</w:t>
            </w:r>
          </w:p>
        </w:tc>
        <w:tc>
          <w:tcPr>
            <w:tcW w:w="1489" w:type="dxa"/>
          </w:tcPr>
          <w:p w:rsidR="000733E3" w:rsidRPr="00A477B7" w:rsidRDefault="000733E3" w:rsidP="000733E3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A477B7">
              <w:rPr>
                <w:rFonts w:ascii="Garamond" w:hAnsi="Garamond"/>
                <w:sz w:val="26"/>
                <w:szCs w:val="26"/>
              </w:rPr>
              <w:t>Two years or over</w:t>
            </w:r>
          </w:p>
        </w:tc>
        <w:tc>
          <w:tcPr>
            <w:tcW w:w="2054" w:type="dxa"/>
          </w:tcPr>
          <w:p w:rsidR="000733E3" w:rsidRPr="00A477B7" w:rsidRDefault="000733E3" w:rsidP="000733E3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A477B7">
              <w:rPr>
                <w:rFonts w:ascii="Garamond" w:hAnsi="Garamond"/>
                <w:sz w:val="26"/>
                <w:szCs w:val="26"/>
              </w:rPr>
              <w:t>Ministry of land and housing, State government.</w:t>
            </w:r>
          </w:p>
        </w:tc>
      </w:tr>
      <w:tr w:rsidR="000733E3" w:rsidRPr="00A477B7" w:rsidTr="000733E3">
        <w:tc>
          <w:tcPr>
            <w:tcW w:w="712" w:type="dxa"/>
          </w:tcPr>
          <w:p w:rsidR="000733E3" w:rsidRPr="00A477B7" w:rsidRDefault="000733E3" w:rsidP="000733E3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A477B7">
              <w:rPr>
                <w:rFonts w:ascii="Garamond" w:hAnsi="Garamond"/>
                <w:sz w:val="26"/>
                <w:szCs w:val="26"/>
              </w:rPr>
              <w:t>2</w:t>
            </w:r>
          </w:p>
        </w:tc>
        <w:tc>
          <w:tcPr>
            <w:tcW w:w="2679" w:type="dxa"/>
          </w:tcPr>
          <w:p w:rsidR="000733E3" w:rsidRPr="00A477B7" w:rsidRDefault="000733E3" w:rsidP="000733E3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A477B7">
              <w:rPr>
                <w:rFonts w:ascii="Garamond" w:hAnsi="Garamond"/>
                <w:sz w:val="26"/>
                <w:szCs w:val="26"/>
              </w:rPr>
              <w:t>Develop legal framework to</w:t>
            </w:r>
          </w:p>
          <w:p w:rsidR="000733E3" w:rsidRPr="00A477B7" w:rsidRDefault="000733E3" w:rsidP="009E5BB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A477B7">
              <w:rPr>
                <w:rFonts w:ascii="Garamond" w:hAnsi="Garamond"/>
                <w:sz w:val="26"/>
                <w:szCs w:val="26"/>
              </w:rPr>
              <w:t>Attain autonomy</w:t>
            </w:r>
          </w:p>
          <w:p w:rsidR="000733E3" w:rsidRPr="00A477B7" w:rsidRDefault="000733E3" w:rsidP="009E5BB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A477B7">
              <w:rPr>
                <w:rFonts w:ascii="Garamond" w:hAnsi="Garamond"/>
                <w:sz w:val="26"/>
                <w:szCs w:val="26"/>
              </w:rPr>
              <w:t xml:space="preserve">Review laws on fees, finance </w:t>
            </w:r>
            <w:proofErr w:type="spellStart"/>
            <w:r w:rsidRPr="00A477B7">
              <w:rPr>
                <w:rFonts w:ascii="Garamond" w:hAnsi="Garamond"/>
                <w:sz w:val="26"/>
                <w:szCs w:val="26"/>
              </w:rPr>
              <w:t>etc</w:t>
            </w:r>
            <w:proofErr w:type="spellEnd"/>
          </w:p>
        </w:tc>
        <w:tc>
          <w:tcPr>
            <w:tcW w:w="2984" w:type="dxa"/>
          </w:tcPr>
          <w:p w:rsidR="000733E3" w:rsidRPr="00A477B7" w:rsidRDefault="000733E3" w:rsidP="000733E3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A477B7">
              <w:rPr>
                <w:rFonts w:ascii="Garamond" w:hAnsi="Garamond"/>
                <w:sz w:val="26"/>
                <w:szCs w:val="26"/>
              </w:rPr>
              <w:t>Legislation to pass necessary laws</w:t>
            </w:r>
          </w:p>
        </w:tc>
        <w:tc>
          <w:tcPr>
            <w:tcW w:w="1489" w:type="dxa"/>
          </w:tcPr>
          <w:p w:rsidR="000733E3" w:rsidRPr="00A477B7" w:rsidRDefault="000733E3" w:rsidP="000733E3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A477B7">
              <w:rPr>
                <w:rFonts w:ascii="Garamond" w:hAnsi="Garamond"/>
                <w:sz w:val="26"/>
                <w:szCs w:val="26"/>
              </w:rPr>
              <w:t xml:space="preserve">Six months </w:t>
            </w:r>
          </w:p>
        </w:tc>
        <w:tc>
          <w:tcPr>
            <w:tcW w:w="2054" w:type="dxa"/>
          </w:tcPr>
          <w:p w:rsidR="000733E3" w:rsidRPr="00A477B7" w:rsidRDefault="000733E3" w:rsidP="000733E3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A477B7">
              <w:rPr>
                <w:rFonts w:ascii="Garamond" w:hAnsi="Garamond"/>
                <w:sz w:val="26"/>
                <w:szCs w:val="26"/>
              </w:rPr>
              <w:t>State government and State house of assembly</w:t>
            </w:r>
          </w:p>
        </w:tc>
      </w:tr>
      <w:tr w:rsidR="000733E3" w:rsidRPr="00A477B7" w:rsidTr="000733E3">
        <w:tc>
          <w:tcPr>
            <w:tcW w:w="712" w:type="dxa"/>
          </w:tcPr>
          <w:p w:rsidR="000733E3" w:rsidRPr="00A477B7" w:rsidRDefault="000733E3" w:rsidP="000733E3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A477B7">
              <w:rPr>
                <w:rFonts w:ascii="Garamond" w:hAnsi="Garamond"/>
                <w:sz w:val="26"/>
                <w:szCs w:val="26"/>
              </w:rPr>
              <w:t>3</w:t>
            </w:r>
          </w:p>
        </w:tc>
        <w:tc>
          <w:tcPr>
            <w:tcW w:w="2679" w:type="dxa"/>
          </w:tcPr>
          <w:p w:rsidR="000733E3" w:rsidRPr="00A477B7" w:rsidRDefault="000733E3" w:rsidP="000733E3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A477B7">
              <w:rPr>
                <w:rFonts w:ascii="Garamond" w:hAnsi="Garamond"/>
                <w:sz w:val="26"/>
                <w:szCs w:val="26"/>
              </w:rPr>
              <w:t>Corporate Planning</w:t>
            </w:r>
          </w:p>
        </w:tc>
        <w:tc>
          <w:tcPr>
            <w:tcW w:w="2984" w:type="dxa"/>
          </w:tcPr>
          <w:p w:rsidR="000733E3" w:rsidRPr="00A477B7" w:rsidRDefault="000733E3" w:rsidP="000733E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23" w:hanging="323"/>
              <w:rPr>
                <w:rFonts w:ascii="Garamond" w:hAnsi="Garamond"/>
                <w:sz w:val="26"/>
                <w:szCs w:val="26"/>
              </w:rPr>
            </w:pPr>
            <w:r w:rsidRPr="00A477B7">
              <w:rPr>
                <w:rFonts w:ascii="Garamond" w:hAnsi="Garamond"/>
                <w:sz w:val="26"/>
                <w:szCs w:val="26"/>
              </w:rPr>
              <w:t>Develop elaborate corporate objectives and goals.</w:t>
            </w:r>
          </w:p>
          <w:p w:rsidR="000733E3" w:rsidRPr="00A477B7" w:rsidRDefault="000733E3" w:rsidP="000733E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23" w:hanging="323"/>
              <w:rPr>
                <w:rFonts w:ascii="Garamond" w:hAnsi="Garamond"/>
                <w:sz w:val="26"/>
                <w:szCs w:val="26"/>
              </w:rPr>
            </w:pPr>
            <w:r w:rsidRPr="00A477B7">
              <w:rPr>
                <w:rFonts w:ascii="Garamond" w:hAnsi="Garamond"/>
                <w:sz w:val="26"/>
                <w:szCs w:val="26"/>
              </w:rPr>
              <w:t>Develop an establishment plan.</w:t>
            </w:r>
          </w:p>
          <w:p w:rsidR="000733E3" w:rsidRPr="00A477B7" w:rsidRDefault="000733E3" w:rsidP="000733E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23" w:hanging="323"/>
              <w:rPr>
                <w:rFonts w:ascii="Garamond" w:hAnsi="Garamond"/>
                <w:sz w:val="26"/>
                <w:szCs w:val="26"/>
              </w:rPr>
            </w:pPr>
            <w:r w:rsidRPr="00A477B7">
              <w:rPr>
                <w:rFonts w:ascii="Garamond" w:hAnsi="Garamond"/>
                <w:sz w:val="26"/>
                <w:szCs w:val="26"/>
              </w:rPr>
              <w:t>Regularly capacity building</w:t>
            </w:r>
          </w:p>
        </w:tc>
        <w:tc>
          <w:tcPr>
            <w:tcW w:w="1489" w:type="dxa"/>
          </w:tcPr>
          <w:p w:rsidR="000733E3" w:rsidRPr="00A477B7" w:rsidRDefault="000733E3" w:rsidP="000733E3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A477B7">
              <w:rPr>
                <w:rFonts w:ascii="Garamond" w:hAnsi="Garamond"/>
                <w:sz w:val="26"/>
                <w:szCs w:val="26"/>
              </w:rPr>
              <w:t xml:space="preserve">Six months </w:t>
            </w:r>
          </w:p>
        </w:tc>
        <w:tc>
          <w:tcPr>
            <w:tcW w:w="2054" w:type="dxa"/>
          </w:tcPr>
          <w:p w:rsidR="000733E3" w:rsidRPr="00A477B7" w:rsidRDefault="000733E3" w:rsidP="000733E3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A477B7">
              <w:rPr>
                <w:rFonts w:ascii="Garamond" w:hAnsi="Garamond"/>
                <w:sz w:val="26"/>
                <w:szCs w:val="26"/>
              </w:rPr>
              <w:t>BIR, Minister of Finance and Developing Partners.</w:t>
            </w:r>
          </w:p>
        </w:tc>
      </w:tr>
    </w:tbl>
    <w:p w:rsidR="00DF3A7E" w:rsidRDefault="000733E3" w:rsidP="000733E3">
      <w:pPr>
        <w:spacing w:after="0" w:line="36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STATE’S ACTION PLAN</w:t>
      </w:r>
    </w:p>
    <w:p w:rsidR="000733E3" w:rsidRPr="00A477B7" w:rsidRDefault="000733E3" w:rsidP="00A477B7">
      <w:pPr>
        <w:spacing w:after="0" w:line="360" w:lineRule="auto"/>
        <w:jc w:val="both"/>
        <w:rPr>
          <w:rFonts w:ascii="Garamond" w:hAnsi="Garamond"/>
          <w:b/>
          <w:sz w:val="26"/>
          <w:szCs w:val="26"/>
        </w:rPr>
      </w:pPr>
    </w:p>
    <w:sectPr w:rsidR="000733E3" w:rsidRPr="00A477B7" w:rsidSect="000733E3">
      <w:footerReference w:type="default" r:id="rId10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91B" w:rsidRDefault="00EB791B" w:rsidP="007746E7">
      <w:pPr>
        <w:spacing w:after="0" w:line="240" w:lineRule="auto"/>
      </w:pPr>
      <w:r>
        <w:separator/>
      </w:r>
    </w:p>
  </w:endnote>
  <w:endnote w:type="continuationSeparator" w:id="0">
    <w:p w:rsidR="00EB791B" w:rsidRDefault="00EB791B" w:rsidP="0077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30678771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7746E7" w:rsidRPr="000733E3" w:rsidRDefault="000733E3" w:rsidP="000733E3">
            <w:pPr>
              <w:pStyle w:val="Footer"/>
              <w:jc w:val="right"/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 xml:space="preserve">Page </w:t>
            </w:r>
            <w:r w:rsidRPr="000733E3">
              <w:rPr>
                <w:rFonts w:ascii="Garamond" w:hAnsi="Garamond"/>
              </w:rPr>
              <w:fldChar w:fldCharType="begin"/>
            </w:r>
            <w:r w:rsidRPr="000733E3">
              <w:rPr>
                <w:rFonts w:ascii="Garamond" w:hAnsi="Garamond"/>
              </w:rPr>
              <w:instrText xml:space="preserve"> PAGE </w:instrText>
            </w:r>
            <w:r w:rsidRPr="000733E3">
              <w:rPr>
                <w:rFonts w:ascii="Garamond" w:hAnsi="Garamond"/>
              </w:rPr>
              <w:fldChar w:fldCharType="separate"/>
            </w:r>
            <w:r w:rsidR="00F32552">
              <w:rPr>
                <w:rFonts w:ascii="Garamond" w:hAnsi="Garamond"/>
                <w:noProof/>
              </w:rPr>
              <w:t>1</w:t>
            </w:r>
            <w:r w:rsidRPr="000733E3">
              <w:rPr>
                <w:rFonts w:ascii="Garamond" w:hAnsi="Garamond"/>
              </w:rPr>
              <w:fldChar w:fldCharType="end"/>
            </w:r>
            <w:r w:rsidRPr="000733E3">
              <w:rPr>
                <w:rFonts w:ascii="Garamond" w:hAnsi="Garamond"/>
              </w:rPr>
              <w:t xml:space="preserve"> of </w:t>
            </w:r>
            <w:r w:rsidRPr="000733E3">
              <w:rPr>
                <w:rFonts w:ascii="Garamond" w:hAnsi="Garamond"/>
              </w:rPr>
              <w:fldChar w:fldCharType="begin"/>
            </w:r>
            <w:r w:rsidRPr="000733E3">
              <w:rPr>
                <w:rFonts w:ascii="Garamond" w:hAnsi="Garamond"/>
              </w:rPr>
              <w:instrText xml:space="preserve"> NUMPAGES  </w:instrText>
            </w:r>
            <w:r w:rsidRPr="000733E3">
              <w:rPr>
                <w:rFonts w:ascii="Garamond" w:hAnsi="Garamond"/>
              </w:rPr>
              <w:fldChar w:fldCharType="separate"/>
            </w:r>
            <w:r w:rsidR="00F32552">
              <w:rPr>
                <w:rFonts w:ascii="Garamond" w:hAnsi="Garamond"/>
                <w:noProof/>
              </w:rPr>
              <w:t>2</w:t>
            </w:r>
            <w:r w:rsidRPr="000733E3">
              <w:rPr>
                <w:rFonts w:ascii="Garamond" w:hAnsi="Garamond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91B" w:rsidRDefault="00EB791B" w:rsidP="007746E7">
      <w:pPr>
        <w:spacing w:after="0" w:line="240" w:lineRule="auto"/>
      </w:pPr>
      <w:r>
        <w:separator/>
      </w:r>
    </w:p>
  </w:footnote>
  <w:footnote w:type="continuationSeparator" w:id="0">
    <w:p w:rsidR="00EB791B" w:rsidRDefault="00EB791B" w:rsidP="00774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FA0"/>
    <w:multiLevelType w:val="hybridMultilevel"/>
    <w:tmpl w:val="75827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022DC"/>
    <w:multiLevelType w:val="hybridMultilevel"/>
    <w:tmpl w:val="F508DB5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E514B2"/>
    <w:multiLevelType w:val="hybridMultilevel"/>
    <w:tmpl w:val="F378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E1033"/>
    <w:multiLevelType w:val="hybridMultilevel"/>
    <w:tmpl w:val="AE7E8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924714"/>
    <w:multiLevelType w:val="hybridMultilevel"/>
    <w:tmpl w:val="3D6013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0A57C9"/>
    <w:multiLevelType w:val="hybridMultilevel"/>
    <w:tmpl w:val="DBAE23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A5422B"/>
    <w:multiLevelType w:val="hybridMultilevel"/>
    <w:tmpl w:val="3BF452A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D25CC4"/>
    <w:multiLevelType w:val="hybridMultilevel"/>
    <w:tmpl w:val="884EBD08"/>
    <w:lvl w:ilvl="0" w:tplc="C928A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295645"/>
    <w:multiLevelType w:val="hybridMultilevel"/>
    <w:tmpl w:val="E068A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DA"/>
    <w:rsid w:val="00045EDA"/>
    <w:rsid w:val="00060295"/>
    <w:rsid w:val="000733E3"/>
    <w:rsid w:val="00162078"/>
    <w:rsid w:val="00184020"/>
    <w:rsid w:val="00277703"/>
    <w:rsid w:val="002920BF"/>
    <w:rsid w:val="00387341"/>
    <w:rsid w:val="003C6BBE"/>
    <w:rsid w:val="0043053D"/>
    <w:rsid w:val="00482ABF"/>
    <w:rsid w:val="0067141D"/>
    <w:rsid w:val="00731BA0"/>
    <w:rsid w:val="007746E7"/>
    <w:rsid w:val="00786BE0"/>
    <w:rsid w:val="00792EFC"/>
    <w:rsid w:val="0088133B"/>
    <w:rsid w:val="00895839"/>
    <w:rsid w:val="008A5F9C"/>
    <w:rsid w:val="008E5F5B"/>
    <w:rsid w:val="00966B3D"/>
    <w:rsid w:val="0099372B"/>
    <w:rsid w:val="009E08A5"/>
    <w:rsid w:val="009E5BBE"/>
    <w:rsid w:val="00A477B7"/>
    <w:rsid w:val="00AB1F5D"/>
    <w:rsid w:val="00AC71A5"/>
    <w:rsid w:val="00AE6441"/>
    <w:rsid w:val="00B52B9B"/>
    <w:rsid w:val="00B74475"/>
    <w:rsid w:val="00C445A0"/>
    <w:rsid w:val="00DA597D"/>
    <w:rsid w:val="00E639EA"/>
    <w:rsid w:val="00EB791B"/>
    <w:rsid w:val="00F32552"/>
    <w:rsid w:val="00FF0494"/>
    <w:rsid w:val="00FF7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ED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5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3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4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6E7"/>
  </w:style>
  <w:style w:type="paragraph" w:styleId="Footer">
    <w:name w:val="footer"/>
    <w:basedOn w:val="Normal"/>
    <w:link w:val="FooterChar"/>
    <w:uiPriority w:val="99"/>
    <w:unhideWhenUsed/>
    <w:rsid w:val="00774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ED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5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3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4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6E7"/>
  </w:style>
  <w:style w:type="paragraph" w:styleId="Footer">
    <w:name w:val="footer"/>
    <w:basedOn w:val="Normal"/>
    <w:link w:val="FooterChar"/>
    <w:uiPriority w:val="99"/>
    <w:unhideWhenUsed/>
    <w:rsid w:val="00774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C88E1-B9E9-4BB3-9E3C-FAA88760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Yakubu Kokwain</dc:creator>
  <cp:lastModifiedBy>Chioma</cp:lastModifiedBy>
  <cp:revision>2</cp:revision>
  <dcterms:created xsi:type="dcterms:W3CDTF">2016-02-17T09:33:00Z</dcterms:created>
  <dcterms:modified xsi:type="dcterms:W3CDTF">2016-02-17T09:33:00Z</dcterms:modified>
</cp:coreProperties>
</file>