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D5" w:rsidRPr="00720BD5" w:rsidRDefault="00720BD5" w:rsidP="00720BD5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720BD5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D5" w:rsidRPr="00720BD5" w:rsidRDefault="00720BD5" w:rsidP="00720BD5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720BD5">
        <w:rPr>
          <w:rFonts w:ascii="Garamond" w:hAnsi="Garamond"/>
          <w:b/>
          <w:sz w:val="28"/>
          <w:szCs w:val="28"/>
        </w:rPr>
        <w:t>STATE-SPECIFIC RECOMMENDATIONS</w:t>
      </w:r>
    </w:p>
    <w:p w:rsidR="00720BD5" w:rsidRPr="00720BD5" w:rsidRDefault="00720BD5" w:rsidP="00720BD5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4"/>
          <w:szCs w:val="26"/>
        </w:rPr>
      </w:pPr>
    </w:p>
    <w:p w:rsidR="00720BD5" w:rsidRPr="00720BD5" w:rsidRDefault="00720BD5" w:rsidP="00720BD5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720BD5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 w:rsidRPr="00720BD5">
        <w:rPr>
          <w:rFonts w:ascii="Garamond" w:hAnsi="Garamond"/>
          <w:b/>
          <w:sz w:val="28"/>
          <w:szCs w:val="28"/>
          <w:u w:val="single"/>
        </w:rPr>
        <w:t>Katsina</w:t>
      </w:r>
      <w:proofErr w:type="spellEnd"/>
      <w:r w:rsidRPr="00720BD5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B6282A" w:rsidRPr="00720BD5" w:rsidRDefault="00B6282A" w:rsidP="00720BD5">
      <w:pPr>
        <w:spacing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720BD5">
        <w:rPr>
          <w:rFonts w:ascii="Garamond" w:hAnsi="Garamond"/>
          <w:sz w:val="26"/>
          <w:szCs w:val="26"/>
        </w:rPr>
        <w:t>Katsina</w:t>
      </w:r>
      <w:proofErr w:type="spellEnd"/>
      <w:r w:rsidRPr="00720BD5">
        <w:rPr>
          <w:rFonts w:ascii="Garamond" w:hAnsi="Garamond"/>
          <w:sz w:val="26"/>
          <w:szCs w:val="26"/>
        </w:rPr>
        <w:t xml:space="preserve"> State’s IGR increased from N3.2 billion in 2010 to N6.2</w:t>
      </w:r>
      <w:r w:rsidR="00550267" w:rsidRPr="00720BD5">
        <w:rPr>
          <w:rFonts w:ascii="Garamond" w:hAnsi="Garamond"/>
          <w:sz w:val="26"/>
          <w:szCs w:val="26"/>
        </w:rPr>
        <w:t xml:space="preserve"> billion in 2014, recording a commendable</w:t>
      </w:r>
      <w:r w:rsidRPr="00720BD5">
        <w:rPr>
          <w:rFonts w:ascii="Garamond" w:hAnsi="Garamond"/>
          <w:sz w:val="26"/>
          <w:szCs w:val="26"/>
        </w:rPr>
        <w:t xml:space="preserve"> </w:t>
      </w:r>
      <w:r w:rsidR="00550267" w:rsidRPr="00720BD5">
        <w:rPr>
          <w:rFonts w:ascii="Garamond" w:hAnsi="Garamond"/>
          <w:sz w:val="26"/>
          <w:szCs w:val="26"/>
        </w:rPr>
        <w:t>2</w:t>
      </w:r>
      <w:r w:rsidRPr="00720BD5">
        <w:rPr>
          <w:rFonts w:ascii="Garamond" w:hAnsi="Garamond"/>
          <w:sz w:val="26"/>
          <w:szCs w:val="26"/>
        </w:rPr>
        <w:t>1% compound annual growth rate over the period. This rev</w:t>
      </w:r>
      <w:r w:rsidR="00550267" w:rsidRPr="00720BD5">
        <w:rPr>
          <w:rFonts w:ascii="Garamond" w:hAnsi="Garamond"/>
          <w:sz w:val="26"/>
          <w:szCs w:val="26"/>
        </w:rPr>
        <w:t>e</w:t>
      </w:r>
      <w:r w:rsidR="00720BD5" w:rsidRPr="00720BD5">
        <w:rPr>
          <w:rFonts w:ascii="Garamond" w:hAnsi="Garamond"/>
          <w:sz w:val="26"/>
          <w:szCs w:val="26"/>
        </w:rPr>
        <w:t>nue component was however only 9</w:t>
      </w:r>
      <w:r w:rsidRPr="00720BD5">
        <w:rPr>
          <w:rFonts w:ascii="Garamond" w:hAnsi="Garamond"/>
          <w:sz w:val="26"/>
          <w:szCs w:val="26"/>
        </w:rPr>
        <w:t>% of its t</w:t>
      </w:r>
      <w:r w:rsidR="00720BD5" w:rsidRPr="00720BD5">
        <w:rPr>
          <w:rFonts w:ascii="Garamond" w:hAnsi="Garamond"/>
          <w:sz w:val="26"/>
          <w:szCs w:val="26"/>
        </w:rPr>
        <w:t xml:space="preserve">otal recurrent </w:t>
      </w:r>
      <w:r w:rsidR="007F32FA">
        <w:rPr>
          <w:rFonts w:ascii="Garamond" w:hAnsi="Garamond"/>
          <w:sz w:val="26"/>
          <w:szCs w:val="26"/>
        </w:rPr>
        <w:t>revenue</w:t>
      </w:r>
      <w:bookmarkStart w:id="0" w:name="_GoBack"/>
      <w:bookmarkEnd w:id="0"/>
      <w:r w:rsidR="00720BD5">
        <w:rPr>
          <w:rFonts w:ascii="Garamond" w:hAnsi="Garamond"/>
          <w:sz w:val="26"/>
          <w:szCs w:val="26"/>
        </w:rPr>
        <w:t xml:space="preserve">, while </w:t>
      </w:r>
      <w:proofErr w:type="gramStart"/>
      <w:r w:rsidR="00720BD5">
        <w:rPr>
          <w:rFonts w:ascii="Garamond" w:hAnsi="Garamond"/>
          <w:sz w:val="26"/>
          <w:szCs w:val="26"/>
        </w:rPr>
        <w:t>its</w:t>
      </w:r>
      <w:proofErr w:type="gramEnd"/>
      <w:r w:rsidR="00720BD5">
        <w:rPr>
          <w:rFonts w:ascii="Garamond" w:hAnsi="Garamond"/>
          <w:sz w:val="26"/>
          <w:szCs w:val="26"/>
        </w:rPr>
        <w:t xml:space="preserve"> per capita IGR was as low as N847. Monthly revenues generated</w:t>
      </w:r>
      <w:r w:rsidR="00444A1E">
        <w:rPr>
          <w:rFonts w:ascii="Garamond" w:hAnsi="Garamond"/>
          <w:sz w:val="26"/>
          <w:szCs w:val="26"/>
        </w:rPr>
        <w:t xml:space="preserve"> in 2014 </w:t>
      </w:r>
      <w:r w:rsidR="00720BD5">
        <w:rPr>
          <w:rFonts w:ascii="Garamond" w:hAnsi="Garamond"/>
          <w:sz w:val="26"/>
          <w:szCs w:val="26"/>
        </w:rPr>
        <w:t>was just above N500 million, compared with over N1 billion in Kano and Kaduna.</w:t>
      </w:r>
    </w:p>
    <w:p w:rsidR="00720BD5" w:rsidRPr="00720BD5" w:rsidRDefault="00720BD5" w:rsidP="00B6282A">
      <w:pPr>
        <w:jc w:val="both"/>
        <w:rPr>
          <w:rFonts w:ascii="Garamond" w:hAnsi="Garamond"/>
          <w:sz w:val="2"/>
          <w:szCs w:val="26"/>
        </w:rPr>
      </w:pPr>
    </w:p>
    <w:p w:rsidR="00720BD5" w:rsidRPr="00720BD5" w:rsidRDefault="00720BD5" w:rsidP="00720BD5">
      <w:pPr>
        <w:jc w:val="center"/>
        <w:rPr>
          <w:rFonts w:ascii="Garamond" w:hAnsi="Garamond"/>
          <w:b/>
          <w:sz w:val="26"/>
          <w:szCs w:val="26"/>
        </w:rPr>
      </w:pPr>
      <w:r w:rsidRPr="00720BD5">
        <w:rPr>
          <w:rFonts w:ascii="Garamond" w:hAnsi="Garamond"/>
          <w:b/>
          <w:sz w:val="26"/>
          <w:szCs w:val="26"/>
        </w:rPr>
        <w:t>IGR SNAPSHOT IN THE NORTH WEST ZONE (2014)</w:t>
      </w:r>
    </w:p>
    <w:tbl>
      <w:tblPr>
        <w:tblW w:w="9496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1347"/>
        <w:gridCol w:w="1776"/>
        <w:gridCol w:w="1889"/>
        <w:gridCol w:w="1281"/>
        <w:gridCol w:w="2177"/>
        <w:gridCol w:w="1266"/>
      </w:tblGrid>
      <w:tr w:rsidR="00720BD5" w:rsidRPr="00720BD5" w:rsidTr="00B10CFD">
        <w:trPr>
          <w:trHeight w:val="900"/>
          <w:jc w:val="center"/>
        </w:trPr>
        <w:tc>
          <w:tcPr>
            <w:tcW w:w="572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720BD5" w:rsidRPr="00720BD5" w:rsidRDefault="00720BD5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31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720BD5" w:rsidRPr="00720BD5" w:rsidRDefault="00720BD5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18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20BD5" w:rsidRPr="00720BD5" w:rsidRDefault="00720BD5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71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20BD5" w:rsidRPr="00720BD5" w:rsidRDefault="00720BD5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12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20BD5" w:rsidRPr="00720BD5" w:rsidRDefault="00720BD5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1785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20BD5" w:rsidRPr="00720BD5" w:rsidRDefault="00720BD5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6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20BD5" w:rsidRPr="00720BD5" w:rsidRDefault="00720BD5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720BD5" w:rsidRPr="00720BD5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KANO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1,138,487,827.99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13,661,853,935.85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14.1%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1,120.78 </w:t>
            </w:r>
          </w:p>
        </w:tc>
      </w:tr>
      <w:tr w:rsidR="00720BD5" w:rsidRPr="00720BD5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KADUNA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1,065,210,209.54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12,782,522,514.51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15.9%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1,650.55 </w:t>
            </w:r>
          </w:p>
        </w:tc>
      </w:tr>
      <w:tr w:rsidR="00720BD5" w:rsidRPr="00720BD5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 JIGAWA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522,775,884.70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6,273,310,616.35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49.9%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>9.8%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sz w:val="24"/>
                <w:szCs w:val="24"/>
              </w:rPr>
              <w:t xml:space="preserve">    1,144.42 </w:t>
            </w:r>
          </w:p>
        </w:tc>
      </w:tr>
      <w:tr w:rsidR="00720BD5" w:rsidRPr="00720BD5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KATSINA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518,586,466.58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6,223,037,599.00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FF0000"/>
                <w:sz w:val="24"/>
                <w:szCs w:val="24"/>
              </w:rPr>
              <w:t>18.5%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FF0000"/>
                <w:sz w:val="24"/>
                <w:szCs w:val="24"/>
              </w:rPr>
              <w:t>8.9%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846.76 </w:t>
            </w:r>
          </w:p>
        </w:tc>
      </w:tr>
      <w:tr w:rsidR="00720BD5" w:rsidRPr="00720BD5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SOKOTO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468,146,938.36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5,617,763,260.35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1,197.71 </w:t>
            </w:r>
          </w:p>
        </w:tc>
      </w:tr>
      <w:tr w:rsidR="00720BD5" w:rsidRPr="00720BD5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KEBBI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319,511,970.16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3,834,143,641.95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6.6%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922.24 </w:t>
            </w:r>
          </w:p>
        </w:tc>
      </w:tr>
      <w:tr w:rsidR="00720BD5" w:rsidRPr="00720BD5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ZAMFARA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262,469,212.83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3,149,630,553.96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20BD5" w:rsidRPr="00720BD5" w:rsidRDefault="00720BD5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20BD5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746.62 </w:t>
            </w:r>
          </w:p>
        </w:tc>
      </w:tr>
    </w:tbl>
    <w:p w:rsidR="00720BD5" w:rsidRPr="00720BD5" w:rsidRDefault="00720BD5" w:rsidP="00B6282A">
      <w:pPr>
        <w:jc w:val="both"/>
        <w:rPr>
          <w:rFonts w:ascii="Garamond" w:hAnsi="Garamond"/>
          <w:sz w:val="26"/>
          <w:szCs w:val="26"/>
        </w:rPr>
      </w:pPr>
    </w:p>
    <w:p w:rsidR="0069372C" w:rsidRPr="00720BD5" w:rsidRDefault="00444A1E" w:rsidP="008331E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Commendable Practices in IGR Mobilisation:</w:t>
      </w:r>
    </w:p>
    <w:p w:rsidR="0069372C" w:rsidRPr="00720BD5" w:rsidRDefault="0069372C" w:rsidP="00D966C1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 xml:space="preserve">Availability and </w:t>
      </w:r>
      <w:r w:rsidR="00254AF9" w:rsidRPr="00720BD5">
        <w:rPr>
          <w:rFonts w:ascii="Garamond" w:hAnsi="Garamond"/>
          <w:sz w:val="26"/>
          <w:szCs w:val="26"/>
        </w:rPr>
        <w:t>sufficiency of</w:t>
      </w:r>
      <w:r w:rsidR="00444A1E">
        <w:rPr>
          <w:rFonts w:ascii="Garamond" w:hAnsi="Garamond"/>
          <w:sz w:val="26"/>
          <w:szCs w:val="26"/>
        </w:rPr>
        <w:t xml:space="preserve"> the State’s</w:t>
      </w:r>
      <w:r w:rsidR="00254AF9" w:rsidRPr="00720BD5">
        <w:rPr>
          <w:rFonts w:ascii="Garamond" w:hAnsi="Garamond"/>
          <w:sz w:val="26"/>
          <w:szCs w:val="26"/>
        </w:rPr>
        <w:t xml:space="preserve"> IRS budget.</w:t>
      </w:r>
      <w:r w:rsidRPr="00720BD5">
        <w:rPr>
          <w:rFonts w:ascii="Garamond" w:hAnsi="Garamond"/>
          <w:sz w:val="26"/>
          <w:szCs w:val="26"/>
        </w:rPr>
        <w:t xml:space="preserve"> Budget release is reliable and the amount is based on </w:t>
      </w:r>
      <w:r w:rsidR="00254AF9" w:rsidRPr="00720BD5">
        <w:rPr>
          <w:rFonts w:ascii="Garamond" w:hAnsi="Garamond"/>
          <w:sz w:val="26"/>
          <w:szCs w:val="26"/>
        </w:rPr>
        <w:t xml:space="preserve">the </w:t>
      </w:r>
      <w:r w:rsidRPr="00720BD5">
        <w:rPr>
          <w:rFonts w:ascii="Garamond" w:hAnsi="Garamond"/>
          <w:sz w:val="26"/>
          <w:szCs w:val="26"/>
        </w:rPr>
        <w:t xml:space="preserve">performance of </w:t>
      </w:r>
      <w:r w:rsidR="00254AF9" w:rsidRPr="00720BD5">
        <w:rPr>
          <w:rFonts w:ascii="Garamond" w:hAnsi="Garamond"/>
          <w:sz w:val="26"/>
          <w:szCs w:val="26"/>
        </w:rPr>
        <w:t xml:space="preserve">the </w:t>
      </w:r>
      <w:r w:rsidRPr="00720BD5">
        <w:rPr>
          <w:rFonts w:ascii="Garamond" w:hAnsi="Garamond"/>
          <w:sz w:val="26"/>
          <w:szCs w:val="26"/>
        </w:rPr>
        <w:t>IRS</w:t>
      </w:r>
    </w:p>
    <w:p w:rsidR="0069372C" w:rsidRPr="00720BD5" w:rsidRDefault="0069372C" w:rsidP="00D966C1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 xml:space="preserve">Ease of </w:t>
      </w:r>
      <w:r w:rsidR="00254AF9" w:rsidRPr="00720BD5">
        <w:rPr>
          <w:rFonts w:ascii="Garamond" w:hAnsi="Garamond"/>
          <w:sz w:val="26"/>
          <w:szCs w:val="26"/>
        </w:rPr>
        <w:t xml:space="preserve">tax </w:t>
      </w:r>
      <w:r w:rsidRPr="00720BD5">
        <w:rPr>
          <w:rFonts w:ascii="Garamond" w:hAnsi="Garamond"/>
          <w:sz w:val="26"/>
          <w:szCs w:val="26"/>
        </w:rPr>
        <w:t xml:space="preserve">payment at commercial banks and </w:t>
      </w:r>
      <w:r w:rsidR="00254AF9" w:rsidRPr="00720BD5">
        <w:rPr>
          <w:rFonts w:ascii="Garamond" w:hAnsi="Garamond"/>
          <w:sz w:val="26"/>
          <w:szCs w:val="26"/>
        </w:rPr>
        <w:t xml:space="preserve">use of </w:t>
      </w:r>
      <w:r w:rsidR="00C158D0" w:rsidRPr="00720BD5">
        <w:rPr>
          <w:rFonts w:ascii="Garamond" w:hAnsi="Garamond"/>
          <w:sz w:val="26"/>
          <w:szCs w:val="26"/>
        </w:rPr>
        <w:t>e-payment</w:t>
      </w:r>
    </w:p>
    <w:p w:rsidR="0069372C" w:rsidRPr="00720BD5" w:rsidRDefault="0069372C" w:rsidP="00D966C1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 xml:space="preserve">Double taxation at the </w:t>
      </w:r>
      <w:r w:rsidR="00C52BF6" w:rsidRPr="00720BD5">
        <w:rPr>
          <w:rFonts w:ascii="Garamond" w:hAnsi="Garamond"/>
          <w:sz w:val="26"/>
          <w:szCs w:val="26"/>
        </w:rPr>
        <w:t xml:space="preserve">State </w:t>
      </w:r>
      <w:r w:rsidRPr="00720BD5">
        <w:rPr>
          <w:rFonts w:ascii="Garamond" w:hAnsi="Garamond"/>
          <w:sz w:val="26"/>
          <w:szCs w:val="26"/>
        </w:rPr>
        <w:t>and loc</w:t>
      </w:r>
      <w:r w:rsidR="00C52BF6" w:rsidRPr="00720BD5">
        <w:rPr>
          <w:rFonts w:ascii="Garamond" w:hAnsi="Garamond"/>
          <w:sz w:val="26"/>
          <w:szCs w:val="26"/>
        </w:rPr>
        <w:t xml:space="preserve">al levels </w:t>
      </w:r>
      <w:r w:rsidR="00C158D0" w:rsidRPr="00720BD5">
        <w:rPr>
          <w:rFonts w:ascii="Garamond" w:hAnsi="Garamond"/>
          <w:sz w:val="26"/>
          <w:szCs w:val="26"/>
        </w:rPr>
        <w:t>have been significantly</w:t>
      </w:r>
      <w:r w:rsidR="00C52BF6" w:rsidRPr="00720BD5">
        <w:rPr>
          <w:rFonts w:ascii="Garamond" w:hAnsi="Garamond"/>
          <w:sz w:val="26"/>
          <w:szCs w:val="26"/>
        </w:rPr>
        <w:t xml:space="preserve"> eliminated, and there’s</w:t>
      </w:r>
      <w:r w:rsidRPr="00720BD5">
        <w:rPr>
          <w:rFonts w:ascii="Garamond" w:hAnsi="Garamond"/>
          <w:sz w:val="26"/>
          <w:szCs w:val="26"/>
        </w:rPr>
        <w:t xml:space="preserve"> no </w:t>
      </w:r>
      <w:r w:rsidR="00C52BF6" w:rsidRPr="00720BD5">
        <w:rPr>
          <w:rFonts w:ascii="Garamond" w:hAnsi="Garamond"/>
          <w:sz w:val="26"/>
          <w:szCs w:val="26"/>
        </w:rPr>
        <w:t>u</w:t>
      </w:r>
      <w:r w:rsidRPr="00720BD5">
        <w:rPr>
          <w:rFonts w:ascii="Garamond" w:hAnsi="Garamond"/>
          <w:sz w:val="26"/>
          <w:szCs w:val="26"/>
        </w:rPr>
        <w:t xml:space="preserve">surpation of </w:t>
      </w:r>
      <w:r w:rsidR="00C52BF6" w:rsidRPr="00720BD5">
        <w:rPr>
          <w:rFonts w:ascii="Garamond" w:hAnsi="Garamond"/>
          <w:sz w:val="26"/>
          <w:szCs w:val="26"/>
        </w:rPr>
        <w:t xml:space="preserve">the </w:t>
      </w:r>
      <w:r w:rsidRPr="00720BD5">
        <w:rPr>
          <w:rFonts w:ascii="Garamond" w:hAnsi="Garamond"/>
          <w:sz w:val="26"/>
          <w:szCs w:val="26"/>
        </w:rPr>
        <w:t xml:space="preserve">taxing authority of LGAs by </w:t>
      </w:r>
      <w:r w:rsidR="00C52BF6" w:rsidRPr="00720BD5">
        <w:rPr>
          <w:rFonts w:ascii="Garamond" w:hAnsi="Garamond"/>
          <w:sz w:val="26"/>
          <w:szCs w:val="26"/>
        </w:rPr>
        <w:t>the State government</w:t>
      </w:r>
    </w:p>
    <w:p w:rsidR="002026F6" w:rsidRPr="00720BD5" w:rsidRDefault="008A3798" w:rsidP="00D966C1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720BD5">
        <w:rPr>
          <w:rFonts w:ascii="Garamond" w:hAnsi="Garamond"/>
          <w:sz w:val="26"/>
          <w:szCs w:val="26"/>
        </w:rPr>
        <w:t>Katsina</w:t>
      </w:r>
      <w:proofErr w:type="spellEnd"/>
      <w:r w:rsidRPr="00720BD5">
        <w:rPr>
          <w:rFonts w:ascii="Garamond" w:hAnsi="Garamond"/>
          <w:sz w:val="26"/>
          <w:szCs w:val="26"/>
        </w:rPr>
        <w:t xml:space="preserve"> state</w:t>
      </w:r>
      <w:r w:rsidR="00C52BF6" w:rsidRPr="00720BD5">
        <w:rPr>
          <w:rFonts w:ascii="Garamond" w:hAnsi="Garamond"/>
          <w:sz w:val="26"/>
          <w:szCs w:val="26"/>
        </w:rPr>
        <w:t xml:space="preserve"> also has a c</w:t>
      </w:r>
      <w:r w:rsidR="002026F6" w:rsidRPr="00720BD5">
        <w:rPr>
          <w:rFonts w:ascii="Garamond" w:hAnsi="Garamond"/>
          <w:sz w:val="26"/>
          <w:szCs w:val="26"/>
        </w:rPr>
        <w:t>lear government policy on utility fees implemented</w:t>
      </w:r>
      <w:r w:rsidR="00C52BF6" w:rsidRPr="00720BD5">
        <w:rPr>
          <w:rFonts w:ascii="Garamond" w:hAnsi="Garamond"/>
          <w:sz w:val="26"/>
          <w:szCs w:val="26"/>
        </w:rPr>
        <w:t xml:space="preserve"> in the area of transport</w:t>
      </w:r>
      <w:r w:rsidR="00C158D0" w:rsidRPr="00720BD5">
        <w:rPr>
          <w:rFonts w:ascii="Garamond" w:hAnsi="Garamond"/>
          <w:sz w:val="26"/>
          <w:szCs w:val="26"/>
        </w:rPr>
        <w:t>, health</w:t>
      </w:r>
      <w:r w:rsidR="002026F6" w:rsidRPr="00720BD5">
        <w:rPr>
          <w:rFonts w:ascii="Garamond" w:hAnsi="Garamond"/>
          <w:sz w:val="26"/>
          <w:szCs w:val="26"/>
        </w:rPr>
        <w:t xml:space="preserve"> and education.</w:t>
      </w:r>
    </w:p>
    <w:p w:rsidR="001458C6" w:rsidRPr="00720BD5" w:rsidRDefault="001458C6" w:rsidP="008331E3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886B49" w:rsidRPr="00720BD5" w:rsidRDefault="00C52BF6" w:rsidP="008331E3">
      <w:pPr>
        <w:jc w:val="both"/>
        <w:rPr>
          <w:rFonts w:ascii="Garamond" w:hAnsi="Garamond"/>
          <w:b/>
          <w:sz w:val="26"/>
          <w:szCs w:val="26"/>
        </w:rPr>
      </w:pPr>
      <w:r w:rsidRPr="00720BD5">
        <w:rPr>
          <w:rFonts w:ascii="Garamond" w:hAnsi="Garamond"/>
          <w:b/>
          <w:sz w:val="26"/>
          <w:szCs w:val="26"/>
        </w:rPr>
        <w:lastRenderedPageBreak/>
        <w:t xml:space="preserve">Major </w:t>
      </w:r>
      <w:r w:rsidR="00D966C1" w:rsidRPr="00720BD5">
        <w:rPr>
          <w:rFonts w:ascii="Garamond" w:hAnsi="Garamond"/>
          <w:b/>
          <w:sz w:val="26"/>
          <w:szCs w:val="26"/>
        </w:rPr>
        <w:t>Challenges:</w:t>
      </w:r>
    </w:p>
    <w:p w:rsidR="00886B49" w:rsidRPr="00720BD5" w:rsidRDefault="00FC06A7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720BD5">
        <w:rPr>
          <w:rFonts w:ascii="Garamond" w:hAnsi="Garamond"/>
          <w:sz w:val="26"/>
          <w:szCs w:val="26"/>
        </w:rPr>
        <w:t>Katsina</w:t>
      </w:r>
      <w:proofErr w:type="spellEnd"/>
      <w:r w:rsidRPr="00720BD5">
        <w:rPr>
          <w:rFonts w:ascii="Garamond" w:hAnsi="Garamond"/>
          <w:sz w:val="26"/>
          <w:szCs w:val="26"/>
        </w:rPr>
        <w:t xml:space="preserve"> uses </w:t>
      </w:r>
      <w:r w:rsidR="00C52BF6" w:rsidRPr="00720BD5">
        <w:rPr>
          <w:rFonts w:ascii="Garamond" w:hAnsi="Garamond"/>
          <w:sz w:val="26"/>
          <w:szCs w:val="26"/>
        </w:rPr>
        <w:t xml:space="preserve">a </w:t>
      </w:r>
      <w:r w:rsidR="0068094E" w:rsidRPr="00720BD5">
        <w:rPr>
          <w:rFonts w:ascii="Garamond" w:hAnsi="Garamond"/>
          <w:sz w:val="26"/>
          <w:szCs w:val="26"/>
        </w:rPr>
        <w:t>manual</w:t>
      </w:r>
      <w:r w:rsidRPr="00720BD5">
        <w:rPr>
          <w:rFonts w:ascii="Garamond" w:hAnsi="Garamond"/>
          <w:sz w:val="26"/>
          <w:szCs w:val="26"/>
        </w:rPr>
        <w:t xml:space="preserve"> </w:t>
      </w:r>
      <w:r w:rsidR="00C158D0" w:rsidRPr="00720BD5">
        <w:rPr>
          <w:rFonts w:ascii="Garamond" w:hAnsi="Garamond"/>
          <w:sz w:val="26"/>
          <w:szCs w:val="26"/>
        </w:rPr>
        <w:t>(</w:t>
      </w:r>
      <w:r w:rsidRPr="00720BD5">
        <w:rPr>
          <w:rFonts w:ascii="Garamond" w:hAnsi="Garamond"/>
          <w:sz w:val="26"/>
          <w:szCs w:val="26"/>
        </w:rPr>
        <w:t>inefficient</w:t>
      </w:r>
      <w:r w:rsidR="00C158D0" w:rsidRPr="00720BD5">
        <w:rPr>
          <w:rFonts w:ascii="Garamond" w:hAnsi="Garamond"/>
          <w:sz w:val="26"/>
          <w:szCs w:val="26"/>
        </w:rPr>
        <w:t>)</w:t>
      </w:r>
      <w:r w:rsidR="00C52BF6" w:rsidRPr="00720BD5">
        <w:rPr>
          <w:rFonts w:ascii="Garamond" w:hAnsi="Garamond"/>
          <w:sz w:val="26"/>
          <w:szCs w:val="26"/>
        </w:rPr>
        <w:t xml:space="preserve"> method of</w:t>
      </w:r>
      <w:r w:rsidR="00886B49" w:rsidRPr="00720BD5">
        <w:rPr>
          <w:rFonts w:ascii="Garamond" w:hAnsi="Garamond"/>
          <w:sz w:val="26"/>
          <w:szCs w:val="26"/>
        </w:rPr>
        <w:t xml:space="preserve"> processing of tax payment</w:t>
      </w:r>
      <w:r w:rsidR="00BA4877" w:rsidRPr="00720BD5">
        <w:rPr>
          <w:rFonts w:ascii="Garamond" w:hAnsi="Garamond"/>
          <w:sz w:val="26"/>
          <w:szCs w:val="26"/>
        </w:rPr>
        <w:t>s</w:t>
      </w:r>
    </w:p>
    <w:p w:rsidR="0068094E" w:rsidRPr="00720BD5" w:rsidRDefault="0068094E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720BD5">
        <w:rPr>
          <w:rFonts w:ascii="Garamond" w:hAnsi="Garamond"/>
          <w:sz w:val="26"/>
          <w:szCs w:val="26"/>
        </w:rPr>
        <w:t>Katsina</w:t>
      </w:r>
      <w:proofErr w:type="spellEnd"/>
      <w:r w:rsidRPr="00720BD5">
        <w:rPr>
          <w:rFonts w:ascii="Garamond" w:hAnsi="Garamond"/>
          <w:sz w:val="26"/>
          <w:szCs w:val="26"/>
        </w:rPr>
        <w:t xml:space="preserve"> </w:t>
      </w:r>
      <w:r w:rsidR="00BA4877" w:rsidRPr="00720BD5">
        <w:rPr>
          <w:rFonts w:ascii="Garamond" w:hAnsi="Garamond"/>
          <w:sz w:val="26"/>
          <w:szCs w:val="26"/>
        </w:rPr>
        <w:t xml:space="preserve">State </w:t>
      </w:r>
      <w:r w:rsidRPr="00720BD5">
        <w:rPr>
          <w:rFonts w:ascii="Garamond" w:hAnsi="Garamond"/>
          <w:sz w:val="26"/>
          <w:szCs w:val="26"/>
        </w:rPr>
        <w:t>has no p</w:t>
      </w:r>
      <w:r w:rsidR="00BA4877" w:rsidRPr="00720BD5">
        <w:rPr>
          <w:rFonts w:ascii="Garamond" w:hAnsi="Garamond"/>
          <w:sz w:val="26"/>
          <w:szCs w:val="26"/>
        </w:rPr>
        <w:t>roperty and consumption tax law</w:t>
      </w:r>
    </w:p>
    <w:p w:rsidR="0068094E" w:rsidRPr="00720BD5" w:rsidRDefault="0068094E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>It has no</w:t>
      </w:r>
      <w:r w:rsidR="00BA4877" w:rsidRPr="00720BD5">
        <w:rPr>
          <w:rFonts w:ascii="Garamond" w:hAnsi="Garamond"/>
          <w:sz w:val="26"/>
          <w:szCs w:val="26"/>
        </w:rPr>
        <w:t xml:space="preserve"> clear tax policy on sanitation</w:t>
      </w:r>
    </w:p>
    <w:p w:rsidR="0068094E" w:rsidRPr="00720BD5" w:rsidRDefault="00BA4877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>Inadequate capacity building programmes for IRS staff</w:t>
      </w:r>
    </w:p>
    <w:p w:rsidR="0068094E" w:rsidRPr="00720BD5" w:rsidRDefault="0068094E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>Insufficient coverage of the IRS district offices.</w:t>
      </w:r>
    </w:p>
    <w:p w:rsidR="0068094E" w:rsidRPr="00720BD5" w:rsidRDefault="0068094E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>Steps are still underway to simplify procedures and tax forms</w:t>
      </w:r>
    </w:p>
    <w:p w:rsidR="00BA4877" w:rsidRPr="00720BD5" w:rsidRDefault="0068094E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 xml:space="preserve">TIN </w:t>
      </w:r>
      <w:r w:rsidR="00BA4877" w:rsidRPr="00720BD5">
        <w:rPr>
          <w:rFonts w:ascii="Garamond" w:hAnsi="Garamond"/>
          <w:sz w:val="26"/>
          <w:szCs w:val="26"/>
        </w:rPr>
        <w:t>has been</w:t>
      </w:r>
      <w:r w:rsidRPr="00720BD5">
        <w:rPr>
          <w:rFonts w:ascii="Garamond" w:hAnsi="Garamond"/>
          <w:sz w:val="26"/>
          <w:szCs w:val="26"/>
        </w:rPr>
        <w:t xml:space="preserve"> introduced but </w:t>
      </w:r>
      <w:r w:rsidR="00BA4877" w:rsidRPr="00720BD5">
        <w:rPr>
          <w:rFonts w:ascii="Garamond" w:hAnsi="Garamond"/>
          <w:sz w:val="26"/>
          <w:szCs w:val="26"/>
        </w:rPr>
        <w:t>it’s not</w:t>
      </w:r>
      <w:r w:rsidRPr="00720BD5">
        <w:rPr>
          <w:rFonts w:ascii="Garamond" w:hAnsi="Garamond"/>
          <w:sz w:val="26"/>
          <w:szCs w:val="26"/>
        </w:rPr>
        <w:t xml:space="preserve"> effective and unified. </w:t>
      </w:r>
    </w:p>
    <w:p w:rsidR="0068094E" w:rsidRPr="00720BD5" w:rsidRDefault="0068094E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 xml:space="preserve">Fragmented taxpayer database, thus making </w:t>
      </w:r>
      <w:r w:rsidR="00BA4877" w:rsidRPr="00720BD5">
        <w:rPr>
          <w:rFonts w:ascii="Garamond" w:hAnsi="Garamond"/>
          <w:sz w:val="26"/>
          <w:szCs w:val="26"/>
        </w:rPr>
        <w:t xml:space="preserve">it </w:t>
      </w:r>
      <w:r w:rsidRPr="00720BD5">
        <w:rPr>
          <w:rFonts w:ascii="Garamond" w:hAnsi="Garamond"/>
          <w:sz w:val="26"/>
          <w:szCs w:val="26"/>
        </w:rPr>
        <w:t xml:space="preserve">difficult to </w:t>
      </w:r>
      <w:r w:rsidR="00BA4877" w:rsidRPr="00720BD5">
        <w:rPr>
          <w:rFonts w:ascii="Garamond" w:hAnsi="Garamond"/>
          <w:sz w:val="26"/>
          <w:szCs w:val="26"/>
        </w:rPr>
        <w:t>plan</w:t>
      </w:r>
      <w:r w:rsidRPr="00720BD5">
        <w:rPr>
          <w:rFonts w:ascii="Garamond" w:hAnsi="Garamond"/>
          <w:sz w:val="26"/>
          <w:szCs w:val="26"/>
        </w:rPr>
        <w:t xml:space="preserve"> tax </w:t>
      </w:r>
      <w:r w:rsidR="00BA4877" w:rsidRPr="00720BD5">
        <w:rPr>
          <w:rFonts w:ascii="Garamond" w:hAnsi="Garamond"/>
          <w:sz w:val="26"/>
          <w:szCs w:val="26"/>
        </w:rPr>
        <w:t>activities</w:t>
      </w:r>
      <w:r w:rsidRPr="00720BD5">
        <w:rPr>
          <w:rFonts w:ascii="Garamond" w:hAnsi="Garamond"/>
          <w:sz w:val="26"/>
          <w:szCs w:val="26"/>
        </w:rPr>
        <w:t>.</w:t>
      </w:r>
    </w:p>
    <w:p w:rsidR="0068094E" w:rsidRPr="00720BD5" w:rsidRDefault="0068094E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>Some degree of leakages and corruption still exist</w:t>
      </w:r>
    </w:p>
    <w:p w:rsidR="0068094E" w:rsidRPr="00720BD5" w:rsidRDefault="00BA4877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>N</w:t>
      </w:r>
      <w:r w:rsidR="007C4A63" w:rsidRPr="00720BD5">
        <w:rPr>
          <w:rFonts w:ascii="Garamond" w:hAnsi="Garamond"/>
          <w:sz w:val="26"/>
          <w:szCs w:val="26"/>
        </w:rPr>
        <w:t>o clear de</w:t>
      </w:r>
      <w:r w:rsidR="00AD34A4" w:rsidRPr="00720BD5">
        <w:rPr>
          <w:rFonts w:ascii="Garamond" w:hAnsi="Garamond"/>
          <w:sz w:val="26"/>
          <w:szCs w:val="26"/>
        </w:rPr>
        <w:t>bt management policy or process</w:t>
      </w:r>
    </w:p>
    <w:p w:rsidR="007C4A63" w:rsidRPr="00720BD5" w:rsidRDefault="00BA4877" w:rsidP="00444A1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20BD5">
        <w:rPr>
          <w:rFonts w:ascii="Garamond" w:hAnsi="Garamond"/>
          <w:sz w:val="26"/>
          <w:szCs w:val="26"/>
        </w:rPr>
        <w:t>Informal sector business</w:t>
      </w:r>
      <w:r w:rsidR="007C4A63" w:rsidRPr="00720BD5">
        <w:rPr>
          <w:rFonts w:ascii="Garamond" w:hAnsi="Garamond"/>
          <w:sz w:val="26"/>
          <w:szCs w:val="26"/>
        </w:rPr>
        <w:t xml:space="preserve"> are</w:t>
      </w:r>
      <w:r w:rsidRPr="00720BD5">
        <w:rPr>
          <w:rFonts w:ascii="Garamond" w:hAnsi="Garamond"/>
          <w:sz w:val="26"/>
          <w:szCs w:val="26"/>
        </w:rPr>
        <w:t xml:space="preserve"> being</w:t>
      </w:r>
      <w:r w:rsidR="007C4A63" w:rsidRPr="00720BD5">
        <w:rPr>
          <w:rFonts w:ascii="Garamond" w:hAnsi="Garamond"/>
          <w:sz w:val="26"/>
          <w:szCs w:val="26"/>
        </w:rPr>
        <w:t xml:space="preserve"> identified</w:t>
      </w:r>
      <w:r w:rsidRPr="00720BD5">
        <w:rPr>
          <w:rFonts w:ascii="Garamond" w:hAnsi="Garamond"/>
          <w:sz w:val="26"/>
          <w:szCs w:val="26"/>
        </w:rPr>
        <w:t xml:space="preserve">; however, there’s still no clear </w:t>
      </w:r>
      <w:r w:rsidR="007C4A63" w:rsidRPr="00720BD5">
        <w:rPr>
          <w:rFonts w:ascii="Garamond" w:hAnsi="Garamond"/>
          <w:sz w:val="26"/>
          <w:szCs w:val="26"/>
        </w:rPr>
        <w:t>strategy</w:t>
      </w:r>
      <w:r w:rsidRPr="00720BD5">
        <w:rPr>
          <w:rFonts w:ascii="Garamond" w:hAnsi="Garamond"/>
          <w:sz w:val="26"/>
          <w:szCs w:val="26"/>
        </w:rPr>
        <w:t xml:space="preserve"> for engagement</w:t>
      </w:r>
    </w:p>
    <w:p w:rsidR="00AD34A4" w:rsidRPr="00444A1E" w:rsidRDefault="00AD34A4" w:rsidP="00AD34A4">
      <w:pPr>
        <w:pStyle w:val="ListParagraph"/>
        <w:jc w:val="both"/>
        <w:rPr>
          <w:rFonts w:ascii="Garamond" w:hAnsi="Garamond"/>
          <w:sz w:val="10"/>
          <w:szCs w:val="26"/>
        </w:rPr>
      </w:pPr>
    </w:p>
    <w:p w:rsidR="007E42C2" w:rsidRPr="00720BD5" w:rsidRDefault="00444A1E" w:rsidP="00444A1E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800"/>
        <w:gridCol w:w="3812"/>
        <w:gridCol w:w="1620"/>
        <w:gridCol w:w="2234"/>
      </w:tblGrid>
      <w:tr w:rsidR="007E42C2" w:rsidRPr="00720BD5" w:rsidTr="00444A1E">
        <w:trPr>
          <w:jc w:val="center"/>
        </w:trPr>
        <w:tc>
          <w:tcPr>
            <w:tcW w:w="738" w:type="dxa"/>
          </w:tcPr>
          <w:p w:rsidR="007E42C2" w:rsidRPr="00720BD5" w:rsidRDefault="007E42C2" w:rsidP="007E42C2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20BD5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1800" w:type="dxa"/>
          </w:tcPr>
          <w:p w:rsidR="007E42C2" w:rsidRPr="00720BD5" w:rsidRDefault="00D966C1" w:rsidP="007E42C2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20BD5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3812" w:type="dxa"/>
          </w:tcPr>
          <w:p w:rsidR="007E42C2" w:rsidRPr="00720BD5" w:rsidRDefault="00D966C1" w:rsidP="007E42C2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20BD5">
              <w:rPr>
                <w:rFonts w:ascii="Garamond" w:hAnsi="Garamond"/>
                <w:b/>
                <w:sz w:val="26"/>
                <w:szCs w:val="26"/>
              </w:rPr>
              <w:t>Actions required to achieve goals</w:t>
            </w:r>
          </w:p>
        </w:tc>
        <w:tc>
          <w:tcPr>
            <w:tcW w:w="1620" w:type="dxa"/>
          </w:tcPr>
          <w:p w:rsidR="007E42C2" w:rsidRPr="00720BD5" w:rsidRDefault="00D966C1" w:rsidP="007E42C2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20BD5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234" w:type="dxa"/>
          </w:tcPr>
          <w:p w:rsidR="007E42C2" w:rsidRPr="00720BD5" w:rsidRDefault="00D966C1" w:rsidP="007E42C2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20BD5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7E42C2" w:rsidRPr="00720BD5" w:rsidTr="00444A1E">
        <w:trPr>
          <w:jc w:val="center"/>
        </w:trPr>
        <w:tc>
          <w:tcPr>
            <w:tcW w:w="738" w:type="dxa"/>
          </w:tcPr>
          <w:p w:rsidR="007E42C2" w:rsidRPr="00720BD5" w:rsidRDefault="007E42C2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E42C2" w:rsidRPr="00720BD5" w:rsidRDefault="007E42C2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Financial and operational autonomy</w:t>
            </w:r>
          </w:p>
        </w:tc>
        <w:tc>
          <w:tcPr>
            <w:tcW w:w="3812" w:type="dxa"/>
          </w:tcPr>
          <w:p w:rsidR="007E42C2" w:rsidRPr="00720BD5" w:rsidRDefault="007E42C2" w:rsidP="007E42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Demonstration of political will</w:t>
            </w:r>
          </w:p>
          <w:p w:rsidR="007E42C2" w:rsidRPr="00720BD5" w:rsidRDefault="007E42C2" w:rsidP="007E42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 xml:space="preserve">Raising of relevant </w:t>
            </w:r>
            <w:r w:rsidR="00AD34A4" w:rsidRPr="00720BD5">
              <w:rPr>
                <w:rFonts w:ascii="Garamond" w:hAnsi="Garamond"/>
                <w:sz w:val="26"/>
                <w:szCs w:val="26"/>
              </w:rPr>
              <w:t xml:space="preserve">Bills </w:t>
            </w:r>
            <w:r w:rsidRPr="00720BD5">
              <w:rPr>
                <w:rFonts w:ascii="Garamond" w:hAnsi="Garamond"/>
                <w:sz w:val="26"/>
                <w:szCs w:val="26"/>
              </w:rPr>
              <w:t>for consideration by the legislature</w:t>
            </w:r>
          </w:p>
        </w:tc>
        <w:tc>
          <w:tcPr>
            <w:tcW w:w="1620" w:type="dxa"/>
          </w:tcPr>
          <w:p w:rsidR="007E42C2" w:rsidRPr="00720BD5" w:rsidRDefault="007E42C2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Immediate</w:t>
            </w:r>
            <w:r w:rsidR="00C158D0" w:rsidRPr="00720BD5">
              <w:rPr>
                <w:rFonts w:ascii="Garamond" w:hAnsi="Garamond"/>
                <w:sz w:val="26"/>
                <w:szCs w:val="26"/>
              </w:rPr>
              <w:t>ly</w:t>
            </w:r>
          </w:p>
        </w:tc>
        <w:tc>
          <w:tcPr>
            <w:tcW w:w="2234" w:type="dxa"/>
          </w:tcPr>
          <w:p w:rsidR="007E42C2" w:rsidRPr="00720BD5" w:rsidRDefault="007E42C2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720BD5">
              <w:rPr>
                <w:rFonts w:ascii="Garamond" w:hAnsi="Garamond"/>
                <w:sz w:val="26"/>
                <w:szCs w:val="26"/>
              </w:rPr>
              <w:t>Katsina</w:t>
            </w:r>
            <w:proofErr w:type="spellEnd"/>
            <w:r w:rsidRPr="00720BD5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AD34A4" w:rsidRPr="00720BD5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720BD5">
              <w:rPr>
                <w:rFonts w:ascii="Garamond" w:hAnsi="Garamond"/>
                <w:sz w:val="26"/>
                <w:szCs w:val="26"/>
              </w:rPr>
              <w:t>government</w:t>
            </w:r>
          </w:p>
        </w:tc>
      </w:tr>
      <w:tr w:rsidR="007E42C2" w:rsidRPr="00720BD5" w:rsidTr="00444A1E">
        <w:trPr>
          <w:jc w:val="center"/>
        </w:trPr>
        <w:tc>
          <w:tcPr>
            <w:tcW w:w="738" w:type="dxa"/>
          </w:tcPr>
          <w:p w:rsidR="007E42C2" w:rsidRPr="00720BD5" w:rsidRDefault="007E42C2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7E42C2" w:rsidRPr="00720BD5" w:rsidRDefault="00444A1E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Tax </w:t>
            </w:r>
            <w:r w:rsidR="007E42C2" w:rsidRPr="00720BD5">
              <w:rPr>
                <w:rFonts w:ascii="Garamond" w:hAnsi="Garamond"/>
                <w:sz w:val="26"/>
                <w:szCs w:val="26"/>
              </w:rPr>
              <w:t>Automation</w:t>
            </w:r>
          </w:p>
        </w:tc>
        <w:tc>
          <w:tcPr>
            <w:tcW w:w="3812" w:type="dxa"/>
          </w:tcPr>
          <w:p w:rsidR="007E42C2" w:rsidRPr="00720BD5" w:rsidRDefault="007E42C2" w:rsidP="007E42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Preparation of MOU to address the issue of consultants</w:t>
            </w:r>
          </w:p>
          <w:p w:rsidR="007E42C2" w:rsidRPr="00720BD5" w:rsidRDefault="007E42C2" w:rsidP="007E42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Employment of competent IT personnel</w:t>
            </w:r>
          </w:p>
          <w:p w:rsidR="007E42C2" w:rsidRPr="00720BD5" w:rsidRDefault="007E42C2" w:rsidP="007E42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Setting up of a committee comprising board staff, relevant community leaders and consultants for data generation</w:t>
            </w:r>
          </w:p>
          <w:p w:rsidR="007E42C2" w:rsidRPr="00720BD5" w:rsidRDefault="00D42B45" w:rsidP="007E42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Establishment of standard</w:t>
            </w:r>
            <w:r w:rsidR="00444A1E">
              <w:rPr>
                <w:rFonts w:ascii="Garamond" w:hAnsi="Garamond"/>
                <w:sz w:val="26"/>
                <w:szCs w:val="26"/>
              </w:rPr>
              <w:t>s</w:t>
            </w:r>
            <w:r w:rsidRPr="00720BD5">
              <w:rPr>
                <w:rFonts w:ascii="Garamond" w:hAnsi="Garamond"/>
                <w:sz w:val="26"/>
                <w:szCs w:val="26"/>
              </w:rPr>
              <w:t xml:space="preserve"> /GUI lines for the automation</w:t>
            </w:r>
          </w:p>
          <w:p w:rsidR="00D42B45" w:rsidRPr="00720BD5" w:rsidRDefault="00D42B45" w:rsidP="00444A1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Training of personnel on IT</w:t>
            </w:r>
          </w:p>
        </w:tc>
        <w:tc>
          <w:tcPr>
            <w:tcW w:w="1620" w:type="dxa"/>
          </w:tcPr>
          <w:p w:rsidR="007E42C2" w:rsidRPr="00720BD5" w:rsidRDefault="00D42B45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Immediately</w:t>
            </w:r>
          </w:p>
        </w:tc>
        <w:tc>
          <w:tcPr>
            <w:tcW w:w="2234" w:type="dxa"/>
          </w:tcPr>
          <w:p w:rsidR="007E42C2" w:rsidRPr="00720BD5" w:rsidRDefault="00D42B45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720BD5">
              <w:rPr>
                <w:rFonts w:ascii="Garamond" w:hAnsi="Garamond"/>
                <w:sz w:val="26"/>
                <w:szCs w:val="26"/>
              </w:rPr>
              <w:t>Katsina</w:t>
            </w:r>
            <w:proofErr w:type="spellEnd"/>
            <w:r w:rsidRPr="00720BD5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AD34A4" w:rsidRPr="00720BD5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720BD5">
              <w:rPr>
                <w:rFonts w:ascii="Garamond" w:hAnsi="Garamond"/>
                <w:sz w:val="26"/>
                <w:szCs w:val="26"/>
              </w:rPr>
              <w:t>government</w:t>
            </w:r>
          </w:p>
        </w:tc>
      </w:tr>
      <w:tr w:rsidR="00D42B45" w:rsidRPr="00720BD5" w:rsidTr="00444A1E">
        <w:trPr>
          <w:jc w:val="center"/>
        </w:trPr>
        <w:tc>
          <w:tcPr>
            <w:tcW w:w="738" w:type="dxa"/>
          </w:tcPr>
          <w:p w:rsidR="00D42B45" w:rsidRPr="00720BD5" w:rsidRDefault="00D42B45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D42B45" w:rsidRPr="00720BD5" w:rsidRDefault="00D42B45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Strengthening of enforcement activities</w:t>
            </w:r>
          </w:p>
        </w:tc>
        <w:tc>
          <w:tcPr>
            <w:tcW w:w="3812" w:type="dxa"/>
          </w:tcPr>
          <w:p w:rsidR="00D42B45" w:rsidRPr="00720BD5" w:rsidRDefault="00D42B45" w:rsidP="007E42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Establishment of revenue courts</w:t>
            </w:r>
          </w:p>
          <w:p w:rsidR="00D42B45" w:rsidRPr="00720BD5" w:rsidRDefault="00D42B45" w:rsidP="007E42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 xml:space="preserve">Appointment of </w:t>
            </w:r>
            <w:r w:rsidR="00AD34A4" w:rsidRPr="00720BD5">
              <w:rPr>
                <w:rFonts w:ascii="Garamond" w:hAnsi="Garamond"/>
                <w:sz w:val="26"/>
                <w:szCs w:val="26"/>
              </w:rPr>
              <w:t xml:space="preserve">a </w:t>
            </w:r>
            <w:r w:rsidRPr="00720BD5">
              <w:rPr>
                <w:rFonts w:ascii="Garamond" w:hAnsi="Garamond"/>
                <w:sz w:val="26"/>
                <w:szCs w:val="26"/>
              </w:rPr>
              <w:t>standing committee on road tax activities</w:t>
            </w:r>
          </w:p>
          <w:p w:rsidR="00D42B45" w:rsidRPr="00720BD5" w:rsidRDefault="00D42B45" w:rsidP="007E42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Effective enforcement of tax laws where tax clearance is required.</w:t>
            </w:r>
          </w:p>
        </w:tc>
        <w:tc>
          <w:tcPr>
            <w:tcW w:w="1620" w:type="dxa"/>
          </w:tcPr>
          <w:p w:rsidR="00D42B45" w:rsidRPr="00720BD5" w:rsidRDefault="00D42B45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20BD5">
              <w:rPr>
                <w:rFonts w:ascii="Garamond" w:hAnsi="Garamond"/>
                <w:sz w:val="26"/>
                <w:szCs w:val="26"/>
              </w:rPr>
              <w:t>Immediately</w:t>
            </w:r>
          </w:p>
        </w:tc>
        <w:tc>
          <w:tcPr>
            <w:tcW w:w="2234" w:type="dxa"/>
          </w:tcPr>
          <w:p w:rsidR="00D42B45" w:rsidRPr="00720BD5" w:rsidRDefault="00D42B45" w:rsidP="007E42C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720BD5">
              <w:rPr>
                <w:rFonts w:ascii="Garamond" w:hAnsi="Garamond"/>
                <w:sz w:val="26"/>
                <w:szCs w:val="26"/>
              </w:rPr>
              <w:t>Katsina</w:t>
            </w:r>
            <w:proofErr w:type="spellEnd"/>
            <w:r w:rsidRPr="00720BD5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AD34A4" w:rsidRPr="00720BD5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720BD5">
              <w:rPr>
                <w:rFonts w:ascii="Garamond" w:hAnsi="Garamond"/>
                <w:sz w:val="26"/>
                <w:szCs w:val="26"/>
              </w:rPr>
              <w:t>government, BIR, and MDAs</w:t>
            </w:r>
          </w:p>
        </w:tc>
      </w:tr>
    </w:tbl>
    <w:p w:rsidR="007E42C2" w:rsidRPr="00720BD5" w:rsidRDefault="007E42C2" w:rsidP="007E42C2">
      <w:pPr>
        <w:jc w:val="both"/>
        <w:rPr>
          <w:rFonts w:ascii="Garamond" w:hAnsi="Garamond"/>
          <w:sz w:val="26"/>
          <w:szCs w:val="26"/>
        </w:rPr>
      </w:pPr>
    </w:p>
    <w:sectPr w:rsidR="007E42C2" w:rsidRPr="00720BD5" w:rsidSect="00720BD5">
      <w:footerReference w:type="default" r:id="rId10"/>
      <w:pgSz w:w="11906" w:h="16838"/>
      <w:pgMar w:top="10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9C" w:rsidRDefault="005B469C" w:rsidP="00AD34A4">
      <w:pPr>
        <w:spacing w:after="0" w:line="240" w:lineRule="auto"/>
      </w:pPr>
      <w:r>
        <w:separator/>
      </w:r>
    </w:p>
  </w:endnote>
  <w:endnote w:type="continuationSeparator" w:id="0">
    <w:p w:rsidR="005B469C" w:rsidRDefault="005B469C" w:rsidP="00A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067584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D34A4" w:rsidRPr="00444A1E" w:rsidRDefault="00444A1E" w:rsidP="00444A1E">
            <w:pPr>
              <w:pStyle w:val="Footer"/>
              <w:jc w:val="right"/>
              <w:rPr>
                <w:rFonts w:ascii="Garamond" w:hAnsi="Garamond"/>
              </w:rPr>
            </w:pPr>
            <w:r w:rsidRPr="00444A1E">
              <w:rPr>
                <w:rFonts w:ascii="Garamond" w:hAnsi="Garamond"/>
              </w:rPr>
              <w:t xml:space="preserve">Page </w:t>
            </w:r>
            <w:r w:rsidRPr="00444A1E">
              <w:rPr>
                <w:rFonts w:ascii="Garamond" w:hAnsi="Garamond"/>
              </w:rPr>
              <w:fldChar w:fldCharType="begin"/>
            </w:r>
            <w:r w:rsidRPr="00444A1E">
              <w:rPr>
                <w:rFonts w:ascii="Garamond" w:hAnsi="Garamond"/>
              </w:rPr>
              <w:instrText xml:space="preserve"> PAGE </w:instrText>
            </w:r>
            <w:r w:rsidRPr="00444A1E">
              <w:rPr>
                <w:rFonts w:ascii="Garamond" w:hAnsi="Garamond"/>
              </w:rPr>
              <w:fldChar w:fldCharType="separate"/>
            </w:r>
            <w:r w:rsidR="007F32FA">
              <w:rPr>
                <w:rFonts w:ascii="Garamond" w:hAnsi="Garamond"/>
                <w:noProof/>
              </w:rPr>
              <w:t>1</w:t>
            </w:r>
            <w:r w:rsidRPr="00444A1E">
              <w:rPr>
                <w:rFonts w:ascii="Garamond" w:hAnsi="Garamond"/>
              </w:rPr>
              <w:fldChar w:fldCharType="end"/>
            </w:r>
            <w:r w:rsidRPr="00444A1E">
              <w:rPr>
                <w:rFonts w:ascii="Garamond" w:hAnsi="Garamond"/>
              </w:rPr>
              <w:t xml:space="preserve"> of </w:t>
            </w:r>
            <w:r w:rsidRPr="00444A1E">
              <w:rPr>
                <w:rFonts w:ascii="Garamond" w:hAnsi="Garamond"/>
              </w:rPr>
              <w:fldChar w:fldCharType="begin"/>
            </w:r>
            <w:r w:rsidRPr="00444A1E">
              <w:rPr>
                <w:rFonts w:ascii="Garamond" w:hAnsi="Garamond"/>
              </w:rPr>
              <w:instrText xml:space="preserve"> NUMPAGES  </w:instrText>
            </w:r>
            <w:r w:rsidRPr="00444A1E">
              <w:rPr>
                <w:rFonts w:ascii="Garamond" w:hAnsi="Garamond"/>
              </w:rPr>
              <w:fldChar w:fldCharType="separate"/>
            </w:r>
            <w:r w:rsidR="007F32FA">
              <w:rPr>
                <w:rFonts w:ascii="Garamond" w:hAnsi="Garamond"/>
                <w:noProof/>
              </w:rPr>
              <w:t>2</w:t>
            </w:r>
            <w:r w:rsidRPr="00444A1E">
              <w:rPr>
                <w:rFonts w:ascii="Garamond" w:hAnsi="Garamond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9C" w:rsidRDefault="005B469C" w:rsidP="00AD34A4">
      <w:pPr>
        <w:spacing w:after="0" w:line="240" w:lineRule="auto"/>
      </w:pPr>
      <w:r>
        <w:separator/>
      </w:r>
    </w:p>
  </w:footnote>
  <w:footnote w:type="continuationSeparator" w:id="0">
    <w:p w:rsidR="005B469C" w:rsidRDefault="005B469C" w:rsidP="00AD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8CD"/>
    <w:multiLevelType w:val="hybridMultilevel"/>
    <w:tmpl w:val="3282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5386"/>
    <w:multiLevelType w:val="hybridMultilevel"/>
    <w:tmpl w:val="2794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10A7"/>
    <w:multiLevelType w:val="hybridMultilevel"/>
    <w:tmpl w:val="F7FC4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21BE"/>
    <w:multiLevelType w:val="hybridMultilevel"/>
    <w:tmpl w:val="63FAD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5291"/>
    <w:multiLevelType w:val="hybridMultilevel"/>
    <w:tmpl w:val="7C9A8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E118C"/>
    <w:multiLevelType w:val="hybridMultilevel"/>
    <w:tmpl w:val="D130BE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9735A4"/>
    <w:multiLevelType w:val="hybridMultilevel"/>
    <w:tmpl w:val="18C48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76856"/>
    <w:rsid w:val="00095E43"/>
    <w:rsid w:val="000B2103"/>
    <w:rsid w:val="00125D4C"/>
    <w:rsid w:val="00141CB2"/>
    <w:rsid w:val="001458C6"/>
    <w:rsid w:val="001C6AC4"/>
    <w:rsid w:val="001D0EE7"/>
    <w:rsid w:val="002026F6"/>
    <w:rsid w:val="00254AF9"/>
    <w:rsid w:val="002718D5"/>
    <w:rsid w:val="003937A0"/>
    <w:rsid w:val="004352CA"/>
    <w:rsid w:val="00444A1E"/>
    <w:rsid w:val="00550267"/>
    <w:rsid w:val="00553934"/>
    <w:rsid w:val="00570DC4"/>
    <w:rsid w:val="005B469C"/>
    <w:rsid w:val="00626D72"/>
    <w:rsid w:val="00651017"/>
    <w:rsid w:val="0065127E"/>
    <w:rsid w:val="0068094E"/>
    <w:rsid w:val="0069372C"/>
    <w:rsid w:val="006D7436"/>
    <w:rsid w:val="006F34FA"/>
    <w:rsid w:val="00720BD5"/>
    <w:rsid w:val="00763494"/>
    <w:rsid w:val="007C4A63"/>
    <w:rsid w:val="007E2CE7"/>
    <w:rsid w:val="007E42C2"/>
    <w:rsid w:val="007F0D5D"/>
    <w:rsid w:val="007F32FA"/>
    <w:rsid w:val="008331E3"/>
    <w:rsid w:val="00851C63"/>
    <w:rsid w:val="00886B49"/>
    <w:rsid w:val="008A3798"/>
    <w:rsid w:val="00924E74"/>
    <w:rsid w:val="009A6A6E"/>
    <w:rsid w:val="00A271CD"/>
    <w:rsid w:val="00A324D9"/>
    <w:rsid w:val="00A5015B"/>
    <w:rsid w:val="00A67013"/>
    <w:rsid w:val="00A909E6"/>
    <w:rsid w:val="00AD34A4"/>
    <w:rsid w:val="00B1625C"/>
    <w:rsid w:val="00B47777"/>
    <w:rsid w:val="00B6282A"/>
    <w:rsid w:val="00BA4877"/>
    <w:rsid w:val="00BA7BFC"/>
    <w:rsid w:val="00C12C06"/>
    <w:rsid w:val="00C158D0"/>
    <w:rsid w:val="00C52BF6"/>
    <w:rsid w:val="00C57799"/>
    <w:rsid w:val="00D22A10"/>
    <w:rsid w:val="00D42B45"/>
    <w:rsid w:val="00D966C1"/>
    <w:rsid w:val="00DE0DCF"/>
    <w:rsid w:val="00EC3A2D"/>
    <w:rsid w:val="00F41676"/>
    <w:rsid w:val="00FC06A7"/>
    <w:rsid w:val="00FC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7E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4A4"/>
  </w:style>
  <w:style w:type="paragraph" w:styleId="Footer">
    <w:name w:val="footer"/>
    <w:basedOn w:val="Normal"/>
    <w:link w:val="FooterChar"/>
    <w:uiPriority w:val="99"/>
    <w:unhideWhenUsed/>
    <w:rsid w:val="00AD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7E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4A4"/>
  </w:style>
  <w:style w:type="paragraph" w:styleId="Footer">
    <w:name w:val="footer"/>
    <w:basedOn w:val="Normal"/>
    <w:link w:val="FooterChar"/>
    <w:uiPriority w:val="99"/>
    <w:unhideWhenUsed/>
    <w:rsid w:val="00AD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7176-07E1-46AA-91D0-C281C5B5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Chioma</cp:lastModifiedBy>
  <cp:revision>2</cp:revision>
  <dcterms:created xsi:type="dcterms:W3CDTF">2016-02-17T08:29:00Z</dcterms:created>
  <dcterms:modified xsi:type="dcterms:W3CDTF">2016-02-17T08:29:00Z</dcterms:modified>
</cp:coreProperties>
</file>