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13A5E" w14:textId="77777777" w:rsidR="00E0220F" w:rsidRPr="004B13CC" w:rsidRDefault="00E0220F" w:rsidP="004B13CC">
      <w:pPr>
        <w:spacing w:after="0"/>
        <w:rPr>
          <w:rFonts w:ascii="Times New Roman" w:hAnsi="Times New Roman" w:cs="Times New Roman"/>
        </w:rPr>
      </w:pPr>
      <w:r w:rsidRPr="004B13CC">
        <w:rPr>
          <w:rFonts w:ascii="Times New Roman" w:hAnsi="Times New Roman" w:cs="Times New Roman"/>
          <w:noProof/>
        </w:rPr>
        <w:drawing>
          <wp:anchor distT="0" distB="0" distL="114300" distR="114300" simplePos="0" relativeHeight="251659264" behindDoc="0" locked="0" layoutInCell="1" allowOverlap="1" wp14:anchorId="47042D2F" wp14:editId="06463407">
            <wp:simplePos x="0" y="0"/>
            <wp:positionH relativeFrom="margin">
              <wp:posOffset>2638425</wp:posOffset>
            </wp:positionH>
            <wp:positionV relativeFrom="margin">
              <wp:posOffset>-228600</wp:posOffset>
            </wp:positionV>
            <wp:extent cx="790575" cy="774700"/>
            <wp:effectExtent l="0" t="0" r="9525"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342" t="7592" r="20928" b="47644"/>
                    <a:stretch/>
                  </pic:blipFill>
                  <pic:spPr bwMode="auto">
                    <a:xfrm>
                      <a:off x="0" y="0"/>
                      <a:ext cx="790575" cy="774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88F2ED" w14:textId="77777777" w:rsidR="00E0220F" w:rsidRPr="004B13CC" w:rsidRDefault="00E0220F" w:rsidP="004B13CC">
      <w:pPr>
        <w:spacing w:after="0"/>
        <w:rPr>
          <w:rFonts w:ascii="Times New Roman" w:hAnsi="Times New Roman" w:cs="Times New Roman"/>
        </w:rPr>
      </w:pPr>
    </w:p>
    <w:p w14:paraId="17DC5294" w14:textId="77777777" w:rsidR="00E0220F" w:rsidRPr="004B13CC" w:rsidRDefault="00E0220F" w:rsidP="004B13CC">
      <w:pPr>
        <w:spacing w:after="0"/>
        <w:ind w:left="2160" w:firstLine="720"/>
        <w:rPr>
          <w:rFonts w:ascii="Times New Roman" w:hAnsi="Times New Roman" w:cs="Times New Roman"/>
        </w:rPr>
      </w:pPr>
    </w:p>
    <w:p w14:paraId="531254B8" w14:textId="77777777" w:rsidR="00792A3F" w:rsidRDefault="00792A3F" w:rsidP="004B13CC">
      <w:pPr>
        <w:spacing w:after="0" w:line="240" w:lineRule="auto"/>
        <w:jc w:val="center"/>
        <w:rPr>
          <w:rFonts w:ascii="Times New Roman" w:eastAsia="Cambria" w:hAnsi="Times New Roman" w:cs="Times New Roman"/>
          <w:color w:val="4F81BD"/>
          <w:sz w:val="46"/>
          <w:szCs w:val="46"/>
        </w:rPr>
      </w:pPr>
    </w:p>
    <w:p w14:paraId="7A58C17E" w14:textId="32AEDFB0" w:rsidR="00784E62" w:rsidRPr="004B13CC" w:rsidRDefault="00E0220F" w:rsidP="004B13CC">
      <w:pPr>
        <w:spacing w:after="0" w:line="240" w:lineRule="auto"/>
        <w:jc w:val="center"/>
        <w:rPr>
          <w:rFonts w:ascii="Times New Roman" w:eastAsia="Cambria" w:hAnsi="Times New Roman" w:cs="Times New Roman"/>
          <w:color w:val="2E74B5" w:themeColor="accent1" w:themeShade="BF"/>
          <w:sz w:val="46"/>
          <w:szCs w:val="46"/>
        </w:rPr>
      </w:pPr>
      <w:r w:rsidRPr="004B13CC">
        <w:rPr>
          <w:rFonts w:ascii="Times New Roman" w:eastAsia="Cambria" w:hAnsi="Times New Roman" w:cs="Times New Roman"/>
          <w:color w:val="4F81BD"/>
          <w:sz w:val="46"/>
          <w:szCs w:val="46"/>
        </w:rPr>
        <w:t>ENUGU STATE MULTI</w:t>
      </w:r>
      <w:r w:rsidR="00E047C2">
        <w:rPr>
          <w:rFonts w:ascii="Times New Roman" w:eastAsia="Cambria" w:hAnsi="Times New Roman" w:cs="Times New Roman"/>
          <w:color w:val="4F81BD"/>
          <w:sz w:val="46"/>
          <w:szCs w:val="46"/>
        </w:rPr>
        <w:t>-</w:t>
      </w:r>
      <w:r w:rsidRPr="004B13CC">
        <w:rPr>
          <w:rFonts w:ascii="Times New Roman" w:eastAsia="Cambria" w:hAnsi="Times New Roman" w:cs="Times New Roman"/>
          <w:color w:val="4F81BD"/>
          <w:sz w:val="46"/>
          <w:szCs w:val="46"/>
        </w:rPr>
        <w:t xml:space="preserve">SECTORAL PLAN OF ACTION FOR FOOD AND </w:t>
      </w:r>
      <w:r w:rsidRPr="004B13CC">
        <w:rPr>
          <w:rFonts w:ascii="Times New Roman" w:eastAsia="Cambria" w:hAnsi="Times New Roman" w:cs="Times New Roman"/>
          <w:color w:val="2E74B5" w:themeColor="accent1" w:themeShade="BF"/>
          <w:sz w:val="46"/>
          <w:szCs w:val="46"/>
        </w:rPr>
        <w:t>NUTRITION</w:t>
      </w:r>
    </w:p>
    <w:p w14:paraId="3A03F4C9" w14:textId="77777777" w:rsidR="00E0220F" w:rsidRPr="004B13CC" w:rsidRDefault="00E0220F" w:rsidP="004B13CC">
      <w:pPr>
        <w:spacing w:after="0" w:line="240" w:lineRule="auto"/>
        <w:jc w:val="center"/>
        <w:rPr>
          <w:rFonts w:ascii="Times New Roman" w:eastAsia="Cambria" w:hAnsi="Times New Roman" w:cs="Times New Roman"/>
          <w:color w:val="4F81BD"/>
          <w:sz w:val="36"/>
          <w:szCs w:val="36"/>
        </w:rPr>
      </w:pPr>
      <w:r w:rsidRPr="004B13CC">
        <w:rPr>
          <w:rFonts w:ascii="Times New Roman" w:eastAsia="Cambria" w:hAnsi="Times New Roman" w:cs="Times New Roman"/>
          <w:color w:val="2E74B5" w:themeColor="accent1" w:themeShade="BF"/>
          <w:sz w:val="36"/>
          <w:szCs w:val="36"/>
        </w:rPr>
        <w:t>2021 - 2025</w:t>
      </w:r>
    </w:p>
    <w:p w14:paraId="44D2A028" w14:textId="77777777" w:rsidR="00E0220F" w:rsidRPr="004B13CC" w:rsidRDefault="00E0220F" w:rsidP="004B13CC">
      <w:pPr>
        <w:spacing w:after="0" w:line="257" w:lineRule="auto"/>
        <w:ind w:left="780" w:right="960" w:hanging="124"/>
        <w:rPr>
          <w:rFonts w:ascii="Times New Roman" w:hAnsi="Times New Roman" w:cs="Times New Roman"/>
          <w:noProof/>
        </w:rPr>
      </w:pPr>
    </w:p>
    <w:p w14:paraId="5F56EFE7" w14:textId="77777777" w:rsidR="00E0220F" w:rsidRPr="004B13CC" w:rsidRDefault="00E0220F" w:rsidP="004B13CC">
      <w:pPr>
        <w:spacing w:after="0" w:line="257" w:lineRule="auto"/>
        <w:ind w:left="780" w:right="960" w:hanging="124"/>
        <w:rPr>
          <w:rFonts w:ascii="Times New Roman" w:eastAsia="Times New Roman" w:hAnsi="Times New Roman" w:cs="Times New Roman"/>
          <w:color w:val="06894E"/>
          <w:sz w:val="50"/>
          <w:szCs w:val="50"/>
        </w:rPr>
      </w:pPr>
    </w:p>
    <w:p w14:paraId="253E54CD" w14:textId="77777777" w:rsidR="00E0220F" w:rsidRPr="004B13CC" w:rsidRDefault="00E0220F" w:rsidP="004B13CC">
      <w:pPr>
        <w:spacing w:after="0" w:line="257" w:lineRule="auto"/>
        <w:ind w:left="780" w:right="960" w:hanging="124"/>
        <w:rPr>
          <w:rFonts w:ascii="Times New Roman" w:eastAsia="Times New Roman" w:hAnsi="Times New Roman" w:cs="Times New Roman"/>
          <w:color w:val="06894E"/>
          <w:sz w:val="50"/>
          <w:szCs w:val="50"/>
        </w:rPr>
      </w:pPr>
    </w:p>
    <w:p w14:paraId="6347F4D1" w14:textId="77777777" w:rsidR="00E0220F" w:rsidRPr="004B13CC" w:rsidRDefault="00E0220F" w:rsidP="004B13CC">
      <w:pPr>
        <w:spacing w:after="0" w:line="257" w:lineRule="auto"/>
        <w:ind w:left="780" w:right="960" w:hanging="124"/>
        <w:jc w:val="center"/>
        <w:rPr>
          <w:rFonts w:ascii="Times New Roman" w:eastAsia="Times New Roman" w:hAnsi="Times New Roman" w:cs="Times New Roman"/>
          <w:color w:val="06894E"/>
          <w:sz w:val="50"/>
          <w:szCs w:val="50"/>
        </w:rPr>
      </w:pPr>
      <w:r w:rsidRPr="004B13CC">
        <w:rPr>
          <w:rFonts w:ascii="Times New Roman" w:hAnsi="Times New Roman" w:cs="Times New Roman"/>
          <w:noProof/>
        </w:rPr>
        <w:drawing>
          <wp:inline distT="0" distB="0" distL="0" distR="0" wp14:anchorId="4E469CC0" wp14:editId="05F85209">
            <wp:extent cx="5690677" cy="3360273"/>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613" cy="3386217"/>
                    </a:xfrm>
                    <a:prstGeom prst="rect">
                      <a:avLst/>
                    </a:prstGeom>
                    <a:noFill/>
                    <a:ln>
                      <a:noFill/>
                    </a:ln>
                  </pic:spPr>
                </pic:pic>
              </a:graphicData>
            </a:graphic>
          </wp:inline>
        </w:drawing>
      </w:r>
    </w:p>
    <w:p w14:paraId="5A87E68B" w14:textId="77777777" w:rsidR="00E0220F" w:rsidRPr="004B13CC" w:rsidRDefault="00E0220F" w:rsidP="004B13CC">
      <w:pPr>
        <w:spacing w:after="0" w:line="0" w:lineRule="atLeast"/>
        <w:rPr>
          <w:rFonts w:ascii="Times New Roman" w:eastAsia="Arial" w:hAnsi="Times New Roman" w:cs="Times New Roman"/>
          <w:b/>
          <w:sz w:val="21"/>
        </w:rPr>
      </w:pPr>
    </w:p>
    <w:p w14:paraId="2AA43C90" w14:textId="042E227E" w:rsidR="00E0220F" w:rsidRPr="004B13CC" w:rsidRDefault="00792A3F" w:rsidP="00792A3F">
      <w:pPr>
        <w:spacing w:after="0" w:line="0" w:lineRule="atLeast"/>
        <w:jc w:val="center"/>
        <w:rPr>
          <w:rFonts w:ascii="Times New Roman" w:eastAsia="Arial" w:hAnsi="Times New Roman" w:cs="Times New Roman"/>
          <w:b/>
          <w:sz w:val="21"/>
        </w:rPr>
      </w:pPr>
      <w:r>
        <w:rPr>
          <w:rFonts w:ascii="Times New Roman" w:eastAsia="Arial" w:hAnsi="Times New Roman" w:cs="Times New Roman"/>
          <w:b/>
          <w:sz w:val="21"/>
        </w:rPr>
        <w:t>December, 2020</w:t>
      </w:r>
    </w:p>
    <w:p w14:paraId="79B42086" w14:textId="77777777" w:rsidR="00E0220F" w:rsidRPr="004B13CC" w:rsidRDefault="00E0220F" w:rsidP="004B13CC">
      <w:pPr>
        <w:spacing w:after="0" w:line="0" w:lineRule="atLeast"/>
        <w:rPr>
          <w:rFonts w:ascii="Times New Roman" w:eastAsia="Arial" w:hAnsi="Times New Roman" w:cs="Times New Roman"/>
          <w:b/>
          <w:sz w:val="21"/>
        </w:rPr>
      </w:pPr>
    </w:p>
    <w:p w14:paraId="0E50A813" w14:textId="77777777" w:rsidR="00E0220F" w:rsidRPr="004B13CC" w:rsidRDefault="00E0220F" w:rsidP="004B13CC">
      <w:pPr>
        <w:spacing w:after="0" w:line="0" w:lineRule="atLeast"/>
        <w:rPr>
          <w:rFonts w:ascii="Times New Roman" w:eastAsia="Arial" w:hAnsi="Times New Roman" w:cs="Times New Roman"/>
          <w:b/>
          <w:sz w:val="21"/>
        </w:rPr>
      </w:pPr>
    </w:p>
    <w:p w14:paraId="474C89E3" w14:textId="77777777" w:rsidR="00E0220F" w:rsidRPr="004B13CC" w:rsidRDefault="00E0220F" w:rsidP="004B13CC">
      <w:pPr>
        <w:spacing w:after="0" w:line="0" w:lineRule="atLeast"/>
        <w:rPr>
          <w:rFonts w:ascii="Times New Roman" w:eastAsia="Arial" w:hAnsi="Times New Roman" w:cs="Times New Roman"/>
          <w:b/>
          <w:sz w:val="21"/>
        </w:rPr>
      </w:pPr>
    </w:p>
    <w:p w14:paraId="5E52B104" w14:textId="77777777" w:rsidR="00E0220F" w:rsidRDefault="00E0220F" w:rsidP="004B13CC">
      <w:pPr>
        <w:spacing w:after="0" w:line="0" w:lineRule="atLeast"/>
        <w:rPr>
          <w:rFonts w:ascii="Times New Roman" w:eastAsia="Arial" w:hAnsi="Times New Roman" w:cs="Times New Roman"/>
          <w:b/>
          <w:sz w:val="21"/>
        </w:rPr>
      </w:pPr>
    </w:p>
    <w:p w14:paraId="449A6A14" w14:textId="77777777" w:rsidR="004B13CC" w:rsidRDefault="004B13CC" w:rsidP="004B13CC">
      <w:pPr>
        <w:spacing w:after="0" w:line="0" w:lineRule="atLeast"/>
        <w:rPr>
          <w:rFonts w:ascii="Times New Roman" w:eastAsia="Arial" w:hAnsi="Times New Roman" w:cs="Times New Roman"/>
          <w:b/>
          <w:sz w:val="21"/>
        </w:rPr>
      </w:pPr>
    </w:p>
    <w:p w14:paraId="72E45495" w14:textId="77777777" w:rsidR="004B13CC" w:rsidRDefault="004B13CC" w:rsidP="004B13CC">
      <w:pPr>
        <w:spacing w:after="0" w:line="0" w:lineRule="atLeast"/>
        <w:rPr>
          <w:rFonts w:ascii="Times New Roman" w:eastAsia="Arial" w:hAnsi="Times New Roman" w:cs="Times New Roman"/>
          <w:b/>
          <w:sz w:val="21"/>
        </w:rPr>
      </w:pPr>
    </w:p>
    <w:p w14:paraId="3C8DD7BB" w14:textId="77777777" w:rsidR="004B13CC" w:rsidRDefault="004B13CC" w:rsidP="004B13CC">
      <w:pPr>
        <w:spacing w:after="0" w:line="0" w:lineRule="atLeast"/>
        <w:rPr>
          <w:rFonts w:ascii="Times New Roman" w:eastAsia="Arial" w:hAnsi="Times New Roman" w:cs="Times New Roman"/>
          <w:b/>
          <w:sz w:val="21"/>
        </w:rPr>
      </w:pPr>
    </w:p>
    <w:p w14:paraId="289A07A9" w14:textId="77777777" w:rsidR="004B13CC" w:rsidRDefault="004B13CC" w:rsidP="004B13CC">
      <w:pPr>
        <w:spacing w:after="0" w:line="0" w:lineRule="atLeast"/>
        <w:rPr>
          <w:rFonts w:ascii="Times New Roman" w:eastAsia="Arial" w:hAnsi="Times New Roman" w:cs="Times New Roman"/>
          <w:b/>
          <w:sz w:val="21"/>
        </w:rPr>
      </w:pPr>
    </w:p>
    <w:p w14:paraId="3824B95C" w14:textId="77777777" w:rsidR="004B13CC" w:rsidRPr="004B13CC" w:rsidRDefault="004B13CC" w:rsidP="004B13CC">
      <w:pPr>
        <w:spacing w:after="0" w:line="0" w:lineRule="atLeast"/>
        <w:rPr>
          <w:rFonts w:ascii="Times New Roman" w:eastAsia="Arial" w:hAnsi="Times New Roman" w:cs="Times New Roman"/>
          <w:b/>
          <w:sz w:val="21"/>
        </w:rPr>
      </w:pPr>
    </w:p>
    <w:p w14:paraId="255DC158" w14:textId="77777777" w:rsidR="00E0220F" w:rsidRPr="004B13CC" w:rsidRDefault="00E0220F" w:rsidP="004B13CC">
      <w:pPr>
        <w:spacing w:after="0" w:line="0" w:lineRule="atLeast"/>
        <w:rPr>
          <w:rFonts w:ascii="Times New Roman" w:eastAsia="Arial" w:hAnsi="Times New Roman" w:cs="Times New Roman"/>
          <w:b/>
          <w:sz w:val="21"/>
        </w:rPr>
      </w:pPr>
    </w:p>
    <w:p w14:paraId="5A36B13B" w14:textId="1C93443C" w:rsidR="00E0220F" w:rsidRPr="004B13CC" w:rsidRDefault="00784E62" w:rsidP="00AD7DE1">
      <w:pPr>
        <w:pStyle w:val="Heading1"/>
      </w:pPr>
      <w:bookmarkStart w:id="0" w:name="_Toc64383581"/>
      <w:r w:rsidRPr="004B13CC">
        <w:lastRenderedPageBreak/>
        <w:t>T</w:t>
      </w:r>
      <w:r w:rsidR="00E0220F" w:rsidRPr="004B13CC">
        <w:t>able of Contents</w:t>
      </w:r>
      <w:bookmarkEnd w:id="0"/>
    </w:p>
    <w:sdt>
      <w:sdtPr>
        <w:rPr>
          <w:rFonts w:asciiTheme="minorHAnsi" w:eastAsiaTheme="minorHAnsi" w:hAnsiTheme="minorHAnsi" w:cstheme="minorBidi"/>
          <w:b w:val="0"/>
          <w:caps w:val="0"/>
          <w:color w:val="auto"/>
          <w:sz w:val="22"/>
          <w:szCs w:val="22"/>
        </w:rPr>
        <w:id w:val="1099062409"/>
        <w:docPartObj>
          <w:docPartGallery w:val="Table of Contents"/>
          <w:docPartUnique/>
        </w:docPartObj>
      </w:sdtPr>
      <w:sdtEndPr>
        <w:rPr>
          <w:rFonts w:ascii="Times New Roman" w:hAnsi="Times New Roman"/>
          <w:bCs/>
          <w:noProof/>
        </w:rPr>
      </w:sdtEndPr>
      <w:sdtContent>
        <w:p w14:paraId="7F39F7E6" w14:textId="77777777" w:rsidR="00E0220F" w:rsidRPr="004B13CC" w:rsidRDefault="00E0220F" w:rsidP="00792A3F">
          <w:pPr>
            <w:pStyle w:val="TOCHeading"/>
          </w:pPr>
        </w:p>
        <w:p w14:paraId="54BF529C" w14:textId="77777777" w:rsidR="006A7452" w:rsidRDefault="00E0220F">
          <w:pPr>
            <w:pStyle w:val="TOC1"/>
            <w:rPr>
              <w:rFonts w:asciiTheme="minorHAnsi" w:eastAsiaTheme="minorEastAsia" w:hAnsiTheme="minorHAnsi" w:cstheme="minorBidi"/>
              <w:noProof/>
              <w:lang w:val="en-US"/>
            </w:rPr>
          </w:pPr>
          <w:r w:rsidRPr="004B13CC">
            <w:rPr>
              <w:rFonts w:ascii="Times New Roman" w:hAnsi="Times New Roman"/>
            </w:rPr>
            <w:fldChar w:fldCharType="begin"/>
          </w:r>
          <w:r w:rsidRPr="004B13CC">
            <w:rPr>
              <w:rFonts w:ascii="Times New Roman" w:hAnsi="Times New Roman"/>
            </w:rPr>
            <w:instrText xml:space="preserve"> TOC \o "1-3" \h \z \u </w:instrText>
          </w:r>
          <w:r w:rsidRPr="004B13CC">
            <w:rPr>
              <w:rFonts w:ascii="Times New Roman" w:hAnsi="Times New Roman"/>
            </w:rPr>
            <w:fldChar w:fldCharType="separate"/>
          </w:r>
          <w:hyperlink w:anchor="_Toc64383581" w:history="1">
            <w:r w:rsidR="006A7452" w:rsidRPr="00DB5763">
              <w:rPr>
                <w:rStyle w:val="Hyperlink"/>
                <w:noProof/>
              </w:rPr>
              <w:t>Table of Contents</w:t>
            </w:r>
            <w:r w:rsidR="006A7452">
              <w:rPr>
                <w:noProof/>
                <w:webHidden/>
              </w:rPr>
              <w:tab/>
            </w:r>
            <w:r w:rsidR="006A7452">
              <w:rPr>
                <w:noProof/>
                <w:webHidden/>
              </w:rPr>
              <w:fldChar w:fldCharType="begin"/>
            </w:r>
            <w:r w:rsidR="006A7452">
              <w:rPr>
                <w:noProof/>
                <w:webHidden/>
              </w:rPr>
              <w:instrText xml:space="preserve"> PAGEREF _Toc64383581 \h </w:instrText>
            </w:r>
            <w:r w:rsidR="006A7452">
              <w:rPr>
                <w:noProof/>
                <w:webHidden/>
              </w:rPr>
            </w:r>
            <w:r w:rsidR="006A7452">
              <w:rPr>
                <w:noProof/>
                <w:webHidden/>
              </w:rPr>
              <w:fldChar w:fldCharType="separate"/>
            </w:r>
            <w:r w:rsidR="00776F62">
              <w:rPr>
                <w:noProof/>
                <w:webHidden/>
              </w:rPr>
              <w:t>2</w:t>
            </w:r>
            <w:r w:rsidR="006A7452">
              <w:rPr>
                <w:noProof/>
                <w:webHidden/>
              </w:rPr>
              <w:fldChar w:fldCharType="end"/>
            </w:r>
          </w:hyperlink>
        </w:p>
        <w:p w14:paraId="4AD11B4A" w14:textId="77777777" w:rsidR="006A7452" w:rsidRDefault="008A5762">
          <w:pPr>
            <w:pStyle w:val="TOC1"/>
            <w:rPr>
              <w:rFonts w:asciiTheme="minorHAnsi" w:eastAsiaTheme="minorEastAsia" w:hAnsiTheme="minorHAnsi" w:cstheme="minorBidi"/>
              <w:noProof/>
              <w:lang w:val="en-US"/>
            </w:rPr>
          </w:pPr>
          <w:hyperlink w:anchor="_Toc64383582" w:history="1">
            <w:r w:rsidR="006A7452" w:rsidRPr="00DB5763">
              <w:rPr>
                <w:rStyle w:val="Hyperlink"/>
                <w:noProof/>
              </w:rPr>
              <w:t>List of Tables</w:t>
            </w:r>
            <w:r w:rsidR="006A7452">
              <w:rPr>
                <w:noProof/>
                <w:webHidden/>
              </w:rPr>
              <w:tab/>
            </w:r>
            <w:r w:rsidR="006A7452">
              <w:rPr>
                <w:noProof/>
                <w:webHidden/>
              </w:rPr>
              <w:fldChar w:fldCharType="begin"/>
            </w:r>
            <w:r w:rsidR="006A7452">
              <w:rPr>
                <w:noProof/>
                <w:webHidden/>
              </w:rPr>
              <w:instrText xml:space="preserve"> PAGEREF _Toc64383582 \h </w:instrText>
            </w:r>
            <w:r w:rsidR="006A7452">
              <w:rPr>
                <w:noProof/>
                <w:webHidden/>
              </w:rPr>
            </w:r>
            <w:r w:rsidR="006A7452">
              <w:rPr>
                <w:noProof/>
                <w:webHidden/>
              </w:rPr>
              <w:fldChar w:fldCharType="separate"/>
            </w:r>
            <w:r w:rsidR="00776F62">
              <w:rPr>
                <w:noProof/>
                <w:webHidden/>
              </w:rPr>
              <w:t>4</w:t>
            </w:r>
            <w:r w:rsidR="006A7452">
              <w:rPr>
                <w:noProof/>
                <w:webHidden/>
              </w:rPr>
              <w:fldChar w:fldCharType="end"/>
            </w:r>
          </w:hyperlink>
        </w:p>
        <w:p w14:paraId="5310BFF2" w14:textId="77777777" w:rsidR="006A7452" w:rsidRDefault="008A5762">
          <w:pPr>
            <w:pStyle w:val="TOC1"/>
            <w:rPr>
              <w:rFonts w:asciiTheme="minorHAnsi" w:eastAsiaTheme="minorEastAsia" w:hAnsiTheme="minorHAnsi" w:cstheme="minorBidi"/>
              <w:noProof/>
              <w:lang w:val="en-US"/>
            </w:rPr>
          </w:pPr>
          <w:hyperlink w:anchor="_Toc64383583" w:history="1">
            <w:r w:rsidR="006A7452" w:rsidRPr="00DB5763">
              <w:rPr>
                <w:rStyle w:val="Hyperlink"/>
                <w:noProof/>
              </w:rPr>
              <w:t>List of Figures</w:t>
            </w:r>
            <w:r w:rsidR="006A7452">
              <w:rPr>
                <w:noProof/>
                <w:webHidden/>
              </w:rPr>
              <w:tab/>
            </w:r>
            <w:r w:rsidR="006A7452">
              <w:rPr>
                <w:noProof/>
                <w:webHidden/>
              </w:rPr>
              <w:fldChar w:fldCharType="begin"/>
            </w:r>
            <w:r w:rsidR="006A7452">
              <w:rPr>
                <w:noProof/>
                <w:webHidden/>
              </w:rPr>
              <w:instrText xml:space="preserve"> PAGEREF _Toc64383583 \h </w:instrText>
            </w:r>
            <w:r w:rsidR="006A7452">
              <w:rPr>
                <w:noProof/>
                <w:webHidden/>
              </w:rPr>
            </w:r>
            <w:r w:rsidR="006A7452">
              <w:rPr>
                <w:noProof/>
                <w:webHidden/>
              </w:rPr>
              <w:fldChar w:fldCharType="separate"/>
            </w:r>
            <w:r w:rsidR="00776F62">
              <w:rPr>
                <w:noProof/>
                <w:webHidden/>
              </w:rPr>
              <w:t>4</w:t>
            </w:r>
            <w:r w:rsidR="006A7452">
              <w:rPr>
                <w:noProof/>
                <w:webHidden/>
              </w:rPr>
              <w:fldChar w:fldCharType="end"/>
            </w:r>
          </w:hyperlink>
        </w:p>
        <w:p w14:paraId="44A08D7E" w14:textId="77777777" w:rsidR="006A7452" w:rsidRDefault="008A5762">
          <w:pPr>
            <w:pStyle w:val="TOC1"/>
            <w:rPr>
              <w:rFonts w:asciiTheme="minorHAnsi" w:eastAsiaTheme="minorEastAsia" w:hAnsiTheme="minorHAnsi" w:cstheme="minorBidi"/>
              <w:noProof/>
              <w:lang w:val="en-US"/>
            </w:rPr>
          </w:pPr>
          <w:hyperlink w:anchor="_Toc64383584" w:history="1">
            <w:r w:rsidR="006A7452" w:rsidRPr="00DB5763">
              <w:rPr>
                <w:rStyle w:val="Hyperlink"/>
                <w:noProof/>
              </w:rPr>
              <w:t>List of Abbrevations</w:t>
            </w:r>
            <w:r w:rsidR="006A7452">
              <w:rPr>
                <w:noProof/>
                <w:webHidden/>
              </w:rPr>
              <w:tab/>
            </w:r>
            <w:r w:rsidR="006A7452">
              <w:rPr>
                <w:noProof/>
                <w:webHidden/>
              </w:rPr>
              <w:fldChar w:fldCharType="begin"/>
            </w:r>
            <w:r w:rsidR="006A7452">
              <w:rPr>
                <w:noProof/>
                <w:webHidden/>
              </w:rPr>
              <w:instrText xml:space="preserve"> PAGEREF _Toc64383584 \h </w:instrText>
            </w:r>
            <w:r w:rsidR="006A7452">
              <w:rPr>
                <w:noProof/>
                <w:webHidden/>
              </w:rPr>
            </w:r>
            <w:r w:rsidR="006A7452">
              <w:rPr>
                <w:noProof/>
                <w:webHidden/>
              </w:rPr>
              <w:fldChar w:fldCharType="separate"/>
            </w:r>
            <w:r w:rsidR="00776F62">
              <w:rPr>
                <w:noProof/>
                <w:webHidden/>
              </w:rPr>
              <w:t>4</w:t>
            </w:r>
            <w:r w:rsidR="006A7452">
              <w:rPr>
                <w:noProof/>
                <w:webHidden/>
              </w:rPr>
              <w:fldChar w:fldCharType="end"/>
            </w:r>
          </w:hyperlink>
        </w:p>
        <w:p w14:paraId="5E60E7CC" w14:textId="77777777" w:rsidR="006A7452" w:rsidRDefault="008A5762">
          <w:pPr>
            <w:pStyle w:val="TOC1"/>
            <w:rPr>
              <w:rFonts w:asciiTheme="minorHAnsi" w:eastAsiaTheme="minorEastAsia" w:hAnsiTheme="minorHAnsi" w:cstheme="minorBidi"/>
              <w:noProof/>
              <w:lang w:val="en-US"/>
            </w:rPr>
          </w:pPr>
          <w:hyperlink w:anchor="_Toc64383585" w:history="1">
            <w:r w:rsidR="006A7452" w:rsidRPr="00DB5763">
              <w:rPr>
                <w:rStyle w:val="Hyperlink"/>
                <w:noProof/>
              </w:rPr>
              <w:t>Foreword</w:t>
            </w:r>
            <w:r w:rsidR="006A7452">
              <w:rPr>
                <w:noProof/>
                <w:webHidden/>
              </w:rPr>
              <w:tab/>
            </w:r>
            <w:r w:rsidR="006A7452">
              <w:rPr>
                <w:noProof/>
                <w:webHidden/>
              </w:rPr>
              <w:fldChar w:fldCharType="begin"/>
            </w:r>
            <w:r w:rsidR="006A7452">
              <w:rPr>
                <w:noProof/>
                <w:webHidden/>
              </w:rPr>
              <w:instrText xml:space="preserve"> PAGEREF _Toc64383585 \h </w:instrText>
            </w:r>
            <w:r w:rsidR="006A7452">
              <w:rPr>
                <w:noProof/>
                <w:webHidden/>
              </w:rPr>
            </w:r>
            <w:r w:rsidR="006A7452">
              <w:rPr>
                <w:noProof/>
                <w:webHidden/>
              </w:rPr>
              <w:fldChar w:fldCharType="separate"/>
            </w:r>
            <w:r w:rsidR="00776F62">
              <w:rPr>
                <w:noProof/>
                <w:webHidden/>
              </w:rPr>
              <w:t>9</w:t>
            </w:r>
            <w:r w:rsidR="006A7452">
              <w:rPr>
                <w:noProof/>
                <w:webHidden/>
              </w:rPr>
              <w:fldChar w:fldCharType="end"/>
            </w:r>
          </w:hyperlink>
        </w:p>
        <w:p w14:paraId="46A972D2" w14:textId="77777777" w:rsidR="006A7452" w:rsidRDefault="008A5762">
          <w:pPr>
            <w:pStyle w:val="TOC1"/>
            <w:rPr>
              <w:rFonts w:asciiTheme="minorHAnsi" w:eastAsiaTheme="minorEastAsia" w:hAnsiTheme="minorHAnsi" w:cstheme="minorBidi"/>
              <w:noProof/>
              <w:lang w:val="en-US"/>
            </w:rPr>
          </w:pPr>
          <w:hyperlink w:anchor="_Toc64383586" w:history="1">
            <w:r w:rsidR="006A7452" w:rsidRPr="00DB5763">
              <w:rPr>
                <w:rStyle w:val="Hyperlink"/>
                <w:noProof/>
              </w:rPr>
              <w:t>List of Contributors</w:t>
            </w:r>
            <w:r w:rsidR="006A7452">
              <w:rPr>
                <w:noProof/>
                <w:webHidden/>
              </w:rPr>
              <w:tab/>
            </w:r>
            <w:r w:rsidR="006A7452">
              <w:rPr>
                <w:noProof/>
                <w:webHidden/>
              </w:rPr>
              <w:fldChar w:fldCharType="begin"/>
            </w:r>
            <w:r w:rsidR="006A7452">
              <w:rPr>
                <w:noProof/>
                <w:webHidden/>
              </w:rPr>
              <w:instrText xml:space="preserve"> PAGEREF _Toc64383586 \h </w:instrText>
            </w:r>
            <w:r w:rsidR="006A7452">
              <w:rPr>
                <w:noProof/>
                <w:webHidden/>
              </w:rPr>
            </w:r>
            <w:r w:rsidR="006A7452">
              <w:rPr>
                <w:noProof/>
                <w:webHidden/>
              </w:rPr>
              <w:fldChar w:fldCharType="separate"/>
            </w:r>
            <w:r w:rsidR="00776F62">
              <w:rPr>
                <w:noProof/>
                <w:webHidden/>
              </w:rPr>
              <w:t>10</w:t>
            </w:r>
            <w:r w:rsidR="006A7452">
              <w:rPr>
                <w:noProof/>
                <w:webHidden/>
              </w:rPr>
              <w:fldChar w:fldCharType="end"/>
            </w:r>
          </w:hyperlink>
        </w:p>
        <w:p w14:paraId="6DA6C9D6" w14:textId="77777777" w:rsidR="006A7452" w:rsidRDefault="008A5762">
          <w:pPr>
            <w:pStyle w:val="TOC1"/>
            <w:rPr>
              <w:rFonts w:asciiTheme="minorHAnsi" w:eastAsiaTheme="minorEastAsia" w:hAnsiTheme="minorHAnsi" w:cstheme="minorBidi"/>
              <w:noProof/>
              <w:lang w:val="en-US"/>
            </w:rPr>
          </w:pPr>
          <w:hyperlink w:anchor="_Toc64383587" w:history="1">
            <w:r w:rsidR="006A7452" w:rsidRPr="00DB5763">
              <w:rPr>
                <w:rStyle w:val="Hyperlink"/>
                <w:noProof/>
              </w:rPr>
              <w:t>Technical Working Group (TWG)</w:t>
            </w:r>
            <w:r w:rsidR="006A7452">
              <w:rPr>
                <w:noProof/>
                <w:webHidden/>
              </w:rPr>
              <w:tab/>
            </w:r>
            <w:r w:rsidR="006A7452">
              <w:rPr>
                <w:noProof/>
                <w:webHidden/>
              </w:rPr>
              <w:fldChar w:fldCharType="begin"/>
            </w:r>
            <w:r w:rsidR="006A7452">
              <w:rPr>
                <w:noProof/>
                <w:webHidden/>
              </w:rPr>
              <w:instrText xml:space="preserve"> PAGEREF _Toc64383587 \h </w:instrText>
            </w:r>
            <w:r w:rsidR="006A7452">
              <w:rPr>
                <w:noProof/>
                <w:webHidden/>
              </w:rPr>
            </w:r>
            <w:r w:rsidR="006A7452">
              <w:rPr>
                <w:noProof/>
                <w:webHidden/>
              </w:rPr>
              <w:fldChar w:fldCharType="separate"/>
            </w:r>
            <w:r w:rsidR="00776F62">
              <w:rPr>
                <w:noProof/>
                <w:webHidden/>
              </w:rPr>
              <w:t>11</w:t>
            </w:r>
            <w:r w:rsidR="006A7452">
              <w:rPr>
                <w:noProof/>
                <w:webHidden/>
              </w:rPr>
              <w:fldChar w:fldCharType="end"/>
            </w:r>
          </w:hyperlink>
        </w:p>
        <w:p w14:paraId="329A17FF" w14:textId="77777777" w:rsidR="006A7452" w:rsidRDefault="008A5762">
          <w:pPr>
            <w:pStyle w:val="TOC1"/>
            <w:rPr>
              <w:rFonts w:asciiTheme="minorHAnsi" w:eastAsiaTheme="minorEastAsia" w:hAnsiTheme="minorHAnsi" w:cstheme="minorBidi"/>
              <w:noProof/>
              <w:lang w:val="en-US"/>
            </w:rPr>
          </w:pPr>
          <w:hyperlink w:anchor="_Toc64383588" w:history="1">
            <w:r w:rsidR="006A7452" w:rsidRPr="00DB5763">
              <w:rPr>
                <w:rStyle w:val="Hyperlink"/>
                <w:noProof/>
              </w:rPr>
              <w:t>Acknowledgements</w:t>
            </w:r>
            <w:r w:rsidR="006A7452">
              <w:rPr>
                <w:noProof/>
                <w:webHidden/>
              </w:rPr>
              <w:tab/>
            </w:r>
            <w:r w:rsidR="006A7452">
              <w:rPr>
                <w:noProof/>
                <w:webHidden/>
              </w:rPr>
              <w:fldChar w:fldCharType="begin"/>
            </w:r>
            <w:r w:rsidR="006A7452">
              <w:rPr>
                <w:noProof/>
                <w:webHidden/>
              </w:rPr>
              <w:instrText xml:space="preserve"> PAGEREF _Toc64383588 \h </w:instrText>
            </w:r>
            <w:r w:rsidR="006A7452">
              <w:rPr>
                <w:noProof/>
                <w:webHidden/>
              </w:rPr>
            </w:r>
            <w:r w:rsidR="006A7452">
              <w:rPr>
                <w:noProof/>
                <w:webHidden/>
              </w:rPr>
              <w:fldChar w:fldCharType="separate"/>
            </w:r>
            <w:r w:rsidR="00776F62">
              <w:rPr>
                <w:noProof/>
                <w:webHidden/>
              </w:rPr>
              <w:t>12</w:t>
            </w:r>
            <w:r w:rsidR="006A7452">
              <w:rPr>
                <w:noProof/>
                <w:webHidden/>
              </w:rPr>
              <w:fldChar w:fldCharType="end"/>
            </w:r>
          </w:hyperlink>
        </w:p>
        <w:p w14:paraId="5C9751D9" w14:textId="77777777" w:rsidR="006A7452" w:rsidRDefault="008A5762">
          <w:pPr>
            <w:pStyle w:val="TOC1"/>
            <w:rPr>
              <w:rFonts w:asciiTheme="minorHAnsi" w:eastAsiaTheme="minorEastAsia" w:hAnsiTheme="minorHAnsi" w:cstheme="minorBidi"/>
              <w:noProof/>
              <w:lang w:val="en-US"/>
            </w:rPr>
          </w:pPr>
          <w:hyperlink w:anchor="_Toc64383589" w:history="1">
            <w:r w:rsidR="006A7452" w:rsidRPr="00DB5763">
              <w:rPr>
                <w:rStyle w:val="Hyperlink"/>
                <w:noProof/>
              </w:rPr>
              <w:t>Executive Summary</w:t>
            </w:r>
            <w:r w:rsidR="006A7452">
              <w:rPr>
                <w:noProof/>
                <w:webHidden/>
              </w:rPr>
              <w:tab/>
            </w:r>
            <w:r w:rsidR="006A7452">
              <w:rPr>
                <w:noProof/>
                <w:webHidden/>
              </w:rPr>
              <w:fldChar w:fldCharType="begin"/>
            </w:r>
            <w:r w:rsidR="006A7452">
              <w:rPr>
                <w:noProof/>
                <w:webHidden/>
              </w:rPr>
              <w:instrText xml:space="preserve"> PAGEREF _Toc64383589 \h </w:instrText>
            </w:r>
            <w:r w:rsidR="006A7452">
              <w:rPr>
                <w:noProof/>
                <w:webHidden/>
              </w:rPr>
            </w:r>
            <w:r w:rsidR="006A7452">
              <w:rPr>
                <w:noProof/>
                <w:webHidden/>
              </w:rPr>
              <w:fldChar w:fldCharType="separate"/>
            </w:r>
            <w:r w:rsidR="00776F62">
              <w:rPr>
                <w:noProof/>
                <w:webHidden/>
              </w:rPr>
              <w:t>13</w:t>
            </w:r>
            <w:r w:rsidR="006A7452">
              <w:rPr>
                <w:noProof/>
                <w:webHidden/>
              </w:rPr>
              <w:fldChar w:fldCharType="end"/>
            </w:r>
          </w:hyperlink>
        </w:p>
        <w:p w14:paraId="342BE539" w14:textId="77777777" w:rsidR="006A7452" w:rsidRDefault="008A5762">
          <w:pPr>
            <w:pStyle w:val="TOC1"/>
            <w:rPr>
              <w:rFonts w:asciiTheme="minorHAnsi" w:eastAsiaTheme="minorEastAsia" w:hAnsiTheme="minorHAnsi" w:cstheme="minorBidi"/>
              <w:noProof/>
              <w:lang w:val="en-US"/>
            </w:rPr>
          </w:pPr>
          <w:hyperlink w:anchor="_Toc64383590" w:history="1">
            <w:r w:rsidR="006A7452" w:rsidRPr="00DB5763">
              <w:rPr>
                <w:rStyle w:val="Hyperlink"/>
                <w:noProof/>
              </w:rPr>
              <w:t>1.0 INTRODUCTION</w:t>
            </w:r>
            <w:r w:rsidR="006A7452">
              <w:rPr>
                <w:noProof/>
                <w:webHidden/>
              </w:rPr>
              <w:tab/>
            </w:r>
            <w:r w:rsidR="006A7452">
              <w:rPr>
                <w:noProof/>
                <w:webHidden/>
              </w:rPr>
              <w:fldChar w:fldCharType="begin"/>
            </w:r>
            <w:r w:rsidR="006A7452">
              <w:rPr>
                <w:noProof/>
                <w:webHidden/>
              </w:rPr>
              <w:instrText xml:space="preserve"> PAGEREF _Toc64383590 \h </w:instrText>
            </w:r>
            <w:r w:rsidR="006A7452">
              <w:rPr>
                <w:noProof/>
                <w:webHidden/>
              </w:rPr>
            </w:r>
            <w:r w:rsidR="006A7452">
              <w:rPr>
                <w:noProof/>
                <w:webHidden/>
              </w:rPr>
              <w:fldChar w:fldCharType="separate"/>
            </w:r>
            <w:r w:rsidR="00776F62">
              <w:rPr>
                <w:noProof/>
                <w:webHidden/>
              </w:rPr>
              <w:t>15</w:t>
            </w:r>
            <w:r w:rsidR="006A7452">
              <w:rPr>
                <w:noProof/>
                <w:webHidden/>
              </w:rPr>
              <w:fldChar w:fldCharType="end"/>
            </w:r>
          </w:hyperlink>
        </w:p>
        <w:p w14:paraId="13058B0F" w14:textId="77777777" w:rsidR="006A7452" w:rsidRDefault="008A5762">
          <w:pPr>
            <w:pStyle w:val="TOC2"/>
            <w:tabs>
              <w:tab w:val="left" w:pos="880"/>
              <w:tab w:val="right" w:leader="dot" w:pos="9620"/>
            </w:tabs>
            <w:rPr>
              <w:rFonts w:asciiTheme="minorHAnsi" w:eastAsiaTheme="minorEastAsia" w:hAnsiTheme="minorHAnsi" w:cstheme="minorBidi"/>
              <w:noProof/>
              <w:lang w:val="en-US"/>
            </w:rPr>
          </w:pPr>
          <w:hyperlink w:anchor="_Toc64383591" w:history="1">
            <w:r w:rsidR="006A7452" w:rsidRPr="00DB5763">
              <w:rPr>
                <w:rStyle w:val="Hyperlink"/>
                <w:rFonts w:ascii="Times New Roman" w:hAnsi="Times New Roman"/>
                <w:noProof/>
              </w:rPr>
              <w:t>1.1</w:t>
            </w:r>
            <w:r w:rsidR="006A7452">
              <w:rPr>
                <w:rFonts w:asciiTheme="minorHAnsi" w:eastAsiaTheme="minorEastAsia" w:hAnsiTheme="minorHAnsi" w:cstheme="minorBidi"/>
                <w:noProof/>
                <w:lang w:val="en-US"/>
              </w:rPr>
              <w:tab/>
            </w:r>
            <w:r w:rsidR="006A7452" w:rsidRPr="00DB5763">
              <w:rPr>
                <w:rStyle w:val="Hyperlink"/>
                <w:rFonts w:ascii="Times New Roman" w:hAnsi="Times New Roman"/>
                <w:noProof/>
              </w:rPr>
              <w:t>National Context Policy Framework</w:t>
            </w:r>
            <w:r w:rsidR="006A7452">
              <w:rPr>
                <w:noProof/>
                <w:webHidden/>
              </w:rPr>
              <w:tab/>
            </w:r>
            <w:r w:rsidR="006A7452">
              <w:rPr>
                <w:noProof/>
                <w:webHidden/>
              </w:rPr>
              <w:fldChar w:fldCharType="begin"/>
            </w:r>
            <w:r w:rsidR="006A7452">
              <w:rPr>
                <w:noProof/>
                <w:webHidden/>
              </w:rPr>
              <w:instrText xml:space="preserve"> PAGEREF _Toc64383591 \h </w:instrText>
            </w:r>
            <w:r w:rsidR="006A7452">
              <w:rPr>
                <w:noProof/>
                <w:webHidden/>
              </w:rPr>
            </w:r>
            <w:r w:rsidR="006A7452">
              <w:rPr>
                <w:noProof/>
                <w:webHidden/>
              </w:rPr>
              <w:fldChar w:fldCharType="separate"/>
            </w:r>
            <w:r w:rsidR="00776F62">
              <w:rPr>
                <w:noProof/>
                <w:webHidden/>
              </w:rPr>
              <w:t>15</w:t>
            </w:r>
            <w:r w:rsidR="006A7452">
              <w:rPr>
                <w:noProof/>
                <w:webHidden/>
              </w:rPr>
              <w:fldChar w:fldCharType="end"/>
            </w:r>
          </w:hyperlink>
        </w:p>
        <w:p w14:paraId="56B47FA3" w14:textId="77777777" w:rsidR="006A7452" w:rsidRDefault="008A5762">
          <w:pPr>
            <w:pStyle w:val="TOC2"/>
            <w:tabs>
              <w:tab w:val="left" w:pos="880"/>
              <w:tab w:val="right" w:leader="dot" w:pos="9620"/>
            </w:tabs>
            <w:rPr>
              <w:rFonts w:asciiTheme="minorHAnsi" w:eastAsiaTheme="minorEastAsia" w:hAnsiTheme="minorHAnsi" w:cstheme="minorBidi"/>
              <w:noProof/>
              <w:lang w:val="en-US"/>
            </w:rPr>
          </w:pPr>
          <w:hyperlink w:anchor="_Toc64383592" w:history="1">
            <w:r w:rsidR="006A7452" w:rsidRPr="00DB5763">
              <w:rPr>
                <w:rStyle w:val="Hyperlink"/>
                <w:rFonts w:ascii="Times New Roman" w:hAnsi="Times New Roman"/>
                <w:noProof/>
              </w:rPr>
              <w:t>1.2</w:t>
            </w:r>
            <w:r w:rsidR="006A7452">
              <w:rPr>
                <w:rFonts w:asciiTheme="minorHAnsi" w:eastAsiaTheme="minorEastAsia" w:hAnsiTheme="minorHAnsi" w:cstheme="minorBidi"/>
                <w:noProof/>
                <w:lang w:val="en-US"/>
              </w:rPr>
              <w:tab/>
            </w:r>
            <w:r w:rsidR="006A7452" w:rsidRPr="00DB5763">
              <w:rPr>
                <w:rStyle w:val="Hyperlink"/>
                <w:rFonts w:ascii="Times New Roman" w:hAnsi="Times New Roman"/>
                <w:noProof/>
              </w:rPr>
              <w:t>Food and Nutrition Situation in Enugu State</w:t>
            </w:r>
            <w:r w:rsidR="006A7452">
              <w:rPr>
                <w:noProof/>
                <w:webHidden/>
              </w:rPr>
              <w:tab/>
            </w:r>
            <w:r w:rsidR="006A7452">
              <w:rPr>
                <w:noProof/>
                <w:webHidden/>
              </w:rPr>
              <w:fldChar w:fldCharType="begin"/>
            </w:r>
            <w:r w:rsidR="006A7452">
              <w:rPr>
                <w:noProof/>
                <w:webHidden/>
              </w:rPr>
              <w:instrText xml:space="preserve"> PAGEREF _Toc64383592 \h </w:instrText>
            </w:r>
            <w:r w:rsidR="006A7452">
              <w:rPr>
                <w:noProof/>
                <w:webHidden/>
              </w:rPr>
            </w:r>
            <w:r w:rsidR="006A7452">
              <w:rPr>
                <w:noProof/>
                <w:webHidden/>
              </w:rPr>
              <w:fldChar w:fldCharType="separate"/>
            </w:r>
            <w:r w:rsidR="00776F62">
              <w:rPr>
                <w:noProof/>
                <w:webHidden/>
              </w:rPr>
              <w:t>16</w:t>
            </w:r>
            <w:r w:rsidR="006A7452">
              <w:rPr>
                <w:noProof/>
                <w:webHidden/>
              </w:rPr>
              <w:fldChar w:fldCharType="end"/>
            </w:r>
          </w:hyperlink>
        </w:p>
        <w:p w14:paraId="65916B1A" w14:textId="77777777" w:rsidR="006A7452" w:rsidRDefault="008A5762">
          <w:pPr>
            <w:pStyle w:val="TOC2"/>
            <w:tabs>
              <w:tab w:val="left" w:pos="880"/>
              <w:tab w:val="right" w:leader="dot" w:pos="9620"/>
            </w:tabs>
            <w:rPr>
              <w:rFonts w:asciiTheme="minorHAnsi" w:eastAsiaTheme="minorEastAsia" w:hAnsiTheme="minorHAnsi" w:cstheme="minorBidi"/>
              <w:noProof/>
              <w:lang w:val="en-US"/>
            </w:rPr>
          </w:pPr>
          <w:hyperlink w:anchor="_Toc64383593" w:history="1">
            <w:r w:rsidR="006A7452" w:rsidRPr="00DB5763">
              <w:rPr>
                <w:rStyle w:val="Hyperlink"/>
                <w:rFonts w:ascii="Times New Roman" w:hAnsi="Times New Roman"/>
                <w:noProof/>
              </w:rPr>
              <w:t>1.3</w:t>
            </w:r>
            <w:r w:rsidR="006A7452">
              <w:rPr>
                <w:rFonts w:asciiTheme="minorHAnsi" w:eastAsiaTheme="minorEastAsia" w:hAnsiTheme="minorHAnsi" w:cstheme="minorBidi"/>
                <w:noProof/>
                <w:lang w:val="en-US"/>
              </w:rPr>
              <w:tab/>
            </w:r>
            <w:r w:rsidR="006A7452" w:rsidRPr="00DB5763">
              <w:rPr>
                <w:rStyle w:val="Hyperlink"/>
                <w:rFonts w:ascii="Times New Roman" w:eastAsia="Microsoft JhengHei" w:hAnsi="Times New Roman"/>
                <w:noProof/>
              </w:rPr>
              <w:t>Health System and Disease</w:t>
            </w:r>
            <w:r w:rsidR="006A7452">
              <w:rPr>
                <w:noProof/>
                <w:webHidden/>
              </w:rPr>
              <w:tab/>
            </w:r>
            <w:r w:rsidR="006A7452">
              <w:rPr>
                <w:noProof/>
                <w:webHidden/>
              </w:rPr>
              <w:fldChar w:fldCharType="begin"/>
            </w:r>
            <w:r w:rsidR="006A7452">
              <w:rPr>
                <w:noProof/>
                <w:webHidden/>
              </w:rPr>
              <w:instrText xml:space="preserve"> PAGEREF _Toc64383593 \h </w:instrText>
            </w:r>
            <w:r w:rsidR="006A7452">
              <w:rPr>
                <w:noProof/>
                <w:webHidden/>
              </w:rPr>
            </w:r>
            <w:r w:rsidR="006A7452">
              <w:rPr>
                <w:noProof/>
                <w:webHidden/>
              </w:rPr>
              <w:fldChar w:fldCharType="separate"/>
            </w:r>
            <w:r w:rsidR="00776F62">
              <w:rPr>
                <w:noProof/>
                <w:webHidden/>
              </w:rPr>
              <w:t>19</w:t>
            </w:r>
            <w:r w:rsidR="006A7452">
              <w:rPr>
                <w:noProof/>
                <w:webHidden/>
              </w:rPr>
              <w:fldChar w:fldCharType="end"/>
            </w:r>
          </w:hyperlink>
        </w:p>
        <w:p w14:paraId="16C6AAF3" w14:textId="77777777" w:rsidR="006A7452" w:rsidRDefault="008A5762">
          <w:pPr>
            <w:pStyle w:val="TOC1"/>
            <w:rPr>
              <w:rFonts w:asciiTheme="minorHAnsi" w:eastAsiaTheme="minorEastAsia" w:hAnsiTheme="minorHAnsi" w:cstheme="minorBidi"/>
              <w:noProof/>
              <w:lang w:val="en-US"/>
            </w:rPr>
          </w:pPr>
          <w:hyperlink w:anchor="_Toc64383594" w:history="1">
            <w:r w:rsidR="006A7452" w:rsidRPr="00DB5763">
              <w:rPr>
                <w:rStyle w:val="Hyperlink"/>
                <w:noProof/>
              </w:rPr>
              <w:t>2.0 FOOD AND NUTRITION ACTION PLAN</w:t>
            </w:r>
            <w:r w:rsidR="006A7452">
              <w:rPr>
                <w:noProof/>
                <w:webHidden/>
              </w:rPr>
              <w:tab/>
            </w:r>
            <w:r w:rsidR="006A7452">
              <w:rPr>
                <w:noProof/>
                <w:webHidden/>
              </w:rPr>
              <w:fldChar w:fldCharType="begin"/>
            </w:r>
            <w:r w:rsidR="006A7452">
              <w:rPr>
                <w:noProof/>
                <w:webHidden/>
              </w:rPr>
              <w:instrText xml:space="preserve"> PAGEREF _Toc64383594 \h </w:instrText>
            </w:r>
            <w:r w:rsidR="006A7452">
              <w:rPr>
                <w:noProof/>
                <w:webHidden/>
              </w:rPr>
            </w:r>
            <w:r w:rsidR="006A7452">
              <w:rPr>
                <w:noProof/>
                <w:webHidden/>
              </w:rPr>
              <w:fldChar w:fldCharType="separate"/>
            </w:r>
            <w:r w:rsidR="00776F62">
              <w:rPr>
                <w:noProof/>
                <w:webHidden/>
              </w:rPr>
              <w:t>20</w:t>
            </w:r>
            <w:r w:rsidR="006A7452">
              <w:rPr>
                <w:noProof/>
                <w:webHidden/>
              </w:rPr>
              <w:fldChar w:fldCharType="end"/>
            </w:r>
          </w:hyperlink>
        </w:p>
        <w:p w14:paraId="5E98F255" w14:textId="77777777" w:rsidR="006A7452" w:rsidRDefault="008A5762">
          <w:pPr>
            <w:pStyle w:val="TOC2"/>
            <w:tabs>
              <w:tab w:val="left" w:pos="880"/>
              <w:tab w:val="right" w:leader="dot" w:pos="9620"/>
            </w:tabs>
            <w:rPr>
              <w:rFonts w:asciiTheme="minorHAnsi" w:eastAsiaTheme="minorEastAsia" w:hAnsiTheme="minorHAnsi" w:cstheme="minorBidi"/>
              <w:noProof/>
              <w:lang w:val="en-US"/>
            </w:rPr>
          </w:pPr>
          <w:hyperlink w:anchor="_Toc64383595" w:history="1">
            <w:r w:rsidR="006A7452" w:rsidRPr="00DB5763">
              <w:rPr>
                <w:rStyle w:val="Hyperlink"/>
                <w:rFonts w:ascii="Times New Roman" w:hAnsi="Times New Roman"/>
                <w:noProof/>
                <w:lang w:val="en-GB"/>
              </w:rPr>
              <w:t>2.1</w:t>
            </w:r>
            <w:r w:rsidR="006A7452">
              <w:rPr>
                <w:rFonts w:asciiTheme="minorHAnsi" w:eastAsiaTheme="minorEastAsia" w:hAnsiTheme="minorHAnsi" w:cstheme="minorBidi"/>
                <w:noProof/>
                <w:lang w:val="en-US"/>
              </w:rPr>
              <w:tab/>
            </w:r>
            <w:r w:rsidR="006A7452" w:rsidRPr="00DB5763">
              <w:rPr>
                <w:rStyle w:val="Hyperlink"/>
                <w:rFonts w:ascii="Times New Roman" w:hAnsi="Times New Roman"/>
                <w:noProof/>
              </w:rPr>
              <w:t>Background Information</w:t>
            </w:r>
            <w:r w:rsidR="006A7452">
              <w:rPr>
                <w:noProof/>
                <w:webHidden/>
              </w:rPr>
              <w:tab/>
            </w:r>
            <w:r w:rsidR="006A7452">
              <w:rPr>
                <w:noProof/>
                <w:webHidden/>
              </w:rPr>
              <w:fldChar w:fldCharType="begin"/>
            </w:r>
            <w:r w:rsidR="006A7452">
              <w:rPr>
                <w:noProof/>
                <w:webHidden/>
              </w:rPr>
              <w:instrText xml:space="preserve"> PAGEREF _Toc64383595 \h </w:instrText>
            </w:r>
            <w:r w:rsidR="006A7452">
              <w:rPr>
                <w:noProof/>
                <w:webHidden/>
              </w:rPr>
            </w:r>
            <w:r w:rsidR="006A7452">
              <w:rPr>
                <w:noProof/>
                <w:webHidden/>
              </w:rPr>
              <w:fldChar w:fldCharType="separate"/>
            </w:r>
            <w:r w:rsidR="00776F62">
              <w:rPr>
                <w:noProof/>
                <w:webHidden/>
              </w:rPr>
              <w:t>20</w:t>
            </w:r>
            <w:r w:rsidR="006A7452">
              <w:rPr>
                <w:noProof/>
                <w:webHidden/>
              </w:rPr>
              <w:fldChar w:fldCharType="end"/>
            </w:r>
          </w:hyperlink>
        </w:p>
        <w:p w14:paraId="2C95A0B7" w14:textId="77777777" w:rsidR="006A7452" w:rsidRDefault="008A5762">
          <w:pPr>
            <w:pStyle w:val="TOC2"/>
            <w:tabs>
              <w:tab w:val="left" w:pos="880"/>
              <w:tab w:val="right" w:leader="dot" w:pos="9620"/>
            </w:tabs>
            <w:rPr>
              <w:rFonts w:asciiTheme="minorHAnsi" w:eastAsiaTheme="minorEastAsia" w:hAnsiTheme="minorHAnsi" w:cstheme="minorBidi"/>
              <w:noProof/>
              <w:lang w:val="en-US"/>
            </w:rPr>
          </w:pPr>
          <w:hyperlink w:anchor="_Toc64383596" w:history="1">
            <w:r w:rsidR="006A7452" w:rsidRPr="00DB5763">
              <w:rPr>
                <w:rStyle w:val="Hyperlink"/>
                <w:rFonts w:ascii="Times New Roman" w:hAnsi="Times New Roman"/>
                <w:noProof/>
              </w:rPr>
              <w:t>2.2</w:t>
            </w:r>
            <w:r w:rsidR="006A7452">
              <w:rPr>
                <w:rFonts w:asciiTheme="minorHAnsi" w:eastAsiaTheme="minorEastAsia" w:hAnsiTheme="minorHAnsi" w:cstheme="minorBidi"/>
                <w:noProof/>
                <w:lang w:val="en-US"/>
              </w:rPr>
              <w:tab/>
            </w:r>
            <w:r w:rsidR="006A7452" w:rsidRPr="00DB5763">
              <w:rPr>
                <w:rStyle w:val="Hyperlink"/>
                <w:rFonts w:ascii="Times New Roman" w:hAnsi="Times New Roman"/>
                <w:noProof/>
              </w:rPr>
              <w:t>Rationale</w:t>
            </w:r>
            <w:r w:rsidR="006A7452">
              <w:rPr>
                <w:noProof/>
                <w:webHidden/>
              </w:rPr>
              <w:tab/>
            </w:r>
            <w:r w:rsidR="006A7452">
              <w:rPr>
                <w:noProof/>
                <w:webHidden/>
              </w:rPr>
              <w:fldChar w:fldCharType="begin"/>
            </w:r>
            <w:r w:rsidR="006A7452">
              <w:rPr>
                <w:noProof/>
                <w:webHidden/>
              </w:rPr>
              <w:instrText xml:space="preserve"> PAGEREF _Toc64383596 \h </w:instrText>
            </w:r>
            <w:r w:rsidR="006A7452">
              <w:rPr>
                <w:noProof/>
                <w:webHidden/>
              </w:rPr>
            </w:r>
            <w:r w:rsidR="006A7452">
              <w:rPr>
                <w:noProof/>
                <w:webHidden/>
              </w:rPr>
              <w:fldChar w:fldCharType="separate"/>
            </w:r>
            <w:r w:rsidR="00776F62">
              <w:rPr>
                <w:noProof/>
                <w:webHidden/>
              </w:rPr>
              <w:t>20</w:t>
            </w:r>
            <w:r w:rsidR="006A7452">
              <w:rPr>
                <w:noProof/>
                <w:webHidden/>
              </w:rPr>
              <w:fldChar w:fldCharType="end"/>
            </w:r>
          </w:hyperlink>
        </w:p>
        <w:p w14:paraId="03434D4C" w14:textId="77777777" w:rsidR="006A7452" w:rsidRDefault="008A5762">
          <w:pPr>
            <w:pStyle w:val="TOC2"/>
            <w:tabs>
              <w:tab w:val="left" w:pos="880"/>
              <w:tab w:val="right" w:leader="dot" w:pos="9620"/>
            </w:tabs>
            <w:rPr>
              <w:rFonts w:asciiTheme="minorHAnsi" w:eastAsiaTheme="minorEastAsia" w:hAnsiTheme="minorHAnsi" w:cstheme="minorBidi"/>
              <w:noProof/>
              <w:lang w:val="en-US"/>
            </w:rPr>
          </w:pPr>
          <w:hyperlink w:anchor="_Toc64383597" w:history="1">
            <w:r w:rsidR="006A7452" w:rsidRPr="00DB5763">
              <w:rPr>
                <w:rStyle w:val="Hyperlink"/>
                <w:rFonts w:ascii="Times New Roman" w:hAnsi="Times New Roman"/>
                <w:noProof/>
              </w:rPr>
              <w:t>2.3</w:t>
            </w:r>
            <w:r w:rsidR="006A7452">
              <w:rPr>
                <w:rFonts w:asciiTheme="minorHAnsi" w:eastAsiaTheme="minorEastAsia" w:hAnsiTheme="minorHAnsi" w:cstheme="minorBidi"/>
                <w:noProof/>
                <w:lang w:val="en-US"/>
              </w:rPr>
              <w:tab/>
            </w:r>
            <w:r w:rsidR="006A7452" w:rsidRPr="00DB5763">
              <w:rPr>
                <w:rStyle w:val="Hyperlink"/>
                <w:rFonts w:ascii="Times New Roman" w:hAnsi="Times New Roman"/>
                <w:noProof/>
              </w:rPr>
              <w:t>Purpose of Nutrition Action Plan</w:t>
            </w:r>
            <w:r w:rsidR="006A7452">
              <w:rPr>
                <w:noProof/>
                <w:webHidden/>
              </w:rPr>
              <w:tab/>
            </w:r>
            <w:r w:rsidR="006A7452">
              <w:rPr>
                <w:noProof/>
                <w:webHidden/>
              </w:rPr>
              <w:fldChar w:fldCharType="begin"/>
            </w:r>
            <w:r w:rsidR="006A7452">
              <w:rPr>
                <w:noProof/>
                <w:webHidden/>
              </w:rPr>
              <w:instrText xml:space="preserve"> PAGEREF _Toc64383597 \h </w:instrText>
            </w:r>
            <w:r w:rsidR="006A7452">
              <w:rPr>
                <w:noProof/>
                <w:webHidden/>
              </w:rPr>
            </w:r>
            <w:r w:rsidR="006A7452">
              <w:rPr>
                <w:noProof/>
                <w:webHidden/>
              </w:rPr>
              <w:fldChar w:fldCharType="separate"/>
            </w:r>
            <w:r w:rsidR="00776F62">
              <w:rPr>
                <w:noProof/>
                <w:webHidden/>
              </w:rPr>
              <w:t>21</w:t>
            </w:r>
            <w:r w:rsidR="006A7452">
              <w:rPr>
                <w:noProof/>
                <w:webHidden/>
              </w:rPr>
              <w:fldChar w:fldCharType="end"/>
            </w:r>
          </w:hyperlink>
        </w:p>
        <w:p w14:paraId="47F914A8" w14:textId="77777777" w:rsidR="006A7452" w:rsidRDefault="008A5762">
          <w:pPr>
            <w:pStyle w:val="TOC2"/>
            <w:tabs>
              <w:tab w:val="left" w:pos="880"/>
              <w:tab w:val="right" w:leader="dot" w:pos="9620"/>
            </w:tabs>
            <w:rPr>
              <w:rFonts w:asciiTheme="minorHAnsi" w:eastAsiaTheme="minorEastAsia" w:hAnsiTheme="minorHAnsi" w:cstheme="minorBidi"/>
              <w:noProof/>
              <w:lang w:val="en-US"/>
            </w:rPr>
          </w:pPr>
          <w:hyperlink w:anchor="_Toc64383598" w:history="1">
            <w:r w:rsidR="006A7452" w:rsidRPr="00DB5763">
              <w:rPr>
                <w:rStyle w:val="Hyperlink"/>
                <w:rFonts w:ascii="Times New Roman" w:hAnsi="Times New Roman"/>
                <w:noProof/>
              </w:rPr>
              <w:t>2.4</w:t>
            </w:r>
            <w:r w:rsidR="006A7452">
              <w:rPr>
                <w:rFonts w:asciiTheme="minorHAnsi" w:eastAsiaTheme="minorEastAsia" w:hAnsiTheme="minorHAnsi" w:cstheme="minorBidi"/>
                <w:noProof/>
                <w:lang w:val="en-US"/>
              </w:rPr>
              <w:tab/>
            </w:r>
            <w:r w:rsidR="006A7452" w:rsidRPr="00DB5763">
              <w:rPr>
                <w:rStyle w:val="Hyperlink"/>
                <w:rFonts w:ascii="Times New Roman" w:hAnsi="Times New Roman"/>
                <w:noProof/>
              </w:rPr>
              <w:t>Goal, Objectives, Programme Areas and Expected  Outcomes</w:t>
            </w:r>
            <w:r w:rsidR="006A7452">
              <w:rPr>
                <w:noProof/>
                <w:webHidden/>
              </w:rPr>
              <w:tab/>
            </w:r>
            <w:r w:rsidR="006A7452">
              <w:rPr>
                <w:noProof/>
                <w:webHidden/>
              </w:rPr>
              <w:fldChar w:fldCharType="begin"/>
            </w:r>
            <w:r w:rsidR="006A7452">
              <w:rPr>
                <w:noProof/>
                <w:webHidden/>
              </w:rPr>
              <w:instrText xml:space="preserve"> PAGEREF _Toc64383598 \h </w:instrText>
            </w:r>
            <w:r w:rsidR="006A7452">
              <w:rPr>
                <w:noProof/>
                <w:webHidden/>
              </w:rPr>
            </w:r>
            <w:r w:rsidR="006A7452">
              <w:rPr>
                <w:noProof/>
                <w:webHidden/>
              </w:rPr>
              <w:fldChar w:fldCharType="separate"/>
            </w:r>
            <w:r w:rsidR="00776F62">
              <w:rPr>
                <w:noProof/>
                <w:webHidden/>
              </w:rPr>
              <w:t>21</w:t>
            </w:r>
            <w:r w:rsidR="006A7452">
              <w:rPr>
                <w:noProof/>
                <w:webHidden/>
              </w:rPr>
              <w:fldChar w:fldCharType="end"/>
            </w:r>
          </w:hyperlink>
        </w:p>
        <w:p w14:paraId="399A45C7" w14:textId="77777777" w:rsidR="006A7452" w:rsidRDefault="008A5762">
          <w:pPr>
            <w:pStyle w:val="TOC3"/>
            <w:tabs>
              <w:tab w:val="left" w:pos="1320"/>
              <w:tab w:val="right" w:leader="dot" w:pos="9620"/>
            </w:tabs>
            <w:rPr>
              <w:rFonts w:asciiTheme="minorHAnsi" w:eastAsiaTheme="minorEastAsia" w:hAnsiTheme="minorHAnsi" w:cstheme="minorBidi"/>
              <w:noProof/>
            </w:rPr>
          </w:pPr>
          <w:hyperlink w:anchor="_Toc64383599" w:history="1">
            <w:r w:rsidR="006A7452" w:rsidRPr="00DB5763">
              <w:rPr>
                <w:rStyle w:val="Hyperlink"/>
                <w:rFonts w:ascii="Times New Roman" w:hAnsi="Times New Roman"/>
                <w:noProof/>
              </w:rPr>
              <w:t>2.4.1</w:t>
            </w:r>
            <w:r w:rsidR="006A7452">
              <w:rPr>
                <w:rFonts w:asciiTheme="minorHAnsi" w:eastAsiaTheme="minorEastAsia" w:hAnsiTheme="minorHAnsi" w:cstheme="minorBidi"/>
                <w:noProof/>
              </w:rPr>
              <w:tab/>
            </w:r>
            <w:r w:rsidR="006A7452" w:rsidRPr="00DB5763">
              <w:rPr>
                <w:rStyle w:val="Hyperlink"/>
                <w:rFonts w:ascii="Times New Roman" w:hAnsi="Times New Roman"/>
                <w:noProof/>
              </w:rPr>
              <w:t>Goal</w:t>
            </w:r>
            <w:r w:rsidR="006A7452">
              <w:rPr>
                <w:noProof/>
                <w:webHidden/>
              </w:rPr>
              <w:tab/>
            </w:r>
            <w:r w:rsidR="006A7452">
              <w:rPr>
                <w:noProof/>
                <w:webHidden/>
              </w:rPr>
              <w:fldChar w:fldCharType="begin"/>
            </w:r>
            <w:r w:rsidR="006A7452">
              <w:rPr>
                <w:noProof/>
                <w:webHidden/>
              </w:rPr>
              <w:instrText xml:space="preserve"> PAGEREF _Toc64383599 \h </w:instrText>
            </w:r>
            <w:r w:rsidR="006A7452">
              <w:rPr>
                <w:noProof/>
                <w:webHidden/>
              </w:rPr>
            </w:r>
            <w:r w:rsidR="006A7452">
              <w:rPr>
                <w:noProof/>
                <w:webHidden/>
              </w:rPr>
              <w:fldChar w:fldCharType="separate"/>
            </w:r>
            <w:r w:rsidR="00776F62">
              <w:rPr>
                <w:noProof/>
                <w:webHidden/>
              </w:rPr>
              <w:t>21</w:t>
            </w:r>
            <w:r w:rsidR="006A7452">
              <w:rPr>
                <w:noProof/>
                <w:webHidden/>
              </w:rPr>
              <w:fldChar w:fldCharType="end"/>
            </w:r>
          </w:hyperlink>
        </w:p>
        <w:p w14:paraId="6E73BE7A" w14:textId="77777777" w:rsidR="006A7452" w:rsidRDefault="008A5762">
          <w:pPr>
            <w:pStyle w:val="TOC3"/>
            <w:tabs>
              <w:tab w:val="left" w:pos="1320"/>
              <w:tab w:val="right" w:leader="dot" w:pos="9620"/>
            </w:tabs>
            <w:rPr>
              <w:rFonts w:asciiTheme="minorHAnsi" w:eastAsiaTheme="minorEastAsia" w:hAnsiTheme="minorHAnsi" w:cstheme="minorBidi"/>
              <w:noProof/>
            </w:rPr>
          </w:pPr>
          <w:hyperlink w:anchor="_Toc64383600" w:history="1">
            <w:r w:rsidR="006A7452" w:rsidRPr="00DB5763">
              <w:rPr>
                <w:rStyle w:val="Hyperlink"/>
                <w:rFonts w:ascii="Times New Roman" w:hAnsi="Times New Roman"/>
                <w:noProof/>
              </w:rPr>
              <w:t>2.4.2</w:t>
            </w:r>
            <w:r w:rsidR="006A7452">
              <w:rPr>
                <w:rFonts w:asciiTheme="minorHAnsi" w:eastAsiaTheme="minorEastAsia" w:hAnsiTheme="minorHAnsi" w:cstheme="minorBidi"/>
                <w:noProof/>
              </w:rPr>
              <w:tab/>
            </w:r>
            <w:r w:rsidR="006A7452" w:rsidRPr="00DB5763">
              <w:rPr>
                <w:rStyle w:val="Hyperlink"/>
                <w:rFonts w:ascii="Times New Roman" w:hAnsi="Times New Roman"/>
                <w:noProof/>
              </w:rPr>
              <w:t>Objectives</w:t>
            </w:r>
            <w:r w:rsidR="006A7452">
              <w:rPr>
                <w:noProof/>
                <w:webHidden/>
              </w:rPr>
              <w:tab/>
            </w:r>
            <w:r w:rsidR="006A7452">
              <w:rPr>
                <w:noProof/>
                <w:webHidden/>
              </w:rPr>
              <w:fldChar w:fldCharType="begin"/>
            </w:r>
            <w:r w:rsidR="006A7452">
              <w:rPr>
                <w:noProof/>
                <w:webHidden/>
              </w:rPr>
              <w:instrText xml:space="preserve"> PAGEREF _Toc64383600 \h </w:instrText>
            </w:r>
            <w:r w:rsidR="006A7452">
              <w:rPr>
                <w:noProof/>
                <w:webHidden/>
              </w:rPr>
            </w:r>
            <w:r w:rsidR="006A7452">
              <w:rPr>
                <w:noProof/>
                <w:webHidden/>
              </w:rPr>
              <w:fldChar w:fldCharType="separate"/>
            </w:r>
            <w:r w:rsidR="00776F62">
              <w:rPr>
                <w:noProof/>
                <w:webHidden/>
              </w:rPr>
              <w:t>21</w:t>
            </w:r>
            <w:r w:rsidR="006A7452">
              <w:rPr>
                <w:noProof/>
                <w:webHidden/>
              </w:rPr>
              <w:fldChar w:fldCharType="end"/>
            </w:r>
          </w:hyperlink>
        </w:p>
        <w:p w14:paraId="695F50B1" w14:textId="77777777" w:rsidR="006A7452" w:rsidRDefault="008A5762">
          <w:pPr>
            <w:pStyle w:val="TOC2"/>
            <w:tabs>
              <w:tab w:val="left" w:pos="880"/>
              <w:tab w:val="right" w:leader="dot" w:pos="9620"/>
            </w:tabs>
            <w:rPr>
              <w:rFonts w:asciiTheme="minorHAnsi" w:eastAsiaTheme="minorEastAsia" w:hAnsiTheme="minorHAnsi" w:cstheme="minorBidi"/>
              <w:noProof/>
              <w:lang w:val="en-US"/>
            </w:rPr>
          </w:pPr>
          <w:hyperlink w:anchor="_Toc64383601" w:history="1">
            <w:r w:rsidR="006A7452" w:rsidRPr="00DB5763">
              <w:rPr>
                <w:rStyle w:val="Hyperlink"/>
                <w:rFonts w:ascii="Times New Roman" w:hAnsi="Times New Roman"/>
                <w:noProof/>
              </w:rPr>
              <w:t>2.5</w:t>
            </w:r>
            <w:r w:rsidR="006A7452">
              <w:rPr>
                <w:rFonts w:asciiTheme="minorHAnsi" w:eastAsiaTheme="minorEastAsia" w:hAnsiTheme="minorHAnsi" w:cstheme="minorBidi"/>
                <w:noProof/>
                <w:lang w:val="en-US"/>
              </w:rPr>
              <w:tab/>
            </w:r>
            <w:r w:rsidR="006A7452" w:rsidRPr="00DB5763">
              <w:rPr>
                <w:rStyle w:val="Hyperlink"/>
                <w:rFonts w:ascii="Times New Roman" w:hAnsi="Times New Roman"/>
                <w:noProof/>
              </w:rPr>
              <w:t>Programme Areas</w:t>
            </w:r>
            <w:r w:rsidR="006A7452">
              <w:rPr>
                <w:noProof/>
                <w:webHidden/>
              </w:rPr>
              <w:tab/>
            </w:r>
            <w:r w:rsidR="006A7452">
              <w:rPr>
                <w:noProof/>
                <w:webHidden/>
              </w:rPr>
              <w:fldChar w:fldCharType="begin"/>
            </w:r>
            <w:r w:rsidR="006A7452">
              <w:rPr>
                <w:noProof/>
                <w:webHidden/>
              </w:rPr>
              <w:instrText xml:space="preserve"> PAGEREF _Toc64383601 \h </w:instrText>
            </w:r>
            <w:r w:rsidR="006A7452">
              <w:rPr>
                <w:noProof/>
                <w:webHidden/>
              </w:rPr>
            </w:r>
            <w:r w:rsidR="006A7452">
              <w:rPr>
                <w:noProof/>
                <w:webHidden/>
              </w:rPr>
              <w:fldChar w:fldCharType="separate"/>
            </w:r>
            <w:r w:rsidR="00776F62">
              <w:rPr>
                <w:noProof/>
                <w:webHidden/>
              </w:rPr>
              <w:t>22</w:t>
            </w:r>
            <w:r w:rsidR="006A7452">
              <w:rPr>
                <w:noProof/>
                <w:webHidden/>
              </w:rPr>
              <w:fldChar w:fldCharType="end"/>
            </w:r>
          </w:hyperlink>
        </w:p>
        <w:p w14:paraId="08A7989B" w14:textId="77777777" w:rsidR="006A7452" w:rsidRDefault="008A5762">
          <w:pPr>
            <w:pStyle w:val="TOC3"/>
            <w:tabs>
              <w:tab w:val="right" w:leader="dot" w:pos="9620"/>
            </w:tabs>
            <w:rPr>
              <w:rFonts w:asciiTheme="minorHAnsi" w:eastAsiaTheme="minorEastAsia" w:hAnsiTheme="minorHAnsi" w:cstheme="minorBidi"/>
              <w:noProof/>
            </w:rPr>
          </w:pPr>
          <w:hyperlink w:anchor="_Toc64383602" w:history="1">
            <w:r w:rsidR="006A7452" w:rsidRPr="00DB5763">
              <w:rPr>
                <w:rStyle w:val="Hyperlink"/>
                <w:rFonts w:ascii="Times New Roman" w:hAnsi="Times New Roman"/>
                <w:noProof/>
              </w:rPr>
              <w:t>2.5.1  Food and Nutrition Security</w:t>
            </w:r>
            <w:r w:rsidR="006A7452">
              <w:rPr>
                <w:noProof/>
                <w:webHidden/>
              </w:rPr>
              <w:tab/>
            </w:r>
            <w:r w:rsidR="006A7452">
              <w:rPr>
                <w:noProof/>
                <w:webHidden/>
              </w:rPr>
              <w:fldChar w:fldCharType="begin"/>
            </w:r>
            <w:r w:rsidR="006A7452">
              <w:rPr>
                <w:noProof/>
                <w:webHidden/>
              </w:rPr>
              <w:instrText xml:space="preserve"> PAGEREF _Toc64383602 \h </w:instrText>
            </w:r>
            <w:r w:rsidR="006A7452">
              <w:rPr>
                <w:noProof/>
                <w:webHidden/>
              </w:rPr>
            </w:r>
            <w:r w:rsidR="006A7452">
              <w:rPr>
                <w:noProof/>
                <w:webHidden/>
              </w:rPr>
              <w:fldChar w:fldCharType="separate"/>
            </w:r>
            <w:r w:rsidR="00776F62">
              <w:rPr>
                <w:noProof/>
                <w:webHidden/>
              </w:rPr>
              <w:t>22</w:t>
            </w:r>
            <w:r w:rsidR="006A7452">
              <w:rPr>
                <w:noProof/>
                <w:webHidden/>
              </w:rPr>
              <w:fldChar w:fldCharType="end"/>
            </w:r>
          </w:hyperlink>
        </w:p>
        <w:p w14:paraId="209620EB" w14:textId="77777777" w:rsidR="006A7452" w:rsidRDefault="008A5762">
          <w:pPr>
            <w:pStyle w:val="TOC3"/>
            <w:tabs>
              <w:tab w:val="right" w:leader="dot" w:pos="9620"/>
            </w:tabs>
            <w:rPr>
              <w:rFonts w:asciiTheme="minorHAnsi" w:eastAsiaTheme="minorEastAsia" w:hAnsiTheme="minorHAnsi" w:cstheme="minorBidi"/>
              <w:noProof/>
            </w:rPr>
          </w:pPr>
          <w:hyperlink w:anchor="_Toc64383603" w:history="1">
            <w:r w:rsidR="006A7452" w:rsidRPr="00DB5763">
              <w:rPr>
                <w:rStyle w:val="Hyperlink"/>
                <w:rFonts w:ascii="Times New Roman" w:hAnsi="Times New Roman"/>
                <w:noProof/>
              </w:rPr>
              <w:t>2.5.2  Enhancing Caregiving  Capacity</w:t>
            </w:r>
            <w:r w:rsidR="006A7452">
              <w:rPr>
                <w:noProof/>
                <w:webHidden/>
              </w:rPr>
              <w:tab/>
            </w:r>
            <w:r w:rsidR="006A7452">
              <w:rPr>
                <w:noProof/>
                <w:webHidden/>
              </w:rPr>
              <w:fldChar w:fldCharType="begin"/>
            </w:r>
            <w:r w:rsidR="006A7452">
              <w:rPr>
                <w:noProof/>
                <w:webHidden/>
              </w:rPr>
              <w:instrText xml:space="preserve"> PAGEREF _Toc64383603 \h </w:instrText>
            </w:r>
            <w:r w:rsidR="006A7452">
              <w:rPr>
                <w:noProof/>
                <w:webHidden/>
              </w:rPr>
            </w:r>
            <w:r w:rsidR="006A7452">
              <w:rPr>
                <w:noProof/>
                <w:webHidden/>
              </w:rPr>
              <w:fldChar w:fldCharType="separate"/>
            </w:r>
            <w:r w:rsidR="00776F62">
              <w:rPr>
                <w:noProof/>
                <w:webHidden/>
              </w:rPr>
              <w:t>22</w:t>
            </w:r>
            <w:r w:rsidR="006A7452">
              <w:rPr>
                <w:noProof/>
                <w:webHidden/>
              </w:rPr>
              <w:fldChar w:fldCharType="end"/>
            </w:r>
          </w:hyperlink>
        </w:p>
        <w:p w14:paraId="3A798A19" w14:textId="77777777" w:rsidR="006A7452" w:rsidRDefault="008A5762">
          <w:pPr>
            <w:pStyle w:val="TOC3"/>
            <w:tabs>
              <w:tab w:val="right" w:leader="dot" w:pos="9620"/>
            </w:tabs>
            <w:rPr>
              <w:rFonts w:asciiTheme="minorHAnsi" w:eastAsiaTheme="minorEastAsia" w:hAnsiTheme="minorHAnsi" w:cstheme="minorBidi"/>
              <w:noProof/>
            </w:rPr>
          </w:pPr>
          <w:hyperlink w:anchor="_Toc64383604" w:history="1">
            <w:r w:rsidR="006A7452" w:rsidRPr="00DB5763">
              <w:rPr>
                <w:rStyle w:val="Hyperlink"/>
                <w:rFonts w:ascii="Times New Roman" w:hAnsi="Times New Roman"/>
                <w:noProof/>
              </w:rPr>
              <w:t>2.5.3  Enhancing Provision of Quality  Health Services</w:t>
            </w:r>
            <w:r w:rsidR="006A7452">
              <w:rPr>
                <w:noProof/>
                <w:webHidden/>
              </w:rPr>
              <w:tab/>
            </w:r>
            <w:r w:rsidR="006A7452">
              <w:rPr>
                <w:noProof/>
                <w:webHidden/>
              </w:rPr>
              <w:fldChar w:fldCharType="begin"/>
            </w:r>
            <w:r w:rsidR="006A7452">
              <w:rPr>
                <w:noProof/>
                <w:webHidden/>
              </w:rPr>
              <w:instrText xml:space="preserve"> PAGEREF _Toc64383604 \h </w:instrText>
            </w:r>
            <w:r w:rsidR="006A7452">
              <w:rPr>
                <w:noProof/>
                <w:webHidden/>
              </w:rPr>
            </w:r>
            <w:r w:rsidR="006A7452">
              <w:rPr>
                <w:noProof/>
                <w:webHidden/>
              </w:rPr>
              <w:fldChar w:fldCharType="separate"/>
            </w:r>
            <w:r w:rsidR="00776F62">
              <w:rPr>
                <w:noProof/>
                <w:webHidden/>
              </w:rPr>
              <w:t>22</w:t>
            </w:r>
            <w:r w:rsidR="006A7452">
              <w:rPr>
                <w:noProof/>
                <w:webHidden/>
              </w:rPr>
              <w:fldChar w:fldCharType="end"/>
            </w:r>
          </w:hyperlink>
        </w:p>
        <w:p w14:paraId="63B3B9CC" w14:textId="77777777" w:rsidR="006A7452" w:rsidRDefault="008A5762">
          <w:pPr>
            <w:pStyle w:val="TOC3"/>
            <w:tabs>
              <w:tab w:val="left" w:pos="1320"/>
              <w:tab w:val="right" w:leader="dot" w:pos="9620"/>
            </w:tabs>
            <w:rPr>
              <w:rFonts w:asciiTheme="minorHAnsi" w:eastAsiaTheme="minorEastAsia" w:hAnsiTheme="minorHAnsi" w:cstheme="minorBidi"/>
              <w:noProof/>
            </w:rPr>
          </w:pPr>
          <w:hyperlink w:anchor="_Toc64383605" w:history="1">
            <w:r w:rsidR="006A7452" w:rsidRPr="00DB5763">
              <w:rPr>
                <w:rStyle w:val="Hyperlink"/>
                <w:rFonts w:ascii="Times New Roman" w:hAnsi="Times New Roman"/>
                <w:noProof/>
              </w:rPr>
              <w:t>2.5.4</w:t>
            </w:r>
            <w:r w:rsidR="006A7452">
              <w:rPr>
                <w:rFonts w:asciiTheme="minorHAnsi" w:eastAsiaTheme="minorEastAsia" w:hAnsiTheme="minorHAnsi" w:cstheme="minorBidi"/>
                <w:noProof/>
              </w:rPr>
              <w:tab/>
            </w:r>
            <w:r w:rsidR="006A7452" w:rsidRPr="00DB5763">
              <w:rPr>
                <w:rStyle w:val="Hyperlink"/>
                <w:rFonts w:ascii="Times New Roman" w:hAnsi="Times New Roman"/>
                <w:noProof/>
              </w:rPr>
              <w:t>Improving Capacity to Address Food and Nutrition Insecurity Problems</w:t>
            </w:r>
            <w:r w:rsidR="006A7452">
              <w:rPr>
                <w:noProof/>
                <w:webHidden/>
              </w:rPr>
              <w:tab/>
            </w:r>
            <w:r w:rsidR="006A7452">
              <w:rPr>
                <w:noProof/>
                <w:webHidden/>
              </w:rPr>
              <w:fldChar w:fldCharType="begin"/>
            </w:r>
            <w:r w:rsidR="006A7452">
              <w:rPr>
                <w:noProof/>
                <w:webHidden/>
              </w:rPr>
              <w:instrText xml:space="preserve"> PAGEREF _Toc64383605 \h </w:instrText>
            </w:r>
            <w:r w:rsidR="006A7452">
              <w:rPr>
                <w:noProof/>
                <w:webHidden/>
              </w:rPr>
            </w:r>
            <w:r w:rsidR="006A7452">
              <w:rPr>
                <w:noProof/>
                <w:webHidden/>
              </w:rPr>
              <w:fldChar w:fldCharType="separate"/>
            </w:r>
            <w:r w:rsidR="00776F62">
              <w:rPr>
                <w:noProof/>
                <w:webHidden/>
              </w:rPr>
              <w:t>23</w:t>
            </w:r>
            <w:r w:rsidR="006A7452">
              <w:rPr>
                <w:noProof/>
                <w:webHidden/>
              </w:rPr>
              <w:fldChar w:fldCharType="end"/>
            </w:r>
          </w:hyperlink>
        </w:p>
        <w:p w14:paraId="00EBA35A" w14:textId="77777777" w:rsidR="006A7452" w:rsidRDefault="008A5762">
          <w:pPr>
            <w:pStyle w:val="TOC3"/>
            <w:tabs>
              <w:tab w:val="left" w:pos="1320"/>
              <w:tab w:val="right" w:leader="dot" w:pos="9620"/>
            </w:tabs>
            <w:rPr>
              <w:rFonts w:asciiTheme="minorHAnsi" w:eastAsiaTheme="minorEastAsia" w:hAnsiTheme="minorHAnsi" w:cstheme="minorBidi"/>
              <w:noProof/>
            </w:rPr>
          </w:pPr>
          <w:hyperlink w:anchor="_Toc64383606" w:history="1">
            <w:r w:rsidR="006A7452" w:rsidRPr="00DB5763">
              <w:rPr>
                <w:rStyle w:val="Hyperlink"/>
                <w:rFonts w:ascii="Times New Roman" w:hAnsi="Times New Roman"/>
                <w:noProof/>
              </w:rPr>
              <w:t>2.5.5</w:t>
            </w:r>
            <w:r w:rsidR="006A7452">
              <w:rPr>
                <w:rFonts w:asciiTheme="minorHAnsi" w:eastAsiaTheme="minorEastAsia" w:hAnsiTheme="minorHAnsi" w:cstheme="minorBidi"/>
                <w:noProof/>
              </w:rPr>
              <w:tab/>
            </w:r>
            <w:r w:rsidR="006A7452" w:rsidRPr="00DB5763">
              <w:rPr>
                <w:rStyle w:val="Hyperlink"/>
                <w:rFonts w:ascii="Times New Roman" w:hAnsi="Times New Roman"/>
                <w:noProof/>
              </w:rPr>
              <w:t>Raising Awareness  and Understanding of the Problem of  Malnutrition</w:t>
            </w:r>
            <w:r w:rsidR="006A7452">
              <w:rPr>
                <w:noProof/>
                <w:webHidden/>
              </w:rPr>
              <w:tab/>
            </w:r>
            <w:r w:rsidR="006A7452">
              <w:rPr>
                <w:noProof/>
                <w:webHidden/>
              </w:rPr>
              <w:fldChar w:fldCharType="begin"/>
            </w:r>
            <w:r w:rsidR="006A7452">
              <w:rPr>
                <w:noProof/>
                <w:webHidden/>
              </w:rPr>
              <w:instrText xml:space="preserve"> PAGEREF _Toc64383606 \h </w:instrText>
            </w:r>
            <w:r w:rsidR="006A7452">
              <w:rPr>
                <w:noProof/>
                <w:webHidden/>
              </w:rPr>
            </w:r>
            <w:r w:rsidR="006A7452">
              <w:rPr>
                <w:noProof/>
                <w:webHidden/>
              </w:rPr>
              <w:fldChar w:fldCharType="separate"/>
            </w:r>
            <w:r w:rsidR="00776F62">
              <w:rPr>
                <w:noProof/>
                <w:webHidden/>
              </w:rPr>
              <w:t>23</w:t>
            </w:r>
            <w:r w:rsidR="006A7452">
              <w:rPr>
                <w:noProof/>
                <w:webHidden/>
              </w:rPr>
              <w:fldChar w:fldCharType="end"/>
            </w:r>
          </w:hyperlink>
        </w:p>
        <w:p w14:paraId="6AE657CF" w14:textId="77777777" w:rsidR="006A7452" w:rsidRDefault="008A5762">
          <w:pPr>
            <w:pStyle w:val="TOC3"/>
            <w:tabs>
              <w:tab w:val="left" w:pos="1320"/>
              <w:tab w:val="right" w:leader="dot" w:pos="9620"/>
            </w:tabs>
            <w:rPr>
              <w:rFonts w:asciiTheme="minorHAnsi" w:eastAsiaTheme="minorEastAsia" w:hAnsiTheme="minorHAnsi" w:cstheme="minorBidi"/>
              <w:noProof/>
            </w:rPr>
          </w:pPr>
          <w:hyperlink w:anchor="_Toc64383607" w:history="1">
            <w:r w:rsidR="006A7452" w:rsidRPr="00DB5763">
              <w:rPr>
                <w:rStyle w:val="Hyperlink"/>
                <w:rFonts w:ascii="Times New Roman" w:hAnsi="Times New Roman"/>
                <w:noProof/>
              </w:rPr>
              <w:t>2.5.6</w:t>
            </w:r>
            <w:r w:rsidR="006A7452">
              <w:rPr>
                <w:rFonts w:asciiTheme="minorHAnsi" w:eastAsiaTheme="minorEastAsia" w:hAnsiTheme="minorHAnsi" w:cstheme="minorBidi"/>
                <w:noProof/>
              </w:rPr>
              <w:tab/>
            </w:r>
            <w:r w:rsidR="006A7452" w:rsidRPr="00DB5763">
              <w:rPr>
                <w:rStyle w:val="Hyperlink"/>
                <w:rFonts w:ascii="Times New Roman" w:hAnsi="Times New Roman"/>
                <w:noProof/>
              </w:rPr>
              <w:t>Resource Allocation for Food and Nutrition Security at all Levels</w:t>
            </w:r>
            <w:r w:rsidR="006A7452">
              <w:rPr>
                <w:noProof/>
                <w:webHidden/>
              </w:rPr>
              <w:tab/>
            </w:r>
            <w:r w:rsidR="006A7452">
              <w:rPr>
                <w:noProof/>
                <w:webHidden/>
              </w:rPr>
              <w:fldChar w:fldCharType="begin"/>
            </w:r>
            <w:r w:rsidR="006A7452">
              <w:rPr>
                <w:noProof/>
                <w:webHidden/>
              </w:rPr>
              <w:instrText xml:space="preserve"> PAGEREF _Toc64383607 \h </w:instrText>
            </w:r>
            <w:r w:rsidR="006A7452">
              <w:rPr>
                <w:noProof/>
                <w:webHidden/>
              </w:rPr>
            </w:r>
            <w:r w:rsidR="006A7452">
              <w:rPr>
                <w:noProof/>
                <w:webHidden/>
              </w:rPr>
              <w:fldChar w:fldCharType="separate"/>
            </w:r>
            <w:r w:rsidR="00776F62">
              <w:rPr>
                <w:noProof/>
                <w:webHidden/>
              </w:rPr>
              <w:t>23</w:t>
            </w:r>
            <w:r w:rsidR="006A7452">
              <w:rPr>
                <w:noProof/>
                <w:webHidden/>
              </w:rPr>
              <w:fldChar w:fldCharType="end"/>
            </w:r>
          </w:hyperlink>
        </w:p>
        <w:p w14:paraId="21C38F2C" w14:textId="77777777" w:rsidR="006A7452" w:rsidRDefault="008A5762">
          <w:pPr>
            <w:pStyle w:val="TOC2"/>
            <w:tabs>
              <w:tab w:val="left" w:pos="880"/>
              <w:tab w:val="right" w:leader="dot" w:pos="9620"/>
            </w:tabs>
            <w:rPr>
              <w:rFonts w:asciiTheme="minorHAnsi" w:eastAsiaTheme="minorEastAsia" w:hAnsiTheme="minorHAnsi" w:cstheme="minorBidi"/>
              <w:noProof/>
              <w:lang w:val="en-US"/>
            </w:rPr>
          </w:pPr>
          <w:hyperlink w:anchor="_Toc64383608" w:history="1">
            <w:r w:rsidR="006A7452" w:rsidRPr="00DB5763">
              <w:rPr>
                <w:rStyle w:val="Hyperlink"/>
                <w:rFonts w:ascii="Times New Roman" w:hAnsi="Times New Roman"/>
                <w:noProof/>
              </w:rPr>
              <w:t>2.6</w:t>
            </w:r>
            <w:r w:rsidR="006A7452">
              <w:rPr>
                <w:rFonts w:asciiTheme="minorHAnsi" w:eastAsiaTheme="minorEastAsia" w:hAnsiTheme="minorHAnsi" w:cstheme="minorBidi"/>
                <w:noProof/>
                <w:lang w:val="en-US"/>
              </w:rPr>
              <w:tab/>
            </w:r>
            <w:r w:rsidR="006A7452" w:rsidRPr="00DB5763">
              <w:rPr>
                <w:rStyle w:val="Hyperlink"/>
                <w:rFonts w:ascii="Times New Roman" w:hAnsi="Times New Roman"/>
                <w:noProof/>
              </w:rPr>
              <w:t>Coordination</w:t>
            </w:r>
            <w:r w:rsidR="006A7452">
              <w:rPr>
                <w:noProof/>
                <w:webHidden/>
              </w:rPr>
              <w:tab/>
            </w:r>
            <w:r w:rsidR="006A7452">
              <w:rPr>
                <w:noProof/>
                <w:webHidden/>
              </w:rPr>
              <w:fldChar w:fldCharType="begin"/>
            </w:r>
            <w:r w:rsidR="006A7452">
              <w:rPr>
                <w:noProof/>
                <w:webHidden/>
              </w:rPr>
              <w:instrText xml:space="preserve"> PAGEREF _Toc64383608 \h </w:instrText>
            </w:r>
            <w:r w:rsidR="006A7452">
              <w:rPr>
                <w:noProof/>
                <w:webHidden/>
              </w:rPr>
            </w:r>
            <w:r w:rsidR="006A7452">
              <w:rPr>
                <w:noProof/>
                <w:webHidden/>
              </w:rPr>
              <w:fldChar w:fldCharType="separate"/>
            </w:r>
            <w:r w:rsidR="00776F62">
              <w:rPr>
                <w:noProof/>
                <w:webHidden/>
              </w:rPr>
              <w:t>23</w:t>
            </w:r>
            <w:r w:rsidR="006A7452">
              <w:rPr>
                <w:noProof/>
                <w:webHidden/>
              </w:rPr>
              <w:fldChar w:fldCharType="end"/>
            </w:r>
          </w:hyperlink>
        </w:p>
        <w:p w14:paraId="66584A72" w14:textId="77777777" w:rsidR="006A7452" w:rsidRDefault="008A5762">
          <w:pPr>
            <w:pStyle w:val="TOC2"/>
            <w:tabs>
              <w:tab w:val="left" w:pos="880"/>
              <w:tab w:val="right" w:leader="dot" w:pos="9620"/>
            </w:tabs>
            <w:rPr>
              <w:rFonts w:asciiTheme="minorHAnsi" w:eastAsiaTheme="minorEastAsia" w:hAnsiTheme="minorHAnsi" w:cstheme="minorBidi"/>
              <w:noProof/>
              <w:lang w:val="en-US"/>
            </w:rPr>
          </w:pPr>
          <w:hyperlink w:anchor="_Toc64383609" w:history="1">
            <w:r w:rsidR="006A7452" w:rsidRPr="00DB5763">
              <w:rPr>
                <w:rStyle w:val="Hyperlink"/>
                <w:rFonts w:ascii="Times New Roman" w:hAnsi="Times New Roman"/>
                <w:noProof/>
              </w:rPr>
              <w:t>2.7</w:t>
            </w:r>
            <w:r w:rsidR="006A7452">
              <w:rPr>
                <w:rFonts w:asciiTheme="minorHAnsi" w:eastAsiaTheme="minorEastAsia" w:hAnsiTheme="minorHAnsi" w:cstheme="minorBidi"/>
                <w:noProof/>
                <w:lang w:val="en-US"/>
              </w:rPr>
              <w:tab/>
            </w:r>
            <w:r w:rsidR="006A7452" w:rsidRPr="00DB5763">
              <w:rPr>
                <w:rStyle w:val="Hyperlink"/>
                <w:rFonts w:ascii="Times New Roman" w:hAnsi="Times New Roman"/>
                <w:noProof/>
              </w:rPr>
              <w:t>ESMPFAN Strategies</w:t>
            </w:r>
            <w:r w:rsidR="006A7452">
              <w:rPr>
                <w:noProof/>
                <w:webHidden/>
              </w:rPr>
              <w:tab/>
            </w:r>
            <w:r w:rsidR="006A7452">
              <w:rPr>
                <w:noProof/>
                <w:webHidden/>
              </w:rPr>
              <w:fldChar w:fldCharType="begin"/>
            </w:r>
            <w:r w:rsidR="006A7452">
              <w:rPr>
                <w:noProof/>
                <w:webHidden/>
              </w:rPr>
              <w:instrText xml:space="preserve"> PAGEREF _Toc64383609 \h </w:instrText>
            </w:r>
            <w:r w:rsidR="006A7452">
              <w:rPr>
                <w:noProof/>
                <w:webHidden/>
              </w:rPr>
            </w:r>
            <w:r w:rsidR="006A7452">
              <w:rPr>
                <w:noProof/>
                <w:webHidden/>
              </w:rPr>
              <w:fldChar w:fldCharType="separate"/>
            </w:r>
            <w:r w:rsidR="00776F62">
              <w:rPr>
                <w:noProof/>
                <w:webHidden/>
              </w:rPr>
              <w:t>24</w:t>
            </w:r>
            <w:r w:rsidR="006A7452">
              <w:rPr>
                <w:noProof/>
                <w:webHidden/>
              </w:rPr>
              <w:fldChar w:fldCharType="end"/>
            </w:r>
          </w:hyperlink>
        </w:p>
        <w:p w14:paraId="642CF1D8" w14:textId="77777777" w:rsidR="006A7452" w:rsidRDefault="008A5762">
          <w:pPr>
            <w:pStyle w:val="TOC1"/>
            <w:rPr>
              <w:rFonts w:asciiTheme="minorHAnsi" w:eastAsiaTheme="minorEastAsia" w:hAnsiTheme="minorHAnsi" w:cstheme="minorBidi"/>
              <w:noProof/>
              <w:lang w:val="en-US"/>
            </w:rPr>
          </w:pPr>
          <w:hyperlink w:anchor="_Toc64383610" w:history="1">
            <w:r w:rsidR="006A7452" w:rsidRPr="00DB5763">
              <w:rPr>
                <w:rStyle w:val="Hyperlink"/>
                <w:noProof/>
              </w:rPr>
              <w:t>3.0 COSTING</w:t>
            </w:r>
            <w:r w:rsidR="006A7452">
              <w:rPr>
                <w:noProof/>
                <w:webHidden/>
              </w:rPr>
              <w:tab/>
            </w:r>
            <w:r w:rsidR="006A7452">
              <w:rPr>
                <w:noProof/>
                <w:webHidden/>
              </w:rPr>
              <w:fldChar w:fldCharType="begin"/>
            </w:r>
            <w:r w:rsidR="006A7452">
              <w:rPr>
                <w:noProof/>
                <w:webHidden/>
              </w:rPr>
              <w:instrText xml:space="preserve"> PAGEREF _Toc64383610 \h </w:instrText>
            </w:r>
            <w:r w:rsidR="006A7452">
              <w:rPr>
                <w:noProof/>
                <w:webHidden/>
              </w:rPr>
            </w:r>
            <w:r w:rsidR="006A7452">
              <w:rPr>
                <w:noProof/>
                <w:webHidden/>
              </w:rPr>
              <w:fldChar w:fldCharType="separate"/>
            </w:r>
            <w:r w:rsidR="00776F62">
              <w:rPr>
                <w:noProof/>
                <w:webHidden/>
              </w:rPr>
              <w:t>26</w:t>
            </w:r>
            <w:r w:rsidR="006A7452">
              <w:rPr>
                <w:noProof/>
                <w:webHidden/>
              </w:rPr>
              <w:fldChar w:fldCharType="end"/>
            </w:r>
          </w:hyperlink>
        </w:p>
        <w:p w14:paraId="2B46E408" w14:textId="77777777" w:rsidR="006A7452" w:rsidRDefault="008A5762">
          <w:pPr>
            <w:pStyle w:val="TOC2"/>
            <w:tabs>
              <w:tab w:val="right" w:leader="dot" w:pos="9620"/>
            </w:tabs>
            <w:rPr>
              <w:rFonts w:asciiTheme="minorHAnsi" w:eastAsiaTheme="minorEastAsia" w:hAnsiTheme="minorHAnsi" w:cstheme="minorBidi"/>
              <w:noProof/>
              <w:lang w:val="en-US"/>
            </w:rPr>
          </w:pPr>
          <w:hyperlink w:anchor="_Toc64383611" w:history="1">
            <w:r w:rsidR="006A7452" w:rsidRPr="00DB5763">
              <w:rPr>
                <w:rStyle w:val="Hyperlink"/>
                <w:rFonts w:ascii="Times New Roman" w:hAnsi="Times New Roman"/>
                <w:noProof/>
              </w:rPr>
              <w:t>3.1 Basic assumptions</w:t>
            </w:r>
            <w:r w:rsidR="006A7452">
              <w:rPr>
                <w:noProof/>
                <w:webHidden/>
              </w:rPr>
              <w:tab/>
            </w:r>
            <w:r w:rsidR="006A7452">
              <w:rPr>
                <w:noProof/>
                <w:webHidden/>
              </w:rPr>
              <w:fldChar w:fldCharType="begin"/>
            </w:r>
            <w:r w:rsidR="006A7452">
              <w:rPr>
                <w:noProof/>
                <w:webHidden/>
              </w:rPr>
              <w:instrText xml:space="preserve"> PAGEREF _Toc64383611 \h </w:instrText>
            </w:r>
            <w:r w:rsidR="006A7452">
              <w:rPr>
                <w:noProof/>
                <w:webHidden/>
              </w:rPr>
            </w:r>
            <w:r w:rsidR="006A7452">
              <w:rPr>
                <w:noProof/>
                <w:webHidden/>
              </w:rPr>
              <w:fldChar w:fldCharType="separate"/>
            </w:r>
            <w:r w:rsidR="00776F62">
              <w:rPr>
                <w:noProof/>
                <w:webHidden/>
              </w:rPr>
              <w:t>26</w:t>
            </w:r>
            <w:r w:rsidR="006A7452">
              <w:rPr>
                <w:noProof/>
                <w:webHidden/>
              </w:rPr>
              <w:fldChar w:fldCharType="end"/>
            </w:r>
          </w:hyperlink>
        </w:p>
        <w:p w14:paraId="59A6C459" w14:textId="77777777" w:rsidR="006A7452" w:rsidRDefault="008A5762">
          <w:pPr>
            <w:pStyle w:val="TOC2"/>
            <w:tabs>
              <w:tab w:val="right" w:leader="dot" w:pos="9620"/>
            </w:tabs>
            <w:rPr>
              <w:rFonts w:asciiTheme="minorHAnsi" w:eastAsiaTheme="minorEastAsia" w:hAnsiTheme="minorHAnsi" w:cstheme="minorBidi"/>
              <w:noProof/>
              <w:lang w:val="en-US"/>
            </w:rPr>
          </w:pPr>
          <w:hyperlink w:anchor="_Toc64383612" w:history="1">
            <w:r w:rsidR="006A7452" w:rsidRPr="00DB5763">
              <w:rPr>
                <w:rStyle w:val="Hyperlink"/>
                <w:rFonts w:ascii="Times New Roman" w:hAnsi="Times New Roman"/>
                <w:noProof/>
              </w:rPr>
              <w:t>3.2 Costed ESMPFAN Time frame</w:t>
            </w:r>
            <w:r w:rsidR="006A7452">
              <w:rPr>
                <w:noProof/>
                <w:webHidden/>
              </w:rPr>
              <w:tab/>
            </w:r>
            <w:r w:rsidR="006A7452">
              <w:rPr>
                <w:noProof/>
                <w:webHidden/>
              </w:rPr>
              <w:fldChar w:fldCharType="begin"/>
            </w:r>
            <w:r w:rsidR="006A7452">
              <w:rPr>
                <w:noProof/>
                <w:webHidden/>
              </w:rPr>
              <w:instrText xml:space="preserve"> PAGEREF _Toc64383612 \h </w:instrText>
            </w:r>
            <w:r w:rsidR="006A7452">
              <w:rPr>
                <w:noProof/>
                <w:webHidden/>
              </w:rPr>
            </w:r>
            <w:r w:rsidR="006A7452">
              <w:rPr>
                <w:noProof/>
                <w:webHidden/>
              </w:rPr>
              <w:fldChar w:fldCharType="separate"/>
            </w:r>
            <w:r w:rsidR="00776F62">
              <w:rPr>
                <w:noProof/>
                <w:webHidden/>
              </w:rPr>
              <w:t>26</w:t>
            </w:r>
            <w:r w:rsidR="006A7452">
              <w:rPr>
                <w:noProof/>
                <w:webHidden/>
              </w:rPr>
              <w:fldChar w:fldCharType="end"/>
            </w:r>
          </w:hyperlink>
        </w:p>
        <w:p w14:paraId="6DC76212" w14:textId="77777777" w:rsidR="006A7452" w:rsidRDefault="008A5762">
          <w:pPr>
            <w:pStyle w:val="TOC2"/>
            <w:tabs>
              <w:tab w:val="left" w:pos="880"/>
              <w:tab w:val="right" w:leader="dot" w:pos="9620"/>
            </w:tabs>
            <w:rPr>
              <w:rFonts w:asciiTheme="minorHAnsi" w:eastAsiaTheme="minorEastAsia" w:hAnsiTheme="minorHAnsi" w:cstheme="minorBidi"/>
              <w:noProof/>
              <w:lang w:val="en-US"/>
            </w:rPr>
          </w:pPr>
          <w:hyperlink w:anchor="_Toc64383613" w:history="1">
            <w:r w:rsidR="006A7452" w:rsidRPr="00DB5763">
              <w:rPr>
                <w:rStyle w:val="Hyperlink"/>
                <w:rFonts w:ascii="Times New Roman" w:hAnsi="Times New Roman"/>
                <w:noProof/>
              </w:rPr>
              <w:t>3.3</w:t>
            </w:r>
            <w:r w:rsidR="006A7452">
              <w:rPr>
                <w:rFonts w:asciiTheme="minorHAnsi" w:eastAsiaTheme="minorEastAsia" w:hAnsiTheme="minorHAnsi" w:cstheme="minorBidi"/>
                <w:noProof/>
                <w:lang w:val="en-US"/>
              </w:rPr>
              <w:tab/>
            </w:r>
            <w:r w:rsidR="006A7452" w:rsidRPr="00DB5763">
              <w:rPr>
                <w:rStyle w:val="Hyperlink"/>
                <w:rFonts w:ascii="Times New Roman" w:hAnsi="Times New Roman"/>
                <w:noProof/>
              </w:rPr>
              <w:t>Target groups and intervention by LGAs</w:t>
            </w:r>
            <w:r w:rsidR="006A7452">
              <w:rPr>
                <w:noProof/>
                <w:webHidden/>
              </w:rPr>
              <w:tab/>
            </w:r>
            <w:r w:rsidR="006A7452">
              <w:rPr>
                <w:noProof/>
                <w:webHidden/>
              </w:rPr>
              <w:fldChar w:fldCharType="begin"/>
            </w:r>
            <w:r w:rsidR="006A7452">
              <w:rPr>
                <w:noProof/>
                <w:webHidden/>
              </w:rPr>
              <w:instrText xml:space="preserve"> PAGEREF _Toc64383613 \h </w:instrText>
            </w:r>
            <w:r w:rsidR="006A7452">
              <w:rPr>
                <w:noProof/>
                <w:webHidden/>
              </w:rPr>
            </w:r>
            <w:r w:rsidR="006A7452">
              <w:rPr>
                <w:noProof/>
                <w:webHidden/>
              </w:rPr>
              <w:fldChar w:fldCharType="separate"/>
            </w:r>
            <w:r w:rsidR="00776F62">
              <w:rPr>
                <w:noProof/>
                <w:webHidden/>
              </w:rPr>
              <w:t>26</w:t>
            </w:r>
            <w:r w:rsidR="006A7452">
              <w:rPr>
                <w:noProof/>
                <w:webHidden/>
              </w:rPr>
              <w:fldChar w:fldCharType="end"/>
            </w:r>
          </w:hyperlink>
        </w:p>
        <w:p w14:paraId="150A4148" w14:textId="77777777" w:rsidR="006A7452" w:rsidRDefault="008A5762">
          <w:pPr>
            <w:pStyle w:val="TOC2"/>
            <w:tabs>
              <w:tab w:val="right" w:leader="dot" w:pos="9620"/>
            </w:tabs>
            <w:rPr>
              <w:rFonts w:asciiTheme="minorHAnsi" w:eastAsiaTheme="minorEastAsia" w:hAnsiTheme="minorHAnsi" w:cstheme="minorBidi"/>
              <w:noProof/>
              <w:lang w:val="en-US"/>
            </w:rPr>
          </w:pPr>
          <w:hyperlink w:anchor="_Toc64383614" w:history="1">
            <w:r w:rsidR="006A7452" w:rsidRPr="00DB5763">
              <w:rPr>
                <w:rStyle w:val="Hyperlink"/>
                <w:rFonts w:ascii="Times New Roman" w:hAnsi="Times New Roman"/>
                <w:noProof/>
              </w:rPr>
              <w:t>3.4 Intervention Approach</w:t>
            </w:r>
            <w:r w:rsidR="006A7452">
              <w:rPr>
                <w:noProof/>
                <w:webHidden/>
              </w:rPr>
              <w:tab/>
            </w:r>
            <w:r w:rsidR="006A7452">
              <w:rPr>
                <w:noProof/>
                <w:webHidden/>
              </w:rPr>
              <w:fldChar w:fldCharType="begin"/>
            </w:r>
            <w:r w:rsidR="006A7452">
              <w:rPr>
                <w:noProof/>
                <w:webHidden/>
              </w:rPr>
              <w:instrText xml:space="preserve"> PAGEREF _Toc64383614 \h </w:instrText>
            </w:r>
            <w:r w:rsidR="006A7452">
              <w:rPr>
                <w:noProof/>
                <w:webHidden/>
              </w:rPr>
            </w:r>
            <w:r w:rsidR="006A7452">
              <w:rPr>
                <w:noProof/>
                <w:webHidden/>
              </w:rPr>
              <w:fldChar w:fldCharType="separate"/>
            </w:r>
            <w:r w:rsidR="00776F62">
              <w:rPr>
                <w:noProof/>
                <w:webHidden/>
              </w:rPr>
              <w:t>27</w:t>
            </w:r>
            <w:r w:rsidR="006A7452">
              <w:rPr>
                <w:noProof/>
                <w:webHidden/>
              </w:rPr>
              <w:fldChar w:fldCharType="end"/>
            </w:r>
          </w:hyperlink>
        </w:p>
        <w:p w14:paraId="45771AA2" w14:textId="77777777" w:rsidR="006A7452" w:rsidRDefault="008A5762">
          <w:pPr>
            <w:pStyle w:val="TOC2"/>
            <w:tabs>
              <w:tab w:val="right" w:leader="dot" w:pos="9620"/>
            </w:tabs>
            <w:rPr>
              <w:rFonts w:asciiTheme="minorHAnsi" w:eastAsiaTheme="minorEastAsia" w:hAnsiTheme="minorHAnsi" w:cstheme="minorBidi"/>
              <w:noProof/>
              <w:lang w:val="en-US"/>
            </w:rPr>
          </w:pPr>
          <w:hyperlink w:anchor="_Toc64383615" w:history="1">
            <w:r w:rsidR="006A7452" w:rsidRPr="00DB5763">
              <w:rPr>
                <w:rStyle w:val="Hyperlink"/>
                <w:rFonts w:ascii="Times New Roman" w:hAnsi="Times New Roman"/>
                <w:noProof/>
              </w:rPr>
              <w:t>3.5 Efficiency and Effectiveness – Value for Money Approach</w:t>
            </w:r>
            <w:r w:rsidR="006A7452">
              <w:rPr>
                <w:noProof/>
                <w:webHidden/>
              </w:rPr>
              <w:tab/>
            </w:r>
            <w:r w:rsidR="006A7452">
              <w:rPr>
                <w:noProof/>
                <w:webHidden/>
              </w:rPr>
              <w:fldChar w:fldCharType="begin"/>
            </w:r>
            <w:r w:rsidR="006A7452">
              <w:rPr>
                <w:noProof/>
                <w:webHidden/>
              </w:rPr>
              <w:instrText xml:space="preserve"> PAGEREF _Toc64383615 \h </w:instrText>
            </w:r>
            <w:r w:rsidR="006A7452">
              <w:rPr>
                <w:noProof/>
                <w:webHidden/>
              </w:rPr>
            </w:r>
            <w:r w:rsidR="006A7452">
              <w:rPr>
                <w:noProof/>
                <w:webHidden/>
              </w:rPr>
              <w:fldChar w:fldCharType="separate"/>
            </w:r>
            <w:r w:rsidR="00776F62">
              <w:rPr>
                <w:noProof/>
                <w:webHidden/>
              </w:rPr>
              <w:t>27</w:t>
            </w:r>
            <w:r w:rsidR="006A7452">
              <w:rPr>
                <w:noProof/>
                <w:webHidden/>
              </w:rPr>
              <w:fldChar w:fldCharType="end"/>
            </w:r>
          </w:hyperlink>
        </w:p>
        <w:p w14:paraId="05458A87" w14:textId="77777777" w:rsidR="006A7452" w:rsidRDefault="008A5762">
          <w:pPr>
            <w:pStyle w:val="TOC2"/>
            <w:tabs>
              <w:tab w:val="right" w:leader="dot" w:pos="9620"/>
            </w:tabs>
            <w:rPr>
              <w:rFonts w:asciiTheme="minorHAnsi" w:eastAsiaTheme="minorEastAsia" w:hAnsiTheme="minorHAnsi" w:cstheme="minorBidi"/>
              <w:noProof/>
              <w:lang w:val="en-US"/>
            </w:rPr>
          </w:pPr>
          <w:hyperlink w:anchor="_Toc64383616" w:history="1">
            <w:r w:rsidR="006A7452" w:rsidRPr="00DB5763">
              <w:rPr>
                <w:rStyle w:val="Hyperlink"/>
                <w:rFonts w:ascii="Times New Roman" w:hAnsi="Times New Roman"/>
                <w:noProof/>
              </w:rPr>
              <w:t>3.6 Costing  Methodology</w:t>
            </w:r>
            <w:r w:rsidR="006A7452">
              <w:rPr>
                <w:noProof/>
                <w:webHidden/>
              </w:rPr>
              <w:tab/>
            </w:r>
            <w:r w:rsidR="006A7452">
              <w:rPr>
                <w:noProof/>
                <w:webHidden/>
              </w:rPr>
              <w:fldChar w:fldCharType="begin"/>
            </w:r>
            <w:r w:rsidR="006A7452">
              <w:rPr>
                <w:noProof/>
                <w:webHidden/>
              </w:rPr>
              <w:instrText xml:space="preserve"> PAGEREF _Toc64383616 \h </w:instrText>
            </w:r>
            <w:r w:rsidR="006A7452">
              <w:rPr>
                <w:noProof/>
                <w:webHidden/>
              </w:rPr>
            </w:r>
            <w:r w:rsidR="006A7452">
              <w:rPr>
                <w:noProof/>
                <w:webHidden/>
              </w:rPr>
              <w:fldChar w:fldCharType="separate"/>
            </w:r>
            <w:r w:rsidR="00776F62">
              <w:rPr>
                <w:noProof/>
                <w:webHidden/>
              </w:rPr>
              <w:t>28</w:t>
            </w:r>
            <w:r w:rsidR="006A7452">
              <w:rPr>
                <w:noProof/>
                <w:webHidden/>
              </w:rPr>
              <w:fldChar w:fldCharType="end"/>
            </w:r>
          </w:hyperlink>
        </w:p>
        <w:p w14:paraId="57E01011" w14:textId="77777777" w:rsidR="006A7452" w:rsidRDefault="008A5762">
          <w:pPr>
            <w:pStyle w:val="TOC2"/>
            <w:tabs>
              <w:tab w:val="left" w:pos="880"/>
              <w:tab w:val="right" w:leader="dot" w:pos="9620"/>
            </w:tabs>
            <w:rPr>
              <w:rFonts w:asciiTheme="minorHAnsi" w:eastAsiaTheme="minorEastAsia" w:hAnsiTheme="minorHAnsi" w:cstheme="minorBidi"/>
              <w:noProof/>
              <w:lang w:val="en-US"/>
            </w:rPr>
          </w:pPr>
          <w:hyperlink w:anchor="_Toc64383617" w:history="1">
            <w:r w:rsidR="006A7452" w:rsidRPr="00DB5763">
              <w:rPr>
                <w:rStyle w:val="Hyperlink"/>
                <w:rFonts w:ascii="Times New Roman" w:hAnsi="Times New Roman"/>
                <w:noProof/>
              </w:rPr>
              <w:t xml:space="preserve">3.7 </w:t>
            </w:r>
            <w:r w:rsidR="006A7452">
              <w:rPr>
                <w:rFonts w:asciiTheme="minorHAnsi" w:eastAsiaTheme="minorEastAsia" w:hAnsiTheme="minorHAnsi" w:cstheme="minorBidi"/>
                <w:noProof/>
                <w:lang w:val="en-US"/>
              </w:rPr>
              <w:tab/>
            </w:r>
            <w:r w:rsidR="006A7452" w:rsidRPr="00DB5763">
              <w:rPr>
                <w:rStyle w:val="Hyperlink"/>
                <w:rFonts w:ascii="Times New Roman" w:hAnsi="Times New Roman"/>
                <w:noProof/>
              </w:rPr>
              <w:t>Total Annual Costs</w:t>
            </w:r>
            <w:r w:rsidR="006A7452">
              <w:rPr>
                <w:noProof/>
                <w:webHidden/>
              </w:rPr>
              <w:tab/>
            </w:r>
            <w:r w:rsidR="006A7452">
              <w:rPr>
                <w:noProof/>
                <w:webHidden/>
              </w:rPr>
              <w:fldChar w:fldCharType="begin"/>
            </w:r>
            <w:r w:rsidR="006A7452">
              <w:rPr>
                <w:noProof/>
                <w:webHidden/>
              </w:rPr>
              <w:instrText xml:space="preserve"> PAGEREF _Toc64383617 \h </w:instrText>
            </w:r>
            <w:r w:rsidR="006A7452">
              <w:rPr>
                <w:noProof/>
                <w:webHidden/>
              </w:rPr>
            </w:r>
            <w:r w:rsidR="006A7452">
              <w:rPr>
                <w:noProof/>
                <w:webHidden/>
              </w:rPr>
              <w:fldChar w:fldCharType="separate"/>
            </w:r>
            <w:r w:rsidR="00776F62">
              <w:rPr>
                <w:noProof/>
                <w:webHidden/>
              </w:rPr>
              <w:t>28</w:t>
            </w:r>
            <w:r w:rsidR="006A7452">
              <w:rPr>
                <w:noProof/>
                <w:webHidden/>
              </w:rPr>
              <w:fldChar w:fldCharType="end"/>
            </w:r>
          </w:hyperlink>
        </w:p>
        <w:p w14:paraId="49D550C4" w14:textId="77777777" w:rsidR="006A7452" w:rsidRDefault="008A5762">
          <w:pPr>
            <w:pStyle w:val="TOC2"/>
            <w:tabs>
              <w:tab w:val="right" w:leader="dot" w:pos="9620"/>
            </w:tabs>
            <w:rPr>
              <w:rFonts w:asciiTheme="minorHAnsi" w:eastAsiaTheme="minorEastAsia" w:hAnsiTheme="minorHAnsi" w:cstheme="minorBidi"/>
              <w:noProof/>
              <w:lang w:val="en-US"/>
            </w:rPr>
          </w:pPr>
          <w:hyperlink w:anchor="_Toc64383618" w:history="1">
            <w:r w:rsidR="006A7452" w:rsidRPr="00DB5763">
              <w:rPr>
                <w:rStyle w:val="Hyperlink"/>
                <w:rFonts w:ascii="Times New Roman" w:hAnsi="Times New Roman"/>
                <w:noProof/>
              </w:rPr>
              <w:t>3.8 Financing of the ESMPFAN</w:t>
            </w:r>
            <w:r w:rsidR="006A7452">
              <w:rPr>
                <w:noProof/>
                <w:webHidden/>
              </w:rPr>
              <w:tab/>
            </w:r>
            <w:r w:rsidR="006A7452">
              <w:rPr>
                <w:noProof/>
                <w:webHidden/>
              </w:rPr>
              <w:fldChar w:fldCharType="begin"/>
            </w:r>
            <w:r w:rsidR="006A7452">
              <w:rPr>
                <w:noProof/>
                <w:webHidden/>
              </w:rPr>
              <w:instrText xml:space="preserve"> PAGEREF _Toc64383618 \h </w:instrText>
            </w:r>
            <w:r w:rsidR="006A7452">
              <w:rPr>
                <w:noProof/>
                <w:webHidden/>
              </w:rPr>
            </w:r>
            <w:r w:rsidR="006A7452">
              <w:rPr>
                <w:noProof/>
                <w:webHidden/>
              </w:rPr>
              <w:fldChar w:fldCharType="separate"/>
            </w:r>
            <w:r w:rsidR="00776F62">
              <w:rPr>
                <w:noProof/>
                <w:webHidden/>
              </w:rPr>
              <w:t>56</w:t>
            </w:r>
            <w:r w:rsidR="006A7452">
              <w:rPr>
                <w:noProof/>
                <w:webHidden/>
              </w:rPr>
              <w:fldChar w:fldCharType="end"/>
            </w:r>
          </w:hyperlink>
        </w:p>
        <w:p w14:paraId="17883AF5" w14:textId="77777777" w:rsidR="006A7452" w:rsidRDefault="008A5762">
          <w:pPr>
            <w:pStyle w:val="TOC2"/>
            <w:tabs>
              <w:tab w:val="right" w:leader="dot" w:pos="9620"/>
            </w:tabs>
            <w:rPr>
              <w:rFonts w:asciiTheme="minorHAnsi" w:eastAsiaTheme="minorEastAsia" w:hAnsiTheme="minorHAnsi" w:cstheme="minorBidi"/>
              <w:noProof/>
              <w:lang w:val="en-US"/>
            </w:rPr>
          </w:pPr>
          <w:hyperlink w:anchor="_Toc64383619" w:history="1">
            <w:r w:rsidR="006A7452" w:rsidRPr="00DB5763">
              <w:rPr>
                <w:rStyle w:val="Hyperlink"/>
                <w:rFonts w:ascii="Times New Roman" w:hAnsi="Times New Roman"/>
                <w:noProof/>
              </w:rPr>
              <w:t>3.9 Prioritizing the Most Cost-Effective Interventions</w:t>
            </w:r>
            <w:r w:rsidR="006A7452">
              <w:rPr>
                <w:noProof/>
                <w:webHidden/>
              </w:rPr>
              <w:tab/>
            </w:r>
            <w:r w:rsidR="006A7452">
              <w:rPr>
                <w:noProof/>
                <w:webHidden/>
              </w:rPr>
              <w:fldChar w:fldCharType="begin"/>
            </w:r>
            <w:r w:rsidR="006A7452">
              <w:rPr>
                <w:noProof/>
                <w:webHidden/>
              </w:rPr>
              <w:instrText xml:space="preserve"> PAGEREF _Toc64383619 \h </w:instrText>
            </w:r>
            <w:r w:rsidR="006A7452">
              <w:rPr>
                <w:noProof/>
                <w:webHidden/>
              </w:rPr>
            </w:r>
            <w:r w:rsidR="006A7452">
              <w:rPr>
                <w:noProof/>
                <w:webHidden/>
              </w:rPr>
              <w:fldChar w:fldCharType="separate"/>
            </w:r>
            <w:r w:rsidR="00776F62">
              <w:rPr>
                <w:noProof/>
                <w:webHidden/>
              </w:rPr>
              <w:t>56</w:t>
            </w:r>
            <w:r w:rsidR="006A7452">
              <w:rPr>
                <w:noProof/>
                <w:webHidden/>
              </w:rPr>
              <w:fldChar w:fldCharType="end"/>
            </w:r>
          </w:hyperlink>
        </w:p>
        <w:p w14:paraId="604A94FB" w14:textId="77777777" w:rsidR="006A7452" w:rsidRDefault="008A5762">
          <w:pPr>
            <w:pStyle w:val="TOC2"/>
            <w:tabs>
              <w:tab w:val="right" w:leader="dot" w:pos="9620"/>
            </w:tabs>
            <w:rPr>
              <w:rFonts w:asciiTheme="minorHAnsi" w:eastAsiaTheme="minorEastAsia" w:hAnsiTheme="minorHAnsi" w:cstheme="minorBidi"/>
              <w:noProof/>
              <w:lang w:val="en-US"/>
            </w:rPr>
          </w:pPr>
          <w:hyperlink w:anchor="_Toc64383620" w:history="1">
            <w:r w:rsidR="006A7452" w:rsidRPr="00DB5763">
              <w:rPr>
                <w:rStyle w:val="Hyperlink"/>
                <w:rFonts w:ascii="Times New Roman" w:hAnsi="Times New Roman"/>
                <w:noProof/>
              </w:rPr>
              <w:t>3.10 Investment Contribution by Ministries, Departments and Agencies</w:t>
            </w:r>
            <w:r w:rsidR="006A7452">
              <w:rPr>
                <w:noProof/>
                <w:webHidden/>
              </w:rPr>
              <w:tab/>
            </w:r>
            <w:r w:rsidR="006A7452">
              <w:rPr>
                <w:noProof/>
                <w:webHidden/>
              </w:rPr>
              <w:fldChar w:fldCharType="begin"/>
            </w:r>
            <w:r w:rsidR="006A7452">
              <w:rPr>
                <w:noProof/>
                <w:webHidden/>
              </w:rPr>
              <w:instrText xml:space="preserve"> PAGEREF _Toc64383620 \h </w:instrText>
            </w:r>
            <w:r w:rsidR="006A7452">
              <w:rPr>
                <w:noProof/>
                <w:webHidden/>
              </w:rPr>
            </w:r>
            <w:r w:rsidR="006A7452">
              <w:rPr>
                <w:noProof/>
                <w:webHidden/>
              </w:rPr>
              <w:fldChar w:fldCharType="separate"/>
            </w:r>
            <w:r w:rsidR="00776F62">
              <w:rPr>
                <w:noProof/>
                <w:webHidden/>
              </w:rPr>
              <w:t>57</w:t>
            </w:r>
            <w:r w:rsidR="006A7452">
              <w:rPr>
                <w:noProof/>
                <w:webHidden/>
              </w:rPr>
              <w:fldChar w:fldCharType="end"/>
            </w:r>
          </w:hyperlink>
        </w:p>
        <w:p w14:paraId="28424211" w14:textId="77777777" w:rsidR="006A7452" w:rsidRDefault="008A5762">
          <w:pPr>
            <w:pStyle w:val="TOC1"/>
            <w:rPr>
              <w:rFonts w:asciiTheme="minorHAnsi" w:eastAsiaTheme="minorEastAsia" w:hAnsiTheme="minorHAnsi" w:cstheme="minorBidi"/>
              <w:noProof/>
              <w:lang w:val="en-US"/>
            </w:rPr>
          </w:pPr>
          <w:hyperlink w:anchor="_Toc64383621" w:history="1">
            <w:r w:rsidR="006A7452" w:rsidRPr="00DB5763">
              <w:rPr>
                <w:rStyle w:val="Hyperlink"/>
                <w:noProof/>
              </w:rPr>
              <w:t>4.0 Monitoring  and  Evaluation,  Accountability and Learning (MEAL)</w:t>
            </w:r>
            <w:r w:rsidR="006A7452">
              <w:rPr>
                <w:noProof/>
                <w:webHidden/>
              </w:rPr>
              <w:tab/>
            </w:r>
            <w:r w:rsidR="006A7452">
              <w:rPr>
                <w:noProof/>
                <w:webHidden/>
              </w:rPr>
              <w:fldChar w:fldCharType="begin"/>
            </w:r>
            <w:r w:rsidR="006A7452">
              <w:rPr>
                <w:noProof/>
                <w:webHidden/>
              </w:rPr>
              <w:instrText xml:space="preserve"> PAGEREF _Toc64383621 \h </w:instrText>
            </w:r>
            <w:r w:rsidR="006A7452">
              <w:rPr>
                <w:noProof/>
                <w:webHidden/>
              </w:rPr>
            </w:r>
            <w:r w:rsidR="006A7452">
              <w:rPr>
                <w:noProof/>
                <w:webHidden/>
              </w:rPr>
              <w:fldChar w:fldCharType="separate"/>
            </w:r>
            <w:r w:rsidR="00776F62">
              <w:rPr>
                <w:noProof/>
                <w:webHidden/>
              </w:rPr>
              <w:t>59</w:t>
            </w:r>
            <w:r w:rsidR="006A7452">
              <w:rPr>
                <w:noProof/>
                <w:webHidden/>
              </w:rPr>
              <w:fldChar w:fldCharType="end"/>
            </w:r>
          </w:hyperlink>
        </w:p>
        <w:p w14:paraId="10ED5AB3" w14:textId="77777777" w:rsidR="006A7452" w:rsidRDefault="008A5762">
          <w:pPr>
            <w:pStyle w:val="TOC2"/>
            <w:tabs>
              <w:tab w:val="right" w:leader="dot" w:pos="9620"/>
            </w:tabs>
            <w:rPr>
              <w:rFonts w:asciiTheme="minorHAnsi" w:eastAsiaTheme="minorEastAsia" w:hAnsiTheme="minorHAnsi" w:cstheme="minorBidi"/>
              <w:noProof/>
              <w:lang w:val="en-US"/>
            </w:rPr>
          </w:pPr>
          <w:hyperlink w:anchor="_Toc64383622" w:history="1">
            <w:r w:rsidR="006A7452" w:rsidRPr="00DB5763">
              <w:rPr>
                <w:rStyle w:val="Hyperlink"/>
                <w:rFonts w:ascii="Times New Roman" w:hAnsi="Times New Roman"/>
                <w:noProof/>
              </w:rPr>
              <w:t>4.1 Monitoring</w:t>
            </w:r>
            <w:r w:rsidR="006A7452">
              <w:rPr>
                <w:noProof/>
                <w:webHidden/>
              </w:rPr>
              <w:tab/>
            </w:r>
            <w:r w:rsidR="006A7452">
              <w:rPr>
                <w:noProof/>
                <w:webHidden/>
              </w:rPr>
              <w:fldChar w:fldCharType="begin"/>
            </w:r>
            <w:r w:rsidR="006A7452">
              <w:rPr>
                <w:noProof/>
                <w:webHidden/>
              </w:rPr>
              <w:instrText xml:space="preserve"> PAGEREF _Toc64383622 \h </w:instrText>
            </w:r>
            <w:r w:rsidR="006A7452">
              <w:rPr>
                <w:noProof/>
                <w:webHidden/>
              </w:rPr>
            </w:r>
            <w:r w:rsidR="006A7452">
              <w:rPr>
                <w:noProof/>
                <w:webHidden/>
              </w:rPr>
              <w:fldChar w:fldCharType="separate"/>
            </w:r>
            <w:r w:rsidR="00776F62">
              <w:rPr>
                <w:noProof/>
                <w:webHidden/>
              </w:rPr>
              <w:t>59</w:t>
            </w:r>
            <w:r w:rsidR="006A7452">
              <w:rPr>
                <w:noProof/>
                <w:webHidden/>
              </w:rPr>
              <w:fldChar w:fldCharType="end"/>
            </w:r>
          </w:hyperlink>
        </w:p>
        <w:p w14:paraId="7CBD344E" w14:textId="77777777" w:rsidR="006A7452" w:rsidRDefault="008A5762">
          <w:pPr>
            <w:pStyle w:val="TOC2"/>
            <w:tabs>
              <w:tab w:val="right" w:leader="dot" w:pos="9620"/>
            </w:tabs>
            <w:rPr>
              <w:rFonts w:asciiTheme="minorHAnsi" w:eastAsiaTheme="minorEastAsia" w:hAnsiTheme="minorHAnsi" w:cstheme="minorBidi"/>
              <w:noProof/>
              <w:lang w:val="en-US"/>
            </w:rPr>
          </w:pPr>
          <w:hyperlink w:anchor="_Toc64383623" w:history="1">
            <w:r w:rsidR="006A7452" w:rsidRPr="00DB5763">
              <w:rPr>
                <w:rStyle w:val="Hyperlink"/>
                <w:rFonts w:ascii="Times New Roman" w:hAnsi="Times New Roman"/>
                <w:noProof/>
              </w:rPr>
              <w:t>4.2 Evaluation</w:t>
            </w:r>
            <w:r w:rsidR="006A7452">
              <w:rPr>
                <w:noProof/>
                <w:webHidden/>
              </w:rPr>
              <w:tab/>
            </w:r>
            <w:r w:rsidR="006A7452">
              <w:rPr>
                <w:noProof/>
                <w:webHidden/>
              </w:rPr>
              <w:fldChar w:fldCharType="begin"/>
            </w:r>
            <w:r w:rsidR="006A7452">
              <w:rPr>
                <w:noProof/>
                <w:webHidden/>
              </w:rPr>
              <w:instrText xml:space="preserve"> PAGEREF _Toc64383623 \h </w:instrText>
            </w:r>
            <w:r w:rsidR="006A7452">
              <w:rPr>
                <w:noProof/>
                <w:webHidden/>
              </w:rPr>
            </w:r>
            <w:r w:rsidR="006A7452">
              <w:rPr>
                <w:noProof/>
                <w:webHidden/>
              </w:rPr>
              <w:fldChar w:fldCharType="separate"/>
            </w:r>
            <w:r w:rsidR="00776F62">
              <w:rPr>
                <w:noProof/>
                <w:webHidden/>
              </w:rPr>
              <w:t>60</w:t>
            </w:r>
            <w:r w:rsidR="006A7452">
              <w:rPr>
                <w:noProof/>
                <w:webHidden/>
              </w:rPr>
              <w:fldChar w:fldCharType="end"/>
            </w:r>
          </w:hyperlink>
        </w:p>
        <w:p w14:paraId="018C85C8" w14:textId="77777777" w:rsidR="006A7452" w:rsidRDefault="008A5762">
          <w:pPr>
            <w:pStyle w:val="TOC3"/>
            <w:tabs>
              <w:tab w:val="right" w:leader="dot" w:pos="9620"/>
            </w:tabs>
            <w:rPr>
              <w:rFonts w:asciiTheme="minorHAnsi" w:eastAsiaTheme="minorEastAsia" w:hAnsiTheme="minorHAnsi" w:cstheme="minorBidi"/>
              <w:noProof/>
            </w:rPr>
          </w:pPr>
          <w:hyperlink w:anchor="_Toc64383624" w:history="1">
            <w:r w:rsidR="006A7452" w:rsidRPr="00DB5763">
              <w:rPr>
                <w:rStyle w:val="Hyperlink"/>
                <w:rFonts w:ascii="Times New Roman" w:hAnsi="Times New Roman"/>
                <w:noProof/>
              </w:rPr>
              <w:t>4.2.1 Baseline data</w:t>
            </w:r>
            <w:r w:rsidR="006A7452">
              <w:rPr>
                <w:noProof/>
                <w:webHidden/>
              </w:rPr>
              <w:tab/>
            </w:r>
            <w:r w:rsidR="006A7452">
              <w:rPr>
                <w:noProof/>
                <w:webHidden/>
              </w:rPr>
              <w:fldChar w:fldCharType="begin"/>
            </w:r>
            <w:r w:rsidR="006A7452">
              <w:rPr>
                <w:noProof/>
                <w:webHidden/>
              </w:rPr>
              <w:instrText xml:space="preserve"> PAGEREF _Toc64383624 \h </w:instrText>
            </w:r>
            <w:r w:rsidR="006A7452">
              <w:rPr>
                <w:noProof/>
                <w:webHidden/>
              </w:rPr>
            </w:r>
            <w:r w:rsidR="006A7452">
              <w:rPr>
                <w:noProof/>
                <w:webHidden/>
              </w:rPr>
              <w:fldChar w:fldCharType="separate"/>
            </w:r>
            <w:r w:rsidR="00776F62">
              <w:rPr>
                <w:noProof/>
                <w:webHidden/>
              </w:rPr>
              <w:t>60</w:t>
            </w:r>
            <w:r w:rsidR="006A7452">
              <w:rPr>
                <w:noProof/>
                <w:webHidden/>
              </w:rPr>
              <w:fldChar w:fldCharType="end"/>
            </w:r>
          </w:hyperlink>
        </w:p>
        <w:p w14:paraId="06F4FD6F" w14:textId="77777777" w:rsidR="006A7452" w:rsidRDefault="008A5762">
          <w:pPr>
            <w:pStyle w:val="TOC3"/>
            <w:tabs>
              <w:tab w:val="right" w:leader="dot" w:pos="9620"/>
            </w:tabs>
            <w:rPr>
              <w:rFonts w:asciiTheme="minorHAnsi" w:eastAsiaTheme="minorEastAsia" w:hAnsiTheme="minorHAnsi" w:cstheme="minorBidi"/>
              <w:noProof/>
            </w:rPr>
          </w:pPr>
          <w:hyperlink w:anchor="_Toc64383625" w:history="1">
            <w:r w:rsidR="006A7452" w:rsidRPr="00DB5763">
              <w:rPr>
                <w:rStyle w:val="Hyperlink"/>
                <w:rFonts w:ascii="Times New Roman" w:hAnsi="Times New Roman"/>
                <w:noProof/>
              </w:rPr>
              <w:t>4.2.2 Mid-Term  Evaluation</w:t>
            </w:r>
            <w:r w:rsidR="006A7452">
              <w:rPr>
                <w:noProof/>
                <w:webHidden/>
              </w:rPr>
              <w:tab/>
            </w:r>
            <w:r w:rsidR="006A7452">
              <w:rPr>
                <w:noProof/>
                <w:webHidden/>
              </w:rPr>
              <w:fldChar w:fldCharType="begin"/>
            </w:r>
            <w:r w:rsidR="006A7452">
              <w:rPr>
                <w:noProof/>
                <w:webHidden/>
              </w:rPr>
              <w:instrText xml:space="preserve"> PAGEREF _Toc64383625 \h </w:instrText>
            </w:r>
            <w:r w:rsidR="006A7452">
              <w:rPr>
                <w:noProof/>
                <w:webHidden/>
              </w:rPr>
            </w:r>
            <w:r w:rsidR="006A7452">
              <w:rPr>
                <w:noProof/>
                <w:webHidden/>
              </w:rPr>
              <w:fldChar w:fldCharType="separate"/>
            </w:r>
            <w:r w:rsidR="00776F62">
              <w:rPr>
                <w:noProof/>
                <w:webHidden/>
              </w:rPr>
              <w:t>60</w:t>
            </w:r>
            <w:r w:rsidR="006A7452">
              <w:rPr>
                <w:noProof/>
                <w:webHidden/>
              </w:rPr>
              <w:fldChar w:fldCharType="end"/>
            </w:r>
          </w:hyperlink>
        </w:p>
        <w:p w14:paraId="7FAB5281" w14:textId="77777777" w:rsidR="006A7452" w:rsidRDefault="008A5762">
          <w:pPr>
            <w:pStyle w:val="TOC3"/>
            <w:tabs>
              <w:tab w:val="right" w:leader="dot" w:pos="9620"/>
            </w:tabs>
            <w:rPr>
              <w:rFonts w:asciiTheme="minorHAnsi" w:eastAsiaTheme="minorEastAsia" w:hAnsiTheme="minorHAnsi" w:cstheme="minorBidi"/>
              <w:noProof/>
            </w:rPr>
          </w:pPr>
          <w:hyperlink w:anchor="_Toc64383626" w:history="1">
            <w:r w:rsidR="006A7452" w:rsidRPr="00DB5763">
              <w:rPr>
                <w:rStyle w:val="Hyperlink"/>
                <w:rFonts w:ascii="Times New Roman" w:hAnsi="Times New Roman"/>
                <w:noProof/>
              </w:rPr>
              <w:t>4.2.3 End Term  Evaluation</w:t>
            </w:r>
            <w:r w:rsidR="006A7452">
              <w:rPr>
                <w:noProof/>
                <w:webHidden/>
              </w:rPr>
              <w:tab/>
            </w:r>
            <w:r w:rsidR="006A7452">
              <w:rPr>
                <w:noProof/>
                <w:webHidden/>
              </w:rPr>
              <w:fldChar w:fldCharType="begin"/>
            </w:r>
            <w:r w:rsidR="006A7452">
              <w:rPr>
                <w:noProof/>
                <w:webHidden/>
              </w:rPr>
              <w:instrText xml:space="preserve"> PAGEREF _Toc64383626 \h </w:instrText>
            </w:r>
            <w:r w:rsidR="006A7452">
              <w:rPr>
                <w:noProof/>
                <w:webHidden/>
              </w:rPr>
            </w:r>
            <w:r w:rsidR="006A7452">
              <w:rPr>
                <w:noProof/>
                <w:webHidden/>
              </w:rPr>
              <w:fldChar w:fldCharType="separate"/>
            </w:r>
            <w:r w:rsidR="00776F62">
              <w:rPr>
                <w:noProof/>
                <w:webHidden/>
              </w:rPr>
              <w:t>60</w:t>
            </w:r>
            <w:r w:rsidR="006A7452">
              <w:rPr>
                <w:noProof/>
                <w:webHidden/>
              </w:rPr>
              <w:fldChar w:fldCharType="end"/>
            </w:r>
          </w:hyperlink>
        </w:p>
        <w:p w14:paraId="6A8919A2" w14:textId="77777777" w:rsidR="006A7452" w:rsidRDefault="008A5762">
          <w:pPr>
            <w:pStyle w:val="TOC2"/>
            <w:tabs>
              <w:tab w:val="right" w:leader="dot" w:pos="9620"/>
            </w:tabs>
            <w:rPr>
              <w:rFonts w:asciiTheme="minorHAnsi" w:eastAsiaTheme="minorEastAsia" w:hAnsiTheme="minorHAnsi" w:cstheme="minorBidi"/>
              <w:noProof/>
              <w:lang w:val="en-US"/>
            </w:rPr>
          </w:pPr>
          <w:hyperlink w:anchor="_Toc64383627" w:history="1">
            <w:r w:rsidR="006A7452" w:rsidRPr="00DB5763">
              <w:rPr>
                <w:rStyle w:val="Hyperlink"/>
                <w:rFonts w:ascii="Times New Roman" w:hAnsi="Times New Roman"/>
                <w:noProof/>
              </w:rPr>
              <w:t>4.3 Accountability</w:t>
            </w:r>
            <w:r w:rsidR="006A7452">
              <w:rPr>
                <w:noProof/>
                <w:webHidden/>
              </w:rPr>
              <w:tab/>
            </w:r>
            <w:r w:rsidR="006A7452">
              <w:rPr>
                <w:noProof/>
                <w:webHidden/>
              </w:rPr>
              <w:fldChar w:fldCharType="begin"/>
            </w:r>
            <w:r w:rsidR="006A7452">
              <w:rPr>
                <w:noProof/>
                <w:webHidden/>
              </w:rPr>
              <w:instrText xml:space="preserve"> PAGEREF _Toc64383627 \h </w:instrText>
            </w:r>
            <w:r w:rsidR="006A7452">
              <w:rPr>
                <w:noProof/>
                <w:webHidden/>
              </w:rPr>
            </w:r>
            <w:r w:rsidR="006A7452">
              <w:rPr>
                <w:noProof/>
                <w:webHidden/>
              </w:rPr>
              <w:fldChar w:fldCharType="separate"/>
            </w:r>
            <w:r w:rsidR="00776F62">
              <w:rPr>
                <w:noProof/>
                <w:webHidden/>
              </w:rPr>
              <w:t>61</w:t>
            </w:r>
            <w:r w:rsidR="006A7452">
              <w:rPr>
                <w:noProof/>
                <w:webHidden/>
              </w:rPr>
              <w:fldChar w:fldCharType="end"/>
            </w:r>
          </w:hyperlink>
        </w:p>
        <w:p w14:paraId="28A93A56" w14:textId="77777777" w:rsidR="006A7452" w:rsidRDefault="008A5762">
          <w:pPr>
            <w:pStyle w:val="TOC3"/>
            <w:tabs>
              <w:tab w:val="right" w:leader="dot" w:pos="9620"/>
            </w:tabs>
            <w:rPr>
              <w:rFonts w:asciiTheme="minorHAnsi" w:eastAsiaTheme="minorEastAsia" w:hAnsiTheme="minorHAnsi" w:cstheme="minorBidi"/>
              <w:noProof/>
            </w:rPr>
          </w:pPr>
          <w:hyperlink w:anchor="_Toc64383628" w:history="1">
            <w:r w:rsidR="006A7452" w:rsidRPr="00DB5763">
              <w:rPr>
                <w:rStyle w:val="Hyperlink"/>
                <w:rFonts w:ascii="Times New Roman" w:hAnsi="Times New Roman"/>
                <w:noProof/>
              </w:rPr>
              <w:t>4.3.1 State Committee on Food and Nutrition</w:t>
            </w:r>
            <w:r w:rsidR="006A7452">
              <w:rPr>
                <w:noProof/>
                <w:webHidden/>
              </w:rPr>
              <w:tab/>
            </w:r>
            <w:r w:rsidR="006A7452">
              <w:rPr>
                <w:noProof/>
                <w:webHidden/>
              </w:rPr>
              <w:fldChar w:fldCharType="begin"/>
            </w:r>
            <w:r w:rsidR="006A7452">
              <w:rPr>
                <w:noProof/>
                <w:webHidden/>
              </w:rPr>
              <w:instrText xml:space="preserve"> PAGEREF _Toc64383628 \h </w:instrText>
            </w:r>
            <w:r w:rsidR="006A7452">
              <w:rPr>
                <w:noProof/>
                <w:webHidden/>
              </w:rPr>
            </w:r>
            <w:r w:rsidR="006A7452">
              <w:rPr>
                <w:noProof/>
                <w:webHidden/>
              </w:rPr>
              <w:fldChar w:fldCharType="separate"/>
            </w:r>
            <w:r w:rsidR="00776F62">
              <w:rPr>
                <w:noProof/>
                <w:webHidden/>
              </w:rPr>
              <w:t>61</w:t>
            </w:r>
            <w:r w:rsidR="006A7452">
              <w:rPr>
                <w:noProof/>
                <w:webHidden/>
              </w:rPr>
              <w:fldChar w:fldCharType="end"/>
            </w:r>
          </w:hyperlink>
        </w:p>
        <w:p w14:paraId="7F2FD0F3" w14:textId="77777777" w:rsidR="006A7452" w:rsidRDefault="008A5762">
          <w:pPr>
            <w:pStyle w:val="TOC2"/>
            <w:tabs>
              <w:tab w:val="right" w:leader="dot" w:pos="9620"/>
            </w:tabs>
            <w:rPr>
              <w:rFonts w:asciiTheme="minorHAnsi" w:eastAsiaTheme="minorEastAsia" w:hAnsiTheme="minorHAnsi" w:cstheme="minorBidi"/>
              <w:noProof/>
              <w:lang w:val="en-US"/>
            </w:rPr>
          </w:pPr>
          <w:hyperlink w:anchor="_Toc64383629" w:history="1">
            <w:r w:rsidR="006A7452" w:rsidRPr="00DB5763">
              <w:rPr>
                <w:rStyle w:val="Hyperlink"/>
                <w:rFonts w:ascii="Times New Roman" w:hAnsi="Times New Roman"/>
                <w:noProof/>
              </w:rPr>
              <w:t>4.4 The Monitoring and Evaluation (M&amp;E) System</w:t>
            </w:r>
            <w:r w:rsidR="006A7452">
              <w:rPr>
                <w:noProof/>
                <w:webHidden/>
              </w:rPr>
              <w:tab/>
            </w:r>
            <w:r w:rsidR="006A7452">
              <w:rPr>
                <w:noProof/>
                <w:webHidden/>
              </w:rPr>
              <w:fldChar w:fldCharType="begin"/>
            </w:r>
            <w:r w:rsidR="006A7452">
              <w:rPr>
                <w:noProof/>
                <w:webHidden/>
              </w:rPr>
              <w:instrText xml:space="preserve"> PAGEREF _Toc64383629 \h </w:instrText>
            </w:r>
            <w:r w:rsidR="006A7452">
              <w:rPr>
                <w:noProof/>
                <w:webHidden/>
              </w:rPr>
            </w:r>
            <w:r w:rsidR="006A7452">
              <w:rPr>
                <w:noProof/>
                <w:webHidden/>
              </w:rPr>
              <w:fldChar w:fldCharType="separate"/>
            </w:r>
            <w:r w:rsidR="00776F62">
              <w:rPr>
                <w:noProof/>
                <w:webHidden/>
              </w:rPr>
              <w:t>61</w:t>
            </w:r>
            <w:r w:rsidR="006A7452">
              <w:rPr>
                <w:noProof/>
                <w:webHidden/>
              </w:rPr>
              <w:fldChar w:fldCharType="end"/>
            </w:r>
          </w:hyperlink>
        </w:p>
        <w:p w14:paraId="68700711" w14:textId="77777777" w:rsidR="006A7452" w:rsidRDefault="008A5762">
          <w:pPr>
            <w:pStyle w:val="TOC2"/>
            <w:tabs>
              <w:tab w:val="right" w:leader="dot" w:pos="9620"/>
            </w:tabs>
            <w:rPr>
              <w:rFonts w:asciiTheme="minorHAnsi" w:eastAsiaTheme="minorEastAsia" w:hAnsiTheme="minorHAnsi" w:cstheme="minorBidi"/>
              <w:noProof/>
              <w:lang w:val="en-US"/>
            </w:rPr>
          </w:pPr>
          <w:hyperlink w:anchor="_Toc64383630" w:history="1">
            <w:r w:rsidR="006A7452" w:rsidRPr="00DB5763">
              <w:rPr>
                <w:rStyle w:val="Hyperlink"/>
                <w:rFonts w:ascii="Times New Roman" w:hAnsi="Times New Roman"/>
                <w:noProof/>
              </w:rPr>
              <w:t>4.5 Learning</w:t>
            </w:r>
            <w:r w:rsidR="006A7452">
              <w:rPr>
                <w:noProof/>
                <w:webHidden/>
              </w:rPr>
              <w:tab/>
            </w:r>
            <w:r w:rsidR="006A7452">
              <w:rPr>
                <w:noProof/>
                <w:webHidden/>
              </w:rPr>
              <w:fldChar w:fldCharType="begin"/>
            </w:r>
            <w:r w:rsidR="006A7452">
              <w:rPr>
                <w:noProof/>
                <w:webHidden/>
              </w:rPr>
              <w:instrText xml:space="preserve"> PAGEREF _Toc64383630 \h </w:instrText>
            </w:r>
            <w:r w:rsidR="006A7452">
              <w:rPr>
                <w:noProof/>
                <w:webHidden/>
              </w:rPr>
            </w:r>
            <w:r w:rsidR="006A7452">
              <w:rPr>
                <w:noProof/>
                <w:webHidden/>
              </w:rPr>
              <w:fldChar w:fldCharType="separate"/>
            </w:r>
            <w:r w:rsidR="00776F62">
              <w:rPr>
                <w:noProof/>
                <w:webHidden/>
              </w:rPr>
              <w:t>62</w:t>
            </w:r>
            <w:r w:rsidR="006A7452">
              <w:rPr>
                <w:noProof/>
                <w:webHidden/>
              </w:rPr>
              <w:fldChar w:fldCharType="end"/>
            </w:r>
          </w:hyperlink>
        </w:p>
        <w:p w14:paraId="2CCBFCB5" w14:textId="77777777" w:rsidR="006A7452" w:rsidRDefault="008A5762">
          <w:pPr>
            <w:pStyle w:val="TOC1"/>
            <w:rPr>
              <w:rFonts w:asciiTheme="minorHAnsi" w:eastAsiaTheme="minorEastAsia" w:hAnsiTheme="minorHAnsi" w:cstheme="minorBidi"/>
              <w:noProof/>
              <w:lang w:val="en-US"/>
            </w:rPr>
          </w:pPr>
          <w:hyperlink w:anchor="_Toc64383631" w:history="1">
            <w:r w:rsidR="006A7452" w:rsidRPr="00DB5763">
              <w:rPr>
                <w:rStyle w:val="Hyperlink"/>
                <w:noProof/>
              </w:rPr>
              <w:t>ANNEX I : Detailed Estimate Cost (Naira) per Result Area, Intervention and Activity (2021-2025)</w:t>
            </w:r>
            <w:r w:rsidR="006A7452">
              <w:rPr>
                <w:noProof/>
                <w:webHidden/>
              </w:rPr>
              <w:tab/>
            </w:r>
            <w:r w:rsidR="006A7452">
              <w:rPr>
                <w:noProof/>
                <w:webHidden/>
              </w:rPr>
              <w:fldChar w:fldCharType="begin"/>
            </w:r>
            <w:r w:rsidR="006A7452">
              <w:rPr>
                <w:noProof/>
                <w:webHidden/>
              </w:rPr>
              <w:instrText xml:space="preserve"> PAGEREF _Toc64383631 \h </w:instrText>
            </w:r>
            <w:r w:rsidR="006A7452">
              <w:rPr>
                <w:noProof/>
                <w:webHidden/>
              </w:rPr>
            </w:r>
            <w:r w:rsidR="006A7452">
              <w:rPr>
                <w:noProof/>
                <w:webHidden/>
              </w:rPr>
              <w:fldChar w:fldCharType="separate"/>
            </w:r>
            <w:r w:rsidR="00776F62">
              <w:rPr>
                <w:noProof/>
                <w:webHidden/>
              </w:rPr>
              <w:t>63</w:t>
            </w:r>
            <w:r w:rsidR="006A7452">
              <w:rPr>
                <w:noProof/>
                <w:webHidden/>
              </w:rPr>
              <w:fldChar w:fldCharType="end"/>
            </w:r>
          </w:hyperlink>
        </w:p>
        <w:p w14:paraId="28AA63F4" w14:textId="77777777" w:rsidR="006A7452" w:rsidRDefault="008A5762">
          <w:pPr>
            <w:pStyle w:val="TOC1"/>
            <w:rPr>
              <w:rFonts w:asciiTheme="minorHAnsi" w:eastAsiaTheme="minorEastAsia" w:hAnsiTheme="minorHAnsi" w:cstheme="minorBidi"/>
              <w:noProof/>
              <w:lang w:val="en-US"/>
            </w:rPr>
          </w:pPr>
          <w:hyperlink w:anchor="_Toc64383632" w:history="1">
            <w:r w:rsidR="006A7452" w:rsidRPr="00DB5763">
              <w:rPr>
                <w:rStyle w:val="Hyperlink"/>
                <w:noProof/>
                <w:spacing w:val="-5"/>
              </w:rPr>
              <w:t>A</w:t>
            </w:r>
            <w:r w:rsidR="006A7452" w:rsidRPr="00DB5763">
              <w:rPr>
                <w:rStyle w:val="Hyperlink"/>
                <w:noProof/>
                <w:spacing w:val="3"/>
              </w:rPr>
              <w:t>N</w:t>
            </w:r>
            <w:r w:rsidR="006A7452" w:rsidRPr="00DB5763">
              <w:rPr>
                <w:rStyle w:val="Hyperlink"/>
                <w:noProof/>
              </w:rPr>
              <w:t>N</w:t>
            </w:r>
            <w:r w:rsidR="006A7452" w:rsidRPr="00DB5763">
              <w:rPr>
                <w:rStyle w:val="Hyperlink"/>
                <w:noProof/>
                <w:spacing w:val="2"/>
              </w:rPr>
              <w:t>E</w:t>
            </w:r>
            <w:r w:rsidR="006A7452" w:rsidRPr="00DB5763">
              <w:rPr>
                <w:rStyle w:val="Hyperlink"/>
                <w:noProof/>
              </w:rPr>
              <w:t>X II :</w:t>
            </w:r>
            <w:r w:rsidR="006A7452" w:rsidRPr="00DB5763">
              <w:rPr>
                <w:rStyle w:val="Hyperlink"/>
                <w:noProof/>
                <w:spacing w:val="-1"/>
              </w:rPr>
              <w:t xml:space="preserve"> C</w:t>
            </w:r>
            <w:r w:rsidR="006A7452" w:rsidRPr="00DB5763">
              <w:rPr>
                <w:rStyle w:val="Hyperlink"/>
                <w:noProof/>
                <w:spacing w:val="1"/>
              </w:rPr>
              <w:t>on</w:t>
            </w:r>
            <w:r w:rsidR="006A7452" w:rsidRPr="00DB5763">
              <w:rPr>
                <w:rStyle w:val="Hyperlink"/>
                <w:noProof/>
                <w:spacing w:val="-1"/>
              </w:rPr>
              <w:t>s</w:t>
            </w:r>
            <w:r w:rsidR="006A7452" w:rsidRPr="00DB5763">
              <w:rPr>
                <w:rStyle w:val="Hyperlink"/>
                <w:noProof/>
                <w:spacing w:val="1"/>
              </w:rPr>
              <w:t>o</w:t>
            </w:r>
            <w:r w:rsidR="006A7452" w:rsidRPr="00DB5763">
              <w:rPr>
                <w:rStyle w:val="Hyperlink"/>
                <w:noProof/>
              </w:rPr>
              <w:t>l</w:t>
            </w:r>
            <w:r w:rsidR="006A7452" w:rsidRPr="00DB5763">
              <w:rPr>
                <w:rStyle w:val="Hyperlink"/>
                <w:noProof/>
                <w:spacing w:val="-2"/>
              </w:rPr>
              <w:t>idated</w:t>
            </w:r>
            <w:r w:rsidR="006A7452" w:rsidRPr="00DB5763">
              <w:rPr>
                <w:rStyle w:val="Hyperlink"/>
                <w:noProof/>
              </w:rPr>
              <w:t xml:space="preserve"> ESMPFAN  </w:t>
            </w:r>
            <w:r w:rsidR="006A7452" w:rsidRPr="00DB5763">
              <w:rPr>
                <w:rStyle w:val="Hyperlink"/>
                <w:noProof/>
                <w:spacing w:val="1"/>
              </w:rPr>
              <w:t>Log</w:t>
            </w:r>
            <w:r w:rsidR="006A7452" w:rsidRPr="00DB5763">
              <w:rPr>
                <w:rStyle w:val="Hyperlink"/>
                <w:noProof/>
              </w:rPr>
              <w:t>i</w:t>
            </w:r>
            <w:r w:rsidR="006A7452" w:rsidRPr="00DB5763">
              <w:rPr>
                <w:rStyle w:val="Hyperlink"/>
                <w:noProof/>
                <w:spacing w:val="-1"/>
              </w:rPr>
              <w:t>ca</w:t>
            </w:r>
            <w:r w:rsidR="006A7452" w:rsidRPr="00DB5763">
              <w:rPr>
                <w:rStyle w:val="Hyperlink"/>
                <w:noProof/>
              </w:rPr>
              <w:t>l</w:t>
            </w:r>
            <w:r w:rsidR="006A7452" w:rsidRPr="00DB5763">
              <w:rPr>
                <w:rStyle w:val="Hyperlink"/>
                <w:noProof/>
                <w:spacing w:val="1"/>
              </w:rPr>
              <w:t xml:space="preserve"> F</w:t>
            </w:r>
            <w:r w:rsidR="006A7452" w:rsidRPr="00DB5763">
              <w:rPr>
                <w:rStyle w:val="Hyperlink"/>
                <w:noProof/>
                <w:spacing w:val="-3"/>
              </w:rPr>
              <w:t>r</w:t>
            </w:r>
            <w:r w:rsidR="006A7452" w:rsidRPr="00DB5763">
              <w:rPr>
                <w:rStyle w:val="Hyperlink"/>
                <w:noProof/>
                <w:spacing w:val="-1"/>
              </w:rPr>
              <w:t>ame</w:t>
            </w:r>
            <w:r w:rsidR="006A7452" w:rsidRPr="00DB5763">
              <w:rPr>
                <w:rStyle w:val="Hyperlink"/>
                <w:noProof/>
                <w:spacing w:val="3"/>
              </w:rPr>
              <w:t>w</w:t>
            </w:r>
            <w:r w:rsidR="006A7452" w:rsidRPr="00DB5763">
              <w:rPr>
                <w:rStyle w:val="Hyperlink"/>
                <w:noProof/>
                <w:spacing w:val="1"/>
              </w:rPr>
              <w:t>o</w:t>
            </w:r>
            <w:r w:rsidR="006A7452" w:rsidRPr="00DB5763">
              <w:rPr>
                <w:rStyle w:val="Hyperlink"/>
                <w:noProof/>
                <w:spacing w:val="-1"/>
              </w:rPr>
              <w:t>r</w:t>
            </w:r>
            <w:r w:rsidR="006A7452" w:rsidRPr="00DB5763">
              <w:rPr>
                <w:rStyle w:val="Hyperlink"/>
                <w:noProof/>
              </w:rPr>
              <w:t xml:space="preserve">k </w:t>
            </w:r>
            <w:r w:rsidR="006A7452" w:rsidRPr="00DB5763">
              <w:rPr>
                <w:rStyle w:val="Hyperlink"/>
                <w:noProof/>
                <w:spacing w:val="-1"/>
              </w:rPr>
              <w:t>a</w:t>
            </w:r>
            <w:r w:rsidR="006A7452" w:rsidRPr="00DB5763">
              <w:rPr>
                <w:rStyle w:val="Hyperlink"/>
                <w:noProof/>
                <w:spacing w:val="1"/>
              </w:rPr>
              <w:t>n</w:t>
            </w:r>
            <w:r w:rsidR="006A7452" w:rsidRPr="00DB5763">
              <w:rPr>
                <w:rStyle w:val="Hyperlink"/>
                <w:noProof/>
              </w:rPr>
              <w:t xml:space="preserve">d </w:t>
            </w:r>
            <w:r w:rsidR="006A7452" w:rsidRPr="00DB5763">
              <w:rPr>
                <w:rStyle w:val="Hyperlink"/>
                <w:noProof/>
                <w:spacing w:val="-3"/>
              </w:rPr>
              <w:t>A</w:t>
            </w:r>
            <w:r w:rsidR="006A7452" w:rsidRPr="00DB5763">
              <w:rPr>
                <w:rStyle w:val="Hyperlink"/>
                <w:noProof/>
                <w:spacing w:val="-1"/>
              </w:rPr>
              <w:t>c</w:t>
            </w:r>
            <w:r w:rsidR="006A7452" w:rsidRPr="00DB5763">
              <w:rPr>
                <w:rStyle w:val="Hyperlink"/>
                <w:noProof/>
              </w:rPr>
              <w:t>t</w:t>
            </w:r>
            <w:r w:rsidR="006A7452" w:rsidRPr="00DB5763">
              <w:rPr>
                <w:rStyle w:val="Hyperlink"/>
                <w:noProof/>
                <w:spacing w:val="1"/>
              </w:rPr>
              <w:t>io</w:t>
            </w:r>
            <w:r w:rsidR="006A7452" w:rsidRPr="00DB5763">
              <w:rPr>
                <w:rStyle w:val="Hyperlink"/>
                <w:noProof/>
              </w:rPr>
              <w:t>n Plan</w:t>
            </w:r>
            <w:r w:rsidR="006A7452">
              <w:rPr>
                <w:noProof/>
                <w:webHidden/>
              </w:rPr>
              <w:tab/>
            </w:r>
            <w:r w:rsidR="006A7452">
              <w:rPr>
                <w:noProof/>
                <w:webHidden/>
              </w:rPr>
              <w:fldChar w:fldCharType="begin"/>
            </w:r>
            <w:r w:rsidR="006A7452">
              <w:rPr>
                <w:noProof/>
                <w:webHidden/>
              </w:rPr>
              <w:instrText xml:space="preserve"> PAGEREF _Toc64383632 \h </w:instrText>
            </w:r>
            <w:r w:rsidR="006A7452">
              <w:rPr>
                <w:noProof/>
                <w:webHidden/>
              </w:rPr>
            </w:r>
            <w:r w:rsidR="006A7452">
              <w:rPr>
                <w:noProof/>
                <w:webHidden/>
              </w:rPr>
              <w:fldChar w:fldCharType="separate"/>
            </w:r>
            <w:r w:rsidR="00776F62">
              <w:rPr>
                <w:noProof/>
                <w:webHidden/>
              </w:rPr>
              <w:t>76</w:t>
            </w:r>
            <w:r w:rsidR="006A7452">
              <w:rPr>
                <w:noProof/>
                <w:webHidden/>
              </w:rPr>
              <w:fldChar w:fldCharType="end"/>
            </w:r>
          </w:hyperlink>
        </w:p>
        <w:p w14:paraId="2BC943F6" w14:textId="77777777" w:rsidR="006A7452" w:rsidRDefault="008A5762">
          <w:pPr>
            <w:pStyle w:val="TOC1"/>
            <w:rPr>
              <w:rFonts w:asciiTheme="minorHAnsi" w:eastAsiaTheme="minorEastAsia" w:hAnsiTheme="minorHAnsi" w:cstheme="minorBidi"/>
              <w:noProof/>
              <w:lang w:val="en-US"/>
            </w:rPr>
          </w:pPr>
          <w:hyperlink w:anchor="_Toc64383633" w:history="1">
            <w:r w:rsidR="006A7452" w:rsidRPr="00DB5763">
              <w:rPr>
                <w:rStyle w:val="Hyperlink"/>
                <w:rFonts w:eastAsiaTheme="minorHAnsi"/>
                <w:noProof/>
              </w:rPr>
              <w:t>ANNEX</w:t>
            </w:r>
            <w:r w:rsidR="006A7452" w:rsidRPr="00DB5763">
              <w:rPr>
                <w:rStyle w:val="Hyperlink"/>
                <w:noProof/>
              </w:rPr>
              <w:t xml:space="preserve"> III : Nutrition Investments According to MDAs</w:t>
            </w:r>
            <w:r w:rsidR="006A7452">
              <w:rPr>
                <w:noProof/>
                <w:webHidden/>
              </w:rPr>
              <w:tab/>
            </w:r>
            <w:r w:rsidR="006A7452">
              <w:rPr>
                <w:noProof/>
                <w:webHidden/>
              </w:rPr>
              <w:fldChar w:fldCharType="begin"/>
            </w:r>
            <w:r w:rsidR="006A7452">
              <w:rPr>
                <w:noProof/>
                <w:webHidden/>
              </w:rPr>
              <w:instrText xml:space="preserve"> PAGEREF _Toc64383633 \h </w:instrText>
            </w:r>
            <w:r w:rsidR="006A7452">
              <w:rPr>
                <w:noProof/>
                <w:webHidden/>
              </w:rPr>
            </w:r>
            <w:r w:rsidR="006A7452">
              <w:rPr>
                <w:noProof/>
                <w:webHidden/>
              </w:rPr>
              <w:fldChar w:fldCharType="separate"/>
            </w:r>
            <w:r w:rsidR="00776F62">
              <w:rPr>
                <w:noProof/>
                <w:webHidden/>
              </w:rPr>
              <w:t>107</w:t>
            </w:r>
            <w:r w:rsidR="006A7452">
              <w:rPr>
                <w:noProof/>
                <w:webHidden/>
              </w:rPr>
              <w:fldChar w:fldCharType="end"/>
            </w:r>
          </w:hyperlink>
        </w:p>
        <w:p w14:paraId="6340F04F" w14:textId="77777777" w:rsidR="006A7452" w:rsidRDefault="008A5762">
          <w:pPr>
            <w:pStyle w:val="TOC1"/>
            <w:rPr>
              <w:rFonts w:asciiTheme="minorHAnsi" w:eastAsiaTheme="minorEastAsia" w:hAnsiTheme="minorHAnsi" w:cstheme="minorBidi"/>
              <w:noProof/>
              <w:lang w:val="en-US"/>
            </w:rPr>
          </w:pPr>
          <w:hyperlink w:anchor="_Toc64383634" w:history="1">
            <w:r w:rsidR="006A7452" w:rsidRPr="00DB5763">
              <w:rPr>
                <w:rStyle w:val="Hyperlink"/>
                <w:noProof/>
              </w:rPr>
              <w:t>REFERENCES</w:t>
            </w:r>
            <w:r w:rsidR="006A7452">
              <w:rPr>
                <w:noProof/>
                <w:webHidden/>
              </w:rPr>
              <w:tab/>
            </w:r>
            <w:r w:rsidR="006A7452">
              <w:rPr>
                <w:noProof/>
                <w:webHidden/>
              </w:rPr>
              <w:fldChar w:fldCharType="begin"/>
            </w:r>
            <w:r w:rsidR="006A7452">
              <w:rPr>
                <w:noProof/>
                <w:webHidden/>
              </w:rPr>
              <w:instrText xml:space="preserve"> PAGEREF _Toc64383634 \h </w:instrText>
            </w:r>
            <w:r w:rsidR="006A7452">
              <w:rPr>
                <w:noProof/>
                <w:webHidden/>
              </w:rPr>
            </w:r>
            <w:r w:rsidR="006A7452">
              <w:rPr>
                <w:noProof/>
                <w:webHidden/>
              </w:rPr>
              <w:fldChar w:fldCharType="separate"/>
            </w:r>
            <w:r w:rsidR="00776F62">
              <w:rPr>
                <w:noProof/>
                <w:webHidden/>
              </w:rPr>
              <w:t>120</w:t>
            </w:r>
            <w:r w:rsidR="006A7452">
              <w:rPr>
                <w:noProof/>
                <w:webHidden/>
              </w:rPr>
              <w:fldChar w:fldCharType="end"/>
            </w:r>
          </w:hyperlink>
        </w:p>
        <w:p w14:paraId="75966E48" w14:textId="174089B9" w:rsidR="00E0220F" w:rsidRPr="004B13CC" w:rsidRDefault="00E0220F" w:rsidP="004B13CC">
          <w:pPr>
            <w:spacing w:after="0"/>
            <w:rPr>
              <w:rFonts w:ascii="Times New Roman" w:hAnsi="Times New Roman" w:cs="Times New Roman"/>
            </w:rPr>
          </w:pPr>
          <w:r w:rsidRPr="004B13CC">
            <w:rPr>
              <w:rFonts w:ascii="Times New Roman" w:hAnsi="Times New Roman" w:cs="Times New Roman"/>
              <w:b/>
              <w:bCs/>
              <w:noProof/>
            </w:rPr>
            <w:fldChar w:fldCharType="end"/>
          </w:r>
        </w:p>
      </w:sdtContent>
    </w:sdt>
    <w:p w14:paraId="2711BA84" w14:textId="77777777" w:rsidR="00E0220F" w:rsidRPr="004B13CC" w:rsidRDefault="00E0220F" w:rsidP="004B13CC">
      <w:pPr>
        <w:spacing w:after="0" w:line="240" w:lineRule="auto"/>
        <w:jc w:val="center"/>
        <w:rPr>
          <w:rFonts w:ascii="Times New Roman" w:hAnsi="Times New Roman" w:cs="Times New Roman"/>
        </w:rPr>
      </w:pPr>
    </w:p>
    <w:p w14:paraId="6E2D2541" w14:textId="77777777" w:rsidR="00E0220F" w:rsidRPr="004B13CC" w:rsidRDefault="00E0220F" w:rsidP="00792A3F">
      <w:pPr>
        <w:pStyle w:val="Heading1"/>
        <w:rPr>
          <w:rFonts w:eastAsiaTheme="minorHAnsi"/>
        </w:rPr>
      </w:pPr>
      <w:bookmarkStart w:id="1" w:name="_Toc29950616"/>
    </w:p>
    <w:p w14:paraId="54FB1D82" w14:textId="77777777" w:rsidR="00E0220F" w:rsidRPr="004B13CC" w:rsidRDefault="00E0220F" w:rsidP="004B13CC">
      <w:pPr>
        <w:spacing w:after="0"/>
        <w:rPr>
          <w:rFonts w:ascii="Times New Roman" w:hAnsi="Times New Roman" w:cs="Times New Roman"/>
          <w:lang w:val="fr-CA"/>
        </w:rPr>
      </w:pPr>
    </w:p>
    <w:p w14:paraId="40A7D779" w14:textId="77777777" w:rsidR="00E0220F" w:rsidRDefault="00E0220F" w:rsidP="004B13CC">
      <w:pPr>
        <w:spacing w:after="0"/>
        <w:rPr>
          <w:rFonts w:ascii="Times New Roman" w:hAnsi="Times New Roman" w:cs="Times New Roman"/>
          <w:lang w:val="fr-CA"/>
        </w:rPr>
      </w:pPr>
    </w:p>
    <w:p w14:paraId="6D2504C3" w14:textId="77777777" w:rsidR="008035EE" w:rsidRDefault="008035EE" w:rsidP="004B13CC">
      <w:pPr>
        <w:spacing w:after="0"/>
        <w:rPr>
          <w:rFonts w:ascii="Times New Roman" w:hAnsi="Times New Roman" w:cs="Times New Roman"/>
          <w:lang w:val="fr-CA"/>
        </w:rPr>
      </w:pPr>
    </w:p>
    <w:p w14:paraId="5660B0E8" w14:textId="77777777" w:rsidR="008035EE" w:rsidRDefault="008035EE" w:rsidP="004B13CC">
      <w:pPr>
        <w:spacing w:after="0"/>
        <w:rPr>
          <w:rFonts w:ascii="Times New Roman" w:hAnsi="Times New Roman" w:cs="Times New Roman"/>
          <w:lang w:val="fr-CA"/>
        </w:rPr>
      </w:pPr>
    </w:p>
    <w:p w14:paraId="02020F3B" w14:textId="4FDB4193" w:rsidR="00E0220F" w:rsidRDefault="00E0220F" w:rsidP="00792A3F">
      <w:pPr>
        <w:pStyle w:val="Heading1"/>
      </w:pPr>
      <w:bookmarkStart w:id="2" w:name="_Toc64383582"/>
      <w:r w:rsidRPr="004B13CC">
        <w:lastRenderedPageBreak/>
        <w:t>List of Tables</w:t>
      </w:r>
      <w:bookmarkEnd w:id="2"/>
    </w:p>
    <w:p w14:paraId="28FF57E8" w14:textId="0C004808" w:rsidR="00370622" w:rsidRDefault="00370622" w:rsidP="00370622">
      <w:pPr>
        <w:rPr>
          <w:lang w:val="fr-CA"/>
        </w:rPr>
      </w:pPr>
    </w:p>
    <w:p w14:paraId="06CFF89F" w14:textId="77777777" w:rsidR="009801A6" w:rsidRDefault="00D54581">
      <w:pPr>
        <w:pStyle w:val="TableofFigures"/>
        <w:tabs>
          <w:tab w:val="right" w:leader="dot" w:pos="9620"/>
        </w:tabs>
        <w:rPr>
          <w:rFonts w:asciiTheme="minorHAnsi" w:eastAsiaTheme="minorEastAsia" w:hAnsiTheme="minorHAnsi"/>
          <w:noProof/>
          <w:sz w:val="22"/>
        </w:rPr>
      </w:pPr>
      <w:r>
        <w:rPr>
          <w:lang w:val="fr-CA"/>
        </w:rPr>
        <w:fldChar w:fldCharType="begin"/>
      </w:r>
      <w:r>
        <w:rPr>
          <w:lang w:val="fr-CA"/>
        </w:rPr>
        <w:instrText xml:space="preserve"> TOC \h \z \c "Table" </w:instrText>
      </w:r>
      <w:r>
        <w:rPr>
          <w:lang w:val="fr-CA"/>
        </w:rPr>
        <w:fldChar w:fldCharType="separate"/>
      </w:r>
      <w:hyperlink w:anchor="_Toc57017791" w:history="1">
        <w:r w:rsidR="009801A6" w:rsidRPr="00983A3F">
          <w:rPr>
            <w:rStyle w:val="Hyperlink"/>
            <w:rFonts w:cs="Times New Roman"/>
            <w:noProof/>
          </w:rPr>
          <w:t>Table 1: Nutritional Indices for Enugu State 2003-2018</w:t>
        </w:r>
        <w:r w:rsidR="009801A6">
          <w:rPr>
            <w:noProof/>
            <w:webHidden/>
          </w:rPr>
          <w:tab/>
        </w:r>
        <w:r w:rsidR="009801A6">
          <w:rPr>
            <w:noProof/>
            <w:webHidden/>
          </w:rPr>
          <w:fldChar w:fldCharType="begin"/>
        </w:r>
        <w:r w:rsidR="009801A6">
          <w:rPr>
            <w:noProof/>
            <w:webHidden/>
          </w:rPr>
          <w:instrText xml:space="preserve"> PAGEREF _Toc57017791 \h </w:instrText>
        </w:r>
        <w:r w:rsidR="009801A6">
          <w:rPr>
            <w:noProof/>
            <w:webHidden/>
          </w:rPr>
        </w:r>
        <w:r w:rsidR="009801A6">
          <w:rPr>
            <w:noProof/>
            <w:webHidden/>
          </w:rPr>
          <w:fldChar w:fldCharType="separate"/>
        </w:r>
        <w:r w:rsidR="00776F62">
          <w:rPr>
            <w:noProof/>
            <w:webHidden/>
          </w:rPr>
          <w:t>17</w:t>
        </w:r>
        <w:r w:rsidR="009801A6">
          <w:rPr>
            <w:noProof/>
            <w:webHidden/>
          </w:rPr>
          <w:fldChar w:fldCharType="end"/>
        </w:r>
      </w:hyperlink>
    </w:p>
    <w:p w14:paraId="73818E9A" w14:textId="77777777" w:rsidR="009801A6" w:rsidRDefault="008A5762">
      <w:pPr>
        <w:pStyle w:val="TableofFigures"/>
        <w:tabs>
          <w:tab w:val="right" w:leader="dot" w:pos="9620"/>
        </w:tabs>
        <w:rPr>
          <w:rFonts w:asciiTheme="minorHAnsi" w:eastAsiaTheme="minorEastAsia" w:hAnsiTheme="minorHAnsi"/>
          <w:noProof/>
          <w:sz w:val="22"/>
        </w:rPr>
      </w:pPr>
      <w:hyperlink w:anchor="_Toc57017792" w:history="1">
        <w:r w:rsidR="009801A6" w:rsidRPr="00983A3F">
          <w:rPr>
            <w:rStyle w:val="Hyperlink"/>
            <w:noProof/>
          </w:rPr>
          <w:t>Table 2: ESMPFAN  Key Targets by 2025</w:t>
        </w:r>
        <w:r w:rsidR="009801A6">
          <w:rPr>
            <w:noProof/>
            <w:webHidden/>
          </w:rPr>
          <w:tab/>
        </w:r>
        <w:r w:rsidR="009801A6">
          <w:rPr>
            <w:noProof/>
            <w:webHidden/>
          </w:rPr>
          <w:fldChar w:fldCharType="begin"/>
        </w:r>
        <w:r w:rsidR="009801A6">
          <w:rPr>
            <w:noProof/>
            <w:webHidden/>
          </w:rPr>
          <w:instrText xml:space="preserve"> PAGEREF _Toc57017792 \h </w:instrText>
        </w:r>
        <w:r w:rsidR="009801A6">
          <w:rPr>
            <w:noProof/>
            <w:webHidden/>
          </w:rPr>
        </w:r>
        <w:r w:rsidR="009801A6">
          <w:rPr>
            <w:noProof/>
            <w:webHidden/>
          </w:rPr>
          <w:fldChar w:fldCharType="separate"/>
        </w:r>
        <w:r w:rsidR="00776F62">
          <w:rPr>
            <w:noProof/>
            <w:webHidden/>
          </w:rPr>
          <w:t>24</w:t>
        </w:r>
        <w:r w:rsidR="009801A6">
          <w:rPr>
            <w:noProof/>
            <w:webHidden/>
          </w:rPr>
          <w:fldChar w:fldCharType="end"/>
        </w:r>
      </w:hyperlink>
    </w:p>
    <w:p w14:paraId="4C48958B" w14:textId="77777777" w:rsidR="009801A6" w:rsidRDefault="008A5762">
      <w:pPr>
        <w:pStyle w:val="TableofFigures"/>
        <w:tabs>
          <w:tab w:val="right" w:leader="dot" w:pos="9620"/>
        </w:tabs>
        <w:rPr>
          <w:rFonts w:asciiTheme="minorHAnsi" w:eastAsiaTheme="minorEastAsia" w:hAnsiTheme="minorHAnsi"/>
          <w:noProof/>
          <w:sz w:val="22"/>
        </w:rPr>
      </w:pPr>
      <w:hyperlink w:anchor="_Toc57017793" w:history="1">
        <w:r w:rsidR="009801A6" w:rsidRPr="00983A3F">
          <w:rPr>
            <w:rStyle w:val="Hyperlink"/>
            <w:rFonts w:cs="Times New Roman"/>
            <w:noProof/>
          </w:rPr>
          <w:t>Table 3: Annual Costs (Naira) Per Program Area 2021-2025</w:t>
        </w:r>
        <w:r w:rsidR="009801A6">
          <w:rPr>
            <w:noProof/>
            <w:webHidden/>
          </w:rPr>
          <w:tab/>
        </w:r>
        <w:r w:rsidR="009801A6">
          <w:rPr>
            <w:noProof/>
            <w:webHidden/>
          </w:rPr>
          <w:fldChar w:fldCharType="begin"/>
        </w:r>
        <w:r w:rsidR="009801A6">
          <w:rPr>
            <w:noProof/>
            <w:webHidden/>
          </w:rPr>
          <w:instrText xml:space="preserve"> PAGEREF _Toc57017793 \h </w:instrText>
        </w:r>
        <w:r w:rsidR="009801A6">
          <w:rPr>
            <w:noProof/>
            <w:webHidden/>
          </w:rPr>
        </w:r>
        <w:r w:rsidR="009801A6">
          <w:rPr>
            <w:noProof/>
            <w:webHidden/>
          </w:rPr>
          <w:fldChar w:fldCharType="separate"/>
        </w:r>
        <w:r w:rsidR="00776F62">
          <w:rPr>
            <w:noProof/>
            <w:webHidden/>
          </w:rPr>
          <w:t>31</w:t>
        </w:r>
        <w:r w:rsidR="009801A6">
          <w:rPr>
            <w:noProof/>
            <w:webHidden/>
          </w:rPr>
          <w:fldChar w:fldCharType="end"/>
        </w:r>
      </w:hyperlink>
    </w:p>
    <w:p w14:paraId="179DC90B" w14:textId="77777777" w:rsidR="009801A6" w:rsidRDefault="008A5762">
      <w:pPr>
        <w:pStyle w:val="TableofFigures"/>
        <w:tabs>
          <w:tab w:val="right" w:leader="dot" w:pos="9620"/>
        </w:tabs>
        <w:rPr>
          <w:rFonts w:asciiTheme="minorHAnsi" w:eastAsiaTheme="minorEastAsia" w:hAnsiTheme="minorHAnsi"/>
          <w:noProof/>
          <w:sz w:val="22"/>
        </w:rPr>
      </w:pPr>
      <w:hyperlink w:anchor="_Toc57017794" w:history="1">
        <w:r w:rsidR="009801A6" w:rsidRPr="00983A3F">
          <w:rPr>
            <w:rStyle w:val="Hyperlink"/>
            <w:noProof/>
          </w:rPr>
          <w:t>Table 4: Annual Cost of Interventions 2020– 2025 (Millions Of Naira)</w:t>
        </w:r>
        <w:r w:rsidR="009801A6">
          <w:rPr>
            <w:noProof/>
            <w:webHidden/>
          </w:rPr>
          <w:tab/>
        </w:r>
        <w:r w:rsidR="009801A6">
          <w:rPr>
            <w:noProof/>
            <w:webHidden/>
          </w:rPr>
          <w:fldChar w:fldCharType="begin"/>
        </w:r>
        <w:r w:rsidR="009801A6">
          <w:rPr>
            <w:noProof/>
            <w:webHidden/>
          </w:rPr>
          <w:instrText xml:space="preserve"> PAGEREF _Toc57017794 \h </w:instrText>
        </w:r>
        <w:r w:rsidR="009801A6">
          <w:rPr>
            <w:noProof/>
            <w:webHidden/>
          </w:rPr>
        </w:r>
        <w:r w:rsidR="009801A6">
          <w:rPr>
            <w:noProof/>
            <w:webHidden/>
          </w:rPr>
          <w:fldChar w:fldCharType="separate"/>
        </w:r>
        <w:r w:rsidR="00776F62">
          <w:rPr>
            <w:noProof/>
            <w:webHidden/>
          </w:rPr>
          <w:t>32</w:t>
        </w:r>
        <w:r w:rsidR="009801A6">
          <w:rPr>
            <w:noProof/>
            <w:webHidden/>
          </w:rPr>
          <w:fldChar w:fldCharType="end"/>
        </w:r>
      </w:hyperlink>
    </w:p>
    <w:p w14:paraId="1B3672C8" w14:textId="77777777" w:rsidR="009801A6" w:rsidRDefault="008A5762">
      <w:pPr>
        <w:pStyle w:val="TableofFigures"/>
        <w:tabs>
          <w:tab w:val="right" w:leader="dot" w:pos="9620"/>
        </w:tabs>
        <w:rPr>
          <w:rFonts w:asciiTheme="minorHAnsi" w:eastAsiaTheme="minorEastAsia" w:hAnsiTheme="minorHAnsi"/>
          <w:noProof/>
          <w:sz w:val="22"/>
        </w:rPr>
      </w:pPr>
      <w:hyperlink w:anchor="_Toc57017795" w:history="1">
        <w:r w:rsidR="009801A6" w:rsidRPr="00983A3F">
          <w:rPr>
            <w:rStyle w:val="Hyperlink"/>
            <w:noProof/>
          </w:rPr>
          <w:t>Table 5: Strategic Activities for Implementation of the ESMPFAN</w:t>
        </w:r>
        <w:r w:rsidR="009801A6">
          <w:rPr>
            <w:noProof/>
            <w:webHidden/>
          </w:rPr>
          <w:tab/>
        </w:r>
        <w:r w:rsidR="009801A6">
          <w:rPr>
            <w:noProof/>
            <w:webHidden/>
          </w:rPr>
          <w:fldChar w:fldCharType="begin"/>
        </w:r>
        <w:r w:rsidR="009801A6">
          <w:rPr>
            <w:noProof/>
            <w:webHidden/>
          </w:rPr>
          <w:instrText xml:space="preserve"> PAGEREF _Toc57017795 \h </w:instrText>
        </w:r>
        <w:r w:rsidR="009801A6">
          <w:rPr>
            <w:noProof/>
            <w:webHidden/>
          </w:rPr>
        </w:r>
        <w:r w:rsidR="009801A6">
          <w:rPr>
            <w:noProof/>
            <w:webHidden/>
          </w:rPr>
          <w:fldChar w:fldCharType="separate"/>
        </w:r>
        <w:r w:rsidR="00776F62">
          <w:rPr>
            <w:noProof/>
            <w:webHidden/>
          </w:rPr>
          <w:t>34</w:t>
        </w:r>
        <w:r w:rsidR="009801A6">
          <w:rPr>
            <w:noProof/>
            <w:webHidden/>
          </w:rPr>
          <w:fldChar w:fldCharType="end"/>
        </w:r>
      </w:hyperlink>
    </w:p>
    <w:p w14:paraId="12DE1696" w14:textId="77777777" w:rsidR="009801A6" w:rsidRDefault="008A5762">
      <w:pPr>
        <w:pStyle w:val="TableofFigures"/>
        <w:tabs>
          <w:tab w:val="right" w:leader="dot" w:pos="9620"/>
        </w:tabs>
        <w:rPr>
          <w:rFonts w:asciiTheme="minorHAnsi" w:eastAsiaTheme="minorEastAsia" w:hAnsiTheme="minorHAnsi"/>
          <w:noProof/>
          <w:sz w:val="22"/>
        </w:rPr>
      </w:pPr>
      <w:hyperlink w:anchor="_Toc57017796" w:history="1">
        <w:r w:rsidR="009801A6" w:rsidRPr="00983A3F">
          <w:rPr>
            <w:rStyle w:val="Hyperlink"/>
            <w:noProof/>
          </w:rPr>
          <w:t>Table 6: Cost of Some Priority Interventions</w:t>
        </w:r>
        <w:r w:rsidR="009801A6">
          <w:rPr>
            <w:noProof/>
            <w:webHidden/>
          </w:rPr>
          <w:tab/>
        </w:r>
        <w:r w:rsidR="009801A6">
          <w:rPr>
            <w:noProof/>
            <w:webHidden/>
          </w:rPr>
          <w:fldChar w:fldCharType="begin"/>
        </w:r>
        <w:r w:rsidR="009801A6">
          <w:rPr>
            <w:noProof/>
            <w:webHidden/>
          </w:rPr>
          <w:instrText xml:space="preserve"> PAGEREF _Toc57017796 \h </w:instrText>
        </w:r>
        <w:r w:rsidR="009801A6">
          <w:rPr>
            <w:noProof/>
            <w:webHidden/>
          </w:rPr>
        </w:r>
        <w:r w:rsidR="009801A6">
          <w:rPr>
            <w:noProof/>
            <w:webHidden/>
          </w:rPr>
          <w:fldChar w:fldCharType="separate"/>
        </w:r>
        <w:r w:rsidR="00776F62">
          <w:rPr>
            <w:noProof/>
            <w:webHidden/>
          </w:rPr>
          <w:t>56</w:t>
        </w:r>
        <w:r w:rsidR="009801A6">
          <w:rPr>
            <w:noProof/>
            <w:webHidden/>
          </w:rPr>
          <w:fldChar w:fldCharType="end"/>
        </w:r>
      </w:hyperlink>
    </w:p>
    <w:p w14:paraId="6D15273F" w14:textId="77777777" w:rsidR="009801A6" w:rsidRDefault="008A5762">
      <w:pPr>
        <w:pStyle w:val="TableofFigures"/>
        <w:tabs>
          <w:tab w:val="right" w:leader="dot" w:pos="9620"/>
        </w:tabs>
        <w:rPr>
          <w:rFonts w:asciiTheme="minorHAnsi" w:eastAsiaTheme="minorEastAsia" w:hAnsiTheme="minorHAnsi"/>
          <w:noProof/>
          <w:sz w:val="22"/>
        </w:rPr>
      </w:pPr>
      <w:hyperlink w:anchor="_Toc57017797" w:history="1">
        <w:r w:rsidR="009801A6" w:rsidRPr="00983A3F">
          <w:rPr>
            <w:rStyle w:val="Hyperlink"/>
            <w:noProof/>
          </w:rPr>
          <w:t xml:space="preserve">Table 7: </w:t>
        </w:r>
        <w:r w:rsidR="009801A6" w:rsidRPr="00983A3F">
          <w:rPr>
            <w:rStyle w:val="Hyperlink"/>
            <w:rFonts w:eastAsia="Times New Roman"/>
            <w:iCs/>
            <w:noProof/>
            <w:lang w:val="fr-FR"/>
          </w:rPr>
          <w:t>Detailed Estimate Cost (Naira) per Result Area, Intervention and Activity (2021-2025)</w:t>
        </w:r>
        <w:r w:rsidR="009801A6">
          <w:rPr>
            <w:noProof/>
            <w:webHidden/>
          </w:rPr>
          <w:tab/>
        </w:r>
        <w:r w:rsidR="009801A6">
          <w:rPr>
            <w:noProof/>
            <w:webHidden/>
          </w:rPr>
          <w:fldChar w:fldCharType="begin"/>
        </w:r>
        <w:r w:rsidR="009801A6">
          <w:rPr>
            <w:noProof/>
            <w:webHidden/>
          </w:rPr>
          <w:instrText xml:space="preserve"> PAGEREF _Toc57017797 \h </w:instrText>
        </w:r>
        <w:r w:rsidR="009801A6">
          <w:rPr>
            <w:noProof/>
            <w:webHidden/>
          </w:rPr>
        </w:r>
        <w:r w:rsidR="009801A6">
          <w:rPr>
            <w:noProof/>
            <w:webHidden/>
          </w:rPr>
          <w:fldChar w:fldCharType="separate"/>
        </w:r>
        <w:r w:rsidR="00776F62">
          <w:rPr>
            <w:noProof/>
            <w:webHidden/>
          </w:rPr>
          <w:t>63</w:t>
        </w:r>
        <w:r w:rsidR="009801A6">
          <w:rPr>
            <w:noProof/>
            <w:webHidden/>
          </w:rPr>
          <w:fldChar w:fldCharType="end"/>
        </w:r>
      </w:hyperlink>
    </w:p>
    <w:p w14:paraId="5F8F82E9" w14:textId="77777777" w:rsidR="009801A6" w:rsidRDefault="008A5762">
      <w:pPr>
        <w:pStyle w:val="TableofFigures"/>
        <w:tabs>
          <w:tab w:val="right" w:leader="dot" w:pos="9620"/>
        </w:tabs>
        <w:rPr>
          <w:rFonts w:asciiTheme="minorHAnsi" w:eastAsiaTheme="minorEastAsia" w:hAnsiTheme="minorHAnsi"/>
          <w:noProof/>
          <w:sz w:val="22"/>
        </w:rPr>
      </w:pPr>
      <w:hyperlink w:anchor="_Toc57017798" w:history="1">
        <w:r w:rsidR="009801A6" w:rsidRPr="00983A3F">
          <w:rPr>
            <w:rStyle w:val="Hyperlink"/>
            <w:noProof/>
          </w:rPr>
          <w:t xml:space="preserve">Table 8: </w:t>
        </w:r>
        <w:r w:rsidR="009801A6" w:rsidRPr="00983A3F">
          <w:rPr>
            <w:rStyle w:val="Hyperlink"/>
            <w:noProof/>
            <w:spacing w:val="-1"/>
          </w:rPr>
          <w:t>C</w:t>
        </w:r>
        <w:r w:rsidR="009801A6" w:rsidRPr="00983A3F">
          <w:rPr>
            <w:rStyle w:val="Hyperlink"/>
            <w:noProof/>
            <w:spacing w:val="1"/>
          </w:rPr>
          <w:t>on</w:t>
        </w:r>
        <w:r w:rsidR="009801A6" w:rsidRPr="00983A3F">
          <w:rPr>
            <w:rStyle w:val="Hyperlink"/>
            <w:noProof/>
            <w:spacing w:val="-1"/>
          </w:rPr>
          <w:t>s</w:t>
        </w:r>
        <w:r w:rsidR="009801A6" w:rsidRPr="00983A3F">
          <w:rPr>
            <w:rStyle w:val="Hyperlink"/>
            <w:noProof/>
            <w:spacing w:val="1"/>
          </w:rPr>
          <w:t>o</w:t>
        </w:r>
        <w:r w:rsidR="009801A6" w:rsidRPr="00983A3F">
          <w:rPr>
            <w:rStyle w:val="Hyperlink"/>
            <w:noProof/>
          </w:rPr>
          <w:t>l</w:t>
        </w:r>
        <w:r w:rsidR="009801A6" w:rsidRPr="00983A3F">
          <w:rPr>
            <w:rStyle w:val="Hyperlink"/>
            <w:noProof/>
            <w:spacing w:val="-2"/>
          </w:rPr>
          <w:t>idated</w:t>
        </w:r>
        <w:r w:rsidR="009801A6" w:rsidRPr="00983A3F">
          <w:rPr>
            <w:rStyle w:val="Hyperlink"/>
            <w:noProof/>
          </w:rPr>
          <w:t xml:space="preserve"> ESMPFAN  </w:t>
        </w:r>
        <w:r w:rsidR="009801A6" w:rsidRPr="00983A3F">
          <w:rPr>
            <w:rStyle w:val="Hyperlink"/>
            <w:noProof/>
            <w:spacing w:val="1"/>
          </w:rPr>
          <w:t>Log</w:t>
        </w:r>
        <w:r w:rsidR="009801A6" w:rsidRPr="00983A3F">
          <w:rPr>
            <w:rStyle w:val="Hyperlink"/>
            <w:noProof/>
          </w:rPr>
          <w:t>i</w:t>
        </w:r>
        <w:r w:rsidR="009801A6" w:rsidRPr="00983A3F">
          <w:rPr>
            <w:rStyle w:val="Hyperlink"/>
            <w:noProof/>
            <w:spacing w:val="-1"/>
          </w:rPr>
          <w:t>ca</w:t>
        </w:r>
        <w:r w:rsidR="009801A6" w:rsidRPr="00983A3F">
          <w:rPr>
            <w:rStyle w:val="Hyperlink"/>
            <w:noProof/>
          </w:rPr>
          <w:t>l</w:t>
        </w:r>
        <w:r w:rsidR="009801A6" w:rsidRPr="00983A3F">
          <w:rPr>
            <w:rStyle w:val="Hyperlink"/>
            <w:noProof/>
            <w:spacing w:val="1"/>
          </w:rPr>
          <w:t xml:space="preserve"> F</w:t>
        </w:r>
        <w:r w:rsidR="009801A6" w:rsidRPr="00983A3F">
          <w:rPr>
            <w:rStyle w:val="Hyperlink"/>
            <w:noProof/>
            <w:spacing w:val="-3"/>
          </w:rPr>
          <w:t>r</w:t>
        </w:r>
        <w:r w:rsidR="009801A6" w:rsidRPr="00983A3F">
          <w:rPr>
            <w:rStyle w:val="Hyperlink"/>
            <w:noProof/>
            <w:spacing w:val="-1"/>
          </w:rPr>
          <w:t>ame</w:t>
        </w:r>
        <w:r w:rsidR="009801A6" w:rsidRPr="00983A3F">
          <w:rPr>
            <w:rStyle w:val="Hyperlink"/>
            <w:noProof/>
            <w:spacing w:val="3"/>
          </w:rPr>
          <w:t>w</w:t>
        </w:r>
        <w:r w:rsidR="009801A6" w:rsidRPr="00983A3F">
          <w:rPr>
            <w:rStyle w:val="Hyperlink"/>
            <w:noProof/>
            <w:spacing w:val="1"/>
          </w:rPr>
          <w:t>o</w:t>
        </w:r>
        <w:r w:rsidR="009801A6" w:rsidRPr="00983A3F">
          <w:rPr>
            <w:rStyle w:val="Hyperlink"/>
            <w:noProof/>
            <w:spacing w:val="-1"/>
          </w:rPr>
          <w:t>r</w:t>
        </w:r>
        <w:r w:rsidR="009801A6" w:rsidRPr="00983A3F">
          <w:rPr>
            <w:rStyle w:val="Hyperlink"/>
            <w:noProof/>
          </w:rPr>
          <w:t xml:space="preserve">k </w:t>
        </w:r>
        <w:r w:rsidR="009801A6" w:rsidRPr="00983A3F">
          <w:rPr>
            <w:rStyle w:val="Hyperlink"/>
            <w:noProof/>
            <w:spacing w:val="-1"/>
          </w:rPr>
          <w:t>a</w:t>
        </w:r>
        <w:r w:rsidR="009801A6" w:rsidRPr="00983A3F">
          <w:rPr>
            <w:rStyle w:val="Hyperlink"/>
            <w:noProof/>
            <w:spacing w:val="1"/>
          </w:rPr>
          <w:t>n</w:t>
        </w:r>
        <w:r w:rsidR="009801A6" w:rsidRPr="00983A3F">
          <w:rPr>
            <w:rStyle w:val="Hyperlink"/>
            <w:noProof/>
          </w:rPr>
          <w:t xml:space="preserve">d </w:t>
        </w:r>
        <w:r w:rsidR="009801A6" w:rsidRPr="00983A3F">
          <w:rPr>
            <w:rStyle w:val="Hyperlink"/>
            <w:noProof/>
            <w:spacing w:val="-3"/>
          </w:rPr>
          <w:t>A</w:t>
        </w:r>
        <w:r w:rsidR="009801A6" w:rsidRPr="00983A3F">
          <w:rPr>
            <w:rStyle w:val="Hyperlink"/>
            <w:noProof/>
            <w:spacing w:val="-1"/>
          </w:rPr>
          <w:t>c</w:t>
        </w:r>
        <w:r w:rsidR="009801A6" w:rsidRPr="00983A3F">
          <w:rPr>
            <w:rStyle w:val="Hyperlink"/>
            <w:noProof/>
          </w:rPr>
          <w:t>t</w:t>
        </w:r>
        <w:r w:rsidR="009801A6" w:rsidRPr="00983A3F">
          <w:rPr>
            <w:rStyle w:val="Hyperlink"/>
            <w:noProof/>
            <w:spacing w:val="1"/>
          </w:rPr>
          <w:t>io</w:t>
        </w:r>
        <w:r w:rsidR="009801A6" w:rsidRPr="00983A3F">
          <w:rPr>
            <w:rStyle w:val="Hyperlink"/>
            <w:noProof/>
          </w:rPr>
          <w:t>n Plan</w:t>
        </w:r>
        <w:r w:rsidR="009801A6">
          <w:rPr>
            <w:noProof/>
            <w:webHidden/>
          </w:rPr>
          <w:tab/>
        </w:r>
        <w:r w:rsidR="009801A6">
          <w:rPr>
            <w:noProof/>
            <w:webHidden/>
          </w:rPr>
          <w:fldChar w:fldCharType="begin"/>
        </w:r>
        <w:r w:rsidR="009801A6">
          <w:rPr>
            <w:noProof/>
            <w:webHidden/>
          </w:rPr>
          <w:instrText xml:space="preserve"> PAGEREF _Toc57017798 \h </w:instrText>
        </w:r>
        <w:r w:rsidR="009801A6">
          <w:rPr>
            <w:noProof/>
            <w:webHidden/>
          </w:rPr>
        </w:r>
        <w:r w:rsidR="009801A6">
          <w:rPr>
            <w:noProof/>
            <w:webHidden/>
          </w:rPr>
          <w:fldChar w:fldCharType="separate"/>
        </w:r>
        <w:r w:rsidR="00776F62">
          <w:rPr>
            <w:noProof/>
            <w:webHidden/>
          </w:rPr>
          <w:t>76</w:t>
        </w:r>
        <w:r w:rsidR="009801A6">
          <w:rPr>
            <w:noProof/>
            <w:webHidden/>
          </w:rPr>
          <w:fldChar w:fldCharType="end"/>
        </w:r>
      </w:hyperlink>
    </w:p>
    <w:p w14:paraId="1F9E1B8F" w14:textId="77777777" w:rsidR="009801A6" w:rsidRDefault="008A5762">
      <w:pPr>
        <w:pStyle w:val="TableofFigures"/>
        <w:tabs>
          <w:tab w:val="right" w:leader="dot" w:pos="9620"/>
        </w:tabs>
        <w:rPr>
          <w:rFonts w:asciiTheme="minorHAnsi" w:eastAsiaTheme="minorEastAsia" w:hAnsiTheme="minorHAnsi"/>
          <w:noProof/>
          <w:sz w:val="22"/>
        </w:rPr>
      </w:pPr>
      <w:hyperlink w:anchor="_Toc57017799" w:history="1">
        <w:r w:rsidR="009801A6" w:rsidRPr="00983A3F">
          <w:rPr>
            <w:rStyle w:val="Hyperlink"/>
            <w:noProof/>
          </w:rPr>
          <w:t>Table 9: Nutrition Investments According to MDAs</w:t>
        </w:r>
        <w:r w:rsidR="009801A6">
          <w:rPr>
            <w:noProof/>
            <w:webHidden/>
          </w:rPr>
          <w:tab/>
        </w:r>
        <w:r w:rsidR="009801A6">
          <w:rPr>
            <w:noProof/>
            <w:webHidden/>
          </w:rPr>
          <w:fldChar w:fldCharType="begin"/>
        </w:r>
        <w:r w:rsidR="009801A6">
          <w:rPr>
            <w:noProof/>
            <w:webHidden/>
          </w:rPr>
          <w:instrText xml:space="preserve"> PAGEREF _Toc57017799 \h </w:instrText>
        </w:r>
        <w:r w:rsidR="009801A6">
          <w:rPr>
            <w:noProof/>
            <w:webHidden/>
          </w:rPr>
        </w:r>
        <w:r w:rsidR="009801A6">
          <w:rPr>
            <w:noProof/>
            <w:webHidden/>
          </w:rPr>
          <w:fldChar w:fldCharType="separate"/>
        </w:r>
        <w:r w:rsidR="00776F62">
          <w:rPr>
            <w:noProof/>
            <w:webHidden/>
          </w:rPr>
          <w:t>107</w:t>
        </w:r>
        <w:r w:rsidR="009801A6">
          <w:rPr>
            <w:noProof/>
            <w:webHidden/>
          </w:rPr>
          <w:fldChar w:fldCharType="end"/>
        </w:r>
      </w:hyperlink>
    </w:p>
    <w:p w14:paraId="6A9EA2BC" w14:textId="77777777" w:rsidR="00370622" w:rsidRPr="00370622" w:rsidRDefault="00D54581" w:rsidP="00370622">
      <w:pPr>
        <w:rPr>
          <w:lang w:val="fr-CA"/>
        </w:rPr>
      </w:pPr>
      <w:r>
        <w:rPr>
          <w:lang w:val="fr-CA"/>
        </w:rPr>
        <w:fldChar w:fldCharType="end"/>
      </w:r>
    </w:p>
    <w:p w14:paraId="58C07C28" w14:textId="78EDE0DC" w:rsidR="00E0220F" w:rsidRDefault="00E0220F" w:rsidP="00792A3F">
      <w:pPr>
        <w:pStyle w:val="Heading1"/>
      </w:pPr>
      <w:bookmarkStart w:id="3" w:name="_Toc64383583"/>
      <w:r w:rsidRPr="004B13CC">
        <w:t>List of Figures</w:t>
      </w:r>
      <w:bookmarkEnd w:id="3"/>
    </w:p>
    <w:p w14:paraId="35EB555A" w14:textId="77777777" w:rsidR="004A782A" w:rsidRDefault="004A782A">
      <w:pPr>
        <w:pStyle w:val="TableofFigures"/>
        <w:tabs>
          <w:tab w:val="right" w:leader="dot" w:pos="9620"/>
        </w:tabs>
        <w:rPr>
          <w:rFonts w:asciiTheme="minorHAnsi" w:eastAsiaTheme="minorEastAsia" w:hAnsiTheme="minorHAnsi"/>
          <w:noProof/>
          <w:sz w:val="22"/>
        </w:rPr>
      </w:pPr>
      <w:r>
        <w:rPr>
          <w:szCs w:val="24"/>
          <w:lang w:val="fr-CA"/>
        </w:rPr>
        <w:fldChar w:fldCharType="begin"/>
      </w:r>
      <w:r>
        <w:rPr>
          <w:szCs w:val="24"/>
          <w:lang w:val="fr-CA"/>
        </w:rPr>
        <w:instrText xml:space="preserve"> TOC \h \z \c "Figure" </w:instrText>
      </w:r>
      <w:r>
        <w:rPr>
          <w:szCs w:val="24"/>
          <w:lang w:val="fr-CA"/>
        </w:rPr>
        <w:fldChar w:fldCharType="separate"/>
      </w:r>
      <w:hyperlink w:anchor="_Toc57018311" w:history="1">
        <w:r w:rsidRPr="009D06DC">
          <w:rPr>
            <w:rStyle w:val="Hyperlink"/>
            <w:noProof/>
          </w:rPr>
          <w:t>Figure 2: IYCF pattern based on NNHS (2018)</w:t>
        </w:r>
        <w:r>
          <w:rPr>
            <w:noProof/>
            <w:webHidden/>
          </w:rPr>
          <w:tab/>
        </w:r>
        <w:r>
          <w:rPr>
            <w:noProof/>
            <w:webHidden/>
          </w:rPr>
          <w:fldChar w:fldCharType="begin"/>
        </w:r>
        <w:r>
          <w:rPr>
            <w:noProof/>
            <w:webHidden/>
          </w:rPr>
          <w:instrText xml:space="preserve"> PAGEREF _Toc57018311 \h </w:instrText>
        </w:r>
        <w:r>
          <w:rPr>
            <w:noProof/>
            <w:webHidden/>
          </w:rPr>
        </w:r>
        <w:r>
          <w:rPr>
            <w:noProof/>
            <w:webHidden/>
          </w:rPr>
          <w:fldChar w:fldCharType="separate"/>
        </w:r>
        <w:r w:rsidR="00776F62">
          <w:rPr>
            <w:noProof/>
            <w:webHidden/>
          </w:rPr>
          <w:t>18</w:t>
        </w:r>
        <w:r>
          <w:rPr>
            <w:noProof/>
            <w:webHidden/>
          </w:rPr>
          <w:fldChar w:fldCharType="end"/>
        </w:r>
      </w:hyperlink>
    </w:p>
    <w:p w14:paraId="20362E2C" w14:textId="77777777" w:rsidR="004A782A" w:rsidRDefault="008A5762">
      <w:pPr>
        <w:pStyle w:val="TableofFigures"/>
        <w:tabs>
          <w:tab w:val="right" w:leader="dot" w:pos="9620"/>
        </w:tabs>
        <w:rPr>
          <w:rFonts w:asciiTheme="minorHAnsi" w:eastAsiaTheme="minorEastAsia" w:hAnsiTheme="minorHAnsi"/>
          <w:noProof/>
          <w:sz w:val="22"/>
        </w:rPr>
      </w:pPr>
      <w:hyperlink w:anchor="_Toc57018312" w:history="1">
        <w:r w:rsidR="004A782A" w:rsidRPr="009D06DC">
          <w:rPr>
            <w:rStyle w:val="Hyperlink"/>
            <w:noProof/>
          </w:rPr>
          <w:t>Figure 3: Percentage Distribution of Cost of Program Area as % of Total Cost</w:t>
        </w:r>
        <w:r w:rsidR="004A782A">
          <w:rPr>
            <w:noProof/>
            <w:webHidden/>
          </w:rPr>
          <w:tab/>
        </w:r>
        <w:r w:rsidR="004A782A">
          <w:rPr>
            <w:noProof/>
            <w:webHidden/>
          </w:rPr>
          <w:fldChar w:fldCharType="begin"/>
        </w:r>
        <w:r w:rsidR="004A782A">
          <w:rPr>
            <w:noProof/>
            <w:webHidden/>
          </w:rPr>
          <w:instrText xml:space="preserve"> PAGEREF _Toc57018312 \h </w:instrText>
        </w:r>
        <w:r w:rsidR="004A782A">
          <w:rPr>
            <w:noProof/>
            <w:webHidden/>
          </w:rPr>
        </w:r>
        <w:r w:rsidR="004A782A">
          <w:rPr>
            <w:noProof/>
            <w:webHidden/>
          </w:rPr>
          <w:fldChar w:fldCharType="separate"/>
        </w:r>
        <w:r w:rsidR="00776F62">
          <w:rPr>
            <w:noProof/>
            <w:webHidden/>
          </w:rPr>
          <w:t>30</w:t>
        </w:r>
        <w:r w:rsidR="004A782A">
          <w:rPr>
            <w:noProof/>
            <w:webHidden/>
          </w:rPr>
          <w:fldChar w:fldCharType="end"/>
        </w:r>
      </w:hyperlink>
    </w:p>
    <w:p w14:paraId="5996049B" w14:textId="77777777" w:rsidR="004A782A" w:rsidRDefault="008A5762">
      <w:pPr>
        <w:pStyle w:val="TableofFigures"/>
        <w:tabs>
          <w:tab w:val="right" w:leader="dot" w:pos="9620"/>
        </w:tabs>
        <w:rPr>
          <w:rFonts w:asciiTheme="minorHAnsi" w:eastAsiaTheme="minorEastAsia" w:hAnsiTheme="minorHAnsi"/>
          <w:noProof/>
          <w:sz w:val="22"/>
        </w:rPr>
      </w:pPr>
      <w:hyperlink w:anchor="_Toc57018313" w:history="1">
        <w:r w:rsidR="004A782A" w:rsidRPr="009D06DC">
          <w:rPr>
            <w:rStyle w:val="Hyperlink"/>
            <w:noProof/>
          </w:rPr>
          <w:t>Figure 4: Percentage Contribution by MDAs as Percentage of Total Cost of Nutrition Investment:  2021 – 2025</w:t>
        </w:r>
        <w:r w:rsidR="004A782A">
          <w:rPr>
            <w:noProof/>
            <w:webHidden/>
          </w:rPr>
          <w:tab/>
        </w:r>
        <w:r w:rsidR="004A782A">
          <w:rPr>
            <w:noProof/>
            <w:webHidden/>
          </w:rPr>
          <w:fldChar w:fldCharType="begin"/>
        </w:r>
        <w:r w:rsidR="004A782A">
          <w:rPr>
            <w:noProof/>
            <w:webHidden/>
          </w:rPr>
          <w:instrText xml:space="preserve"> PAGEREF _Toc57018313 \h </w:instrText>
        </w:r>
        <w:r w:rsidR="004A782A">
          <w:rPr>
            <w:noProof/>
            <w:webHidden/>
          </w:rPr>
        </w:r>
        <w:r w:rsidR="004A782A">
          <w:rPr>
            <w:noProof/>
            <w:webHidden/>
          </w:rPr>
          <w:fldChar w:fldCharType="separate"/>
        </w:r>
        <w:r w:rsidR="00776F62">
          <w:rPr>
            <w:noProof/>
            <w:webHidden/>
          </w:rPr>
          <w:t>58</w:t>
        </w:r>
        <w:r w:rsidR="004A782A">
          <w:rPr>
            <w:noProof/>
            <w:webHidden/>
          </w:rPr>
          <w:fldChar w:fldCharType="end"/>
        </w:r>
      </w:hyperlink>
    </w:p>
    <w:p w14:paraId="046E78B1" w14:textId="789DA7BD" w:rsidR="004A782A" w:rsidRDefault="004A782A" w:rsidP="00792A3F">
      <w:pPr>
        <w:pStyle w:val="Caption"/>
      </w:pPr>
      <w:r>
        <w:rPr>
          <w:rFonts w:ascii="Times New Roman" w:hAnsi="Times New Roman"/>
          <w:sz w:val="24"/>
          <w:szCs w:val="24"/>
          <w:lang w:val="fr-CA"/>
        </w:rPr>
        <w:fldChar w:fldCharType="end"/>
      </w:r>
    </w:p>
    <w:p w14:paraId="1D18DC58" w14:textId="77777777" w:rsidR="004A782A" w:rsidRDefault="004A782A" w:rsidP="00792A3F">
      <w:pPr>
        <w:pStyle w:val="Heading1"/>
      </w:pPr>
    </w:p>
    <w:p w14:paraId="5DC9DEBA" w14:textId="77777777" w:rsidR="004A782A" w:rsidRDefault="004A782A" w:rsidP="00792A3F">
      <w:pPr>
        <w:pStyle w:val="Heading1"/>
      </w:pPr>
    </w:p>
    <w:p w14:paraId="24727FB5" w14:textId="77777777" w:rsidR="004A782A" w:rsidRDefault="004A782A" w:rsidP="00792A3F">
      <w:pPr>
        <w:pStyle w:val="Heading1"/>
      </w:pPr>
    </w:p>
    <w:p w14:paraId="5799F913" w14:textId="77777777" w:rsidR="004A782A" w:rsidRDefault="004A782A" w:rsidP="00792A3F">
      <w:pPr>
        <w:pStyle w:val="Heading1"/>
      </w:pPr>
    </w:p>
    <w:p w14:paraId="48F54231" w14:textId="77777777" w:rsidR="004A782A" w:rsidRDefault="004A782A" w:rsidP="00792A3F">
      <w:pPr>
        <w:pStyle w:val="Heading1"/>
      </w:pPr>
    </w:p>
    <w:p w14:paraId="03F9280C" w14:textId="77777777" w:rsidR="004A782A" w:rsidRDefault="004A782A" w:rsidP="00792A3F">
      <w:pPr>
        <w:pStyle w:val="Heading1"/>
      </w:pPr>
    </w:p>
    <w:p w14:paraId="08820A76" w14:textId="77777777" w:rsidR="004A782A" w:rsidRDefault="004A782A" w:rsidP="00792A3F">
      <w:pPr>
        <w:pStyle w:val="Heading1"/>
      </w:pPr>
    </w:p>
    <w:p w14:paraId="7FD809E2" w14:textId="77777777" w:rsidR="004A782A" w:rsidRDefault="004A782A" w:rsidP="00792A3F">
      <w:pPr>
        <w:pStyle w:val="Heading1"/>
      </w:pPr>
    </w:p>
    <w:p w14:paraId="1E002C13" w14:textId="77777777" w:rsidR="004A782A" w:rsidRDefault="004A782A" w:rsidP="00792A3F">
      <w:pPr>
        <w:pStyle w:val="Heading1"/>
      </w:pPr>
    </w:p>
    <w:p w14:paraId="07A789E1" w14:textId="77777777" w:rsidR="004A782A" w:rsidRDefault="004A782A" w:rsidP="00792A3F">
      <w:pPr>
        <w:pStyle w:val="Heading1"/>
      </w:pPr>
    </w:p>
    <w:p w14:paraId="41614053" w14:textId="77777777" w:rsidR="004A782A" w:rsidRDefault="004A782A" w:rsidP="00792A3F">
      <w:pPr>
        <w:pStyle w:val="Heading1"/>
      </w:pPr>
    </w:p>
    <w:p w14:paraId="4AED83D9" w14:textId="77777777" w:rsidR="004A782A" w:rsidRDefault="004A782A" w:rsidP="00792A3F">
      <w:pPr>
        <w:pStyle w:val="Heading1"/>
      </w:pPr>
    </w:p>
    <w:p w14:paraId="14E7F18E" w14:textId="77777777" w:rsidR="004A782A" w:rsidRDefault="004A782A" w:rsidP="00792A3F">
      <w:pPr>
        <w:pStyle w:val="Heading1"/>
      </w:pPr>
    </w:p>
    <w:p w14:paraId="212A8045" w14:textId="77777777" w:rsidR="004A782A" w:rsidRDefault="004A782A" w:rsidP="00792A3F">
      <w:pPr>
        <w:pStyle w:val="Heading1"/>
      </w:pPr>
    </w:p>
    <w:p w14:paraId="7687ACEE" w14:textId="77777777" w:rsidR="004A782A" w:rsidRDefault="004A782A" w:rsidP="00792A3F">
      <w:pPr>
        <w:pStyle w:val="Heading1"/>
      </w:pPr>
    </w:p>
    <w:p w14:paraId="4E022CCF" w14:textId="77777777" w:rsidR="004A782A" w:rsidRDefault="004A782A" w:rsidP="00792A3F">
      <w:pPr>
        <w:pStyle w:val="Heading1"/>
      </w:pPr>
    </w:p>
    <w:p w14:paraId="447DCEE6" w14:textId="77777777" w:rsidR="004A782A" w:rsidRDefault="004A782A" w:rsidP="00792A3F">
      <w:pPr>
        <w:pStyle w:val="Heading1"/>
      </w:pPr>
    </w:p>
    <w:p w14:paraId="29773542" w14:textId="77777777" w:rsidR="004A782A" w:rsidRDefault="004A782A" w:rsidP="00792A3F">
      <w:pPr>
        <w:pStyle w:val="Heading1"/>
      </w:pPr>
    </w:p>
    <w:p w14:paraId="5D42E770" w14:textId="77777777" w:rsidR="004A782A" w:rsidRDefault="004A782A" w:rsidP="00792A3F">
      <w:pPr>
        <w:pStyle w:val="Heading1"/>
      </w:pPr>
    </w:p>
    <w:p w14:paraId="6AB591F2" w14:textId="77777777" w:rsidR="004A782A" w:rsidRDefault="004A782A" w:rsidP="00792A3F">
      <w:pPr>
        <w:pStyle w:val="Heading1"/>
      </w:pPr>
    </w:p>
    <w:p w14:paraId="204F2F21" w14:textId="77777777" w:rsidR="004A782A" w:rsidRDefault="004A782A" w:rsidP="00792A3F">
      <w:pPr>
        <w:pStyle w:val="Heading1"/>
      </w:pPr>
    </w:p>
    <w:p w14:paraId="5338E523" w14:textId="77777777" w:rsidR="00792A3F" w:rsidRDefault="00792A3F" w:rsidP="00792A3F">
      <w:pPr>
        <w:rPr>
          <w:lang w:val="fr-CA"/>
        </w:rPr>
      </w:pPr>
    </w:p>
    <w:p w14:paraId="27312B54" w14:textId="77777777" w:rsidR="008A5762" w:rsidRDefault="008A5762" w:rsidP="00792A3F">
      <w:pPr>
        <w:rPr>
          <w:lang w:val="fr-CA"/>
        </w:rPr>
      </w:pPr>
    </w:p>
    <w:p w14:paraId="24580385" w14:textId="77777777" w:rsidR="008A5762" w:rsidRPr="00792A3F" w:rsidRDefault="008A5762" w:rsidP="00792A3F">
      <w:pPr>
        <w:rPr>
          <w:lang w:val="fr-CA"/>
        </w:rPr>
      </w:pPr>
    </w:p>
    <w:p w14:paraId="2B464E3B" w14:textId="3D0D46AE" w:rsidR="00E0220F" w:rsidRPr="004B13CC" w:rsidRDefault="00E0220F" w:rsidP="00792A3F">
      <w:pPr>
        <w:pStyle w:val="Heading1"/>
      </w:pPr>
      <w:bookmarkStart w:id="4" w:name="_Toc64383584"/>
      <w:r w:rsidRPr="004B13CC">
        <w:lastRenderedPageBreak/>
        <w:t>List of Abbrevations</w:t>
      </w:r>
      <w:bookmarkEnd w:id="4"/>
    </w:p>
    <w:p w14:paraId="433403AD"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ADP</w:t>
      </w:r>
      <w:r w:rsidRPr="004B13CC">
        <w:rPr>
          <w:rFonts w:ascii="Times New Roman" w:hAnsi="Times New Roman" w:cs="Times New Roman"/>
        </w:rPr>
        <w:tab/>
      </w:r>
      <w:r w:rsidRPr="004B13CC">
        <w:rPr>
          <w:rFonts w:ascii="Times New Roman" w:hAnsi="Times New Roman" w:cs="Times New Roman"/>
        </w:rPr>
        <w:tab/>
        <w:t>Agricultural Development program</w:t>
      </w:r>
    </w:p>
    <w:p w14:paraId="3D7DE04F"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AIDS</w:t>
      </w:r>
      <w:r w:rsidRPr="004B13CC">
        <w:rPr>
          <w:rFonts w:ascii="Times New Roman" w:hAnsi="Times New Roman" w:cs="Times New Roman"/>
        </w:rPr>
        <w:tab/>
      </w:r>
      <w:r w:rsidRPr="004B13CC">
        <w:rPr>
          <w:rFonts w:ascii="Times New Roman" w:hAnsi="Times New Roman" w:cs="Times New Roman"/>
        </w:rPr>
        <w:tab/>
        <w:t>Acquired Immune Deficiency Syndrome</w:t>
      </w:r>
    </w:p>
    <w:p w14:paraId="21131616"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ANC</w:t>
      </w:r>
      <w:r w:rsidRPr="004B13CC">
        <w:rPr>
          <w:rFonts w:ascii="Times New Roman" w:hAnsi="Times New Roman" w:cs="Times New Roman"/>
        </w:rPr>
        <w:tab/>
      </w:r>
      <w:r w:rsidRPr="004B13CC">
        <w:rPr>
          <w:rFonts w:ascii="Times New Roman" w:hAnsi="Times New Roman" w:cs="Times New Roman"/>
        </w:rPr>
        <w:tab/>
        <w:t>Antenatal Care</w:t>
      </w:r>
    </w:p>
    <w:p w14:paraId="7443063B"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 xml:space="preserve">BCC </w:t>
      </w:r>
      <w:r w:rsidRPr="004B13CC">
        <w:rPr>
          <w:rFonts w:ascii="Times New Roman" w:hAnsi="Times New Roman" w:cs="Times New Roman"/>
        </w:rPr>
        <w:tab/>
      </w:r>
      <w:r w:rsidRPr="004B13CC">
        <w:rPr>
          <w:rFonts w:ascii="Times New Roman" w:hAnsi="Times New Roman" w:cs="Times New Roman"/>
        </w:rPr>
        <w:tab/>
        <w:t>Behavioural Change Communications</w:t>
      </w:r>
    </w:p>
    <w:p w14:paraId="4A530722"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BOA</w:t>
      </w:r>
      <w:r w:rsidRPr="004B13CC">
        <w:rPr>
          <w:rFonts w:ascii="Times New Roman" w:hAnsi="Times New Roman" w:cs="Times New Roman"/>
        </w:rPr>
        <w:tab/>
      </w:r>
      <w:r w:rsidRPr="004B13CC">
        <w:rPr>
          <w:rFonts w:ascii="Times New Roman" w:hAnsi="Times New Roman" w:cs="Times New Roman"/>
        </w:rPr>
        <w:tab/>
        <w:t>Bank of Agriculture</w:t>
      </w:r>
    </w:p>
    <w:p w14:paraId="6E458D5F"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BOI</w:t>
      </w:r>
      <w:r w:rsidRPr="004B13CC">
        <w:rPr>
          <w:rFonts w:ascii="Times New Roman" w:hAnsi="Times New Roman" w:cs="Times New Roman"/>
        </w:rPr>
        <w:tab/>
      </w:r>
      <w:r w:rsidRPr="004B13CC">
        <w:rPr>
          <w:rFonts w:ascii="Times New Roman" w:hAnsi="Times New Roman" w:cs="Times New Roman"/>
        </w:rPr>
        <w:tab/>
        <w:t>Bank of Industry</w:t>
      </w:r>
    </w:p>
    <w:p w14:paraId="7D4D7689"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CBN</w:t>
      </w:r>
      <w:r w:rsidRPr="004B13CC">
        <w:rPr>
          <w:rFonts w:ascii="Times New Roman" w:hAnsi="Times New Roman" w:cs="Times New Roman"/>
        </w:rPr>
        <w:tab/>
      </w:r>
      <w:r w:rsidRPr="004B13CC">
        <w:rPr>
          <w:rFonts w:ascii="Times New Roman" w:hAnsi="Times New Roman" w:cs="Times New Roman"/>
        </w:rPr>
        <w:tab/>
        <w:t>Central Bank of Nigeria</w:t>
      </w:r>
    </w:p>
    <w:p w14:paraId="1FC95DE2"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CBO</w:t>
      </w:r>
      <w:r w:rsidRPr="004B13CC">
        <w:rPr>
          <w:rFonts w:ascii="Times New Roman" w:hAnsi="Times New Roman" w:cs="Times New Roman"/>
        </w:rPr>
        <w:tab/>
      </w:r>
      <w:r w:rsidRPr="004B13CC">
        <w:rPr>
          <w:rFonts w:ascii="Times New Roman" w:hAnsi="Times New Roman" w:cs="Times New Roman"/>
        </w:rPr>
        <w:tab/>
        <w:t>Community Based Organisations</w:t>
      </w:r>
    </w:p>
    <w:p w14:paraId="0B23612D"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CMAM</w:t>
      </w:r>
      <w:r w:rsidRPr="004B13CC">
        <w:rPr>
          <w:rFonts w:ascii="Times New Roman" w:hAnsi="Times New Roman" w:cs="Times New Roman"/>
        </w:rPr>
        <w:tab/>
      </w:r>
      <w:r w:rsidRPr="004B13CC">
        <w:rPr>
          <w:rFonts w:ascii="Times New Roman" w:hAnsi="Times New Roman" w:cs="Times New Roman"/>
        </w:rPr>
        <w:tab/>
        <w:t>Community Management of Acute Malnutrition</w:t>
      </w:r>
    </w:p>
    <w:p w14:paraId="6753A60E"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CSC</w:t>
      </w:r>
      <w:r w:rsidRPr="004B13CC">
        <w:rPr>
          <w:rFonts w:ascii="Times New Roman" w:hAnsi="Times New Roman" w:cs="Times New Roman"/>
        </w:rPr>
        <w:tab/>
      </w:r>
      <w:r w:rsidRPr="004B13CC">
        <w:rPr>
          <w:rFonts w:ascii="Times New Roman" w:hAnsi="Times New Roman" w:cs="Times New Roman"/>
        </w:rPr>
        <w:tab/>
        <w:t>Civil Service Commission</w:t>
      </w:r>
    </w:p>
    <w:p w14:paraId="0F165575"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CSOs</w:t>
      </w:r>
      <w:r w:rsidRPr="004B13CC">
        <w:rPr>
          <w:rFonts w:ascii="Times New Roman" w:hAnsi="Times New Roman" w:cs="Times New Roman"/>
        </w:rPr>
        <w:tab/>
      </w:r>
      <w:r w:rsidRPr="004B13CC">
        <w:rPr>
          <w:rFonts w:ascii="Times New Roman" w:hAnsi="Times New Roman" w:cs="Times New Roman"/>
        </w:rPr>
        <w:tab/>
        <w:t>Civil Society Organisations</w:t>
      </w:r>
    </w:p>
    <w:p w14:paraId="66D93255"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CS-SUNN</w:t>
      </w:r>
      <w:r w:rsidRPr="004B13CC">
        <w:rPr>
          <w:rFonts w:ascii="Times New Roman" w:hAnsi="Times New Roman" w:cs="Times New Roman"/>
        </w:rPr>
        <w:tab/>
        <w:t xml:space="preserve">Civil Societies Scaling Up Nutrition in Nigeria </w:t>
      </w:r>
    </w:p>
    <w:p w14:paraId="356CD600" w14:textId="64606FD3" w:rsidR="00AA424B" w:rsidRPr="004B13CC" w:rsidRDefault="00792A3F" w:rsidP="004B13CC">
      <w:pPr>
        <w:spacing w:after="0"/>
        <w:rPr>
          <w:rFonts w:ascii="Times New Roman" w:hAnsi="Times New Roman" w:cs="Times New Roman"/>
        </w:rPr>
      </w:pPr>
      <w:r>
        <w:rPr>
          <w:rFonts w:ascii="Times New Roman" w:hAnsi="Times New Roman" w:cs="Times New Roman"/>
        </w:rPr>
        <w:t xml:space="preserve">DALY  </w:t>
      </w:r>
      <w:r>
        <w:rPr>
          <w:rFonts w:ascii="Times New Roman" w:hAnsi="Times New Roman" w:cs="Times New Roman"/>
        </w:rPr>
        <w:tab/>
      </w:r>
      <w:r w:rsidR="00AA424B" w:rsidRPr="004B13CC">
        <w:rPr>
          <w:rFonts w:ascii="Times New Roman" w:hAnsi="Times New Roman" w:cs="Times New Roman"/>
        </w:rPr>
        <w:t>Disability Adjusted Life Years</w:t>
      </w:r>
    </w:p>
    <w:p w14:paraId="2B5A7FCA"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DGO</w:t>
      </w:r>
      <w:r w:rsidRPr="004B13CC">
        <w:rPr>
          <w:rFonts w:ascii="Times New Roman" w:hAnsi="Times New Roman" w:cs="Times New Roman"/>
        </w:rPr>
        <w:tab/>
      </w:r>
      <w:r w:rsidRPr="004B13CC">
        <w:rPr>
          <w:rFonts w:ascii="Times New Roman" w:hAnsi="Times New Roman" w:cs="Times New Roman"/>
        </w:rPr>
        <w:tab/>
        <w:t>Deputy Governor’s Office</w:t>
      </w:r>
    </w:p>
    <w:p w14:paraId="49E52E4A" w14:textId="66BE9293" w:rsidR="00AA424B" w:rsidRPr="004B13CC" w:rsidRDefault="00792A3F" w:rsidP="004B13CC">
      <w:pPr>
        <w:spacing w:after="0"/>
        <w:rPr>
          <w:rFonts w:ascii="Times New Roman" w:hAnsi="Times New Roman" w:cs="Times New Roman"/>
        </w:rPr>
      </w:pPr>
      <w:r>
        <w:rPr>
          <w:rFonts w:ascii="Times New Roman" w:hAnsi="Times New Roman" w:cs="Times New Roman"/>
        </w:rPr>
        <w:t>DRNCD</w:t>
      </w:r>
      <w:r>
        <w:rPr>
          <w:rFonts w:ascii="Times New Roman" w:hAnsi="Times New Roman" w:cs="Times New Roman"/>
        </w:rPr>
        <w:tab/>
      </w:r>
      <w:r w:rsidR="00AA424B" w:rsidRPr="004B13CC">
        <w:rPr>
          <w:rFonts w:ascii="Times New Roman" w:hAnsi="Times New Roman" w:cs="Times New Roman"/>
        </w:rPr>
        <w:t>Diet Related Non-Communicable Diseases</w:t>
      </w:r>
    </w:p>
    <w:p w14:paraId="782DB8C7"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 xml:space="preserve">EBF </w:t>
      </w:r>
      <w:r w:rsidRPr="004B13CC">
        <w:rPr>
          <w:rFonts w:ascii="Times New Roman" w:hAnsi="Times New Roman" w:cs="Times New Roman"/>
        </w:rPr>
        <w:tab/>
      </w:r>
      <w:r w:rsidRPr="004B13CC">
        <w:rPr>
          <w:rFonts w:ascii="Times New Roman" w:hAnsi="Times New Roman" w:cs="Times New Roman"/>
        </w:rPr>
        <w:tab/>
        <w:t>Exclusive Breastfeeding</w:t>
      </w:r>
    </w:p>
    <w:p w14:paraId="0D1699B7"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ECCD</w:t>
      </w:r>
      <w:r w:rsidRPr="004B13CC">
        <w:rPr>
          <w:rFonts w:ascii="Times New Roman" w:hAnsi="Times New Roman" w:cs="Times New Roman"/>
        </w:rPr>
        <w:tab/>
      </w:r>
      <w:r w:rsidRPr="004B13CC">
        <w:rPr>
          <w:rFonts w:ascii="Times New Roman" w:hAnsi="Times New Roman" w:cs="Times New Roman"/>
        </w:rPr>
        <w:tab/>
        <w:t>Early Child Care Development Centres</w:t>
      </w:r>
    </w:p>
    <w:p w14:paraId="3713B8DA"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EIMS</w:t>
      </w:r>
      <w:r w:rsidRPr="004B13CC">
        <w:rPr>
          <w:rFonts w:ascii="Times New Roman" w:hAnsi="Times New Roman" w:cs="Times New Roman"/>
        </w:rPr>
        <w:tab/>
      </w:r>
      <w:r w:rsidRPr="004B13CC">
        <w:rPr>
          <w:rFonts w:ascii="Times New Roman" w:hAnsi="Times New Roman" w:cs="Times New Roman"/>
        </w:rPr>
        <w:tab/>
        <w:t>Education Information Management System</w:t>
      </w:r>
    </w:p>
    <w:p w14:paraId="5C33D2EC" w14:textId="77777777" w:rsidR="00181990" w:rsidRDefault="00AA424B" w:rsidP="004B13CC">
      <w:pPr>
        <w:spacing w:after="0"/>
        <w:rPr>
          <w:rFonts w:ascii="Times New Roman" w:hAnsi="Times New Roman" w:cs="Times New Roman"/>
        </w:rPr>
      </w:pPr>
      <w:r w:rsidRPr="004B13CC">
        <w:rPr>
          <w:rFonts w:ascii="Times New Roman" w:hAnsi="Times New Roman" w:cs="Times New Roman"/>
        </w:rPr>
        <w:t>ESMPFAN</w:t>
      </w:r>
      <w:r w:rsidRPr="004B13CC">
        <w:rPr>
          <w:rFonts w:ascii="Times New Roman" w:hAnsi="Times New Roman" w:cs="Times New Roman"/>
        </w:rPr>
        <w:tab/>
        <w:t>Enugu State</w:t>
      </w:r>
      <w:r w:rsidR="00181990">
        <w:rPr>
          <w:rFonts w:ascii="Times New Roman" w:hAnsi="Times New Roman" w:cs="Times New Roman"/>
        </w:rPr>
        <w:t xml:space="preserve"> Multi-Sectoral Plan of Action o</w:t>
      </w:r>
      <w:r w:rsidRPr="004B13CC">
        <w:rPr>
          <w:rFonts w:ascii="Times New Roman" w:hAnsi="Times New Roman" w:cs="Times New Roman"/>
        </w:rPr>
        <w:t>n Food and Nutrition</w:t>
      </w:r>
    </w:p>
    <w:p w14:paraId="0AA765F4" w14:textId="52C76C64" w:rsidR="00AA424B" w:rsidRPr="004B13CC" w:rsidRDefault="00181990" w:rsidP="004B13CC">
      <w:pPr>
        <w:spacing w:after="0"/>
        <w:rPr>
          <w:rFonts w:ascii="Times New Roman" w:hAnsi="Times New Roman" w:cs="Times New Roman"/>
        </w:rPr>
      </w:pPr>
      <w:r w:rsidRPr="004B13CC">
        <w:rPr>
          <w:rFonts w:ascii="Times New Roman" w:hAnsi="Times New Roman" w:cs="Times New Roman"/>
          <w:sz w:val="24"/>
          <w:szCs w:val="24"/>
        </w:rPr>
        <w:t xml:space="preserve">ESPFN </w:t>
      </w:r>
      <w:r>
        <w:rPr>
          <w:rFonts w:ascii="Times New Roman" w:hAnsi="Times New Roman" w:cs="Times New Roman"/>
          <w:sz w:val="24"/>
          <w:szCs w:val="24"/>
        </w:rPr>
        <w:tab/>
      </w:r>
      <w:r w:rsidRPr="004B13CC">
        <w:rPr>
          <w:rFonts w:ascii="Times New Roman" w:hAnsi="Times New Roman" w:cs="Times New Roman"/>
          <w:sz w:val="24"/>
          <w:szCs w:val="24"/>
        </w:rPr>
        <w:t>Enugu State Poli</w:t>
      </w:r>
      <w:r>
        <w:rPr>
          <w:rFonts w:ascii="Times New Roman" w:hAnsi="Times New Roman" w:cs="Times New Roman"/>
          <w:sz w:val="24"/>
          <w:szCs w:val="24"/>
        </w:rPr>
        <w:t>cy on Food and Nutrition</w:t>
      </w:r>
      <w:r w:rsidRPr="004B13CC">
        <w:rPr>
          <w:rFonts w:ascii="Times New Roman" w:hAnsi="Times New Roman" w:cs="Times New Roman"/>
          <w:sz w:val="24"/>
          <w:szCs w:val="24"/>
        </w:rPr>
        <w:t xml:space="preserve"> </w:t>
      </w:r>
      <w:r w:rsidR="00AA424B" w:rsidRPr="004B13CC">
        <w:rPr>
          <w:rFonts w:ascii="Times New Roman" w:hAnsi="Times New Roman" w:cs="Times New Roman"/>
        </w:rPr>
        <w:t xml:space="preserve">     </w:t>
      </w:r>
    </w:p>
    <w:p w14:paraId="52FF048D"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 xml:space="preserve">ESPHCDA </w:t>
      </w:r>
      <w:r w:rsidRPr="004B13CC">
        <w:rPr>
          <w:rFonts w:ascii="Times New Roman" w:hAnsi="Times New Roman" w:cs="Times New Roman"/>
        </w:rPr>
        <w:tab/>
        <w:t>Enugu State Primary Health Care Development Agency</w:t>
      </w:r>
    </w:p>
    <w:p w14:paraId="1C5E76EF"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ESUT</w:t>
      </w:r>
      <w:r w:rsidRPr="004B13CC">
        <w:rPr>
          <w:rFonts w:ascii="Times New Roman" w:hAnsi="Times New Roman" w:cs="Times New Roman"/>
        </w:rPr>
        <w:tab/>
      </w:r>
      <w:r w:rsidRPr="004B13CC">
        <w:rPr>
          <w:rFonts w:ascii="Times New Roman" w:hAnsi="Times New Roman" w:cs="Times New Roman"/>
        </w:rPr>
        <w:tab/>
        <w:t>Enugu State University of Science and Technology Teaching Hospital, Parklane</w:t>
      </w:r>
    </w:p>
    <w:p w14:paraId="6F055CE7" w14:textId="65409666"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 xml:space="preserve">FBOs </w:t>
      </w:r>
      <w:r w:rsidRPr="004B13CC">
        <w:rPr>
          <w:rFonts w:ascii="Times New Roman" w:hAnsi="Times New Roman" w:cs="Times New Roman"/>
        </w:rPr>
        <w:tab/>
      </w:r>
      <w:r w:rsidRPr="004B13CC">
        <w:rPr>
          <w:rFonts w:ascii="Times New Roman" w:hAnsi="Times New Roman" w:cs="Times New Roman"/>
        </w:rPr>
        <w:tab/>
        <w:t xml:space="preserve">Faith Based </w:t>
      </w:r>
      <w:r w:rsidR="00181990" w:rsidRPr="004B13CC">
        <w:rPr>
          <w:rFonts w:ascii="Times New Roman" w:hAnsi="Times New Roman" w:cs="Times New Roman"/>
        </w:rPr>
        <w:t>Organization</w:t>
      </w:r>
    </w:p>
    <w:p w14:paraId="3BC9FEF5"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FCT</w:t>
      </w:r>
      <w:r w:rsidRPr="004B13CC">
        <w:rPr>
          <w:rFonts w:ascii="Times New Roman" w:hAnsi="Times New Roman" w:cs="Times New Roman"/>
        </w:rPr>
        <w:tab/>
      </w:r>
      <w:r w:rsidRPr="004B13CC">
        <w:rPr>
          <w:rFonts w:ascii="Times New Roman" w:hAnsi="Times New Roman" w:cs="Times New Roman"/>
        </w:rPr>
        <w:tab/>
        <w:t>Federal Capital Territory</w:t>
      </w:r>
    </w:p>
    <w:p w14:paraId="4F46CC5A"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GDP</w:t>
      </w:r>
      <w:r w:rsidRPr="004B13CC">
        <w:rPr>
          <w:rFonts w:ascii="Times New Roman" w:hAnsi="Times New Roman" w:cs="Times New Roman"/>
        </w:rPr>
        <w:tab/>
      </w:r>
      <w:r w:rsidRPr="004B13CC">
        <w:rPr>
          <w:rFonts w:ascii="Times New Roman" w:hAnsi="Times New Roman" w:cs="Times New Roman"/>
        </w:rPr>
        <w:tab/>
        <w:t>Gross Domestic Product</w:t>
      </w:r>
    </w:p>
    <w:p w14:paraId="6A1A803E"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 xml:space="preserve">GH </w:t>
      </w:r>
      <w:r w:rsidRPr="004B13CC">
        <w:rPr>
          <w:rFonts w:ascii="Times New Roman" w:hAnsi="Times New Roman" w:cs="Times New Roman"/>
        </w:rPr>
        <w:tab/>
      </w:r>
      <w:r w:rsidRPr="004B13CC">
        <w:rPr>
          <w:rFonts w:ascii="Times New Roman" w:hAnsi="Times New Roman" w:cs="Times New Roman"/>
        </w:rPr>
        <w:tab/>
        <w:t xml:space="preserve">Government House  </w:t>
      </w:r>
    </w:p>
    <w:p w14:paraId="15B6CBC7"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 xml:space="preserve">GMP  </w:t>
      </w:r>
      <w:r w:rsidRPr="004B13CC">
        <w:rPr>
          <w:rFonts w:ascii="Times New Roman" w:hAnsi="Times New Roman" w:cs="Times New Roman"/>
        </w:rPr>
        <w:tab/>
      </w:r>
      <w:r w:rsidRPr="004B13CC">
        <w:rPr>
          <w:rFonts w:ascii="Times New Roman" w:hAnsi="Times New Roman" w:cs="Times New Roman"/>
        </w:rPr>
        <w:tab/>
        <w:t xml:space="preserve">Growth Monitoring and Promotion  </w:t>
      </w:r>
    </w:p>
    <w:p w14:paraId="20B4516F"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HGSFP</w:t>
      </w:r>
      <w:r w:rsidRPr="004B13CC">
        <w:rPr>
          <w:rFonts w:ascii="Times New Roman" w:hAnsi="Times New Roman" w:cs="Times New Roman"/>
        </w:rPr>
        <w:tab/>
      </w:r>
      <w:r w:rsidRPr="004B13CC">
        <w:rPr>
          <w:rFonts w:ascii="Times New Roman" w:hAnsi="Times New Roman" w:cs="Times New Roman"/>
        </w:rPr>
        <w:tab/>
        <w:t>Home Grown School Feeding Program</w:t>
      </w:r>
    </w:p>
    <w:p w14:paraId="40A4D562"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 xml:space="preserve">HH  </w:t>
      </w:r>
      <w:r w:rsidRPr="004B13CC">
        <w:rPr>
          <w:rFonts w:ascii="Times New Roman" w:hAnsi="Times New Roman" w:cs="Times New Roman"/>
        </w:rPr>
        <w:tab/>
      </w:r>
      <w:r w:rsidRPr="004B13CC">
        <w:rPr>
          <w:rFonts w:ascii="Times New Roman" w:hAnsi="Times New Roman" w:cs="Times New Roman"/>
        </w:rPr>
        <w:tab/>
        <w:t xml:space="preserve">Household Head  </w:t>
      </w:r>
    </w:p>
    <w:p w14:paraId="0E9AE413"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 xml:space="preserve">HIV  </w:t>
      </w:r>
      <w:r w:rsidRPr="004B13CC">
        <w:rPr>
          <w:rFonts w:ascii="Times New Roman" w:hAnsi="Times New Roman" w:cs="Times New Roman"/>
        </w:rPr>
        <w:tab/>
      </w:r>
      <w:r w:rsidRPr="004B13CC">
        <w:rPr>
          <w:rFonts w:ascii="Times New Roman" w:hAnsi="Times New Roman" w:cs="Times New Roman"/>
        </w:rPr>
        <w:tab/>
        <w:t>Human Immunodeficiency Virus</w:t>
      </w:r>
    </w:p>
    <w:p w14:paraId="672C6DB7"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 xml:space="preserve">HMB </w:t>
      </w:r>
      <w:r w:rsidRPr="004B13CC">
        <w:rPr>
          <w:rFonts w:ascii="Times New Roman" w:hAnsi="Times New Roman" w:cs="Times New Roman"/>
        </w:rPr>
        <w:tab/>
      </w:r>
      <w:r w:rsidRPr="004B13CC">
        <w:rPr>
          <w:rFonts w:ascii="Times New Roman" w:hAnsi="Times New Roman" w:cs="Times New Roman"/>
        </w:rPr>
        <w:tab/>
        <w:t>Hospital Management Board</w:t>
      </w:r>
    </w:p>
    <w:p w14:paraId="2E79E3E4"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 xml:space="preserve">IDP </w:t>
      </w:r>
      <w:r w:rsidRPr="004B13CC">
        <w:rPr>
          <w:rFonts w:ascii="Times New Roman" w:hAnsi="Times New Roman" w:cs="Times New Roman"/>
        </w:rPr>
        <w:tab/>
      </w:r>
      <w:r w:rsidRPr="004B13CC">
        <w:rPr>
          <w:rFonts w:ascii="Times New Roman" w:hAnsi="Times New Roman" w:cs="Times New Roman"/>
        </w:rPr>
        <w:tab/>
        <w:t>Internally Displaced Persons</w:t>
      </w:r>
    </w:p>
    <w:p w14:paraId="15287693"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 xml:space="preserve">IYCF </w:t>
      </w:r>
      <w:r w:rsidRPr="004B13CC">
        <w:rPr>
          <w:rFonts w:ascii="Times New Roman" w:hAnsi="Times New Roman" w:cs="Times New Roman"/>
        </w:rPr>
        <w:tab/>
      </w:r>
      <w:r w:rsidRPr="004B13CC">
        <w:rPr>
          <w:rFonts w:ascii="Times New Roman" w:hAnsi="Times New Roman" w:cs="Times New Roman"/>
        </w:rPr>
        <w:tab/>
        <w:t>Infant and Young Child Feeding</w:t>
      </w:r>
    </w:p>
    <w:p w14:paraId="4C59A996"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 xml:space="preserve">LGA  </w:t>
      </w:r>
      <w:r w:rsidRPr="004B13CC">
        <w:rPr>
          <w:rFonts w:ascii="Times New Roman" w:hAnsi="Times New Roman" w:cs="Times New Roman"/>
        </w:rPr>
        <w:tab/>
      </w:r>
      <w:r w:rsidRPr="004B13CC">
        <w:rPr>
          <w:rFonts w:ascii="Times New Roman" w:hAnsi="Times New Roman" w:cs="Times New Roman"/>
        </w:rPr>
        <w:tab/>
        <w:t>Local Government Area</w:t>
      </w:r>
    </w:p>
    <w:p w14:paraId="26CBC493" w14:textId="5462347E" w:rsidR="00AA424B" w:rsidRPr="004B13CC" w:rsidRDefault="00BD3F59" w:rsidP="004B13CC">
      <w:pPr>
        <w:spacing w:after="0"/>
        <w:rPr>
          <w:rFonts w:ascii="Times New Roman" w:hAnsi="Times New Roman" w:cs="Times New Roman"/>
        </w:rPr>
      </w:pPr>
      <w:r>
        <w:rPr>
          <w:rFonts w:ascii="Times New Roman" w:hAnsi="Times New Roman" w:cs="Times New Roman"/>
        </w:rPr>
        <w:t xml:space="preserve">LGCFN </w:t>
      </w:r>
      <w:r>
        <w:rPr>
          <w:rFonts w:ascii="Times New Roman" w:hAnsi="Times New Roman" w:cs="Times New Roman"/>
        </w:rPr>
        <w:tab/>
      </w:r>
      <w:r w:rsidR="00AA424B" w:rsidRPr="004B13CC">
        <w:rPr>
          <w:rFonts w:ascii="Times New Roman" w:hAnsi="Times New Roman" w:cs="Times New Roman"/>
        </w:rPr>
        <w:t>Local Government Committee on Food and Nutrition</w:t>
      </w:r>
    </w:p>
    <w:p w14:paraId="7240F026"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 xml:space="preserve">LGSC  </w:t>
      </w:r>
      <w:r w:rsidRPr="004B13CC">
        <w:rPr>
          <w:rFonts w:ascii="Times New Roman" w:hAnsi="Times New Roman" w:cs="Times New Roman"/>
        </w:rPr>
        <w:tab/>
      </w:r>
      <w:r w:rsidRPr="004B13CC">
        <w:rPr>
          <w:rFonts w:ascii="Times New Roman" w:hAnsi="Times New Roman" w:cs="Times New Roman"/>
        </w:rPr>
        <w:tab/>
        <w:t>Local Government Service Commission</w:t>
      </w:r>
    </w:p>
    <w:p w14:paraId="4049DD36"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 xml:space="preserve">MAM </w:t>
      </w:r>
      <w:r w:rsidRPr="004B13CC">
        <w:rPr>
          <w:rFonts w:ascii="Times New Roman" w:hAnsi="Times New Roman" w:cs="Times New Roman"/>
        </w:rPr>
        <w:tab/>
      </w:r>
      <w:r w:rsidRPr="004B13CC">
        <w:rPr>
          <w:rFonts w:ascii="Times New Roman" w:hAnsi="Times New Roman" w:cs="Times New Roman"/>
        </w:rPr>
        <w:tab/>
        <w:t>Moderate Acute Malnutrition</w:t>
      </w:r>
    </w:p>
    <w:p w14:paraId="6CB840BF" w14:textId="701F54DB" w:rsidR="00AA424B" w:rsidRPr="004B13CC" w:rsidRDefault="00792A3F" w:rsidP="004B13CC">
      <w:pPr>
        <w:spacing w:after="0"/>
        <w:rPr>
          <w:rFonts w:ascii="Times New Roman" w:hAnsi="Times New Roman" w:cs="Times New Roman"/>
        </w:rPr>
      </w:pPr>
      <w:r>
        <w:rPr>
          <w:rFonts w:ascii="Times New Roman" w:hAnsi="Times New Roman" w:cs="Times New Roman"/>
        </w:rPr>
        <w:t xml:space="preserve">MAN    </w:t>
      </w:r>
      <w:r>
        <w:rPr>
          <w:rFonts w:ascii="Times New Roman" w:hAnsi="Times New Roman" w:cs="Times New Roman"/>
        </w:rPr>
        <w:tab/>
      </w:r>
      <w:r w:rsidR="00AA424B" w:rsidRPr="004B13CC">
        <w:rPr>
          <w:rFonts w:ascii="Times New Roman" w:hAnsi="Times New Roman" w:cs="Times New Roman"/>
        </w:rPr>
        <w:t>Manufacturing Association of Nigeria</w:t>
      </w:r>
    </w:p>
    <w:p w14:paraId="7398E14F"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 xml:space="preserve">MANR    </w:t>
      </w:r>
      <w:r w:rsidRPr="004B13CC">
        <w:rPr>
          <w:rFonts w:ascii="Times New Roman" w:hAnsi="Times New Roman" w:cs="Times New Roman"/>
        </w:rPr>
        <w:tab/>
        <w:t>Ministry of Agriculture and Natural Resources</w:t>
      </w:r>
    </w:p>
    <w:p w14:paraId="4B0892B4"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 xml:space="preserve">MCI     </w:t>
      </w:r>
      <w:r w:rsidRPr="004B13CC">
        <w:rPr>
          <w:rFonts w:ascii="Times New Roman" w:hAnsi="Times New Roman" w:cs="Times New Roman"/>
        </w:rPr>
        <w:tab/>
      </w:r>
      <w:r w:rsidRPr="004B13CC">
        <w:rPr>
          <w:rFonts w:ascii="Times New Roman" w:hAnsi="Times New Roman" w:cs="Times New Roman"/>
        </w:rPr>
        <w:tab/>
        <w:t>Ministry of Commerce and Industry</w:t>
      </w:r>
    </w:p>
    <w:p w14:paraId="22F0D8BC"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 xml:space="preserve">MDAs </w:t>
      </w:r>
      <w:r w:rsidRPr="004B13CC">
        <w:rPr>
          <w:rFonts w:ascii="Times New Roman" w:hAnsi="Times New Roman" w:cs="Times New Roman"/>
        </w:rPr>
        <w:tab/>
      </w:r>
      <w:r w:rsidRPr="004B13CC">
        <w:rPr>
          <w:rFonts w:ascii="Times New Roman" w:hAnsi="Times New Roman" w:cs="Times New Roman"/>
        </w:rPr>
        <w:tab/>
        <w:t>Ministries, Departments and Agencies</w:t>
      </w:r>
    </w:p>
    <w:p w14:paraId="0CB779DE"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 xml:space="preserve">MDG   </w:t>
      </w:r>
      <w:r w:rsidRPr="004B13CC">
        <w:rPr>
          <w:rFonts w:ascii="Times New Roman" w:hAnsi="Times New Roman" w:cs="Times New Roman"/>
        </w:rPr>
        <w:tab/>
      </w:r>
      <w:r w:rsidRPr="004B13CC">
        <w:rPr>
          <w:rFonts w:ascii="Times New Roman" w:hAnsi="Times New Roman" w:cs="Times New Roman"/>
        </w:rPr>
        <w:tab/>
        <w:t xml:space="preserve">Millennium Development Goals </w:t>
      </w:r>
    </w:p>
    <w:p w14:paraId="75CAFDC1" w14:textId="1BDC9DE6" w:rsidR="00AA424B" w:rsidRPr="004B13CC" w:rsidRDefault="00792A3F" w:rsidP="004B13CC">
      <w:pPr>
        <w:spacing w:after="0"/>
        <w:rPr>
          <w:rFonts w:ascii="Times New Roman" w:hAnsi="Times New Roman" w:cs="Times New Roman"/>
        </w:rPr>
      </w:pPr>
      <w:r>
        <w:rPr>
          <w:rFonts w:ascii="Times New Roman" w:hAnsi="Times New Roman" w:cs="Times New Roman"/>
        </w:rPr>
        <w:t xml:space="preserve">MEAL  </w:t>
      </w:r>
      <w:r>
        <w:rPr>
          <w:rFonts w:ascii="Times New Roman" w:hAnsi="Times New Roman" w:cs="Times New Roman"/>
        </w:rPr>
        <w:tab/>
      </w:r>
      <w:r w:rsidR="00AA424B" w:rsidRPr="004B13CC">
        <w:rPr>
          <w:rFonts w:ascii="Times New Roman" w:hAnsi="Times New Roman" w:cs="Times New Roman"/>
        </w:rPr>
        <w:t>Monitoring and Evaluation, Accountability and learning</w:t>
      </w:r>
    </w:p>
    <w:p w14:paraId="0775D997" w14:textId="36116917" w:rsidR="00AA424B" w:rsidRPr="004B13CC" w:rsidRDefault="009A31E2" w:rsidP="004B13CC">
      <w:pPr>
        <w:spacing w:after="0"/>
        <w:rPr>
          <w:rFonts w:ascii="Times New Roman" w:hAnsi="Times New Roman" w:cs="Times New Roman"/>
        </w:rPr>
      </w:pPr>
      <w:r>
        <w:rPr>
          <w:rFonts w:ascii="Times New Roman" w:hAnsi="Times New Roman" w:cs="Times New Roman"/>
        </w:rPr>
        <w:t>MGASD</w:t>
      </w:r>
      <w:r w:rsidR="00AA424B" w:rsidRPr="004B13CC">
        <w:rPr>
          <w:rFonts w:ascii="Times New Roman" w:hAnsi="Times New Roman" w:cs="Times New Roman"/>
        </w:rPr>
        <w:t xml:space="preserve">  </w:t>
      </w:r>
      <w:r w:rsidR="00AA424B" w:rsidRPr="004B13CC">
        <w:rPr>
          <w:rFonts w:ascii="Times New Roman" w:hAnsi="Times New Roman" w:cs="Times New Roman"/>
        </w:rPr>
        <w:tab/>
        <w:t xml:space="preserve">Ministry of Gender and women Affairs       </w:t>
      </w:r>
    </w:p>
    <w:p w14:paraId="4F292EBA"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 xml:space="preserve">MICS          </w:t>
      </w:r>
      <w:r w:rsidRPr="004B13CC">
        <w:rPr>
          <w:rFonts w:ascii="Times New Roman" w:hAnsi="Times New Roman" w:cs="Times New Roman"/>
        </w:rPr>
        <w:tab/>
        <w:t xml:space="preserve">Multi Indicator Cluster Surveys  </w:t>
      </w:r>
    </w:p>
    <w:p w14:paraId="79F26A3C"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 xml:space="preserve">MNCHW  </w:t>
      </w:r>
      <w:r w:rsidRPr="004B13CC">
        <w:rPr>
          <w:rFonts w:ascii="Times New Roman" w:hAnsi="Times New Roman" w:cs="Times New Roman"/>
        </w:rPr>
        <w:tab/>
        <w:t>Maternal New-born and Child Health Week</w:t>
      </w:r>
    </w:p>
    <w:p w14:paraId="63E289BD" w14:textId="6192C778" w:rsidR="00AA424B" w:rsidRPr="004B13CC" w:rsidRDefault="00792A3F" w:rsidP="004B13CC">
      <w:pPr>
        <w:spacing w:after="0"/>
        <w:rPr>
          <w:rFonts w:ascii="Times New Roman" w:hAnsi="Times New Roman" w:cs="Times New Roman"/>
        </w:rPr>
      </w:pPr>
      <w:r>
        <w:rPr>
          <w:rFonts w:ascii="Times New Roman" w:hAnsi="Times New Roman" w:cs="Times New Roman"/>
        </w:rPr>
        <w:lastRenderedPageBreak/>
        <w:t xml:space="preserve">MNP     </w:t>
      </w:r>
      <w:r>
        <w:rPr>
          <w:rFonts w:ascii="Times New Roman" w:hAnsi="Times New Roman" w:cs="Times New Roman"/>
        </w:rPr>
        <w:tab/>
      </w:r>
      <w:r w:rsidR="00AA424B" w:rsidRPr="004B13CC">
        <w:rPr>
          <w:rFonts w:ascii="Times New Roman" w:hAnsi="Times New Roman" w:cs="Times New Roman"/>
        </w:rPr>
        <w:t>Micronutrient Powder</w:t>
      </w:r>
    </w:p>
    <w:p w14:paraId="04CB00F0" w14:textId="77664BAB" w:rsidR="00AA424B" w:rsidRDefault="00BD3F59" w:rsidP="004B13CC">
      <w:pPr>
        <w:spacing w:after="0"/>
        <w:rPr>
          <w:rFonts w:ascii="Times New Roman" w:hAnsi="Times New Roman" w:cs="Times New Roman"/>
        </w:rPr>
      </w:pPr>
      <w:r>
        <w:rPr>
          <w:rFonts w:ascii="Times New Roman" w:hAnsi="Times New Roman" w:cs="Times New Roman"/>
        </w:rPr>
        <w:t>M</w:t>
      </w:r>
      <w:r w:rsidR="00AA424B" w:rsidRPr="004B13CC">
        <w:rPr>
          <w:rFonts w:ascii="Times New Roman" w:hAnsi="Times New Roman" w:cs="Times New Roman"/>
        </w:rPr>
        <w:t xml:space="preserve">BP     </w:t>
      </w:r>
      <w:r w:rsidR="00AA424B" w:rsidRPr="004B13CC">
        <w:rPr>
          <w:rFonts w:ascii="Times New Roman" w:hAnsi="Times New Roman" w:cs="Times New Roman"/>
        </w:rPr>
        <w:tab/>
        <w:t>Ministry of Budget and Planning</w:t>
      </w:r>
    </w:p>
    <w:p w14:paraId="6AF96252" w14:textId="4D857406" w:rsidR="00A329B6" w:rsidRPr="004B13CC" w:rsidRDefault="00A329B6" w:rsidP="004B13CC">
      <w:pPr>
        <w:spacing w:after="0"/>
        <w:rPr>
          <w:rFonts w:ascii="Times New Roman" w:hAnsi="Times New Roman" w:cs="Times New Roman"/>
        </w:rPr>
      </w:pPr>
      <w:r>
        <w:rPr>
          <w:rFonts w:ascii="Times New Roman" w:hAnsi="Times New Roman" w:cs="Times New Roman"/>
        </w:rPr>
        <w:t>MoCM</w:t>
      </w:r>
      <w:r>
        <w:rPr>
          <w:rFonts w:ascii="Times New Roman" w:hAnsi="Times New Roman" w:cs="Times New Roman"/>
        </w:rPr>
        <w:tab/>
      </w:r>
      <w:r>
        <w:rPr>
          <w:rFonts w:ascii="Times New Roman" w:hAnsi="Times New Roman" w:cs="Times New Roman"/>
        </w:rPr>
        <w:tab/>
        <w:t>Ministry of Chieftaincy Matters</w:t>
      </w:r>
    </w:p>
    <w:p w14:paraId="7AEFB287" w14:textId="7DEC7367" w:rsidR="00AA424B" w:rsidRPr="004B13CC" w:rsidRDefault="00792A3F" w:rsidP="004B13CC">
      <w:pPr>
        <w:spacing w:after="0"/>
        <w:rPr>
          <w:rFonts w:ascii="Times New Roman" w:hAnsi="Times New Roman" w:cs="Times New Roman"/>
        </w:rPr>
      </w:pPr>
      <w:r>
        <w:rPr>
          <w:rFonts w:ascii="Times New Roman" w:hAnsi="Times New Roman" w:cs="Times New Roman"/>
        </w:rPr>
        <w:t xml:space="preserve">MoE      </w:t>
      </w:r>
      <w:r>
        <w:rPr>
          <w:rFonts w:ascii="Times New Roman" w:hAnsi="Times New Roman" w:cs="Times New Roman"/>
        </w:rPr>
        <w:tab/>
      </w:r>
      <w:r w:rsidR="00AA424B" w:rsidRPr="004B13CC">
        <w:rPr>
          <w:rFonts w:ascii="Times New Roman" w:hAnsi="Times New Roman" w:cs="Times New Roman"/>
        </w:rPr>
        <w:t>Ministry of Education</w:t>
      </w:r>
    </w:p>
    <w:p w14:paraId="58A0DFD9" w14:textId="690788F0" w:rsidR="00AA424B" w:rsidRPr="004B13CC" w:rsidRDefault="00792A3F" w:rsidP="004B13CC">
      <w:pPr>
        <w:spacing w:after="0"/>
        <w:rPr>
          <w:rFonts w:ascii="Times New Roman" w:hAnsi="Times New Roman" w:cs="Times New Roman"/>
        </w:rPr>
      </w:pPr>
      <w:r>
        <w:rPr>
          <w:rFonts w:ascii="Times New Roman" w:hAnsi="Times New Roman" w:cs="Times New Roman"/>
        </w:rPr>
        <w:t xml:space="preserve">MoF      </w:t>
      </w:r>
      <w:r>
        <w:rPr>
          <w:rFonts w:ascii="Times New Roman" w:hAnsi="Times New Roman" w:cs="Times New Roman"/>
        </w:rPr>
        <w:tab/>
      </w:r>
      <w:r w:rsidR="00AA424B" w:rsidRPr="004B13CC">
        <w:rPr>
          <w:rFonts w:ascii="Times New Roman" w:hAnsi="Times New Roman" w:cs="Times New Roman"/>
        </w:rPr>
        <w:t>Ministry of Finance</w:t>
      </w:r>
    </w:p>
    <w:p w14:paraId="2EB87CF2"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 xml:space="preserve">MoI      </w:t>
      </w:r>
      <w:r w:rsidRPr="004B13CC">
        <w:rPr>
          <w:rFonts w:ascii="Times New Roman" w:hAnsi="Times New Roman" w:cs="Times New Roman"/>
        </w:rPr>
        <w:tab/>
      </w:r>
      <w:r w:rsidRPr="004B13CC">
        <w:rPr>
          <w:rFonts w:ascii="Times New Roman" w:hAnsi="Times New Roman" w:cs="Times New Roman"/>
        </w:rPr>
        <w:tab/>
        <w:t xml:space="preserve">Ministry of Information     </w:t>
      </w:r>
    </w:p>
    <w:p w14:paraId="769E2614"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 xml:space="preserve">MoYS&amp;SD   </w:t>
      </w:r>
      <w:r w:rsidRPr="004B13CC">
        <w:rPr>
          <w:rFonts w:ascii="Times New Roman" w:hAnsi="Times New Roman" w:cs="Times New Roman"/>
        </w:rPr>
        <w:tab/>
        <w:t>Ministry of Youth Sports and Social Development</w:t>
      </w:r>
    </w:p>
    <w:p w14:paraId="2C27C920"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 xml:space="preserve">MST          </w:t>
      </w:r>
      <w:r w:rsidRPr="004B13CC">
        <w:rPr>
          <w:rFonts w:ascii="Times New Roman" w:hAnsi="Times New Roman" w:cs="Times New Roman"/>
        </w:rPr>
        <w:tab/>
        <w:t>Ministry of Science and Technology</w:t>
      </w:r>
    </w:p>
    <w:p w14:paraId="0D5B8DD8" w14:textId="77777777" w:rsidR="00AA424B" w:rsidRDefault="00AA424B" w:rsidP="004B13CC">
      <w:pPr>
        <w:spacing w:after="0"/>
        <w:rPr>
          <w:rFonts w:ascii="Times New Roman" w:hAnsi="Times New Roman" w:cs="Times New Roman"/>
        </w:rPr>
      </w:pPr>
      <w:r w:rsidRPr="004B13CC">
        <w:rPr>
          <w:rFonts w:ascii="Times New Roman" w:hAnsi="Times New Roman" w:cs="Times New Roman"/>
        </w:rPr>
        <w:t xml:space="preserve">MTEF-FSP </w:t>
      </w:r>
      <w:r w:rsidRPr="004B13CC">
        <w:rPr>
          <w:rFonts w:ascii="Times New Roman" w:hAnsi="Times New Roman" w:cs="Times New Roman"/>
        </w:rPr>
        <w:tab/>
        <w:t>Medium Term Expenditure Framework – Fiscal Strategic Paper</w:t>
      </w:r>
    </w:p>
    <w:p w14:paraId="21CA08CF" w14:textId="1D793B5B" w:rsidR="00F15337" w:rsidRPr="004B13CC" w:rsidRDefault="00F15337" w:rsidP="004B13CC">
      <w:pPr>
        <w:spacing w:after="0"/>
        <w:rPr>
          <w:rFonts w:ascii="Times New Roman" w:hAnsi="Times New Roman" w:cs="Times New Roman"/>
        </w:rPr>
      </w:pPr>
      <w:r>
        <w:rPr>
          <w:rFonts w:ascii="Times New Roman" w:hAnsi="Times New Roman" w:cs="Times New Roman"/>
        </w:rPr>
        <w:t>MWR</w:t>
      </w:r>
      <w:r>
        <w:rPr>
          <w:rFonts w:ascii="Times New Roman" w:hAnsi="Times New Roman" w:cs="Times New Roman"/>
        </w:rPr>
        <w:tab/>
      </w:r>
      <w:r>
        <w:rPr>
          <w:rFonts w:ascii="Times New Roman" w:hAnsi="Times New Roman" w:cs="Times New Roman"/>
        </w:rPr>
        <w:tab/>
        <w:t>Ministry of Water Resources</w:t>
      </w:r>
    </w:p>
    <w:p w14:paraId="0C5D5A4F"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 xml:space="preserve">NAFDAC        </w:t>
      </w:r>
      <w:r w:rsidRPr="004B13CC">
        <w:rPr>
          <w:rFonts w:ascii="Times New Roman" w:hAnsi="Times New Roman" w:cs="Times New Roman"/>
        </w:rPr>
        <w:tab/>
        <w:t xml:space="preserve">National Agency for Food and Drug Administration and Control </w:t>
      </w:r>
    </w:p>
    <w:p w14:paraId="745E3D12" w14:textId="676777B4" w:rsidR="00AA424B" w:rsidRPr="004B13CC" w:rsidRDefault="001C3D0F" w:rsidP="004B13CC">
      <w:pPr>
        <w:spacing w:after="0"/>
        <w:rPr>
          <w:rFonts w:ascii="Times New Roman" w:hAnsi="Times New Roman" w:cs="Times New Roman"/>
        </w:rPr>
      </w:pPr>
      <w:r>
        <w:rPr>
          <w:rFonts w:ascii="Times New Roman" w:hAnsi="Times New Roman" w:cs="Times New Roman"/>
        </w:rPr>
        <w:t xml:space="preserve">NCFN                </w:t>
      </w:r>
      <w:r w:rsidR="00AA424B" w:rsidRPr="004B13CC">
        <w:rPr>
          <w:rFonts w:ascii="Times New Roman" w:hAnsi="Times New Roman" w:cs="Times New Roman"/>
        </w:rPr>
        <w:t>National Committee on Food and Nutrition</w:t>
      </w:r>
    </w:p>
    <w:p w14:paraId="5E59DA77" w14:textId="40DC5DBD" w:rsidR="00AA424B" w:rsidRPr="004B13CC" w:rsidRDefault="001C3D0F" w:rsidP="004B13CC">
      <w:pPr>
        <w:spacing w:after="0"/>
        <w:rPr>
          <w:rFonts w:ascii="Times New Roman" w:hAnsi="Times New Roman" w:cs="Times New Roman"/>
        </w:rPr>
      </w:pPr>
      <w:r>
        <w:rPr>
          <w:rFonts w:ascii="Times New Roman" w:hAnsi="Times New Roman" w:cs="Times New Roman"/>
        </w:rPr>
        <w:t xml:space="preserve">NCN                  </w:t>
      </w:r>
      <w:r w:rsidR="00AA424B" w:rsidRPr="004B13CC">
        <w:rPr>
          <w:rFonts w:ascii="Times New Roman" w:hAnsi="Times New Roman" w:cs="Times New Roman"/>
        </w:rPr>
        <w:t>National Council on Nutrition</w:t>
      </w:r>
    </w:p>
    <w:p w14:paraId="381EFC0B"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 xml:space="preserve">NDHS       </w:t>
      </w:r>
      <w:r w:rsidRPr="004B13CC">
        <w:rPr>
          <w:rFonts w:ascii="Times New Roman" w:hAnsi="Times New Roman" w:cs="Times New Roman"/>
        </w:rPr>
        <w:tab/>
        <w:t>Nigeria Demographic and Health Survey</w:t>
      </w:r>
    </w:p>
    <w:p w14:paraId="17B812A8"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 xml:space="preserve">NEMA      </w:t>
      </w:r>
      <w:r w:rsidRPr="004B13CC">
        <w:rPr>
          <w:rFonts w:ascii="Times New Roman" w:hAnsi="Times New Roman" w:cs="Times New Roman"/>
        </w:rPr>
        <w:tab/>
        <w:t xml:space="preserve">National Emergency Management Agency  </w:t>
      </w:r>
    </w:p>
    <w:p w14:paraId="0BB076A6"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 xml:space="preserve">NFCNS     </w:t>
      </w:r>
      <w:r w:rsidRPr="004B13CC">
        <w:rPr>
          <w:rFonts w:ascii="Times New Roman" w:hAnsi="Times New Roman" w:cs="Times New Roman"/>
        </w:rPr>
        <w:tab/>
        <w:t>National Food Consumption and Nutrition Survey</w:t>
      </w:r>
    </w:p>
    <w:p w14:paraId="0BC479F3" w14:textId="07FE24B3"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 xml:space="preserve">NGOs       </w:t>
      </w:r>
      <w:r w:rsidRPr="004B13CC">
        <w:rPr>
          <w:rFonts w:ascii="Times New Roman" w:hAnsi="Times New Roman" w:cs="Times New Roman"/>
        </w:rPr>
        <w:tab/>
        <w:t xml:space="preserve">Non-Governmental </w:t>
      </w:r>
      <w:r w:rsidR="00891378" w:rsidRPr="004B13CC">
        <w:rPr>
          <w:rFonts w:ascii="Times New Roman" w:hAnsi="Times New Roman" w:cs="Times New Roman"/>
        </w:rPr>
        <w:t>Organizations</w:t>
      </w:r>
    </w:p>
    <w:p w14:paraId="0B87293C"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 xml:space="preserve">NHIS        </w:t>
      </w:r>
      <w:r w:rsidRPr="004B13CC">
        <w:rPr>
          <w:rFonts w:ascii="Times New Roman" w:hAnsi="Times New Roman" w:cs="Times New Roman"/>
        </w:rPr>
        <w:tab/>
        <w:t>National Health Insurance Scheme</w:t>
      </w:r>
    </w:p>
    <w:p w14:paraId="5B45A0FC" w14:textId="43746C3F" w:rsidR="00AA424B" w:rsidRPr="004B13CC" w:rsidRDefault="00BD3F59" w:rsidP="004B13CC">
      <w:pPr>
        <w:spacing w:after="0"/>
        <w:rPr>
          <w:rFonts w:ascii="Times New Roman" w:hAnsi="Times New Roman" w:cs="Times New Roman"/>
        </w:rPr>
      </w:pPr>
      <w:r>
        <w:rPr>
          <w:rFonts w:ascii="Times New Roman" w:hAnsi="Times New Roman" w:cs="Times New Roman"/>
        </w:rPr>
        <w:t xml:space="preserve">NHSPAN          </w:t>
      </w:r>
      <w:r w:rsidR="00AA424B" w:rsidRPr="004B13CC">
        <w:rPr>
          <w:rFonts w:ascii="Times New Roman" w:hAnsi="Times New Roman" w:cs="Times New Roman"/>
        </w:rPr>
        <w:t>National Health Strategic Plan of Action</w:t>
      </w:r>
    </w:p>
    <w:p w14:paraId="193DDA9C" w14:textId="6C287668" w:rsidR="00AA424B" w:rsidRDefault="00891378" w:rsidP="004B13CC">
      <w:pPr>
        <w:spacing w:after="0"/>
        <w:rPr>
          <w:rFonts w:ascii="Times New Roman" w:hAnsi="Times New Roman" w:cs="Times New Roman"/>
        </w:rPr>
      </w:pPr>
      <w:r>
        <w:rPr>
          <w:rFonts w:ascii="Times New Roman" w:hAnsi="Times New Roman" w:cs="Times New Roman"/>
        </w:rPr>
        <w:t xml:space="preserve">NMPFAN         </w:t>
      </w:r>
      <w:r w:rsidR="00AA424B" w:rsidRPr="004B13CC">
        <w:rPr>
          <w:rFonts w:ascii="Times New Roman" w:hAnsi="Times New Roman" w:cs="Times New Roman"/>
        </w:rPr>
        <w:t>National Multi-Sectoral Plan of Action on Food and Nutrition</w:t>
      </w:r>
    </w:p>
    <w:p w14:paraId="74F85E32" w14:textId="25720EFC" w:rsidR="00AA424B" w:rsidRDefault="00AA424B" w:rsidP="004B13CC">
      <w:pPr>
        <w:spacing w:after="0"/>
        <w:rPr>
          <w:rFonts w:ascii="Times New Roman" w:hAnsi="Times New Roman" w:cs="Times New Roman"/>
        </w:rPr>
      </w:pPr>
      <w:r w:rsidRPr="004B13CC">
        <w:rPr>
          <w:rFonts w:ascii="Times New Roman" w:hAnsi="Times New Roman" w:cs="Times New Roman"/>
        </w:rPr>
        <w:t>NNHS               National Nutrition and Health Survey</w:t>
      </w:r>
    </w:p>
    <w:p w14:paraId="61BAC538" w14:textId="4E5052E4" w:rsidR="00891378" w:rsidRPr="004B13CC" w:rsidRDefault="00891378" w:rsidP="004B13CC">
      <w:pPr>
        <w:spacing w:after="0"/>
        <w:rPr>
          <w:rFonts w:ascii="Times New Roman" w:hAnsi="Times New Roman" w:cs="Times New Roman"/>
        </w:rPr>
      </w:pPr>
      <w:r>
        <w:rPr>
          <w:rFonts w:ascii="Times New Roman" w:hAnsi="Times New Roman" w:cs="Times New Roman"/>
        </w:rPr>
        <w:t>NNN</w:t>
      </w:r>
      <w:r>
        <w:rPr>
          <w:rFonts w:ascii="Times New Roman" w:hAnsi="Times New Roman" w:cs="Times New Roman"/>
        </w:rPr>
        <w:tab/>
      </w:r>
      <w:r>
        <w:rPr>
          <w:rFonts w:ascii="Times New Roman" w:hAnsi="Times New Roman" w:cs="Times New Roman"/>
        </w:rPr>
        <w:tab/>
        <w:t>National Nutrition and Networking</w:t>
      </w:r>
    </w:p>
    <w:p w14:paraId="7742A7F6"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NOA                     National Orientation Agency</w:t>
      </w:r>
    </w:p>
    <w:p w14:paraId="533275B0"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NPFN                   National Policy on Food and Nutrition</w:t>
      </w:r>
    </w:p>
    <w:p w14:paraId="51D9BB60"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NPHCDA             National Primary Health Care Development Agency</w:t>
      </w:r>
    </w:p>
    <w:p w14:paraId="28F634EF"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NPopC                 National Population Commission</w:t>
      </w:r>
    </w:p>
    <w:p w14:paraId="08596D40"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NS                        Nutrition Surveillance</w:t>
      </w:r>
    </w:p>
    <w:p w14:paraId="69C0DB1B"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NSN                     Nutrition Society of Nigeria</w:t>
      </w:r>
    </w:p>
    <w:p w14:paraId="26A2971E"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OFL                      Office of the First Lady</w:t>
      </w:r>
    </w:p>
    <w:p w14:paraId="468C1A7D"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OHS                     Office of the Head of Service</w:t>
      </w:r>
    </w:p>
    <w:p w14:paraId="07E0F6EB" w14:textId="18DD1FC8"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 xml:space="preserve">OPS                     </w:t>
      </w:r>
      <w:r w:rsidR="00891378" w:rsidRPr="004B13CC">
        <w:rPr>
          <w:rFonts w:ascii="Times New Roman" w:hAnsi="Times New Roman" w:cs="Times New Roman"/>
        </w:rPr>
        <w:t>Organized</w:t>
      </w:r>
      <w:r w:rsidRPr="004B13CC">
        <w:rPr>
          <w:rFonts w:ascii="Times New Roman" w:hAnsi="Times New Roman" w:cs="Times New Roman"/>
        </w:rPr>
        <w:t xml:space="preserve"> Private Sector        </w:t>
      </w:r>
    </w:p>
    <w:p w14:paraId="5C6D501D"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 xml:space="preserve">OSSG                   Office of the Secretary to the State Government </w:t>
      </w:r>
    </w:p>
    <w:p w14:paraId="68A751F5"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PHC                      Primary Health Care</w:t>
      </w:r>
    </w:p>
    <w:p w14:paraId="760013A5"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PLWHA                People Living with HIV/AIDS</w:t>
      </w:r>
    </w:p>
    <w:p w14:paraId="7BFE9381"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Q3                        Third Quarter</w:t>
      </w:r>
    </w:p>
    <w:p w14:paraId="706DB1B9"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RUTF                    Ready-to-Use Therapy Foods</w:t>
      </w:r>
    </w:p>
    <w:p w14:paraId="3B47FBC5"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SAM                     Severe Acute Malnutrition</w:t>
      </w:r>
    </w:p>
    <w:p w14:paraId="53928E41"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SCFN                    State Committee on Food and Nutrition</w:t>
      </w:r>
    </w:p>
    <w:p w14:paraId="38683DB6"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SDGs                    Sustainable Development Goals</w:t>
      </w:r>
    </w:p>
    <w:p w14:paraId="121450C0"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SEMA                   State Emergency Management Agency</w:t>
      </w:r>
    </w:p>
    <w:p w14:paraId="306AA33A" w14:textId="5E9EBDF8" w:rsidR="00AA424B" w:rsidRPr="004B13CC" w:rsidRDefault="009A31E2" w:rsidP="004B13CC">
      <w:pPr>
        <w:spacing w:after="0"/>
        <w:rPr>
          <w:rFonts w:ascii="Times New Roman" w:hAnsi="Times New Roman" w:cs="Times New Roman"/>
        </w:rPr>
      </w:pPr>
      <w:r>
        <w:rPr>
          <w:rFonts w:ascii="Times New Roman" w:hAnsi="Times New Roman" w:cs="Times New Roman"/>
        </w:rPr>
        <w:t>MOH</w:t>
      </w:r>
      <w:r w:rsidR="00AA424B" w:rsidRPr="004B13CC">
        <w:rPr>
          <w:rFonts w:ascii="Times New Roman" w:hAnsi="Times New Roman" w:cs="Times New Roman"/>
        </w:rPr>
        <w:t xml:space="preserve">                  State Ministry of Health</w:t>
      </w:r>
    </w:p>
    <w:p w14:paraId="0604BADF"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SUBEB                  State Universal Basic Education</w:t>
      </w:r>
    </w:p>
    <w:p w14:paraId="7E81A578"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SUN                      Scaling UP Nutrition</w:t>
      </w:r>
    </w:p>
    <w:p w14:paraId="4EB5F018"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 xml:space="preserve">U-5                       Under five     </w:t>
      </w:r>
    </w:p>
    <w:p w14:paraId="34C89A2B"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UBEB                    Universal Basic Education Board</w:t>
      </w:r>
    </w:p>
    <w:p w14:paraId="0ECF281C"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UNICEF                 United Nations Children’s Fund</w:t>
      </w:r>
    </w:p>
    <w:p w14:paraId="3C426E66"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UNTH                    University of Nigeria Teaching Hospital</w:t>
      </w:r>
    </w:p>
    <w:p w14:paraId="5B9209AF"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lastRenderedPageBreak/>
        <w:t>VAD                       Vitamin A Deficiency</w:t>
      </w:r>
    </w:p>
    <w:p w14:paraId="0C8A551F"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WASH                    Water Sanitation and Hygiene</w:t>
      </w:r>
    </w:p>
    <w:p w14:paraId="31F031DF" w14:textId="77777777" w:rsidR="00AA424B" w:rsidRPr="004B13CC" w:rsidRDefault="00AA424B" w:rsidP="004B13CC">
      <w:pPr>
        <w:spacing w:after="0"/>
        <w:rPr>
          <w:rFonts w:ascii="Times New Roman" w:hAnsi="Times New Roman" w:cs="Times New Roman"/>
        </w:rPr>
      </w:pPr>
      <w:r w:rsidRPr="004B13CC">
        <w:rPr>
          <w:rFonts w:ascii="Times New Roman" w:hAnsi="Times New Roman" w:cs="Times New Roman"/>
        </w:rPr>
        <w:t xml:space="preserve">WCFN                    Ward Committee on Food and Nutrition   </w:t>
      </w:r>
    </w:p>
    <w:tbl>
      <w:tblPr>
        <w:tblW w:w="9990" w:type="dxa"/>
        <w:tblLook w:val="04A0" w:firstRow="1" w:lastRow="0" w:firstColumn="1" w:lastColumn="0" w:noHBand="0" w:noVBand="1"/>
      </w:tblPr>
      <w:tblGrid>
        <w:gridCol w:w="9990"/>
      </w:tblGrid>
      <w:tr w:rsidR="00E0220F" w:rsidRPr="004B13CC" w14:paraId="32E28612" w14:textId="77777777" w:rsidTr="009B4FB2">
        <w:tc>
          <w:tcPr>
            <w:tcW w:w="9990" w:type="dxa"/>
          </w:tcPr>
          <w:p w14:paraId="6D42B339" w14:textId="77777777" w:rsidR="00E0220F" w:rsidRPr="004B13CC" w:rsidRDefault="00E0220F" w:rsidP="004B13CC">
            <w:pPr>
              <w:pStyle w:val="ListParagraph"/>
              <w:spacing w:after="0"/>
              <w:ind w:left="0"/>
              <w:rPr>
                <w:rFonts w:ascii="Times New Roman" w:hAnsi="Times New Roman"/>
                <w:sz w:val="24"/>
                <w:szCs w:val="24"/>
              </w:rPr>
            </w:pPr>
          </w:p>
        </w:tc>
      </w:tr>
      <w:tr w:rsidR="00E0220F" w:rsidRPr="004B13CC" w14:paraId="69D6A6F5" w14:textId="77777777" w:rsidTr="009B4FB2">
        <w:tc>
          <w:tcPr>
            <w:tcW w:w="9990" w:type="dxa"/>
          </w:tcPr>
          <w:p w14:paraId="373E3DD3" w14:textId="77777777" w:rsidR="00E0220F" w:rsidRPr="004B13CC" w:rsidRDefault="00E0220F" w:rsidP="004B13CC">
            <w:pPr>
              <w:pStyle w:val="ListParagraph"/>
              <w:spacing w:after="0"/>
              <w:ind w:left="0"/>
              <w:rPr>
                <w:rFonts w:ascii="Times New Roman" w:hAnsi="Times New Roman"/>
                <w:sz w:val="24"/>
                <w:szCs w:val="24"/>
              </w:rPr>
            </w:pPr>
          </w:p>
        </w:tc>
      </w:tr>
      <w:bookmarkEnd w:id="1"/>
    </w:tbl>
    <w:p w14:paraId="57560550" w14:textId="77777777" w:rsidR="006A7452" w:rsidRDefault="006A7452" w:rsidP="00792A3F">
      <w:pPr>
        <w:pStyle w:val="Heading1"/>
      </w:pPr>
    </w:p>
    <w:p w14:paraId="1A16A49B" w14:textId="77777777" w:rsidR="006A7452" w:rsidRDefault="006A7452" w:rsidP="00792A3F">
      <w:pPr>
        <w:pStyle w:val="Heading1"/>
      </w:pPr>
    </w:p>
    <w:p w14:paraId="71B5A047" w14:textId="77777777" w:rsidR="006A7452" w:rsidRDefault="006A7452" w:rsidP="00792A3F">
      <w:pPr>
        <w:pStyle w:val="Heading1"/>
      </w:pPr>
    </w:p>
    <w:p w14:paraId="5FD2B90E" w14:textId="77777777" w:rsidR="006A7452" w:rsidRDefault="006A7452" w:rsidP="00792A3F">
      <w:pPr>
        <w:pStyle w:val="Heading1"/>
      </w:pPr>
    </w:p>
    <w:p w14:paraId="32123244" w14:textId="77777777" w:rsidR="006A7452" w:rsidRDefault="006A7452" w:rsidP="00792A3F">
      <w:pPr>
        <w:pStyle w:val="Heading1"/>
      </w:pPr>
    </w:p>
    <w:p w14:paraId="7F1F2EEB" w14:textId="77777777" w:rsidR="006A7452" w:rsidRDefault="006A7452" w:rsidP="00792A3F">
      <w:pPr>
        <w:pStyle w:val="Heading1"/>
      </w:pPr>
    </w:p>
    <w:p w14:paraId="6A57F3DD" w14:textId="77777777" w:rsidR="006A7452" w:rsidRDefault="006A7452" w:rsidP="00792A3F">
      <w:pPr>
        <w:pStyle w:val="Heading1"/>
      </w:pPr>
    </w:p>
    <w:p w14:paraId="4B336749" w14:textId="77777777" w:rsidR="006A7452" w:rsidRDefault="006A7452" w:rsidP="00792A3F">
      <w:pPr>
        <w:pStyle w:val="Heading1"/>
      </w:pPr>
    </w:p>
    <w:p w14:paraId="0E0E3AFB" w14:textId="77777777" w:rsidR="006A7452" w:rsidRDefault="006A7452" w:rsidP="00792A3F">
      <w:pPr>
        <w:pStyle w:val="Heading1"/>
      </w:pPr>
    </w:p>
    <w:p w14:paraId="52F97265" w14:textId="77777777" w:rsidR="006A7452" w:rsidRDefault="006A7452" w:rsidP="00792A3F">
      <w:pPr>
        <w:pStyle w:val="Heading1"/>
      </w:pPr>
    </w:p>
    <w:p w14:paraId="46A663E8" w14:textId="77777777" w:rsidR="006A7452" w:rsidRDefault="006A7452" w:rsidP="00792A3F">
      <w:pPr>
        <w:pStyle w:val="Heading1"/>
      </w:pPr>
    </w:p>
    <w:p w14:paraId="7853A59A" w14:textId="77777777" w:rsidR="006A7452" w:rsidRDefault="006A7452" w:rsidP="00792A3F">
      <w:pPr>
        <w:pStyle w:val="Heading1"/>
      </w:pPr>
    </w:p>
    <w:p w14:paraId="3C04FB7C" w14:textId="77777777" w:rsidR="006A7452" w:rsidRDefault="006A7452" w:rsidP="00792A3F">
      <w:pPr>
        <w:pStyle w:val="Heading1"/>
      </w:pPr>
    </w:p>
    <w:p w14:paraId="26308550" w14:textId="77777777" w:rsidR="006A7452" w:rsidRDefault="006A7452" w:rsidP="00792A3F">
      <w:pPr>
        <w:pStyle w:val="Heading1"/>
      </w:pPr>
    </w:p>
    <w:p w14:paraId="2E77098F" w14:textId="77777777" w:rsidR="006A7452" w:rsidRDefault="006A7452" w:rsidP="00792A3F">
      <w:pPr>
        <w:pStyle w:val="Heading1"/>
      </w:pPr>
    </w:p>
    <w:p w14:paraId="27B66EF8" w14:textId="77777777" w:rsidR="006A7452" w:rsidRDefault="006A7452" w:rsidP="00792A3F">
      <w:pPr>
        <w:pStyle w:val="Heading1"/>
      </w:pPr>
    </w:p>
    <w:p w14:paraId="1CCBE687" w14:textId="77777777" w:rsidR="006A7452" w:rsidRDefault="006A7452" w:rsidP="00792A3F">
      <w:pPr>
        <w:pStyle w:val="Heading1"/>
      </w:pPr>
    </w:p>
    <w:p w14:paraId="555798FE" w14:textId="77777777" w:rsidR="006A7452" w:rsidRDefault="006A7452" w:rsidP="00792A3F">
      <w:pPr>
        <w:pStyle w:val="Heading1"/>
      </w:pPr>
    </w:p>
    <w:p w14:paraId="1C951AD9" w14:textId="77777777" w:rsidR="006A7452" w:rsidRDefault="006A7452" w:rsidP="00792A3F">
      <w:pPr>
        <w:pStyle w:val="Heading1"/>
      </w:pPr>
    </w:p>
    <w:p w14:paraId="1F33B0C1" w14:textId="77777777" w:rsidR="006A7452" w:rsidRDefault="006A7452" w:rsidP="00792A3F">
      <w:pPr>
        <w:pStyle w:val="Heading1"/>
      </w:pPr>
    </w:p>
    <w:p w14:paraId="1D109F40" w14:textId="77777777" w:rsidR="006A7452" w:rsidRDefault="006A7452" w:rsidP="00792A3F">
      <w:pPr>
        <w:pStyle w:val="Heading1"/>
      </w:pPr>
    </w:p>
    <w:p w14:paraId="21BA2A80" w14:textId="77777777" w:rsidR="006A7452" w:rsidRDefault="006A7452" w:rsidP="00792A3F">
      <w:pPr>
        <w:pStyle w:val="Heading1"/>
      </w:pPr>
    </w:p>
    <w:p w14:paraId="7DFD3894" w14:textId="77777777" w:rsidR="006A7452" w:rsidRDefault="006A7452" w:rsidP="00792A3F">
      <w:pPr>
        <w:pStyle w:val="Heading1"/>
      </w:pPr>
    </w:p>
    <w:p w14:paraId="76707BED" w14:textId="77777777" w:rsidR="006A7452" w:rsidRDefault="006A7452" w:rsidP="00792A3F">
      <w:pPr>
        <w:pStyle w:val="Heading1"/>
      </w:pPr>
    </w:p>
    <w:p w14:paraId="544F1E2B" w14:textId="77777777" w:rsidR="006A7452" w:rsidRDefault="006A7452" w:rsidP="00792A3F">
      <w:pPr>
        <w:pStyle w:val="Heading1"/>
      </w:pPr>
    </w:p>
    <w:p w14:paraId="7A454730" w14:textId="77777777" w:rsidR="006A7452" w:rsidRDefault="006A7452" w:rsidP="00792A3F">
      <w:pPr>
        <w:pStyle w:val="Heading1"/>
      </w:pPr>
    </w:p>
    <w:p w14:paraId="4EC8E809" w14:textId="77777777" w:rsidR="006A7452" w:rsidRDefault="006A7452" w:rsidP="00792A3F">
      <w:pPr>
        <w:pStyle w:val="Heading1"/>
      </w:pPr>
    </w:p>
    <w:p w14:paraId="0C7A74D1" w14:textId="77777777" w:rsidR="006A7452" w:rsidRDefault="006A7452" w:rsidP="00792A3F">
      <w:pPr>
        <w:pStyle w:val="Heading1"/>
      </w:pPr>
    </w:p>
    <w:p w14:paraId="50E03DB5" w14:textId="77777777" w:rsidR="006A7452" w:rsidRDefault="006A7452" w:rsidP="00792A3F">
      <w:pPr>
        <w:pStyle w:val="Heading1"/>
      </w:pPr>
    </w:p>
    <w:p w14:paraId="45AC230B" w14:textId="77777777" w:rsidR="006A7452" w:rsidRDefault="006A7452" w:rsidP="00792A3F">
      <w:pPr>
        <w:pStyle w:val="Heading1"/>
      </w:pPr>
    </w:p>
    <w:p w14:paraId="77C9321D" w14:textId="77777777" w:rsidR="006A7452" w:rsidRDefault="006A7452" w:rsidP="00792A3F">
      <w:pPr>
        <w:pStyle w:val="Heading1"/>
      </w:pPr>
    </w:p>
    <w:p w14:paraId="7C94698F" w14:textId="77777777" w:rsidR="006A7452" w:rsidRDefault="006A7452" w:rsidP="00792A3F">
      <w:pPr>
        <w:pStyle w:val="Heading1"/>
      </w:pPr>
    </w:p>
    <w:p w14:paraId="64A289DC" w14:textId="77777777" w:rsidR="006A7452" w:rsidRDefault="006A7452" w:rsidP="00792A3F">
      <w:pPr>
        <w:pStyle w:val="Heading1"/>
      </w:pPr>
    </w:p>
    <w:p w14:paraId="4A8FA0F3" w14:textId="77777777" w:rsidR="006A7452" w:rsidRDefault="006A7452" w:rsidP="00792A3F">
      <w:pPr>
        <w:pStyle w:val="Heading1"/>
      </w:pPr>
    </w:p>
    <w:p w14:paraId="031E76ED" w14:textId="77777777" w:rsidR="006A7452" w:rsidRDefault="006A7452" w:rsidP="00792A3F">
      <w:pPr>
        <w:pStyle w:val="Heading1"/>
      </w:pPr>
    </w:p>
    <w:p w14:paraId="42C5241C" w14:textId="77777777" w:rsidR="006A7452" w:rsidRDefault="006A7452" w:rsidP="00792A3F">
      <w:pPr>
        <w:pStyle w:val="Heading1"/>
      </w:pPr>
    </w:p>
    <w:p w14:paraId="3895C432" w14:textId="77777777" w:rsidR="006A7452" w:rsidRDefault="006A7452" w:rsidP="00792A3F">
      <w:pPr>
        <w:pStyle w:val="Heading1"/>
      </w:pPr>
    </w:p>
    <w:p w14:paraId="09E5B509" w14:textId="77777777" w:rsidR="008A5762" w:rsidRPr="008A5762" w:rsidRDefault="008A5762" w:rsidP="008A5762">
      <w:pPr>
        <w:rPr>
          <w:lang w:val="fr-CA"/>
        </w:rPr>
      </w:pPr>
    </w:p>
    <w:p w14:paraId="0925B204" w14:textId="77777777" w:rsidR="00E0220F" w:rsidRPr="004B13CC" w:rsidRDefault="00E0220F" w:rsidP="00792A3F">
      <w:pPr>
        <w:pStyle w:val="Heading1"/>
      </w:pPr>
      <w:bookmarkStart w:id="5" w:name="_Toc64383585"/>
      <w:r w:rsidRPr="004B13CC">
        <w:lastRenderedPageBreak/>
        <w:t>Foreword</w:t>
      </w:r>
      <w:bookmarkEnd w:id="5"/>
    </w:p>
    <w:p w14:paraId="3B01E69B" w14:textId="77777777" w:rsidR="00E0220F" w:rsidRDefault="00E0220F" w:rsidP="004B13CC">
      <w:pPr>
        <w:pStyle w:val="Normal11"/>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4B13CC">
        <w:rPr>
          <w:rFonts w:ascii="Times New Roman" w:hAnsi="Times New Roman" w:cs="Times New Roman"/>
          <w:color w:val="000000"/>
          <w:sz w:val="24"/>
          <w:szCs w:val="24"/>
        </w:rPr>
        <w:t>The Enugu State Multi-Sectoral Plan of Action for Food and Nutrition (ESMPFAN) was developed in line with the State Policy on Food and Nutrition as</w:t>
      </w:r>
      <w:r w:rsidRPr="004B13CC">
        <w:rPr>
          <w:rFonts w:ascii="Times New Roman" w:hAnsi="Times New Roman" w:cs="Times New Roman"/>
          <w:sz w:val="24"/>
          <w:szCs w:val="24"/>
        </w:rPr>
        <w:t xml:space="preserve"> a major step towards the provision of adequate nutrition for Enugu state residents. </w:t>
      </w:r>
      <w:r w:rsidRPr="004B13CC">
        <w:rPr>
          <w:rFonts w:ascii="Times New Roman" w:hAnsi="Times New Roman" w:cs="Times New Roman"/>
          <w:color w:val="000000"/>
          <w:sz w:val="24"/>
          <w:szCs w:val="24"/>
        </w:rPr>
        <w:t xml:space="preserve">The aim is to address the problems associated with malnutrition in </w:t>
      </w:r>
      <w:r w:rsidRPr="004B13CC">
        <w:rPr>
          <w:rFonts w:ascii="Times New Roman" w:hAnsi="Times New Roman" w:cs="Times New Roman"/>
          <w:sz w:val="24"/>
          <w:szCs w:val="24"/>
        </w:rPr>
        <w:t>Enugu</w:t>
      </w:r>
      <w:r w:rsidRPr="004B13CC">
        <w:rPr>
          <w:rFonts w:ascii="Times New Roman" w:hAnsi="Times New Roman" w:cs="Times New Roman"/>
          <w:color w:val="000000"/>
          <w:sz w:val="24"/>
          <w:szCs w:val="24"/>
        </w:rPr>
        <w:t xml:space="preserve"> State through an innovative multi-sectoral and sector-specific strategic approach. </w:t>
      </w:r>
    </w:p>
    <w:p w14:paraId="47AE6D5A" w14:textId="77777777" w:rsidR="008504FE" w:rsidRPr="004B13CC" w:rsidRDefault="008504FE" w:rsidP="004B13CC">
      <w:pPr>
        <w:pStyle w:val="Normal11"/>
        <w:pBdr>
          <w:top w:val="nil"/>
          <w:left w:val="nil"/>
          <w:bottom w:val="nil"/>
          <w:right w:val="nil"/>
          <w:between w:val="nil"/>
        </w:pBdr>
        <w:spacing w:after="0" w:line="360" w:lineRule="auto"/>
        <w:jc w:val="both"/>
        <w:rPr>
          <w:rFonts w:ascii="Times New Roman" w:hAnsi="Times New Roman" w:cs="Times New Roman"/>
          <w:color w:val="000000"/>
          <w:sz w:val="24"/>
          <w:szCs w:val="24"/>
        </w:rPr>
      </w:pPr>
    </w:p>
    <w:p w14:paraId="52F8993B" w14:textId="77777777" w:rsidR="00E0220F" w:rsidRDefault="00E0220F" w:rsidP="004B13CC">
      <w:pPr>
        <w:pStyle w:val="Normal11"/>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4B13CC">
        <w:rPr>
          <w:rFonts w:ascii="Times New Roman" w:hAnsi="Times New Roman" w:cs="Times New Roman"/>
          <w:color w:val="000000"/>
          <w:sz w:val="24"/>
          <w:szCs w:val="24"/>
        </w:rPr>
        <w:t>This strategic framework outlines evidence-based approaches that will lead to better nutrition. The strategies will include services in the areas of maternal and child nutrition, food and nutrition security, poverty reduction and improved water and sanitation and monitoring and evaluation. The plan recognises and focuses on how the state can substantially reduce the prevalence of stunting among children under-five years of age, as this is the period of rapid physical and mental development of children.</w:t>
      </w:r>
    </w:p>
    <w:p w14:paraId="09A5FA54" w14:textId="77777777" w:rsidR="008504FE" w:rsidRPr="004B13CC" w:rsidRDefault="008504FE" w:rsidP="004B13CC">
      <w:pPr>
        <w:pStyle w:val="Normal11"/>
        <w:pBdr>
          <w:top w:val="nil"/>
          <w:left w:val="nil"/>
          <w:bottom w:val="nil"/>
          <w:right w:val="nil"/>
          <w:between w:val="nil"/>
        </w:pBdr>
        <w:spacing w:after="0" w:line="360" w:lineRule="auto"/>
        <w:jc w:val="both"/>
        <w:rPr>
          <w:rFonts w:ascii="Times New Roman" w:hAnsi="Times New Roman" w:cs="Times New Roman"/>
          <w:color w:val="000000"/>
          <w:sz w:val="24"/>
          <w:szCs w:val="24"/>
        </w:rPr>
      </w:pPr>
    </w:p>
    <w:p w14:paraId="188ECE37" w14:textId="6CF863CA" w:rsidR="00E0220F" w:rsidRPr="004B13CC" w:rsidRDefault="00E0220F" w:rsidP="004B13CC">
      <w:pPr>
        <w:pStyle w:val="Normal11"/>
        <w:spacing w:after="0" w:line="360" w:lineRule="auto"/>
        <w:jc w:val="both"/>
        <w:rPr>
          <w:rFonts w:ascii="Times New Roman" w:hAnsi="Times New Roman" w:cs="Times New Roman"/>
          <w:color w:val="000000"/>
          <w:sz w:val="24"/>
          <w:szCs w:val="24"/>
        </w:rPr>
      </w:pPr>
      <w:r w:rsidRPr="004B13CC">
        <w:rPr>
          <w:rFonts w:ascii="Times New Roman" w:hAnsi="Times New Roman" w:cs="Times New Roman"/>
          <w:color w:val="000000"/>
          <w:sz w:val="24"/>
          <w:szCs w:val="24"/>
        </w:rPr>
        <w:t>The ESMPFAN takes into account the complex relationships between nutrition, infection, household food and nutrition security and social protection etc. Addressing each of these factors and their linkages to each other underscores the importance of the ESMPFAN and its multi-sectoral approach to ensure ownership and joint respo</w:t>
      </w:r>
      <w:r w:rsidR="00495740" w:rsidRPr="004B13CC">
        <w:rPr>
          <w:rFonts w:ascii="Times New Roman" w:hAnsi="Times New Roman" w:cs="Times New Roman"/>
          <w:color w:val="000000"/>
          <w:sz w:val="24"/>
          <w:szCs w:val="24"/>
        </w:rPr>
        <w:t xml:space="preserve">nsibility by all stakeholders. </w:t>
      </w:r>
      <w:r w:rsidRPr="004B13CC">
        <w:rPr>
          <w:rFonts w:ascii="Times New Roman" w:hAnsi="Times New Roman" w:cs="Times New Roman"/>
          <w:color w:val="000000"/>
          <w:sz w:val="24"/>
          <w:szCs w:val="24"/>
        </w:rPr>
        <w:t>The ESMPFAN with its budget and costed strategic plan will facilitate operational planning and resource mobilization, taking into account</w:t>
      </w:r>
      <w:bookmarkStart w:id="6" w:name="_1fob9te" w:colFirst="0" w:colLast="0"/>
      <w:bookmarkEnd w:id="6"/>
      <w:r w:rsidRPr="004B13CC">
        <w:rPr>
          <w:rFonts w:ascii="Times New Roman" w:hAnsi="Times New Roman" w:cs="Times New Roman"/>
          <w:sz w:val="24"/>
          <w:szCs w:val="24"/>
        </w:rPr>
        <w:t xml:space="preserve"> the state context and its commitment to the National targets and hence, enhance effective domestication of the National Policy on Food and Nutrition (NPFN) and the achievement of the Sustainable Development Goals (SDGs).</w:t>
      </w:r>
    </w:p>
    <w:p w14:paraId="3989DCD0" w14:textId="77777777" w:rsidR="00E0220F" w:rsidRPr="004B13CC" w:rsidRDefault="00E0220F" w:rsidP="004B13CC">
      <w:pPr>
        <w:pStyle w:val="Normal11"/>
        <w:spacing w:after="0" w:line="360" w:lineRule="auto"/>
        <w:jc w:val="both"/>
        <w:rPr>
          <w:rFonts w:ascii="Times New Roman" w:hAnsi="Times New Roman" w:cs="Times New Roman"/>
          <w:sz w:val="24"/>
          <w:szCs w:val="24"/>
        </w:rPr>
      </w:pPr>
    </w:p>
    <w:p w14:paraId="1B199ACD" w14:textId="77777777" w:rsidR="00E0220F" w:rsidRPr="004B13CC" w:rsidRDefault="00E0220F" w:rsidP="004B13CC">
      <w:pPr>
        <w:pStyle w:val="Normal11"/>
        <w:spacing w:after="0" w:line="360" w:lineRule="auto"/>
        <w:jc w:val="both"/>
        <w:rPr>
          <w:rFonts w:ascii="Times New Roman" w:hAnsi="Times New Roman" w:cs="Times New Roman"/>
          <w:sz w:val="24"/>
          <w:szCs w:val="24"/>
        </w:rPr>
      </w:pPr>
      <w:r w:rsidRPr="004B13CC">
        <w:rPr>
          <w:rFonts w:ascii="Times New Roman" w:hAnsi="Times New Roman" w:cs="Times New Roman"/>
          <w:sz w:val="24"/>
          <w:szCs w:val="24"/>
        </w:rPr>
        <w:t xml:space="preserve">The ESMPFAN enables a clear description of the scope, objectives and activities with cost implications for their accomplishment as well as the indicators to measure progress of the plan. The plan will act as an advocacy tool, guide to related State Ministries, Departments and Agencies, Civil Society Organisations and other partnering agencies in implementation of nutrition specific/sensitive interventions in the state. </w:t>
      </w:r>
    </w:p>
    <w:p w14:paraId="40545B40" w14:textId="77777777" w:rsidR="00E0220F" w:rsidRPr="001C3D0F" w:rsidRDefault="00E0220F" w:rsidP="004B13CC">
      <w:pPr>
        <w:pStyle w:val="Normal11"/>
        <w:spacing w:after="0" w:line="360" w:lineRule="auto"/>
        <w:jc w:val="both"/>
        <w:rPr>
          <w:rFonts w:ascii="Times New Roman" w:hAnsi="Times New Roman" w:cs="Times New Roman"/>
          <w:b/>
          <w:sz w:val="24"/>
          <w:szCs w:val="24"/>
        </w:rPr>
      </w:pPr>
    </w:p>
    <w:p w14:paraId="69EA3FA6" w14:textId="77777777" w:rsidR="001C3D0F" w:rsidRPr="001C3D0F" w:rsidRDefault="001C3D0F" w:rsidP="001C3D0F">
      <w:pPr>
        <w:pStyle w:val="Normal11"/>
        <w:spacing w:after="0" w:line="240" w:lineRule="auto"/>
        <w:ind w:left="142" w:right="4760"/>
        <w:jc w:val="both"/>
        <w:rPr>
          <w:rFonts w:ascii="Times New Roman" w:hAnsi="Times New Roman" w:cs="Times New Roman"/>
          <w:b/>
          <w:color w:val="000000" w:themeColor="text1"/>
          <w:sz w:val="24"/>
          <w:szCs w:val="24"/>
        </w:rPr>
      </w:pPr>
      <w:r w:rsidRPr="001C3D0F">
        <w:rPr>
          <w:rFonts w:ascii="Times New Roman" w:hAnsi="Times New Roman" w:cs="Times New Roman"/>
          <w:b/>
          <w:color w:val="000000" w:themeColor="text1"/>
          <w:sz w:val="24"/>
          <w:szCs w:val="24"/>
        </w:rPr>
        <w:t>Dr. David O. Ugwunta</w:t>
      </w:r>
    </w:p>
    <w:p w14:paraId="164C5983" w14:textId="5A98BAD0" w:rsidR="00E0220F" w:rsidRPr="001C3D0F" w:rsidRDefault="00E0220F" w:rsidP="001C3D0F">
      <w:pPr>
        <w:pStyle w:val="Normal11"/>
        <w:spacing w:after="0" w:line="240" w:lineRule="auto"/>
        <w:ind w:left="142" w:right="4760"/>
        <w:jc w:val="both"/>
        <w:rPr>
          <w:rFonts w:ascii="Times New Roman" w:hAnsi="Times New Roman" w:cs="Times New Roman"/>
          <w:b/>
          <w:i/>
          <w:color w:val="000000" w:themeColor="text1"/>
          <w:sz w:val="24"/>
          <w:szCs w:val="24"/>
        </w:rPr>
      </w:pPr>
      <w:r w:rsidRPr="001C3D0F">
        <w:rPr>
          <w:rFonts w:ascii="Times New Roman" w:hAnsi="Times New Roman" w:cs="Times New Roman"/>
          <w:b/>
          <w:i/>
          <w:color w:val="000000" w:themeColor="text1"/>
          <w:sz w:val="24"/>
          <w:szCs w:val="24"/>
        </w:rPr>
        <w:t>Honourable Commissioner,</w:t>
      </w:r>
    </w:p>
    <w:p w14:paraId="0A12B5AF" w14:textId="77777777" w:rsidR="00E0220F" w:rsidRPr="001C3D0F" w:rsidRDefault="00E0220F" w:rsidP="001C3D0F">
      <w:pPr>
        <w:pStyle w:val="Normal11"/>
        <w:spacing w:after="0" w:line="240" w:lineRule="auto"/>
        <w:ind w:left="142" w:right="2100"/>
        <w:jc w:val="both"/>
        <w:rPr>
          <w:rFonts w:ascii="Times New Roman" w:hAnsi="Times New Roman" w:cs="Times New Roman"/>
          <w:color w:val="000000" w:themeColor="text1"/>
          <w:sz w:val="24"/>
          <w:szCs w:val="24"/>
        </w:rPr>
      </w:pPr>
      <w:r w:rsidRPr="001C3D0F">
        <w:rPr>
          <w:rFonts w:ascii="Times New Roman" w:hAnsi="Times New Roman" w:cs="Times New Roman"/>
          <w:i/>
          <w:color w:val="000000" w:themeColor="text1"/>
          <w:sz w:val="24"/>
          <w:szCs w:val="24"/>
        </w:rPr>
        <w:t>Enugu State Ministry of Budget and Planning</w:t>
      </w:r>
    </w:p>
    <w:p w14:paraId="0AD0ABCE" w14:textId="77777777" w:rsidR="00E0220F" w:rsidRDefault="00E0220F" w:rsidP="004B13CC">
      <w:pPr>
        <w:pStyle w:val="Style1"/>
        <w:spacing w:after="0" w:line="360" w:lineRule="auto"/>
        <w:jc w:val="left"/>
        <w:rPr>
          <w:rFonts w:ascii="Times New Roman" w:hAnsi="Times New Roman"/>
          <w:sz w:val="24"/>
          <w:szCs w:val="24"/>
        </w:rPr>
      </w:pPr>
    </w:p>
    <w:p w14:paraId="04BCA913" w14:textId="77777777" w:rsidR="005E6EB8" w:rsidRPr="008504FE" w:rsidRDefault="005E6EB8" w:rsidP="00792A3F">
      <w:pPr>
        <w:pStyle w:val="Heading1"/>
      </w:pPr>
      <w:bookmarkStart w:id="7" w:name="_Toc56091723"/>
      <w:bookmarkStart w:id="8" w:name="_Toc64383586"/>
      <w:r w:rsidRPr="008504FE">
        <w:lastRenderedPageBreak/>
        <w:t>Preface</w:t>
      </w:r>
    </w:p>
    <w:p w14:paraId="092BA532" w14:textId="6B006CAB" w:rsidR="005E6EB8" w:rsidRPr="008504FE" w:rsidRDefault="005E6EB8" w:rsidP="00EC29F7">
      <w:pPr>
        <w:jc w:val="both"/>
        <w:rPr>
          <w:rFonts w:ascii="Times New Roman" w:hAnsi="Times New Roman" w:cs="Times New Roman"/>
          <w:sz w:val="24"/>
          <w:szCs w:val="24"/>
          <w:lang w:val="fr-CA"/>
        </w:rPr>
      </w:pPr>
      <w:r w:rsidRPr="008504FE">
        <w:rPr>
          <w:rFonts w:ascii="Times New Roman" w:hAnsi="Times New Roman" w:cs="Times New Roman"/>
          <w:sz w:val="24"/>
          <w:szCs w:val="24"/>
          <w:lang w:val="fr-CA"/>
        </w:rPr>
        <w:t xml:space="preserve">The Nigeria Governors Forum (NGF) – a platform for the 36 Nigerian Governors to collaborate on Public policy, promote good </w:t>
      </w:r>
      <w:r w:rsidR="00E07261" w:rsidRPr="008504FE">
        <w:rPr>
          <w:rFonts w:ascii="Times New Roman" w:hAnsi="Times New Roman" w:cs="Times New Roman"/>
          <w:sz w:val="24"/>
          <w:szCs w:val="24"/>
          <w:lang w:val="fr-CA"/>
        </w:rPr>
        <w:t xml:space="preserve">governance and share learning across states has perioritized nutrition focusing on four (4) commitments : (1) Setting up or Revitalizing State Committee on Food and Nutrition (SCFN), (2) Establishing multi-sectoral nutrition plan, (3) Increasing </w:t>
      </w:r>
      <w:r w:rsidR="00EA1DFD" w:rsidRPr="008504FE">
        <w:rPr>
          <w:rFonts w:ascii="Times New Roman" w:hAnsi="Times New Roman" w:cs="Times New Roman"/>
          <w:sz w:val="24"/>
          <w:szCs w:val="24"/>
          <w:lang w:val="fr-CA"/>
        </w:rPr>
        <w:t xml:space="preserve">budgetary spending for nutrition interventions, and (4) Promoting maternity </w:t>
      </w:r>
      <w:r w:rsidR="00783D11" w:rsidRPr="008504FE">
        <w:rPr>
          <w:rFonts w:ascii="Times New Roman" w:hAnsi="Times New Roman" w:cs="Times New Roman"/>
          <w:sz w:val="24"/>
          <w:szCs w:val="24"/>
          <w:lang w:val="fr-CA"/>
        </w:rPr>
        <w:t xml:space="preserve">protections. The NGF Secretariate aims to catalyze sustained actions in these four nutrition commitment </w:t>
      </w:r>
      <w:r w:rsidR="00CC61D6" w:rsidRPr="008504FE">
        <w:rPr>
          <w:rFonts w:ascii="Times New Roman" w:hAnsi="Times New Roman" w:cs="Times New Roman"/>
          <w:sz w:val="24"/>
          <w:szCs w:val="24"/>
          <w:lang w:val="fr-CA"/>
        </w:rPr>
        <w:t xml:space="preserve">areas through the use of a nutrition scorecard, drawing on the successes of the scorecard develop for Universal health coverage and polio eradication. </w:t>
      </w:r>
    </w:p>
    <w:p w14:paraId="23395F0E" w14:textId="165D91A6" w:rsidR="00CC61D6" w:rsidRPr="008504FE" w:rsidRDefault="00CC61D6" w:rsidP="00EC29F7">
      <w:pPr>
        <w:jc w:val="both"/>
        <w:rPr>
          <w:rFonts w:ascii="Times New Roman" w:hAnsi="Times New Roman" w:cs="Times New Roman"/>
          <w:sz w:val="24"/>
          <w:szCs w:val="24"/>
          <w:lang w:val="fr-CA"/>
        </w:rPr>
      </w:pPr>
      <w:r w:rsidRPr="008504FE">
        <w:rPr>
          <w:rFonts w:ascii="Times New Roman" w:hAnsi="Times New Roman" w:cs="Times New Roman"/>
          <w:sz w:val="24"/>
          <w:szCs w:val="24"/>
          <w:lang w:val="fr-CA"/>
        </w:rPr>
        <w:t xml:space="preserve">Malnutrition has continued to be a source of worry to National Economic Growth. It impacts negatively to the wellbeing </w:t>
      </w:r>
      <w:r w:rsidR="00776F6F" w:rsidRPr="008504FE">
        <w:rPr>
          <w:rFonts w:ascii="Times New Roman" w:hAnsi="Times New Roman" w:cs="Times New Roman"/>
          <w:sz w:val="24"/>
          <w:szCs w:val="24"/>
          <w:lang w:val="fr-CA"/>
        </w:rPr>
        <w:t xml:space="preserve">of the individual and by extension, the general populace, thereby hindering national development and economic growth. It is this negative impact in the economic growth, which the problem of poor nutrition has festered on the people that made the Nigeria governo’s forum to look critically </w:t>
      </w:r>
      <w:r w:rsidR="00EC29F7" w:rsidRPr="008504FE">
        <w:rPr>
          <w:rFonts w:ascii="Times New Roman" w:hAnsi="Times New Roman" w:cs="Times New Roman"/>
          <w:sz w:val="24"/>
          <w:szCs w:val="24"/>
          <w:lang w:val="fr-CA"/>
        </w:rPr>
        <w:t>on the food security and its nutritional impact, that informed the setting up and or reactivating the state committee on food and nutrition, to reinvigorate the issue of food and nutrition, through the four commitments, one of which is the establishment of a multi-sectorial plan which will ensure a verile platform for provision of food security for the people of Enugu State; and thereby ensure her nutritional wellbeing.</w:t>
      </w:r>
    </w:p>
    <w:p w14:paraId="1EA93CE3" w14:textId="79F13813" w:rsidR="00EC29F7" w:rsidRPr="008504FE" w:rsidRDefault="00EC29F7" w:rsidP="00EC29F7">
      <w:pPr>
        <w:jc w:val="both"/>
        <w:rPr>
          <w:rFonts w:ascii="Times New Roman" w:hAnsi="Times New Roman" w:cs="Times New Roman"/>
          <w:sz w:val="24"/>
          <w:szCs w:val="24"/>
          <w:lang w:val="fr-CA"/>
        </w:rPr>
      </w:pPr>
      <w:r w:rsidRPr="008504FE">
        <w:rPr>
          <w:rFonts w:ascii="Times New Roman" w:hAnsi="Times New Roman" w:cs="Times New Roman"/>
          <w:sz w:val="24"/>
          <w:szCs w:val="24"/>
          <w:lang w:val="fr-CA"/>
        </w:rPr>
        <w:t>It wil be recalled that a state committee was set-up within the year to produce this action plan which was costed for possible adoption and implementation by the state government. The importance of this multi-sectoral plan cannot be over-estimated, since we believe in the ancient dictum that says </w:t>
      </w:r>
      <w:r w:rsidR="00F64C0A" w:rsidRPr="008504FE">
        <w:rPr>
          <w:rFonts w:ascii="Times New Roman" w:hAnsi="Times New Roman" w:cs="Times New Roman"/>
          <w:sz w:val="24"/>
          <w:szCs w:val="24"/>
          <w:lang w:val="fr-CA"/>
        </w:rPr>
        <w:t>“</w:t>
      </w:r>
      <w:r w:rsidRPr="008504FE">
        <w:rPr>
          <w:rFonts w:ascii="Times New Roman" w:hAnsi="Times New Roman" w:cs="Times New Roman"/>
          <w:sz w:val="24"/>
          <w:szCs w:val="24"/>
          <w:lang w:val="fr-CA"/>
        </w:rPr>
        <w:t>That he who failed to plan, has planed to fail</w:t>
      </w:r>
      <w:r w:rsidR="00F64C0A" w:rsidRPr="008504FE">
        <w:rPr>
          <w:rFonts w:ascii="Times New Roman" w:hAnsi="Times New Roman" w:cs="Times New Roman"/>
          <w:sz w:val="24"/>
          <w:szCs w:val="24"/>
          <w:lang w:val="fr-CA"/>
        </w:rPr>
        <w:t>”.</w:t>
      </w:r>
      <w:r w:rsidR="00E9550F" w:rsidRPr="008504FE">
        <w:rPr>
          <w:rFonts w:ascii="Times New Roman" w:hAnsi="Times New Roman" w:cs="Times New Roman"/>
          <w:sz w:val="24"/>
          <w:szCs w:val="24"/>
          <w:lang w:val="fr-CA"/>
        </w:rPr>
        <w:t xml:space="preserve"> Believing in this aphorism, the professionals from the society including the academia, civil society, seasoned civil servants from different thematic areas of Agriculture, Education, Water, science and technology, gender and social development, information, budget and planning etc. gathered to articulate the workplan which was costed for easy implementation</w:t>
      </w:r>
      <w:r w:rsidR="008504FE" w:rsidRPr="008504FE">
        <w:rPr>
          <w:rFonts w:ascii="Times New Roman" w:hAnsi="Times New Roman" w:cs="Times New Roman"/>
          <w:sz w:val="24"/>
          <w:szCs w:val="24"/>
          <w:lang w:val="fr-CA"/>
        </w:rPr>
        <w:t>.</w:t>
      </w:r>
    </w:p>
    <w:p w14:paraId="2E2C70D4" w14:textId="77777777" w:rsidR="008504FE" w:rsidRPr="008504FE" w:rsidRDefault="008504FE" w:rsidP="00EC29F7">
      <w:pPr>
        <w:jc w:val="both"/>
        <w:rPr>
          <w:rFonts w:ascii="Times New Roman" w:hAnsi="Times New Roman" w:cs="Times New Roman"/>
          <w:sz w:val="24"/>
          <w:szCs w:val="24"/>
          <w:lang w:val="fr-CA"/>
        </w:rPr>
      </w:pPr>
    </w:p>
    <w:p w14:paraId="3601208C" w14:textId="4B8966EE" w:rsidR="008504FE" w:rsidRPr="008504FE" w:rsidRDefault="008504FE" w:rsidP="00EC29F7">
      <w:pPr>
        <w:jc w:val="both"/>
        <w:rPr>
          <w:rFonts w:ascii="Times New Roman" w:hAnsi="Times New Roman" w:cs="Times New Roman"/>
          <w:sz w:val="24"/>
          <w:szCs w:val="24"/>
          <w:lang w:val="fr-CA"/>
        </w:rPr>
      </w:pPr>
      <w:r w:rsidRPr="008504FE">
        <w:rPr>
          <w:rFonts w:ascii="Times New Roman" w:hAnsi="Times New Roman" w:cs="Times New Roman"/>
          <w:sz w:val="24"/>
          <w:szCs w:val="24"/>
          <w:lang w:val="fr-CA"/>
        </w:rPr>
        <w:t>I encourage the government to adopt policy document to strategically address Food and Nutrition issues and ensure a healthy society.</w:t>
      </w:r>
    </w:p>
    <w:p w14:paraId="3051C1ED" w14:textId="77777777" w:rsidR="008504FE" w:rsidRPr="008504FE" w:rsidRDefault="008504FE" w:rsidP="00EC29F7">
      <w:pPr>
        <w:jc w:val="both"/>
        <w:rPr>
          <w:rFonts w:ascii="Times New Roman" w:hAnsi="Times New Roman" w:cs="Times New Roman"/>
          <w:sz w:val="24"/>
          <w:szCs w:val="24"/>
          <w:lang w:val="fr-CA"/>
        </w:rPr>
      </w:pPr>
    </w:p>
    <w:p w14:paraId="713E9D63" w14:textId="19CA0C7C" w:rsidR="008504FE" w:rsidRPr="008504FE" w:rsidRDefault="008504FE" w:rsidP="008504FE">
      <w:pPr>
        <w:spacing w:after="0" w:line="240" w:lineRule="auto"/>
        <w:jc w:val="both"/>
        <w:rPr>
          <w:rFonts w:ascii="Times New Roman" w:hAnsi="Times New Roman" w:cs="Times New Roman"/>
          <w:b/>
          <w:sz w:val="24"/>
          <w:szCs w:val="24"/>
          <w:lang w:val="fr-CA"/>
        </w:rPr>
      </w:pPr>
      <w:r w:rsidRPr="008504FE">
        <w:rPr>
          <w:rFonts w:ascii="Times New Roman" w:hAnsi="Times New Roman" w:cs="Times New Roman"/>
          <w:b/>
          <w:sz w:val="24"/>
          <w:szCs w:val="24"/>
          <w:lang w:val="fr-CA"/>
        </w:rPr>
        <w:t>Casmir Ugwu</w:t>
      </w:r>
    </w:p>
    <w:p w14:paraId="2D79193D" w14:textId="3A65A845" w:rsidR="008504FE" w:rsidRPr="008504FE" w:rsidRDefault="008504FE" w:rsidP="008504FE">
      <w:pPr>
        <w:spacing w:after="0" w:line="240" w:lineRule="auto"/>
        <w:jc w:val="both"/>
        <w:rPr>
          <w:rFonts w:ascii="Times New Roman" w:hAnsi="Times New Roman" w:cs="Times New Roman"/>
          <w:sz w:val="24"/>
          <w:szCs w:val="24"/>
          <w:lang w:val="fr-CA"/>
        </w:rPr>
      </w:pPr>
      <w:r w:rsidRPr="008504FE">
        <w:rPr>
          <w:rFonts w:ascii="Times New Roman" w:hAnsi="Times New Roman" w:cs="Times New Roman"/>
          <w:sz w:val="24"/>
          <w:szCs w:val="24"/>
          <w:lang w:val="fr-CA"/>
        </w:rPr>
        <w:t>Permanent Secretary, Ministry of</w:t>
      </w:r>
    </w:p>
    <w:p w14:paraId="474EF04E" w14:textId="6B05600B" w:rsidR="008504FE" w:rsidRPr="008504FE" w:rsidRDefault="008504FE" w:rsidP="008504FE">
      <w:pPr>
        <w:spacing w:after="0" w:line="240" w:lineRule="auto"/>
        <w:jc w:val="both"/>
        <w:rPr>
          <w:rFonts w:ascii="Times New Roman" w:hAnsi="Times New Roman" w:cs="Times New Roman"/>
          <w:sz w:val="24"/>
          <w:szCs w:val="24"/>
          <w:lang w:val="fr-CA"/>
        </w:rPr>
      </w:pPr>
      <w:r w:rsidRPr="008504FE">
        <w:rPr>
          <w:rFonts w:ascii="Times New Roman" w:hAnsi="Times New Roman" w:cs="Times New Roman"/>
          <w:sz w:val="24"/>
          <w:szCs w:val="24"/>
          <w:lang w:val="fr-CA"/>
        </w:rPr>
        <w:t>Budget and Planning, Enugu State</w:t>
      </w:r>
    </w:p>
    <w:p w14:paraId="1103FC33" w14:textId="77777777" w:rsidR="008504FE" w:rsidRPr="008504FE" w:rsidRDefault="008504FE" w:rsidP="00EC29F7">
      <w:pPr>
        <w:jc w:val="both"/>
        <w:rPr>
          <w:lang w:val="fr-CA"/>
        </w:rPr>
      </w:pPr>
    </w:p>
    <w:p w14:paraId="552FD644" w14:textId="77777777" w:rsidR="005E6EB8" w:rsidRDefault="005E6EB8" w:rsidP="00792A3F">
      <w:pPr>
        <w:pStyle w:val="Heading1"/>
      </w:pPr>
    </w:p>
    <w:p w14:paraId="47C95FA5" w14:textId="77777777" w:rsidR="008504FE" w:rsidRDefault="008504FE" w:rsidP="008504FE">
      <w:pPr>
        <w:rPr>
          <w:lang w:val="fr-CA"/>
        </w:rPr>
      </w:pPr>
    </w:p>
    <w:p w14:paraId="7DBC0A9C" w14:textId="77777777" w:rsidR="00942848" w:rsidRDefault="00942848" w:rsidP="008504FE">
      <w:pPr>
        <w:rPr>
          <w:lang w:val="fr-CA"/>
        </w:rPr>
      </w:pPr>
    </w:p>
    <w:p w14:paraId="31EFFAEF" w14:textId="77777777" w:rsidR="00942848" w:rsidRPr="008504FE" w:rsidRDefault="00942848" w:rsidP="008504FE">
      <w:pPr>
        <w:rPr>
          <w:lang w:val="fr-CA"/>
        </w:rPr>
      </w:pPr>
    </w:p>
    <w:p w14:paraId="21FE3D90" w14:textId="54AEE90F" w:rsidR="00881F7D" w:rsidRDefault="00881F7D" w:rsidP="00792A3F">
      <w:pPr>
        <w:pStyle w:val="Heading1"/>
      </w:pPr>
      <w:r w:rsidRPr="00012CD7">
        <w:lastRenderedPageBreak/>
        <w:t>List of Contributors</w:t>
      </w:r>
      <w:bookmarkEnd w:id="7"/>
      <w:bookmarkEnd w:id="8"/>
    </w:p>
    <w:p w14:paraId="1252A9D6" w14:textId="77777777" w:rsidR="00AF1DD2" w:rsidRPr="00AF1DD2" w:rsidRDefault="00AF1DD2" w:rsidP="00AF1DD2">
      <w:pPr>
        <w:rPr>
          <w:lang w:val="fr-CA"/>
        </w:rPr>
      </w:pPr>
    </w:p>
    <w:p w14:paraId="318C88D7" w14:textId="77777777" w:rsidR="00881F7D" w:rsidRPr="00A01ECF" w:rsidRDefault="00881F7D" w:rsidP="00881F7D">
      <w:pPr>
        <w:pStyle w:val="NoSpacing"/>
        <w:jc w:val="both"/>
        <w:rPr>
          <w:rFonts w:ascii="Georgia" w:hAnsi="Georgia"/>
          <w:b/>
          <w:sz w:val="24"/>
          <w:szCs w:val="24"/>
        </w:rPr>
      </w:pPr>
      <w:r w:rsidRPr="00A01ECF">
        <w:rPr>
          <w:rFonts w:ascii="Georgia" w:hAnsi="Georgia"/>
          <w:b/>
          <w:sz w:val="24"/>
          <w:szCs w:val="24"/>
        </w:rPr>
        <w:t xml:space="preserve">Ministries and Departments                      </w:t>
      </w:r>
    </w:p>
    <w:p w14:paraId="776A7D8A" w14:textId="77777777" w:rsidR="00881F7D" w:rsidRDefault="00881F7D" w:rsidP="00881F7D">
      <w:pPr>
        <w:pStyle w:val="NoSpacing"/>
        <w:jc w:val="both"/>
        <w:rPr>
          <w:rFonts w:ascii="Georgia" w:hAnsi="Georgia"/>
          <w:b/>
          <w:sz w:val="24"/>
          <w:szCs w:val="24"/>
        </w:rPr>
      </w:pPr>
    </w:p>
    <w:p w14:paraId="4B5F0461" w14:textId="77777777" w:rsidR="00881F7D" w:rsidRPr="00A01ECF" w:rsidRDefault="00881F7D" w:rsidP="00881F7D">
      <w:pPr>
        <w:pStyle w:val="NoSpacing"/>
        <w:jc w:val="both"/>
        <w:rPr>
          <w:rFonts w:ascii="Georgia" w:hAnsi="Georgia"/>
          <w:sz w:val="24"/>
          <w:szCs w:val="24"/>
        </w:rPr>
      </w:pPr>
      <w:r w:rsidRPr="00A01ECF">
        <w:rPr>
          <w:rFonts w:ascii="Georgia" w:hAnsi="Georgia"/>
          <w:b/>
          <w:sz w:val="24"/>
          <w:szCs w:val="24"/>
        </w:rPr>
        <w:t>M</w:t>
      </w:r>
      <w:r>
        <w:rPr>
          <w:rFonts w:ascii="Georgia" w:hAnsi="Georgia"/>
          <w:b/>
          <w:sz w:val="24"/>
          <w:szCs w:val="24"/>
        </w:rPr>
        <w:t xml:space="preserve">inistry of Budget and </w:t>
      </w:r>
      <w:r w:rsidRPr="00AF1DD2">
        <w:rPr>
          <w:rFonts w:ascii="Georgia" w:hAnsi="Georgia"/>
          <w:b/>
          <w:sz w:val="24"/>
          <w:szCs w:val="24"/>
        </w:rPr>
        <w:t>Planning (MBP):</w:t>
      </w:r>
    </w:p>
    <w:p w14:paraId="1737D0C9" w14:textId="77777777" w:rsidR="00881F7D" w:rsidRDefault="00881F7D" w:rsidP="00881F7D">
      <w:pPr>
        <w:pStyle w:val="NoSpacing"/>
        <w:jc w:val="both"/>
        <w:rPr>
          <w:rFonts w:ascii="Georgia" w:hAnsi="Georgia"/>
          <w:sz w:val="24"/>
          <w:szCs w:val="24"/>
        </w:rPr>
      </w:pPr>
      <w:r>
        <w:rPr>
          <w:rFonts w:ascii="Georgia" w:hAnsi="Georgia"/>
          <w:sz w:val="24"/>
          <w:szCs w:val="24"/>
        </w:rPr>
        <w:t xml:space="preserve">Casmir Ugwu </w:t>
      </w:r>
      <w:r>
        <w:rPr>
          <w:rFonts w:ascii="Georgia" w:hAnsi="Georgia"/>
          <w:sz w:val="24"/>
          <w:szCs w:val="24"/>
        </w:rPr>
        <w:tab/>
        <w:t>Permanent Secretary</w:t>
      </w:r>
    </w:p>
    <w:p w14:paraId="535176CD" w14:textId="77777777" w:rsidR="00881F7D" w:rsidRDefault="00881F7D" w:rsidP="00881F7D">
      <w:pPr>
        <w:pStyle w:val="NoSpacing"/>
        <w:jc w:val="both"/>
        <w:rPr>
          <w:rFonts w:ascii="Georgia" w:hAnsi="Georgia"/>
          <w:sz w:val="24"/>
          <w:szCs w:val="24"/>
        </w:rPr>
      </w:pPr>
      <w:r>
        <w:rPr>
          <w:rFonts w:ascii="Georgia" w:hAnsi="Georgia"/>
          <w:sz w:val="24"/>
          <w:szCs w:val="24"/>
        </w:rPr>
        <w:t>Amaka Nnamani      Clerical Officer</w:t>
      </w:r>
    </w:p>
    <w:p w14:paraId="774770C2" w14:textId="77777777" w:rsidR="00881F7D" w:rsidRDefault="00881F7D" w:rsidP="00881F7D">
      <w:pPr>
        <w:pStyle w:val="NoSpacing"/>
        <w:jc w:val="both"/>
        <w:rPr>
          <w:rFonts w:ascii="Georgia" w:hAnsi="Georgia"/>
          <w:sz w:val="24"/>
          <w:szCs w:val="24"/>
        </w:rPr>
      </w:pPr>
    </w:p>
    <w:p w14:paraId="0ABDBDF6" w14:textId="77777777" w:rsidR="00881F7D" w:rsidRDefault="00881F7D" w:rsidP="00881F7D">
      <w:pPr>
        <w:pStyle w:val="NoSpacing"/>
        <w:jc w:val="both"/>
        <w:rPr>
          <w:rFonts w:ascii="Georgia" w:hAnsi="Georgia"/>
          <w:b/>
          <w:sz w:val="24"/>
          <w:szCs w:val="24"/>
        </w:rPr>
      </w:pPr>
      <w:r>
        <w:rPr>
          <w:rFonts w:ascii="Georgia" w:hAnsi="Georgia"/>
          <w:b/>
          <w:sz w:val="24"/>
          <w:szCs w:val="24"/>
        </w:rPr>
        <w:t xml:space="preserve">Enugu </w:t>
      </w:r>
      <w:r w:rsidRPr="00A01ECF">
        <w:rPr>
          <w:rFonts w:ascii="Georgia" w:hAnsi="Georgia"/>
          <w:b/>
          <w:sz w:val="24"/>
          <w:szCs w:val="24"/>
        </w:rPr>
        <w:t xml:space="preserve">State </w:t>
      </w:r>
      <w:r>
        <w:rPr>
          <w:rFonts w:ascii="Georgia" w:hAnsi="Georgia"/>
          <w:b/>
          <w:sz w:val="24"/>
          <w:szCs w:val="24"/>
        </w:rPr>
        <w:t>Primary Health Care Development Agency (ENS-PHCDA):</w:t>
      </w:r>
    </w:p>
    <w:p w14:paraId="2C2D4708" w14:textId="77777777" w:rsidR="00881F7D" w:rsidRPr="00BB64EF" w:rsidRDefault="00881F7D" w:rsidP="00881F7D">
      <w:pPr>
        <w:pStyle w:val="NoSpacing"/>
        <w:jc w:val="both"/>
        <w:rPr>
          <w:rFonts w:ascii="Georgia" w:hAnsi="Georgia"/>
          <w:sz w:val="24"/>
          <w:szCs w:val="24"/>
        </w:rPr>
      </w:pPr>
      <w:r>
        <w:rPr>
          <w:rFonts w:ascii="Georgia" w:hAnsi="Georgia"/>
          <w:sz w:val="24"/>
          <w:szCs w:val="24"/>
        </w:rPr>
        <w:t>Neboh Fabian</w:t>
      </w:r>
      <w:r>
        <w:rPr>
          <w:rFonts w:ascii="Georgia" w:hAnsi="Georgia"/>
          <w:sz w:val="24"/>
          <w:szCs w:val="24"/>
        </w:rPr>
        <w:tab/>
      </w:r>
      <w:r>
        <w:rPr>
          <w:rFonts w:ascii="Georgia" w:hAnsi="Georgia"/>
          <w:sz w:val="24"/>
          <w:szCs w:val="24"/>
        </w:rPr>
        <w:tab/>
        <w:t>Ag. Director Community Health Services</w:t>
      </w:r>
    </w:p>
    <w:p w14:paraId="600ACE61" w14:textId="77777777" w:rsidR="00881F7D" w:rsidRPr="00A01ECF" w:rsidRDefault="00881F7D" w:rsidP="00881F7D">
      <w:pPr>
        <w:pStyle w:val="NoSpacing"/>
        <w:jc w:val="both"/>
        <w:rPr>
          <w:rFonts w:ascii="Georgia" w:hAnsi="Georgia"/>
          <w:sz w:val="24"/>
          <w:szCs w:val="24"/>
        </w:rPr>
      </w:pPr>
      <w:r>
        <w:rPr>
          <w:rFonts w:ascii="Georgia" w:hAnsi="Georgia"/>
          <w:sz w:val="24"/>
          <w:szCs w:val="24"/>
        </w:rPr>
        <w:t>Ugwu Henrietta</w:t>
      </w:r>
      <w:r>
        <w:rPr>
          <w:rFonts w:ascii="Georgia" w:hAnsi="Georgia"/>
          <w:sz w:val="24"/>
          <w:szCs w:val="24"/>
        </w:rPr>
        <w:tab/>
      </w:r>
      <w:r>
        <w:rPr>
          <w:rFonts w:ascii="Georgia" w:hAnsi="Georgia"/>
          <w:sz w:val="24"/>
          <w:szCs w:val="24"/>
        </w:rPr>
        <w:tab/>
      </w:r>
      <w:r w:rsidRPr="00A01ECF">
        <w:rPr>
          <w:rFonts w:ascii="Georgia" w:hAnsi="Georgia"/>
          <w:sz w:val="24"/>
          <w:szCs w:val="24"/>
        </w:rPr>
        <w:t>State</w:t>
      </w:r>
      <w:r>
        <w:rPr>
          <w:rFonts w:ascii="Georgia" w:hAnsi="Georgia"/>
          <w:sz w:val="24"/>
          <w:szCs w:val="24"/>
        </w:rPr>
        <w:t xml:space="preserve"> Nutrition Officer </w:t>
      </w:r>
      <w:r w:rsidRPr="00A01ECF">
        <w:rPr>
          <w:rFonts w:ascii="Georgia" w:hAnsi="Georgia"/>
          <w:sz w:val="24"/>
          <w:szCs w:val="24"/>
        </w:rPr>
        <w:t>(SNO)</w:t>
      </w:r>
    </w:p>
    <w:p w14:paraId="199C3C3A" w14:textId="77777777" w:rsidR="00881F7D" w:rsidRPr="00A01ECF" w:rsidRDefault="00881F7D" w:rsidP="00881F7D">
      <w:pPr>
        <w:pStyle w:val="NoSpacing"/>
        <w:jc w:val="both"/>
        <w:rPr>
          <w:rFonts w:ascii="Georgia" w:hAnsi="Georgia"/>
          <w:sz w:val="24"/>
          <w:szCs w:val="24"/>
        </w:rPr>
      </w:pPr>
      <w:r>
        <w:rPr>
          <w:rFonts w:ascii="Georgia" w:hAnsi="Georgia"/>
          <w:sz w:val="24"/>
          <w:szCs w:val="24"/>
        </w:rPr>
        <w:t>Enenwali Pauline</w:t>
      </w:r>
      <w:r>
        <w:rPr>
          <w:rFonts w:ascii="Georgia" w:hAnsi="Georgia"/>
          <w:sz w:val="24"/>
          <w:szCs w:val="24"/>
        </w:rPr>
        <w:tab/>
      </w:r>
      <w:r>
        <w:rPr>
          <w:rFonts w:ascii="Georgia" w:hAnsi="Georgia"/>
          <w:sz w:val="24"/>
          <w:szCs w:val="24"/>
        </w:rPr>
        <w:tab/>
        <w:t>Baby Friendly Initiative (BFI) Coordinator</w:t>
      </w:r>
    </w:p>
    <w:p w14:paraId="19BF4082" w14:textId="77777777" w:rsidR="00881F7D" w:rsidRDefault="00881F7D" w:rsidP="00881F7D">
      <w:pPr>
        <w:pStyle w:val="NoSpacing"/>
        <w:jc w:val="both"/>
        <w:rPr>
          <w:rFonts w:ascii="Georgia" w:hAnsi="Georgia"/>
          <w:sz w:val="24"/>
          <w:szCs w:val="24"/>
        </w:rPr>
      </w:pPr>
      <w:r>
        <w:rPr>
          <w:rFonts w:ascii="Georgia" w:hAnsi="Georgia"/>
          <w:sz w:val="24"/>
          <w:szCs w:val="24"/>
        </w:rPr>
        <w:t>Onwuzulike Loveth</w:t>
      </w:r>
      <w:r>
        <w:rPr>
          <w:rFonts w:ascii="Georgia" w:hAnsi="Georgia"/>
          <w:sz w:val="24"/>
          <w:szCs w:val="24"/>
        </w:rPr>
        <w:tab/>
      </w:r>
      <w:r>
        <w:rPr>
          <w:rFonts w:ascii="Georgia" w:hAnsi="Georgia"/>
          <w:sz w:val="24"/>
          <w:szCs w:val="24"/>
        </w:rPr>
        <w:tab/>
        <w:t>Assistant State Nutrition Officer</w:t>
      </w:r>
    </w:p>
    <w:p w14:paraId="591A80FC" w14:textId="77777777" w:rsidR="00881F7D" w:rsidRPr="00A01ECF" w:rsidRDefault="00881F7D" w:rsidP="00881F7D">
      <w:pPr>
        <w:pStyle w:val="NoSpacing"/>
        <w:jc w:val="both"/>
        <w:rPr>
          <w:rFonts w:ascii="Georgia" w:hAnsi="Georgia"/>
          <w:sz w:val="24"/>
          <w:szCs w:val="24"/>
        </w:rPr>
      </w:pPr>
      <w:r w:rsidRPr="00D011C0">
        <w:rPr>
          <w:rFonts w:ascii="Georgia" w:hAnsi="Georgia"/>
          <w:sz w:val="24"/>
          <w:szCs w:val="24"/>
        </w:rPr>
        <w:t>Ofoegbu Mmerechi</w:t>
      </w:r>
      <w:r>
        <w:tab/>
      </w:r>
      <w:r>
        <w:tab/>
      </w:r>
      <w:r w:rsidRPr="00A01ECF">
        <w:rPr>
          <w:rFonts w:ascii="Georgia" w:hAnsi="Georgia"/>
          <w:sz w:val="24"/>
          <w:szCs w:val="24"/>
        </w:rPr>
        <w:t>State</w:t>
      </w:r>
      <w:r>
        <w:rPr>
          <w:rFonts w:ascii="Georgia" w:hAnsi="Georgia"/>
          <w:sz w:val="24"/>
          <w:szCs w:val="24"/>
        </w:rPr>
        <w:t xml:space="preserve"> Nutrition Officer </w:t>
      </w:r>
      <w:r w:rsidRPr="00A01ECF">
        <w:rPr>
          <w:rFonts w:ascii="Georgia" w:hAnsi="Georgia"/>
          <w:sz w:val="24"/>
          <w:szCs w:val="24"/>
        </w:rPr>
        <w:t>(SNO)</w:t>
      </w:r>
      <w:r>
        <w:rPr>
          <w:rFonts w:ascii="Georgia" w:hAnsi="Georgia"/>
          <w:sz w:val="24"/>
          <w:szCs w:val="24"/>
        </w:rPr>
        <w:t xml:space="preserve"> Abia State PHCDA</w:t>
      </w:r>
    </w:p>
    <w:p w14:paraId="68D32181" w14:textId="77777777" w:rsidR="00881F7D" w:rsidRPr="00005E9F" w:rsidRDefault="00881F7D" w:rsidP="00881F7D">
      <w:pPr>
        <w:pStyle w:val="NoSpacing"/>
        <w:jc w:val="both"/>
        <w:rPr>
          <w:rFonts w:ascii="Georgia" w:hAnsi="Georgia"/>
          <w:sz w:val="24"/>
          <w:szCs w:val="24"/>
        </w:rPr>
      </w:pPr>
    </w:p>
    <w:p w14:paraId="06B94987" w14:textId="77777777" w:rsidR="00881F7D" w:rsidRPr="004C1226" w:rsidRDefault="00881F7D" w:rsidP="00881F7D">
      <w:pPr>
        <w:pStyle w:val="NoSpacing"/>
        <w:jc w:val="both"/>
        <w:rPr>
          <w:rFonts w:ascii="Georgia" w:hAnsi="Georgia"/>
          <w:b/>
          <w:sz w:val="24"/>
          <w:szCs w:val="24"/>
        </w:rPr>
      </w:pPr>
      <w:r w:rsidRPr="004C1226">
        <w:rPr>
          <w:rFonts w:ascii="Georgia" w:hAnsi="Georgia"/>
          <w:b/>
          <w:sz w:val="24"/>
          <w:szCs w:val="24"/>
        </w:rPr>
        <w:t>Ministry of Water Resources:</w:t>
      </w:r>
    </w:p>
    <w:p w14:paraId="0D467698" w14:textId="77777777" w:rsidR="00881F7D" w:rsidRPr="004C1226" w:rsidRDefault="00881F7D" w:rsidP="00881F7D">
      <w:pPr>
        <w:pStyle w:val="NoSpacing"/>
        <w:jc w:val="both"/>
        <w:rPr>
          <w:rFonts w:ascii="Georgia" w:hAnsi="Georgia"/>
          <w:sz w:val="24"/>
          <w:szCs w:val="24"/>
        </w:rPr>
      </w:pPr>
      <w:r w:rsidRPr="004C1226">
        <w:rPr>
          <w:rFonts w:ascii="Georgia" w:hAnsi="Georgia"/>
          <w:sz w:val="24"/>
          <w:szCs w:val="24"/>
        </w:rPr>
        <w:t xml:space="preserve">Dr. Ada John Nwonye     Permanent Secretary </w:t>
      </w:r>
    </w:p>
    <w:p w14:paraId="634061AF" w14:textId="77777777" w:rsidR="00881F7D" w:rsidRPr="004C1226" w:rsidRDefault="00881F7D" w:rsidP="00881F7D">
      <w:pPr>
        <w:pStyle w:val="NoSpacing"/>
        <w:jc w:val="both"/>
        <w:rPr>
          <w:rFonts w:ascii="Georgia" w:hAnsi="Georgia"/>
          <w:sz w:val="24"/>
          <w:szCs w:val="24"/>
        </w:rPr>
      </w:pPr>
      <w:r w:rsidRPr="004C1226">
        <w:rPr>
          <w:rFonts w:ascii="Georgia" w:hAnsi="Georgia"/>
          <w:sz w:val="24"/>
          <w:szCs w:val="24"/>
        </w:rPr>
        <w:t>Amoke Ignatius                 Head water quality control and sanitation</w:t>
      </w:r>
    </w:p>
    <w:p w14:paraId="37F066D1" w14:textId="77777777" w:rsidR="00881F7D" w:rsidRDefault="00881F7D" w:rsidP="00881F7D">
      <w:pPr>
        <w:pStyle w:val="NoSpacing"/>
        <w:jc w:val="both"/>
        <w:rPr>
          <w:rFonts w:ascii="Georgia" w:hAnsi="Georgia"/>
          <w:b/>
          <w:sz w:val="24"/>
          <w:szCs w:val="24"/>
        </w:rPr>
      </w:pPr>
    </w:p>
    <w:p w14:paraId="1CA53D84" w14:textId="77777777" w:rsidR="00881F7D" w:rsidRDefault="00881F7D" w:rsidP="00881F7D">
      <w:pPr>
        <w:pStyle w:val="NoSpacing"/>
        <w:jc w:val="both"/>
        <w:rPr>
          <w:rFonts w:ascii="Georgia" w:hAnsi="Georgia"/>
          <w:b/>
          <w:sz w:val="24"/>
          <w:szCs w:val="24"/>
        </w:rPr>
      </w:pPr>
      <w:r w:rsidRPr="00A01ECF">
        <w:rPr>
          <w:rFonts w:ascii="Georgia" w:hAnsi="Georgia"/>
          <w:b/>
          <w:sz w:val="24"/>
          <w:szCs w:val="24"/>
        </w:rPr>
        <w:t>Ministry of</w:t>
      </w:r>
      <w:r>
        <w:rPr>
          <w:rFonts w:ascii="Georgia" w:hAnsi="Georgia"/>
          <w:b/>
          <w:sz w:val="24"/>
          <w:szCs w:val="24"/>
        </w:rPr>
        <w:t xml:space="preserve"> Agriculture:</w:t>
      </w:r>
    </w:p>
    <w:p w14:paraId="0A359F6A" w14:textId="77777777" w:rsidR="00881F7D" w:rsidRPr="00A01ECF" w:rsidRDefault="00881F7D" w:rsidP="00881F7D">
      <w:pPr>
        <w:pStyle w:val="NoSpacing"/>
        <w:jc w:val="both"/>
        <w:rPr>
          <w:rFonts w:ascii="Georgia" w:hAnsi="Georgia"/>
          <w:sz w:val="24"/>
          <w:szCs w:val="24"/>
        </w:rPr>
      </w:pPr>
      <w:r>
        <w:rPr>
          <w:rFonts w:ascii="Georgia" w:hAnsi="Georgia"/>
          <w:sz w:val="24"/>
          <w:szCs w:val="24"/>
        </w:rPr>
        <w:t>Nwonu Francisca      Deputy Head WIA- ENADEP</w:t>
      </w:r>
    </w:p>
    <w:p w14:paraId="46314A4C" w14:textId="77777777" w:rsidR="00881F7D" w:rsidRPr="00005E9F" w:rsidRDefault="00881F7D" w:rsidP="00881F7D">
      <w:pPr>
        <w:pStyle w:val="NoSpacing"/>
        <w:jc w:val="both"/>
        <w:rPr>
          <w:rFonts w:ascii="Georgia" w:hAnsi="Georgia"/>
          <w:sz w:val="24"/>
          <w:szCs w:val="24"/>
        </w:rPr>
      </w:pPr>
    </w:p>
    <w:p w14:paraId="6BFC2690" w14:textId="77777777" w:rsidR="00881F7D" w:rsidRDefault="00881F7D" w:rsidP="00881F7D">
      <w:pPr>
        <w:pStyle w:val="NoSpacing"/>
        <w:jc w:val="both"/>
        <w:rPr>
          <w:rFonts w:ascii="Georgia" w:hAnsi="Georgia"/>
          <w:b/>
          <w:sz w:val="24"/>
          <w:szCs w:val="24"/>
        </w:rPr>
      </w:pPr>
      <w:r>
        <w:rPr>
          <w:rFonts w:ascii="Georgia" w:hAnsi="Georgia"/>
          <w:b/>
          <w:sz w:val="24"/>
          <w:szCs w:val="24"/>
        </w:rPr>
        <w:t xml:space="preserve">Ministry </w:t>
      </w:r>
      <w:r w:rsidRPr="00A01ECF">
        <w:rPr>
          <w:rFonts w:ascii="Georgia" w:hAnsi="Georgia"/>
          <w:b/>
          <w:sz w:val="24"/>
          <w:szCs w:val="24"/>
        </w:rPr>
        <w:t>of Education</w:t>
      </w:r>
      <w:r>
        <w:rPr>
          <w:rFonts w:ascii="Georgia" w:hAnsi="Georgia"/>
          <w:b/>
          <w:sz w:val="24"/>
          <w:szCs w:val="24"/>
        </w:rPr>
        <w:t>:</w:t>
      </w:r>
    </w:p>
    <w:p w14:paraId="4360642A" w14:textId="77777777" w:rsidR="00881F7D" w:rsidRDefault="00881F7D" w:rsidP="00881F7D">
      <w:pPr>
        <w:pStyle w:val="NoSpacing"/>
        <w:jc w:val="both"/>
        <w:rPr>
          <w:rFonts w:ascii="Georgia" w:hAnsi="Georgia"/>
          <w:sz w:val="24"/>
          <w:szCs w:val="24"/>
        </w:rPr>
      </w:pPr>
      <w:r>
        <w:rPr>
          <w:rFonts w:ascii="Georgia" w:hAnsi="Georgia"/>
          <w:sz w:val="24"/>
          <w:szCs w:val="24"/>
        </w:rPr>
        <w:t>Ozougwu Nnenne Maria      Director</w:t>
      </w:r>
    </w:p>
    <w:p w14:paraId="63EF70DA" w14:textId="77777777" w:rsidR="00881F7D" w:rsidRDefault="00881F7D" w:rsidP="00881F7D">
      <w:pPr>
        <w:pStyle w:val="NoSpacing"/>
        <w:jc w:val="both"/>
        <w:rPr>
          <w:rFonts w:ascii="Georgia" w:hAnsi="Georgia"/>
          <w:sz w:val="24"/>
          <w:szCs w:val="24"/>
        </w:rPr>
      </w:pPr>
      <w:r w:rsidRPr="005A64FB">
        <w:rPr>
          <w:rFonts w:ascii="Georgia" w:hAnsi="Georgia"/>
          <w:sz w:val="24"/>
          <w:szCs w:val="24"/>
        </w:rPr>
        <w:t xml:space="preserve">Omeje Kate N. </w:t>
      </w:r>
      <w:r>
        <w:rPr>
          <w:rFonts w:ascii="Georgia" w:hAnsi="Georgia"/>
          <w:sz w:val="24"/>
          <w:szCs w:val="24"/>
        </w:rPr>
        <w:t xml:space="preserve">                      </w:t>
      </w:r>
      <w:r w:rsidRPr="005A64FB">
        <w:rPr>
          <w:rFonts w:ascii="Georgia" w:hAnsi="Georgia"/>
          <w:sz w:val="24"/>
          <w:szCs w:val="24"/>
        </w:rPr>
        <w:t xml:space="preserve"> Educational Director</w:t>
      </w:r>
      <w:r>
        <w:rPr>
          <w:rFonts w:ascii="Georgia" w:hAnsi="Georgia"/>
          <w:sz w:val="24"/>
          <w:szCs w:val="24"/>
        </w:rPr>
        <w:t xml:space="preserve"> </w:t>
      </w:r>
    </w:p>
    <w:p w14:paraId="73C953FA" w14:textId="77777777" w:rsidR="00881F7D" w:rsidRPr="00B456E0" w:rsidRDefault="00881F7D" w:rsidP="00881F7D">
      <w:pPr>
        <w:pStyle w:val="NoSpacing"/>
        <w:jc w:val="both"/>
        <w:rPr>
          <w:rFonts w:ascii="Georgia" w:hAnsi="Georgia"/>
          <w:sz w:val="24"/>
          <w:szCs w:val="24"/>
        </w:rPr>
      </w:pPr>
    </w:p>
    <w:p w14:paraId="0DA79688" w14:textId="77777777" w:rsidR="00881F7D" w:rsidRDefault="00881F7D" w:rsidP="00881F7D">
      <w:pPr>
        <w:pStyle w:val="NoSpacing"/>
        <w:jc w:val="both"/>
        <w:rPr>
          <w:rFonts w:ascii="Georgia" w:hAnsi="Georgia"/>
          <w:b/>
          <w:sz w:val="24"/>
          <w:szCs w:val="24"/>
        </w:rPr>
      </w:pPr>
      <w:r>
        <w:rPr>
          <w:rFonts w:ascii="Georgia" w:hAnsi="Georgia"/>
          <w:b/>
          <w:sz w:val="24"/>
          <w:szCs w:val="24"/>
        </w:rPr>
        <w:t>Ministry of information:</w:t>
      </w:r>
    </w:p>
    <w:p w14:paraId="7146AADB" w14:textId="77777777" w:rsidR="00881F7D" w:rsidRPr="00216F89" w:rsidRDefault="00881F7D" w:rsidP="00881F7D">
      <w:pPr>
        <w:pStyle w:val="NoSpacing"/>
        <w:jc w:val="both"/>
        <w:rPr>
          <w:rFonts w:ascii="Georgia" w:hAnsi="Georgia"/>
          <w:b/>
          <w:sz w:val="24"/>
          <w:szCs w:val="24"/>
        </w:rPr>
      </w:pPr>
      <w:r w:rsidRPr="00216F89">
        <w:rPr>
          <w:rFonts w:ascii="Georgia" w:hAnsi="Georgia"/>
          <w:sz w:val="24"/>
          <w:szCs w:val="24"/>
        </w:rPr>
        <w:t xml:space="preserve">Emeka Neboh         </w:t>
      </w:r>
      <w:r>
        <w:rPr>
          <w:rFonts w:ascii="Georgia" w:hAnsi="Georgia"/>
          <w:sz w:val="24"/>
          <w:szCs w:val="24"/>
        </w:rPr>
        <w:t xml:space="preserve">Deputy </w:t>
      </w:r>
      <w:r w:rsidRPr="00216F89">
        <w:rPr>
          <w:rFonts w:ascii="Georgia" w:hAnsi="Georgia"/>
          <w:sz w:val="24"/>
          <w:szCs w:val="24"/>
        </w:rPr>
        <w:t xml:space="preserve">Director </w:t>
      </w:r>
    </w:p>
    <w:p w14:paraId="3F159064" w14:textId="77777777" w:rsidR="00881F7D" w:rsidRPr="00A01ECF" w:rsidRDefault="00881F7D" w:rsidP="00881F7D">
      <w:pPr>
        <w:pStyle w:val="NoSpacing"/>
        <w:jc w:val="both"/>
        <w:rPr>
          <w:rFonts w:ascii="Georgia" w:hAnsi="Georgia"/>
          <w:sz w:val="24"/>
          <w:szCs w:val="24"/>
        </w:rPr>
      </w:pPr>
    </w:p>
    <w:p w14:paraId="3951177B" w14:textId="77777777" w:rsidR="00881F7D" w:rsidRPr="004723A4" w:rsidRDefault="00881F7D" w:rsidP="00881F7D">
      <w:pPr>
        <w:pStyle w:val="NoSpacing"/>
        <w:jc w:val="both"/>
        <w:rPr>
          <w:rFonts w:ascii="Georgia" w:hAnsi="Georgia"/>
          <w:sz w:val="24"/>
          <w:szCs w:val="24"/>
        </w:rPr>
      </w:pPr>
      <w:r w:rsidRPr="004723A4">
        <w:rPr>
          <w:rFonts w:ascii="Georgia" w:hAnsi="Georgia"/>
          <w:b/>
          <w:sz w:val="24"/>
          <w:szCs w:val="24"/>
        </w:rPr>
        <w:t>Ministry of Science and Technology:</w:t>
      </w:r>
    </w:p>
    <w:p w14:paraId="76FEAAA3" w14:textId="77777777" w:rsidR="00881F7D" w:rsidRPr="004723A4" w:rsidRDefault="00881F7D" w:rsidP="00881F7D">
      <w:pPr>
        <w:pStyle w:val="NoSpacing"/>
        <w:jc w:val="both"/>
        <w:rPr>
          <w:rFonts w:ascii="Georgia" w:hAnsi="Georgia"/>
          <w:b/>
          <w:sz w:val="24"/>
          <w:szCs w:val="24"/>
        </w:rPr>
      </w:pPr>
      <w:r w:rsidRPr="004723A4">
        <w:rPr>
          <w:rFonts w:ascii="Georgia" w:hAnsi="Georgia"/>
          <w:sz w:val="24"/>
          <w:szCs w:val="24"/>
        </w:rPr>
        <w:t xml:space="preserve">Nnam Chinwe               </w:t>
      </w:r>
      <w:r>
        <w:rPr>
          <w:rFonts w:ascii="Georgia" w:hAnsi="Georgia"/>
          <w:sz w:val="24"/>
          <w:szCs w:val="24"/>
        </w:rPr>
        <w:t>Chief Scientific Officer</w:t>
      </w:r>
    </w:p>
    <w:p w14:paraId="22E53111" w14:textId="77777777" w:rsidR="00881F7D" w:rsidRDefault="00881F7D" w:rsidP="00881F7D">
      <w:pPr>
        <w:pStyle w:val="NoSpacing"/>
        <w:jc w:val="both"/>
        <w:rPr>
          <w:rFonts w:ascii="Georgia" w:hAnsi="Georgia"/>
          <w:sz w:val="16"/>
          <w:szCs w:val="24"/>
        </w:rPr>
      </w:pPr>
    </w:p>
    <w:p w14:paraId="4D982AC6" w14:textId="77777777" w:rsidR="00881F7D" w:rsidRPr="00D676B1" w:rsidRDefault="00881F7D" w:rsidP="00881F7D">
      <w:pPr>
        <w:pStyle w:val="NoSpacing"/>
        <w:jc w:val="both"/>
        <w:rPr>
          <w:rFonts w:ascii="Georgia" w:hAnsi="Georgia"/>
          <w:color w:val="FF0000"/>
          <w:sz w:val="24"/>
          <w:szCs w:val="24"/>
        </w:rPr>
      </w:pPr>
      <w:r w:rsidRPr="009414B8">
        <w:rPr>
          <w:rFonts w:ascii="Georgia" w:hAnsi="Georgia"/>
          <w:b/>
          <w:sz w:val="24"/>
          <w:szCs w:val="24"/>
        </w:rPr>
        <w:t xml:space="preserve">Ministry for Gender </w:t>
      </w:r>
      <w:r>
        <w:rPr>
          <w:rFonts w:ascii="Georgia" w:hAnsi="Georgia"/>
          <w:b/>
          <w:sz w:val="24"/>
          <w:szCs w:val="24"/>
        </w:rPr>
        <w:t xml:space="preserve">Affairs </w:t>
      </w:r>
      <w:r w:rsidRPr="009414B8">
        <w:rPr>
          <w:rFonts w:ascii="Georgia" w:hAnsi="Georgia"/>
          <w:b/>
          <w:sz w:val="24"/>
          <w:szCs w:val="24"/>
        </w:rPr>
        <w:t>and Social Development</w:t>
      </w:r>
      <w:r w:rsidRPr="009414B8">
        <w:rPr>
          <w:rFonts w:ascii="Georgia" w:hAnsi="Georgia"/>
          <w:sz w:val="24"/>
          <w:szCs w:val="24"/>
        </w:rPr>
        <w:t>:</w:t>
      </w:r>
      <w:r w:rsidRPr="00D676B1">
        <w:rPr>
          <w:rFonts w:ascii="Georgia" w:hAnsi="Georgia"/>
          <w:color w:val="FF0000"/>
          <w:sz w:val="24"/>
          <w:szCs w:val="24"/>
        </w:rPr>
        <w:t xml:space="preserve"> </w:t>
      </w:r>
    </w:p>
    <w:p w14:paraId="61ADC059" w14:textId="562487DE" w:rsidR="00881F7D" w:rsidRPr="004723A4" w:rsidRDefault="00881F7D" w:rsidP="00881F7D">
      <w:pPr>
        <w:pStyle w:val="NoSpacing"/>
        <w:jc w:val="both"/>
        <w:rPr>
          <w:rFonts w:ascii="Georgia" w:hAnsi="Georgia"/>
          <w:sz w:val="24"/>
          <w:szCs w:val="24"/>
        </w:rPr>
      </w:pPr>
      <w:r w:rsidRPr="004723A4">
        <w:rPr>
          <w:rFonts w:ascii="Georgia" w:hAnsi="Georgia"/>
          <w:sz w:val="24"/>
          <w:szCs w:val="24"/>
        </w:rPr>
        <w:t xml:space="preserve">Uzoamaka Okenwa    </w:t>
      </w:r>
      <w:r w:rsidR="00B374ED">
        <w:rPr>
          <w:rFonts w:ascii="Georgia" w:hAnsi="Georgia"/>
          <w:sz w:val="24"/>
          <w:szCs w:val="24"/>
        </w:rPr>
        <w:t>Director General, Admin &amp; Gender Affairs</w:t>
      </w:r>
      <w:r w:rsidRPr="004723A4">
        <w:rPr>
          <w:rFonts w:ascii="Georgia" w:hAnsi="Georgia"/>
          <w:sz w:val="24"/>
          <w:szCs w:val="24"/>
        </w:rPr>
        <w:t xml:space="preserve"> </w:t>
      </w:r>
    </w:p>
    <w:p w14:paraId="61B90F0A" w14:textId="77777777" w:rsidR="00881F7D" w:rsidRPr="004723A4" w:rsidRDefault="00881F7D" w:rsidP="00881F7D">
      <w:pPr>
        <w:pStyle w:val="NoSpacing"/>
        <w:jc w:val="both"/>
        <w:rPr>
          <w:rFonts w:ascii="Georgia" w:hAnsi="Georgia"/>
          <w:sz w:val="24"/>
          <w:szCs w:val="24"/>
        </w:rPr>
      </w:pPr>
      <w:r w:rsidRPr="004723A4">
        <w:rPr>
          <w:rFonts w:ascii="Georgia" w:hAnsi="Georgia"/>
          <w:sz w:val="24"/>
          <w:szCs w:val="24"/>
        </w:rPr>
        <w:t>Esther Amushi</w:t>
      </w:r>
      <w:r>
        <w:rPr>
          <w:rFonts w:ascii="Georgia" w:hAnsi="Georgia"/>
          <w:sz w:val="24"/>
          <w:szCs w:val="24"/>
        </w:rPr>
        <w:t xml:space="preserve">            Desk officer Nutrition</w:t>
      </w:r>
    </w:p>
    <w:p w14:paraId="1382E461" w14:textId="77777777" w:rsidR="00881F7D" w:rsidRDefault="00881F7D" w:rsidP="00881F7D">
      <w:pPr>
        <w:pStyle w:val="NoSpacing"/>
        <w:jc w:val="both"/>
        <w:rPr>
          <w:rFonts w:ascii="Georgia" w:hAnsi="Georgia"/>
          <w:sz w:val="24"/>
          <w:szCs w:val="24"/>
        </w:rPr>
      </w:pPr>
    </w:p>
    <w:p w14:paraId="1F800660" w14:textId="77777777" w:rsidR="00881F7D" w:rsidRPr="00D676B1" w:rsidRDefault="00881F7D" w:rsidP="00881F7D">
      <w:pPr>
        <w:pStyle w:val="NoSpacing"/>
        <w:jc w:val="both"/>
        <w:rPr>
          <w:rFonts w:ascii="Georgia" w:hAnsi="Georgia"/>
          <w:color w:val="FF0000"/>
          <w:sz w:val="6"/>
          <w:szCs w:val="24"/>
        </w:rPr>
      </w:pPr>
    </w:p>
    <w:p w14:paraId="0D816001" w14:textId="77777777" w:rsidR="00881F7D" w:rsidRPr="006F6D95" w:rsidRDefault="00881F7D" w:rsidP="00881F7D">
      <w:pPr>
        <w:pStyle w:val="NoSpacing"/>
        <w:jc w:val="both"/>
        <w:rPr>
          <w:rFonts w:ascii="Georgia" w:hAnsi="Georgia"/>
          <w:sz w:val="24"/>
          <w:szCs w:val="24"/>
        </w:rPr>
      </w:pPr>
      <w:r w:rsidRPr="006F6D95">
        <w:rPr>
          <w:rFonts w:ascii="Georgia" w:hAnsi="Georgia"/>
          <w:b/>
          <w:sz w:val="24"/>
          <w:szCs w:val="24"/>
        </w:rPr>
        <w:t xml:space="preserve">Enugu State Government House </w:t>
      </w:r>
    </w:p>
    <w:p w14:paraId="374CB2A6" w14:textId="77777777" w:rsidR="00881F7D" w:rsidRPr="006F6D95" w:rsidRDefault="00881F7D" w:rsidP="00881F7D">
      <w:pPr>
        <w:pStyle w:val="NoSpacing"/>
        <w:jc w:val="both"/>
        <w:rPr>
          <w:rFonts w:ascii="Georgia" w:hAnsi="Georgia"/>
          <w:sz w:val="24"/>
          <w:szCs w:val="24"/>
        </w:rPr>
      </w:pPr>
      <w:r w:rsidRPr="006F6D95">
        <w:rPr>
          <w:rFonts w:ascii="Georgia" w:hAnsi="Georgia"/>
          <w:sz w:val="24"/>
          <w:szCs w:val="24"/>
        </w:rPr>
        <w:t>Lolo Chioma Ugwu          Permanent Secretary Deputy Governor’s Office</w:t>
      </w:r>
    </w:p>
    <w:p w14:paraId="146E4B32" w14:textId="77777777" w:rsidR="00881F7D" w:rsidRDefault="00881F7D" w:rsidP="00881F7D">
      <w:pPr>
        <w:pStyle w:val="NoSpacing"/>
        <w:jc w:val="both"/>
        <w:rPr>
          <w:rFonts w:ascii="Georgia" w:hAnsi="Georgia"/>
          <w:sz w:val="6"/>
          <w:szCs w:val="24"/>
        </w:rPr>
      </w:pPr>
    </w:p>
    <w:p w14:paraId="66477C2D" w14:textId="77777777" w:rsidR="00881F7D" w:rsidRDefault="00881F7D" w:rsidP="00881F7D">
      <w:pPr>
        <w:pStyle w:val="NoSpacing"/>
        <w:jc w:val="both"/>
        <w:rPr>
          <w:rFonts w:ascii="Georgia" w:hAnsi="Georgia"/>
          <w:b/>
          <w:sz w:val="24"/>
          <w:szCs w:val="24"/>
        </w:rPr>
      </w:pPr>
    </w:p>
    <w:p w14:paraId="5F73C155" w14:textId="77777777" w:rsidR="00881F7D" w:rsidRPr="0016026A" w:rsidRDefault="00881F7D" w:rsidP="00881F7D">
      <w:pPr>
        <w:pStyle w:val="NoSpacing"/>
        <w:jc w:val="both"/>
        <w:rPr>
          <w:rFonts w:ascii="Georgia" w:hAnsi="Georgia"/>
          <w:b/>
          <w:sz w:val="24"/>
          <w:szCs w:val="24"/>
        </w:rPr>
      </w:pPr>
      <w:r>
        <w:rPr>
          <w:rFonts w:ascii="Georgia" w:hAnsi="Georgia"/>
          <w:b/>
          <w:sz w:val="24"/>
          <w:szCs w:val="24"/>
        </w:rPr>
        <w:t>Academia:</w:t>
      </w:r>
    </w:p>
    <w:p w14:paraId="76CCC4CC" w14:textId="469C7FF7" w:rsidR="00881F7D" w:rsidRPr="00D676B1" w:rsidRDefault="00881F7D" w:rsidP="00881F7D">
      <w:pPr>
        <w:pStyle w:val="NoSpacing"/>
        <w:jc w:val="both"/>
        <w:rPr>
          <w:rFonts w:ascii="Georgia" w:hAnsi="Georgia"/>
          <w:color w:val="FF0000"/>
          <w:sz w:val="24"/>
          <w:szCs w:val="24"/>
        </w:rPr>
      </w:pPr>
      <w:r>
        <w:rPr>
          <w:rFonts w:ascii="Georgia" w:hAnsi="Georgia"/>
          <w:sz w:val="24"/>
          <w:szCs w:val="24"/>
        </w:rPr>
        <w:t>Prof K</w:t>
      </w:r>
      <w:r w:rsidRPr="00A01ECF">
        <w:rPr>
          <w:rFonts w:ascii="Georgia" w:hAnsi="Georgia"/>
          <w:sz w:val="24"/>
          <w:szCs w:val="24"/>
        </w:rPr>
        <w:t>ola Matthew Anigo</w:t>
      </w:r>
      <w:r>
        <w:rPr>
          <w:rFonts w:ascii="Georgia" w:hAnsi="Georgia"/>
          <w:sz w:val="24"/>
          <w:szCs w:val="24"/>
        </w:rPr>
        <w:t xml:space="preserve">     </w:t>
      </w:r>
      <w:r w:rsidR="009A6043">
        <w:rPr>
          <w:rFonts w:ascii="Georgia" w:hAnsi="Georgia"/>
          <w:sz w:val="24"/>
          <w:szCs w:val="24"/>
        </w:rPr>
        <w:t>Ahma</w:t>
      </w:r>
      <w:r>
        <w:rPr>
          <w:rFonts w:ascii="Georgia" w:hAnsi="Georgia"/>
          <w:sz w:val="24"/>
          <w:szCs w:val="24"/>
        </w:rPr>
        <w:t>d</w:t>
      </w:r>
      <w:r w:rsidR="009A6043">
        <w:rPr>
          <w:rFonts w:ascii="Georgia" w:hAnsi="Georgia"/>
          <w:sz w:val="24"/>
          <w:szCs w:val="24"/>
        </w:rPr>
        <w:t>u</w:t>
      </w:r>
      <w:r>
        <w:rPr>
          <w:rFonts w:ascii="Georgia" w:hAnsi="Georgia"/>
          <w:sz w:val="24"/>
          <w:szCs w:val="24"/>
        </w:rPr>
        <w:t xml:space="preserve"> Bello University, Zaria</w:t>
      </w:r>
    </w:p>
    <w:p w14:paraId="28A6CE08" w14:textId="79169022" w:rsidR="00881F7D" w:rsidRDefault="00881F7D" w:rsidP="00881F7D">
      <w:pPr>
        <w:pStyle w:val="NoSpacing"/>
        <w:jc w:val="both"/>
        <w:rPr>
          <w:rFonts w:ascii="Georgia" w:hAnsi="Georgia"/>
          <w:sz w:val="24"/>
          <w:szCs w:val="24"/>
        </w:rPr>
      </w:pPr>
      <w:r>
        <w:rPr>
          <w:rFonts w:ascii="Georgia" w:hAnsi="Georgia"/>
          <w:sz w:val="24"/>
          <w:szCs w:val="24"/>
        </w:rPr>
        <w:t xml:space="preserve">Prof Elizabeth Ngwu </w:t>
      </w:r>
      <w:r>
        <w:rPr>
          <w:rFonts w:ascii="Georgia" w:hAnsi="Georgia"/>
          <w:sz w:val="24"/>
          <w:szCs w:val="24"/>
        </w:rPr>
        <w:tab/>
        <w:t>University of Nigeria, Nsukka</w:t>
      </w:r>
    </w:p>
    <w:p w14:paraId="223ACF91" w14:textId="40AECB8B" w:rsidR="00881F7D" w:rsidRDefault="00881F7D" w:rsidP="00881F7D">
      <w:pPr>
        <w:pStyle w:val="NoSpacing"/>
        <w:jc w:val="both"/>
        <w:rPr>
          <w:rFonts w:ascii="Georgia" w:hAnsi="Georgia"/>
          <w:sz w:val="24"/>
          <w:szCs w:val="24"/>
        </w:rPr>
      </w:pPr>
      <w:r>
        <w:rPr>
          <w:rFonts w:ascii="Georgia" w:hAnsi="Georgia"/>
          <w:sz w:val="24"/>
          <w:szCs w:val="24"/>
        </w:rPr>
        <w:t xml:space="preserve">Aloysius Maduforo        </w:t>
      </w:r>
      <w:r>
        <w:rPr>
          <w:rFonts w:ascii="Georgia" w:hAnsi="Georgia"/>
          <w:sz w:val="24"/>
          <w:szCs w:val="24"/>
        </w:rPr>
        <w:tab/>
        <w:t>University of Nigeria, Nsukka</w:t>
      </w:r>
    </w:p>
    <w:p w14:paraId="4539AC2A" w14:textId="5DD9D87A" w:rsidR="00881F7D" w:rsidRPr="00A01ECF" w:rsidRDefault="00881F7D" w:rsidP="00881F7D">
      <w:pPr>
        <w:pStyle w:val="NoSpacing"/>
        <w:jc w:val="both"/>
        <w:rPr>
          <w:rFonts w:ascii="Georgia" w:hAnsi="Georgia"/>
          <w:sz w:val="24"/>
          <w:szCs w:val="24"/>
        </w:rPr>
      </w:pPr>
      <w:r>
        <w:rPr>
          <w:rFonts w:ascii="Georgia" w:hAnsi="Georgia"/>
          <w:sz w:val="24"/>
          <w:szCs w:val="24"/>
        </w:rPr>
        <w:t xml:space="preserve">Anidi Chioma              </w:t>
      </w:r>
      <w:r>
        <w:rPr>
          <w:rFonts w:ascii="Georgia" w:hAnsi="Georgia"/>
          <w:sz w:val="24"/>
          <w:szCs w:val="24"/>
        </w:rPr>
        <w:tab/>
        <w:t>University of Nigeria, Nsukka</w:t>
      </w:r>
    </w:p>
    <w:p w14:paraId="508EB3D4" w14:textId="77777777" w:rsidR="00881F7D" w:rsidRPr="00B836C1" w:rsidRDefault="00881F7D" w:rsidP="00881F7D">
      <w:pPr>
        <w:pStyle w:val="NoSpacing"/>
        <w:jc w:val="both"/>
        <w:rPr>
          <w:rFonts w:ascii="Georgia" w:hAnsi="Georgia"/>
          <w:sz w:val="6"/>
          <w:szCs w:val="24"/>
        </w:rPr>
      </w:pPr>
    </w:p>
    <w:p w14:paraId="0D95AD6D" w14:textId="77777777" w:rsidR="00881F7D" w:rsidRDefault="00881F7D" w:rsidP="00881F7D">
      <w:pPr>
        <w:pStyle w:val="NoSpacing"/>
        <w:jc w:val="both"/>
        <w:rPr>
          <w:rFonts w:ascii="Georgia" w:hAnsi="Georgia"/>
          <w:sz w:val="4"/>
          <w:szCs w:val="24"/>
        </w:rPr>
      </w:pPr>
    </w:p>
    <w:p w14:paraId="422AE72B" w14:textId="77777777" w:rsidR="00881F7D" w:rsidRDefault="00881F7D" w:rsidP="00881F7D">
      <w:pPr>
        <w:pStyle w:val="NoSpacing"/>
        <w:jc w:val="both"/>
        <w:rPr>
          <w:rFonts w:ascii="Georgia" w:hAnsi="Georgia"/>
          <w:sz w:val="4"/>
          <w:szCs w:val="24"/>
        </w:rPr>
      </w:pPr>
    </w:p>
    <w:p w14:paraId="02F33BC9" w14:textId="77777777" w:rsidR="00881F7D" w:rsidRDefault="00881F7D" w:rsidP="00881F7D">
      <w:pPr>
        <w:pStyle w:val="NoSpacing"/>
        <w:jc w:val="both"/>
        <w:rPr>
          <w:rFonts w:ascii="Georgia" w:hAnsi="Georgia"/>
          <w:sz w:val="4"/>
          <w:szCs w:val="24"/>
        </w:rPr>
      </w:pPr>
    </w:p>
    <w:p w14:paraId="4849355B" w14:textId="77777777" w:rsidR="00881F7D" w:rsidRDefault="00881F7D" w:rsidP="00881F7D">
      <w:pPr>
        <w:pStyle w:val="NoSpacing"/>
        <w:jc w:val="both"/>
        <w:rPr>
          <w:rFonts w:ascii="Georgia" w:hAnsi="Georgia"/>
          <w:sz w:val="4"/>
          <w:szCs w:val="24"/>
        </w:rPr>
      </w:pPr>
    </w:p>
    <w:p w14:paraId="3B90CBC3" w14:textId="77777777" w:rsidR="00881F7D" w:rsidRDefault="00881F7D" w:rsidP="00881F7D">
      <w:pPr>
        <w:pStyle w:val="NoSpacing"/>
        <w:jc w:val="both"/>
        <w:rPr>
          <w:rFonts w:ascii="Georgia" w:hAnsi="Georgia"/>
          <w:sz w:val="4"/>
          <w:szCs w:val="24"/>
        </w:rPr>
      </w:pPr>
    </w:p>
    <w:p w14:paraId="3CE5D14E" w14:textId="77777777" w:rsidR="00881F7D" w:rsidRDefault="00881F7D" w:rsidP="00881F7D">
      <w:pPr>
        <w:pStyle w:val="NoSpacing"/>
        <w:jc w:val="both"/>
        <w:rPr>
          <w:rFonts w:ascii="Georgia" w:hAnsi="Georgia"/>
          <w:sz w:val="4"/>
          <w:szCs w:val="24"/>
        </w:rPr>
      </w:pPr>
    </w:p>
    <w:p w14:paraId="579B7287" w14:textId="77777777" w:rsidR="00881F7D" w:rsidRDefault="00881F7D" w:rsidP="00881F7D">
      <w:pPr>
        <w:pStyle w:val="NoSpacing"/>
        <w:jc w:val="both"/>
        <w:rPr>
          <w:rFonts w:ascii="Georgia" w:hAnsi="Georgia"/>
          <w:sz w:val="4"/>
          <w:szCs w:val="24"/>
        </w:rPr>
      </w:pPr>
    </w:p>
    <w:p w14:paraId="0185930B" w14:textId="77777777" w:rsidR="00881F7D" w:rsidRPr="00F20F59" w:rsidRDefault="00881F7D" w:rsidP="00881F7D">
      <w:pPr>
        <w:pStyle w:val="NoSpacing"/>
        <w:jc w:val="both"/>
        <w:rPr>
          <w:rFonts w:ascii="Georgia" w:hAnsi="Georgia"/>
          <w:sz w:val="4"/>
          <w:szCs w:val="24"/>
        </w:rPr>
      </w:pPr>
    </w:p>
    <w:p w14:paraId="4C5F9819" w14:textId="77777777" w:rsidR="00881F7D" w:rsidRPr="00A01ECF" w:rsidRDefault="00881F7D" w:rsidP="00881F7D">
      <w:pPr>
        <w:pStyle w:val="NoSpacing"/>
        <w:jc w:val="both"/>
        <w:rPr>
          <w:rFonts w:ascii="Georgia" w:hAnsi="Georgia"/>
          <w:b/>
          <w:sz w:val="24"/>
          <w:szCs w:val="24"/>
        </w:rPr>
      </w:pPr>
      <w:r>
        <w:rPr>
          <w:rFonts w:ascii="Georgia" w:hAnsi="Georgia"/>
          <w:b/>
          <w:sz w:val="24"/>
          <w:szCs w:val="24"/>
        </w:rPr>
        <w:t xml:space="preserve">NGOS </w:t>
      </w:r>
      <w:r w:rsidRPr="00A01ECF">
        <w:rPr>
          <w:rFonts w:ascii="Georgia" w:hAnsi="Georgia"/>
          <w:b/>
          <w:sz w:val="24"/>
          <w:szCs w:val="24"/>
        </w:rPr>
        <w:t>and CSOs</w:t>
      </w:r>
      <w:r>
        <w:rPr>
          <w:rFonts w:ascii="Georgia" w:hAnsi="Georgia"/>
          <w:b/>
          <w:sz w:val="24"/>
          <w:szCs w:val="24"/>
        </w:rPr>
        <w:t>:</w:t>
      </w:r>
    </w:p>
    <w:p w14:paraId="0A5ACD8E" w14:textId="77777777" w:rsidR="00881F7D" w:rsidRDefault="00881F7D" w:rsidP="00881F7D">
      <w:pPr>
        <w:pStyle w:val="NoSpacing"/>
        <w:jc w:val="both"/>
        <w:rPr>
          <w:rFonts w:ascii="Georgia" w:hAnsi="Georgia"/>
          <w:sz w:val="24"/>
          <w:szCs w:val="24"/>
        </w:rPr>
      </w:pPr>
      <w:r>
        <w:rPr>
          <w:rFonts w:ascii="Georgia" w:hAnsi="Georgia"/>
          <w:sz w:val="24"/>
          <w:szCs w:val="24"/>
        </w:rPr>
        <w:lastRenderedPageBreak/>
        <w:t xml:space="preserve">Dr. Chuka Agunwa          </w:t>
      </w:r>
      <w:r w:rsidRPr="00AC7B9C">
        <w:rPr>
          <w:rFonts w:ascii="Georgia" w:hAnsi="Georgia"/>
          <w:sz w:val="24"/>
          <w:szCs w:val="24"/>
        </w:rPr>
        <w:t>State Coordinator CS-S</w:t>
      </w:r>
      <w:r>
        <w:rPr>
          <w:rFonts w:ascii="Georgia" w:hAnsi="Georgia"/>
          <w:sz w:val="24"/>
          <w:szCs w:val="24"/>
        </w:rPr>
        <w:t>UNN Coalition, S</w:t>
      </w:r>
      <w:r w:rsidRPr="00AC7B9C">
        <w:rPr>
          <w:rFonts w:ascii="Georgia" w:hAnsi="Georgia"/>
          <w:sz w:val="24"/>
          <w:szCs w:val="24"/>
        </w:rPr>
        <w:t>enior lecturer/C</w:t>
      </w:r>
      <w:r>
        <w:rPr>
          <w:rFonts w:ascii="Georgia" w:hAnsi="Georgia"/>
          <w:sz w:val="24"/>
          <w:szCs w:val="24"/>
        </w:rPr>
        <w:t xml:space="preserve">onsultant     </w:t>
      </w:r>
      <w:r>
        <w:rPr>
          <w:rFonts w:ascii="Georgia" w:hAnsi="Georgia"/>
          <w:sz w:val="24"/>
          <w:szCs w:val="24"/>
        </w:rPr>
        <w:tab/>
      </w:r>
      <w:r>
        <w:rPr>
          <w:rFonts w:ascii="Georgia" w:hAnsi="Georgia"/>
          <w:sz w:val="24"/>
          <w:szCs w:val="24"/>
        </w:rPr>
        <w:tab/>
      </w:r>
      <w:r>
        <w:rPr>
          <w:rFonts w:ascii="Georgia" w:hAnsi="Georgia"/>
          <w:sz w:val="24"/>
          <w:szCs w:val="24"/>
        </w:rPr>
        <w:tab/>
        <w:t xml:space="preserve">         D</w:t>
      </w:r>
      <w:r w:rsidRPr="00AC7B9C">
        <w:rPr>
          <w:rFonts w:ascii="Georgia" w:hAnsi="Georgia"/>
          <w:sz w:val="24"/>
          <w:szCs w:val="24"/>
        </w:rPr>
        <w:t>ept. of Community Medicine, UNTH</w:t>
      </w:r>
    </w:p>
    <w:p w14:paraId="588C653A" w14:textId="77777777" w:rsidR="00881F7D" w:rsidRDefault="00881F7D" w:rsidP="00881F7D">
      <w:pPr>
        <w:pStyle w:val="NoSpacing"/>
        <w:jc w:val="both"/>
        <w:rPr>
          <w:rFonts w:ascii="Georgia" w:hAnsi="Georgia"/>
          <w:sz w:val="24"/>
          <w:szCs w:val="24"/>
        </w:rPr>
      </w:pPr>
      <w:r>
        <w:rPr>
          <w:rFonts w:ascii="Georgia" w:hAnsi="Georgia"/>
          <w:sz w:val="24"/>
          <w:szCs w:val="24"/>
        </w:rPr>
        <w:t>Hanifa Namusoke             Nutrition Manager-UNICEF, Enugu field Office</w:t>
      </w:r>
    </w:p>
    <w:p w14:paraId="1D143518" w14:textId="77777777" w:rsidR="00881F7D" w:rsidRDefault="00881F7D" w:rsidP="00881F7D">
      <w:pPr>
        <w:pStyle w:val="NoSpacing"/>
        <w:jc w:val="both"/>
        <w:rPr>
          <w:rFonts w:ascii="Georgia" w:hAnsi="Georgia"/>
          <w:color w:val="FF0000"/>
          <w:sz w:val="24"/>
          <w:szCs w:val="24"/>
        </w:rPr>
      </w:pPr>
      <w:r>
        <w:rPr>
          <w:rFonts w:ascii="Georgia" w:hAnsi="Georgia"/>
          <w:sz w:val="24"/>
          <w:szCs w:val="24"/>
        </w:rPr>
        <w:t>Adaeze Ugwu                     Program Associate-</w:t>
      </w:r>
      <w:r w:rsidRPr="00B15D5C">
        <w:rPr>
          <w:rFonts w:ascii="Georgia" w:hAnsi="Georgia"/>
          <w:sz w:val="24"/>
          <w:szCs w:val="24"/>
        </w:rPr>
        <w:t xml:space="preserve"> </w:t>
      </w:r>
      <w:r>
        <w:rPr>
          <w:rFonts w:ascii="Georgia" w:hAnsi="Georgia"/>
          <w:sz w:val="24"/>
          <w:szCs w:val="24"/>
        </w:rPr>
        <w:t>UNICEF, Enugu field Office</w:t>
      </w:r>
    </w:p>
    <w:p w14:paraId="2B459716" w14:textId="77777777" w:rsidR="00881F7D" w:rsidRPr="00BE49A2" w:rsidRDefault="00881F7D" w:rsidP="00881F7D">
      <w:pPr>
        <w:pStyle w:val="NoSpacing"/>
        <w:jc w:val="both"/>
        <w:rPr>
          <w:rFonts w:ascii="Georgia" w:hAnsi="Georgia"/>
          <w:color w:val="FF0000"/>
          <w:sz w:val="24"/>
          <w:szCs w:val="24"/>
        </w:rPr>
      </w:pPr>
      <w:r>
        <w:rPr>
          <w:rFonts w:ascii="Georgia" w:hAnsi="Georgia"/>
          <w:sz w:val="24"/>
          <w:szCs w:val="24"/>
        </w:rPr>
        <w:t xml:space="preserve">Ugwuoke Ebere   </w:t>
      </w:r>
      <w:r>
        <w:rPr>
          <w:rFonts w:ascii="Georgia" w:hAnsi="Georgia"/>
          <w:sz w:val="24"/>
          <w:szCs w:val="24"/>
        </w:rPr>
        <w:tab/>
        <w:t xml:space="preserve">         Programme Officer African Centre for Rural Development </w:t>
      </w:r>
    </w:p>
    <w:p w14:paraId="27C1F7C4" w14:textId="77777777" w:rsidR="00881F7D" w:rsidRDefault="00881F7D" w:rsidP="00881F7D">
      <w:pPr>
        <w:pStyle w:val="NoSpacing"/>
        <w:jc w:val="both"/>
        <w:rPr>
          <w:rFonts w:ascii="Georgia" w:hAnsi="Georgia"/>
          <w:sz w:val="24"/>
          <w:szCs w:val="24"/>
        </w:rPr>
      </w:pPr>
      <w:r>
        <w:rPr>
          <w:rFonts w:ascii="Georgia" w:hAnsi="Georgia"/>
          <w:sz w:val="24"/>
          <w:szCs w:val="24"/>
        </w:rPr>
        <w:t xml:space="preserve">                                               and Environment (ACERDEN)</w:t>
      </w:r>
    </w:p>
    <w:p w14:paraId="574AECB3" w14:textId="77777777" w:rsidR="00881F7D" w:rsidRDefault="00881F7D" w:rsidP="00881F7D">
      <w:pPr>
        <w:pStyle w:val="NoSpacing"/>
        <w:jc w:val="both"/>
        <w:rPr>
          <w:rFonts w:ascii="Georgia" w:hAnsi="Georgia"/>
          <w:sz w:val="24"/>
          <w:szCs w:val="24"/>
        </w:rPr>
      </w:pPr>
      <w:r>
        <w:rPr>
          <w:rFonts w:ascii="Georgia" w:hAnsi="Georgia"/>
          <w:sz w:val="24"/>
          <w:szCs w:val="24"/>
        </w:rPr>
        <w:t>Mary Mefoh                        Nutritionist</w:t>
      </w:r>
    </w:p>
    <w:p w14:paraId="70676857" w14:textId="77777777" w:rsidR="00881F7D" w:rsidRDefault="00881F7D" w:rsidP="00881F7D">
      <w:pPr>
        <w:pStyle w:val="NoSpacing"/>
        <w:jc w:val="both"/>
        <w:rPr>
          <w:rFonts w:ascii="Georgia" w:hAnsi="Georgia"/>
          <w:sz w:val="24"/>
          <w:szCs w:val="24"/>
        </w:rPr>
      </w:pPr>
    </w:p>
    <w:p w14:paraId="4A1ABF3A" w14:textId="77777777" w:rsidR="00881F7D" w:rsidRPr="00ED690D" w:rsidRDefault="00881F7D" w:rsidP="00881F7D">
      <w:pPr>
        <w:pStyle w:val="NoSpacing"/>
        <w:jc w:val="both"/>
        <w:rPr>
          <w:rFonts w:ascii="Georgia" w:hAnsi="Georgia"/>
          <w:b/>
          <w:sz w:val="24"/>
          <w:szCs w:val="24"/>
        </w:rPr>
      </w:pPr>
    </w:p>
    <w:p w14:paraId="7F26E404" w14:textId="63AA48DF" w:rsidR="00881F7D" w:rsidRDefault="00881F7D" w:rsidP="00AF1DD2">
      <w:pPr>
        <w:pStyle w:val="NoSpacing"/>
        <w:jc w:val="both"/>
        <w:rPr>
          <w:rFonts w:ascii="Georgia" w:hAnsi="Georgia"/>
          <w:b/>
          <w:sz w:val="24"/>
          <w:szCs w:val="24"/>
        </w:rPr>
      </w:pPr>
      <w:r w:rsidRPr="00ED690D">
        <w:rPr>
          <w:rFonts w:ascii="Georgia" w:hAnsi="Georgia"/>
          <w:b/>
          <w:sz w:val="24"/>
          <w:szCs w:val="24"/>
        </w:rPr>
        <w:t>Local Government Nutri</w:t>
      </w:r>
      <w:r>
        <w:rPr>
          <w:rFonts w:ascii="Georgia" w:hAnsi="Georgia"/>
          <w:b/>
          <w:sz w:val="24"/>
          <w:szCs w:val="24"/>
        </w:rPr>
        <w:t>ti</w:t>
      </w:r>
      <w:r w:rsidRPr="00ED690D">
        <w:rPr>
          <w:rFonts w:ascii="Georgia" w:hAnsi="Georgia"/>
          <w:b/>
          <w:sz w:val="24"/>
          <w:szCs w:val="24"/>
        </w:rPr>
        <w:t xml:space="preserve">on </w:t>
      </w:r>
      <w:r w:rsidR="008C2A13">
        <w:rPr>
          <w:rFonts w:ascii="Georgia" w:hAnsi="Georgia"/>
          <w:b/>
          <w:sz w:val="24"/>
          <w:szCs w:val="24"/>
        </w:rPr>
        <w:t>Focal Persons</w:t>
      </w:r>
    </w:p>
    <w:p w14:paraId="1486D848" w14:textId="77777777" w:rsidR="008C2A13" w:rsidRDefault="008C2A13" w:rsidP="00AF1DD2">
      <w:pPr>
        <w:pStyle w:val="NoSpacing"/>
        <w:jc w:val="both"/>
        <w:rPr>
          <w:rFonts w:ascii="Georgia" w:hAnsi="Georgia"/>
          <w:b/>
          <w:sz w:val="24"/>
          <w:szCs w:val="24"/>
        </w:rPr>
      </w:pPr>
    </w:p>
    <w:p w14:paraId="16BA8C19" w14:textId="5D391BF5" w:rsidR="008C2A13" w:rsidRDefault="008C2A13" w:rsidP="00AF1DD2">
      <w:pPr>
        <w:pStyle w:val="NoSpacing"/>
        <w:jc w:val="both"/>
        <w:rPr>
          <w:rFonts w:ascii="Georgia" w:hAnsi="Georgia"/>
          <w:b/>
          <w:sz w:val="24"/>
          <w:szCs w:val="24"/>
        </w:rPr>
      </w:pPr>
      <w:r>
        <w:rPr>
          <w:rFonts w:ascii="Georgia" w:hAnsi="Georgia"/>
          <w:b/>
          <w:sz w:val="24"/>
          <w:szCs w:val="24"/>
        </w:rPr>
        <w:t>Local Government Area</w:t>
      </w:r>
      <w:r w:rsidR="008F562C">
        <w:rPr>
          <w:rFonts w:ascii="Georgia" w:hAnsi="Georgia"/>
          <w:b/>
          <w:sz w:val="24"/>
          <w:szCs w:val="24"/>
        </w:rPr>
        <w:tab/>
      </w:r>
      <w:r>
        <w:rPr>
          <w:rFonts w:ascii="Georgia" w:hAnsi="Georgia"/>
          <w:b/>
          <w:sz w:val="24"/>
          <w:szCs w:val="24"/>
        </w:rPr>
        <w:t>NAME</w:t>
      </w:r>
    </w:p>
    <w:p w14:paraId="48FC5CF4" w14:textId="77777777" w:rsidR="008C2A13" w:rsidRPr="00ED690D" w:rsidRDefault="008C2A13" w:rsidP="00AF1DD2">
      <w:pPr>
        <w:pStyle w:val="NoSpacing"/>
        <w:jc w:val="both"/>
        <w:rPr>
          <w:rFonts w:ascii="Georgia" w:hAnsi="Georgia"/>
          <w:b/>
          <w:sz w:val="24"/>
          <w:szCs w:val="24"/>
        </w:rPr>
      </w:pPr>
    </w:p>
    <w:p w14:paraId="77F87676" w14:textId="22AFAFEA" w:rsidR="00E047C2" w:rsidRDefault="00E047C2" w:rsidP="00AF1DD2">
      <w:pPr>
        <w:pStyle w:val="NoSpacing"/>
        <w:jc w:val="both"/>
        <w:rPr>
          <w:rFonts w:ascii="Georgia" w:hAnsi="Georgia"/>
          <w:sz w:val="24"/>
          <w:szCs w:val="24"/>
        </w:rPr>
      </w:pPr>
      <w:r>
        <w:rPr>
          <w:rFonts w:ascii="Georgia" w:hAnsi="Georgia"/>
          <w:sz w:val="24"/>
          <w:szCs w:val="24"/>
        </w:rPr>
        <w:t>Aniri</w:t>
      </w:r>
      <w:r w:rsidR="008C2A13">
        <w:rPr>
          <w:rFonts w:ascii="Georgia" w:hAnsi="Georgia"/>
          <w:sz w:val="24"/>
          <w:szCs w:val="24"/>
        </w:rPr>
        <w:tab/>
      </w:r>
      <w:r w:rsidR="008C2A13">
        <w:rPr>
          <w:rFonts w:ascii="Georgia" w:hAnsi="Georgia"/>
          <w:sz w:val="24"/>
          <w:szCs w:val="24"/>
        </w:rPr>
        <w:tab/>
      </w:r>
      <w:r w:rsidR="008C2A13">
        <w:rPr>
          <w:rFonts w:ascii="Georgia" w:hAnsi="Georgia"/>
          <w:sz w:val="24"/>
          <w:szCs w:val="24"/>
        </w:rPr>
        <w:tab/>
      </w:r>
      <w:r w:rsidR="008C2A13">
        <w:rPr>
          <w:rFonts w:ascii="Georgia" w:hAnsi="Georgia"/>
          <w:sz w:val="24"/>
          <w:szCs w:val="24"/>
        </w:rPr>
        <w:tab/>
      </w:r>
      <w:r w:rsidR="008C2A13">
        <w:rPr>
          <w:rFonts w:ascii="Georgia" w:hAnsi="Georgia"/>
          <w:sz w:val="24"/>
          <w:szCs w:val="24"/>
        </w:rPr>
        <w:tab/>
        <w:t>Ogbodo Sunday</w:t>
      </w:r>
    </w:p>
    <w:p w14:paraId="2FE31EB5" w14:textId="371DCDD6" w:rsidR="008C2A13" w:rsidRPr="004C1DAF" w:rsidRDefault="008C2A13" w:rsidP="008C2A13">
      <w:pPr>
        <w:pStyle w:val="NoSpacing"/>
        <w:jc w:val="both"/>
        <w:rPr>
          <w:rFonts w:ascii="Georgia" w:hAnsi="Georgia"/>
          <w:sz w:val="24"/>
          <w:szCs w:val="24"/>
        </w:rPr>
      </w:pPr>
      <w:r>
        <w:rPr>
          <w:rFonts w:ascii="Georgia" w:hAnsi="Georgia"/>
          <w:sz w:val="24"/>
          <w:szCs w:val="24"/>
        </w:rPr>
        <w:t>Agwu</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Okolo Benedeth</w:t>
      </w:r>
    </w:p>
    <w:p w14:paraId="00C69F58" w14:textId="61C57B69" w:rsidR="008C2A13" w:rsidRDefault="008C2A13" w:rsidP="00AF1DD2">
      <w:pPr>
        <w:pStyle w:val="NoSpacing"/>
        <w:jc w:val="both"/>
        <w:rPr>
          <w:rFonts w:ascii="Georgia" w:hAnsi="Georgia"/>
          <w:sz w:val="24"/>
          <w:szCs w:val="24"/>
        </w:rPr>
      </w:pPr>
      <w:r>
        <w:rPr>
          <w:rFonts w:ascii="Georgia" w:hAnsi="Georgia"/>
          <w:sz w:val="24"/>
          <w:szCs w:val="24"/>
        </w:rPr>
        <w:t>Enugu East</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Ezema Justina</w:t>
      </w:r>
    </w:p>
    <w:p w14:paraId="6950F4A0" w14:textId="417B89EA" w:rsidR="008C2A13" w:rsidRDefault="008C2A13" w:rsidP="00AF1DD2">
      <w:pPr>
        <w:pStyle w:val="NoSpacing"/>
        <w:jc w:val="both"/>
        <w:rPr>
          <w:rFonts w:ascii="Georgia" w:hAnsi="Georgia"/>
          <w:sz w:val="24"/>
          <w:szCs w:val="24"/>
        </w:rPr>
      </w:pPr>
      <w:r>
        <w:rPr>
          <w:rFonts w:ascii="Georgia" w:hAnsi="Georgia"/>
          <w:sz w:val="24"/>
          <w:szCs w:val="24"/>
        </w:rPr>
        <w:t>Enugu North</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A67057">
        <w:rPr>
          <w:rFonts w:ascii="Georgia" w:hAnsi="Georgia"/>
          <w:sz w:val="24"/>
          <w:szCs w:val="24"/>
        </w:rPr>
        <w:t>Eze Uche</w:t>
      </w:r>
    </w:p>
    <w:p w14:paraId="56324997" w14:textId="77777777" w:rsidR="00A67057" w:rsidRPr="00A01ECF" w:rsidRDefault="00A67057" w:rsidP="00A67057">
      <w:pPr>
        <w:pStyle w:val="NoSpacing"/>
        <w:jc w:val="both"/>
        <w:rPr>
          <w:rFonts w:ascii="Georgia" w:hAnsi="Georgia"/>
          <w:sz w:val="24"/>
          <w:szCs w:val="24"/>
        </w:rPr>
      </w:pPr>
      <w:r>
        <w:rPr>
          <w:rFonts w:ascii="Georgia" w:hAnsi="Georgia"/>
          <w:sz w:val="24"/>
          <w:szCs w:val="24"/>
        </w:rPr>
        <w:t>Enugu South</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Nwankwoani Chineme</w:t>
      </w:r>
    </w:p>
    <w:p w14:paraId="5CC1E52B" w14:textId="77777777" w:rsidR="00A67057" w:rsidRDefault="00A67057" w:rsidP="00A67057">
      <w:pPr>
        <w:pStyle w:val="NoSpacing"/>
        <w:jc w:val="both"/>
        <w:rPr>
          <w:rFonts w:ascii="Georgia" w:hAnsi="Georgia"/>
          <w:sz w:val="24"/>
          <w:szCs w:val="24"/>
        </w:rPr>
      </w:pPr>
      <w:r>
        <w:rPr>
          <w:rFonts w:ascii="Georgia" w:hAnsi="Georgia"/>
          <w:sz w:val="24"/>
          <w:szCs w:val="24"/>
        </w:rPr>
        <w:t>Ezeagu</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Animoke Virginia</w:t>
      </w:r>
    </w:p>
    <w:p w14:paraId="4D13402B" w14:textId="77777777" w:rsidR="0051348A" w:rsidRPr="00A01ECF" w:rsidRDefault="0051348A" w:rsidP="0051348A">
      <w:pPr>
        <w:pStyle w:val="NoSpacing"/>
        <w:jc w:val="both"/>
        <w:rPr>
          <w:rFonts w:ascii="Georgia" w:hAnsi="Georgia"/>
          <w:sz w:val="24"/>
          <w:szCs w:val="24"/>
        </w:rPr>
      </w:pPr>
      <w:r>
        <w:rPr>
          <w:rFonts w:ascii="Georgia" w:hAnsi="Georgia"/>
          <w:sz w:val="24"/>
          <w:szCs w:val="24"/>
        </w:rPr>
        <w:t>Igbo Etiti</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Onyeke Augustina</w:t>
      </w:r>
    </w:p>
    <w:p w14:paraId="49726953" w14:textId="77777777" w:rsidR="0051348A" w:rsidRPr="00A01ECF" w:rsidRDefault="0051348A" w:rsidP="0051348A">
      <w:pPr>
        <w:pStyle w:val="NoSpacing"/>
        <w:jc w:val="both"/>
        <w:rPr>
          <w:rFonts w:ascii="Georgia" w:hAnsi="Georgia"/>
          <w:sz w:val="24"/>
          <w:szCs w:val="24"/>
        </w:rPr>
      </w:pPr>
      <w:r>
        <w:rPr>
          <w:rFonts w:ascii="Georgia" w:hAnsi="Georgia"/>
          <w:sz w:val="24"/>
          <w:szCs w:val="24"/>
        </w:rPr>
        <w:t>Igbo Eze North</w:t>
      </w:r>
      <w:r>
        <w:rPr>
          <w:rFonts w:ascii="Georgia" w:hAnsi="Georgia"/>
          <w:sz w:val="24"/>
          <w:szCs w:val="24"/>
        </w:rPr>
        <w:tab/>
      </w:r>
      <w:r>
        <w:rPr>
          <w:rFonts w:ascii="Georgia" w:hAnsi="Georgia"/>
          <w:sz w:val="24"/>
          <w:szCs w:val="24"/>
        </w:rPr>
        <w:tab/>
      </w:r>
      <w:r>
        <w:rPr>
          <w:rFonts w:ascii="Georgia" w:hAnsi="Georgia"/>
          <w:sz w:val="24"/>
          <w:szCs w:val="24"/>
        </w:rPr>
        <w:tab/>
        <w:t>Ugwuoke Chinyere</w:t>
      </w:r>
    </w:p>
    <w:p w14:paraId="37173A34" w14:textId="77777777" w:rsidR="0051348A" w:rsidRPr="00A01ECF" w:rsidRDefault="0051348A" w:rsidP="0051348A">
      <w:pPr>
        <w:pStyle w:val="NoSpacing"/>
        <w:jc w:val="both"/>
        <w:rPr>
          <w:rFonts w:ascii="Georgia" w:hAnsi="Georgia"/>
          <w:sz w:val="24"/>
          <w:szCs w:val="24"/>
        </w:rPr>
      </w:pPr>
      <w:r>
        <w:rPr>
          <w:rFonts w:ascii="Georgia" w:hAnsi="Georgia"/>
          <w:sz w:val="24"/>
          <w:szCs w:val="24"/>
        </w:rPr>
        <w:t>Igbo Eze South</w:t>
      </w:r>
      <w:r>
        <w:rPr>
          <w:rFonts w:ascii="Georgia" w:hAnsi="Georgia"/>
          <w:sz w:val="24"/>
          <w:szCs w:val="24"/>
        </w:rPr>
        <w:tab/>
      </w:r>
      <w:r>
        <w:rPr>
          <w:rFonts w:ascii="Georgia" w:hAnsi="Georgia"/>
          <w:sz w:val="24"/>
          <w:szCs w:val="24"/>
        </w:rPr>
        <w:tab/>
      </w:r>
      <w:r>
        <w:rPr>
          <w:rFonts w:ascii="Georgia" w:hAnsi="Georgia"/>
          <w:sz w:val="24"/>
          <w:szCs w:val="24"/>
        </w:rPr>
        <w:tab/>
        <w:t>Eze Ifeyinwa J.</w:t>
      </w:r>
    </w:p>
    <w:p w14:paraId="5B836E55" w14:textId="77777777" w:rsidR="0051348A" w:rsidRPr="00A01ECF" w:rsidRDefault="0051348A" w:rsidP="0051348A">
      <w:pPr>
        <w:pStyle w:val="NoSpacing"/>
        <w:jc w:val="both"/>
        <w:rPr>
          <w:rFonts w:ascii="Georgia" w:hAnsi="Georgia"/>
          <w:sz w:val="24"/>
          <w:szCs w:val="24"/>
        </w:rPr>
      </w:pPr>
      <w:r>
        <w:rPr>
          <w:rFonts w:ascii="Georgia" w:hAnsi="Georgia"/>
          <w:sz w:val="24"/>
          <w:szCs w:val="24"/>
        </w:rPr>
        <w:t>Isi Uzo</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Icheku Juliana</w:t>
      </w:r>
    </w:p>
    <w:p w14:paraId="0349641E" w14:textId="77777777" w:rsidR="008F562C" w:rsidRDefault="00385DDF" w:rsidP="008F562C">
      <w:pPr>
        <w:pStyle w:val="NoSpacing"/>
        <w:jc w:val="both"/>
        <w:rPr>
          <w:rFonts w:ascii="Georgia" w:hAnsi="Georgia"/>
          <w:sz w:val="24"/>
          <w:szCs w:val="24"/>
        </w:rPr>
      </w:pPr>
      <w:r>
        <w:rPr>
          <w:rFonts w:ascii="Georgia" w:hAnsi="Georgia"/>
          <w:sz w:val="24"/>
          <w:szCs w:val="24"/>
        </w:rPr>
        <w:t>Nkanu East</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8F562C">
        <w:rPr>
          <w:rFonts w:ascii="Georgia" w:hAnsi="Georgia"/>
          <w:sz w:val="24"/>
          <w:szCs w:val="24"/>
        </w:rPr>
        <w:t>Uzoma Patience</w:t>
      </w:r>
    </w:p>
    <w:p w14:paraId="1CBFA792" w14:textId="0471FB7F" w:rsidR="008F562C" w:rsidRDefault="008F562C" w:rsidP="008F562C">
      <w:pPr>
        <w:pStyle w:val="NoSpacing"/>
        <w:jc w:val="both"/>
        <w:rPr>
          <w:rFonts w:ascii="Georgia" w:hAnsi="Georgia"/>
          <w:sz w:val="24"/>
          <w:szCs w:val="24"/>
        </w:rPr>
      </w:pPr>
      <w:r>
        <w:rPr>
          <w:rFonts w:ascii="Georgia" w:hAnsi="Georgia"/>
          <w:sz w:val="24"/>
          <w:szCs w:val="24"/>
        </w:rPr>
        <w:t>Nkanu West</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Agbo Beatrice</w:t>
      </w:r>
    </w:p>
    <w:p w14:paraId="039489FC" w14:textId="77777777" w:rsidR="008F562C" w:rsidRPr="00A01ECF" w:rsidRDefault="008F562C" w:rsidP="008F562C">
      <w:pPr>
        <w:pStyle w:val="NoSpacing"/>
        <w:jc w:val="both"/>
        <w:rPr>
          <w:rFonts w:ascii="Georgia" w:hAnsi="Georgia"/>
          <w:sz w:val="24"/>
          <w:szCs w:val="24"/>
        </w:rPr>
      </w:pPr>
      <w:r>
        <w:rPr>
          <w:rFonts w:ascii="Georgia" w:hAnsi="Georgia"/>
          <w:sz w:val="24"/>
          <w:szCs w:val="24"/>
        </w:rPr>
        <w:t>Nsukka</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Ugwu Victoria</w:t>
      </w:r>
    </w:p>
    <w:p w14:paraId="7F91888D" w14:textId="77777777" w:rsidR="008F562C" w:rsidRDefault="008F562C" w:rsidP="008F562C">
      <w:pPr>
        <w:pStyle w:val="NoSpacing"/>
        <w:jc w:val="both"/>
        <w:rPr>
          <w:rFonts w:ascii="Georgia" w:hAnsi="Georgia"/>
          <w:sz w:val="24"/>
          <w:szCs w:val="24"/>
        </w:rPr>
      </w:pPr>
      <w:r>
        <w:rPr>
          <w:rFonts w:ascii="Georgia" w:hAnsi="Georgia"/>
          <w:sz w:val="24"/>
          <w:szCs w:val="24"/>
        </w:rPr>
        <w:t>Oji River</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Ndufuechi Regina</w:t>
      </w:r>
    </w:p>
    <w:p w14:paraId="39F8B315" w14:textId="77777777" w:rsidR="008F562C" w:rsidRPr="00A01ECF" w:rsidRDefault="008F562C" w:rsidP="008F562C">
      <w:pPr>
        <w:pStyle w:val="NoSpacing"/>
        <w:jc w:val="both"/>
        <w:rPr>
          <w:rFonts w:ascii="Georgia" w:hAnsi="Georgia"/>
          <w:sz w:val="24"/>
          <w:szCs w:val="24"/>
        </w:rPr>
      </w:pPr>
      <w:r>
        <w:rPr>
          <w:rFonts w:ascii="Georgia" w:hAnsi="Georgia"/>
          <w:sz w:val="24"/>
          <w:szCs w:val="24"/>
        </w:rPr>
        <w:t>Udenu</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Ogbonna Bibiana</w:t>
      </w:r>
    </w:p>
    <w:p w14:paraId="602DEE6C" w14:textId="77777777" w:rsidR="008F562C" w:rsidRDefault="008F562C" w:rsidP="008F562C">
      <w:pPr>
        <w:pStyle w:val="NoSpacing"/>
        <w:jc w:val="both"/>
        <w:rPr>
          <w:rFonts w:ascii="Georgia" w:hAnsi="Georgia"/>
          <w:sz w:val="24"/>
          <w:szCs w:val="24"/>
        </w:rPr>
      </w:pPr>
      <w:r>
        <w:rPr>
          <w:rFonts w:ascii="Georgia" w:hAnsi="Georgia"/>
          <w:sz w:val="24"/>
          <w:szCs w:val="24"/>
        </w:rPr>
        <w:t>Udi</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Ashuke Eunice</w:t>
      </w:r>
    </w:p>
    <w:p w14:paraId="00B82130" w14:textId="77777777" w:rsidR="008F562C" w:rsidRPr="00A01ECF" w:rsidRDefault="008F562C" w:rsidP="008F562C">
      <w:pPr>
        <w:pStyle w:val="NoSpacing"/>
        <w:jc w:val="both"/>
        <w:rPr>
          <w:rFonts w:ascii="Georgia" w:hAnsi="Georgia"/>
          <w:sz w:val="24"/>
          <w:szCs w:val="24"/>
        </w:rPr>
      </w:pPr>
      <w:r>
        <w:rPr>
          <w:rFonts w:ascii="Georgia" w:hAnsi="Georgia"/>
          <w:sz w:val="24"/>
          <w:szCs w:val="24"/>
        </w:rPr>
        <w:t>Uzouwani</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Akor Jude</w:t>
      </w:r>
    </w:p>
    <w:p w14:paraId="23C9EAD7" w14:textId="04F33154" w:rsidR="008F562C" w:rsidRDefault="008F562C" w:rsidP="008F562C">
      <w:pPr>
        <w:pStyle w:val="NoSpacing"/>
        <w:jc w:val="both"/>
        <w:rPr>
          <w:rFonts w:ascii="Georgia" w:hAnsi="Georgia"/>
          <w:sz w:val="24"/>
          <w:szCs w:val="24"/>
        </w:rPr>
      </w:pPr>
    </w:p>
    <w:p w14:paraId="045E7B76" w14:textId="4B2ADBB1" w:rsidR="008F562C" w:rsidRPr="008F562C" w:rsidRDefault="008F562C" w:rsidP="00AF1DD2">
      <w:pPr>
        <w:pStyle w:val="NoSpacing"/>
        <w:jc w:val="both"/>
        <w:rPr>
          <w:rFonts w:ascii="Georgia" w:hAnsi="Georgia"/>
          <w:b/>
          <w:sz w:val="24"/>
          <w:szCs w:val="24"/>
        </w:rPr>
      </w:pPr>
      <w:r>
        <w:rPr>
          <w:rFonts w:ascii="Georgia" w:hAnsi="Georgia"/>
          <w:b/>
          <w:sz w:val="24"/>
          <w:szCs w:val="24"/>
        </w:rPr>
        <w:t>Others</w:t>
      </w:r>
    </w:p>
    <w:p w14:paraId="4DD362A1" w14:textId="463AFA3B" w:rsidR="00A67057" w:rsidRDefault="0051348A" w:rsidP="00AF1DD2">
      <w:pPr>
        <w:pStyle w:val="NoSpacing"/>
        <w:jc w:val="both"/>
        <w:rPr>
          <w:rFonts w:ascii="Georgia" w:hAnsi="Georgia"/>
          <w:sz w:val="24"/>
          <w:szCs w:val="24"/>
        </w:rPr>
      </w:pPr>
      <w:r>
        <w:rPr>
          <w:rFonts w:ascii="Georgia" w:hAnsi="Georgia"/>
          <w:sz w:val="24"/>
          <w:szCs w:val="24"/>
        </w:rPr>
        <w:tab/>
      </w:r>
    </w:p>
    <w:p w14:paraId="14130FFF" w14:textId="70168347" w:rsidR="00881F7D" w:rsidRPr="00A01ECF" w:rsidRDefault="00881F7D" w:rsidP="00AF1DD2">
      <w:pPr>
        <w:pStyle w:val="NoSpacing"/>
        <w:jc w:val="both"/>
        <w:rPr>
          <w:rFonts w:ascii="Georgia" w:hAnsi="Georgia"/>
          <w:sz w:val="24"/>
          <w:szCs w:val="24"/>
        </w:rPr>
      </w:pPr>
      <w:r>
        <w:rPr>
          <w:rFonts w:ascii="Georgia" w:hAnsi="Georgia"/>
          <w:sz w:val="24"/>
          <w:szCs w:val="24"/>
        </w:rPr>
        <w:t>Eke Edwin</w:t>
      </w:r>
      <w:r w:rsidR="008F562C">
        <w:rPr>
          <w:rFonts w:ascii="Georgia" w:hAnsi="Georgia"/>
          <w:sz w:val="24"/>
          <w:szCs w:val="24"/>
        </w:rPr>
        <w:tab/>
        <w:t>Head of Department of Health, Igbo Eze North Local Government Area</w:t>
      </w:r>
    </w:p>
    <w:p w14:paraId="7E40AE12" w14:textId="6703077D" w:rsidR="00881F7D" w:rsidRPr="004C1DAF" w:rsidRDefault="00881F7D" w:rsidP="00AF1DD2">
      <w:pPr>
        <w:pStyle w:val="NoSpacing"/>
        <w:jc w:val="both"/>
        <w:rPr>
          <w:rFonts w:ascii="Georgia" w:hAnsi="Georgia"/>
          <w:sz w:val="24"/>
          <w:szCs w:val="24"/>
        </w:rPr>
      </w:pPr>
    </w:p>
    <w:p w14:paraId="646E9192" w14:textId="77777777" w:rsidR="00881F7D" w:rsidRDefault="00881F7D" w:rsidP="00881F7D">
      <w:pPr>
        <w:pStyle w:val="NoSpacing"/>
        <w:jc w:val="both"/>
        <w:rPr>
          <w:rFonts w:ascii="Georgia" w:hAnsi="Georgia"/>
          <w:sz w:val="24"/>
          <w:szCs w:val="24"/>
        </w:rPr>
      </w:pPr>
    </w:p>
    <w:p w14:paraId="1F5AB2A9" w14:textId="77777777" w:rsidR="00881F7D" w:rsidRPr="001C25B4" w:rsidRDefault="00881F7D" w:rsidP="00792A3F">
      <w:pPr>
        <w:pStyle w:val="Heading1"/>
      </w:pPr>
      <w:bookmarkStart w:id="9" w:name="_Toc56091724"/>
      <w:bookmarkStart w:id="10" w:name="_Toc64383587"/>
      <w:bookmarkStart w:id="11" w:name="_GoBack"/>
      <w:bookmarkEnd w:id="11"/>
      <w:r w:rsidRPr="001C25B4">
        <w:t>Technical Working Group (TWG)</w:t>
      </w:r>
      <w:bookmarkEnd w:id="9"/>
      <w:bookmarkEnd w:id="10"/>
    </w:p>
    <w:p w14:paraId="7584C40D" w14:textId="77777777" w:rsidR="00881F7D" w:rsidRPr="00D56CBB" w:rsidRDefault="00881F7D" w:rsidP="00881F7D">
      <w:pPr>
        <w:shd w:val="clear" w:color="auto" w:fill="FFFFFF"/>
        <w:spacing w:after="0" w:line="240" w:lineRule="auto"/>
        <w:rPr>
          <w:rFonts w:ascii="Georgia" w:eastAsia="Times New Roman" w:hAnsi="Georgia" w:cs="Times New Roman"/>
          <w:color w:val="000000" w:themeColor="text1"/>
          <w:sz w:val="24"/>
          <w:szCs w:val="24"/>
        </w:rPr>
      </w:pPr>
      <w:r w:rsidRPr="00D56CBB">
        <w:rPr>
          <w:rFonts w:ascii="Georgia" w:eastAsia="Times New Roman" w:hAnsi="Georgia" w:cs="Times New Roman"/>
          <w:color w:val="000000" w:themeColor="text1"/>
          <w:sz w:val="24"/>
          <w:szCs w:val="24"/>
        </w:rPr>
        <w:t xml:space="preserve">Aloysius Maduforo                            UNN </w:t>
      </w:r>
      <w:r w:rsidRPr="00D56CBB">
        <w:rPr>
          <w:rFonts w:ascii="Georgia" w:eastAsia="Times New Roman" w:hAnsi="Georgia" w:cs="Times New Roman"/>
          <w:color w:val="000000" w:themeColor="text1"/>
          <w:sz w:val="24"/>
          <w:szCs w:val="24"/>
        </w:rPr>
        <w:tab/>
      </w:r>
      <w:r w:rsidRPr="00D56CBB">
        <w:rPr>
          <w:rFonts w:ascii="Georgia" w:eastAsia="Times New Roman" w:hAnsi="Georgia" w:cs="Times New Roman"/>
          <w:color w:val="000000" w:themeColor="text1"/>
          <w:sz w:val="24"/>
          <w:szCs w:val="24"/>
        </w:rPr>
        <w:tab/>
      </w:r>
      <w:r>
        <w:rPr>
          <w:rFonts w:ascii="Georgia" w:eastAsia="Times New Roman" w:hAnsi="Georgia" w:cs="Times New Roman"/>
          <w:color w:val="000000" w:themeColor="text1"/>
          <w:sz w:val="24"/>
          <w:szCs w:val="24"/>
        </w:rPr>
        <w:tab/>
      </w:r>
      <w:r>
        <w:rPr>
          <w:rFonts w:ascii="Georgia" w:eastAsia="Times New Roman" w:hAnsi="Georgia" w:cs="Times New Roman"/>
          <w:color w:val="000000" w:themeColor="text1"/>
          <w:sz w:val="24"/>
          <w:szCs w:val="24"/>
        </w:rPr>
        <w:tab/>
        <w:t>Chairman</w:t>
      </w:r>
      <w:r w:rsidRPr="00D56CBB">
        <w:rPr>
          <w:rFonts w:ascii="Georgia" w:eastAsia="Times New Roman" w:hAnsi="Georgia" w:cs="Times New Roman"/>
          <w:color w:val="000000" w:themeColor="text1"/>
          <w:sz w:val="24"/>
          <w:szCs w:val="24"/>
        </w:rPr>
        <w:tab/>
      </w:r>
    </w:p>
    <w:p w14:paraId="767F9002" w14:textId="77777777" w:rsidR="00AF1DD2" w:rsidRPr="00D56CBB" w:rsidRDefault="00AF1DD2" w:rsidP="00AF1DD2">
      <w:pPr>
        <w:pStyle w:val="NoSpacing"/>
        <w:jc w:val="both"/>
        <w:rPr>
          <w:rFonts w:ascii="Georgia" w:hAnsi="Georgia"/>
          <w:color w:val="000000" w:themeColor="text1"/>
          <w:sz w:val="24"/>
          <w:szCs w:val="24"/>
        </w:rPr>
      </w:pPr>
      <w:r w:rsidRPr="00D56CBB">
        <w:rPr>
          <w:rFonts w:ascii="Georgia" w:hAnsi="Georgia"/>
          <w:color w:val="000000" w:themeColor="text1"/>
          <w:sz w:val="24"/>
          <w:szCs w:val="24"/>
        </w:rPr>
        <w:t>Amoke Ignatius                                MWR</w:t>
      </w:r>
      <w:r>
        <w:rPr>
          <w:rFonts w:ascii="Georgia" w:hAnsi="Georgia"/>
          <w:color w:val="000000" w:themeColor="text1"/>
          <w:sz w:val="24"/>
          <w:szCs w:val="24"/>
        </w:rPr>
        <w:tab/>
      </w:r>
      <w:r>
        <w:rPr>
          <w:rFonts w:ascii="Georgia" w:hAnsi="Georgia"/>
          <w:color w:val="000000" w:themeColor="text1"/>
          <w:sz w:val="24"/>
          <w:szCs w:val="24"/>
        </w:rPr>
        <w:tab/>
      </w:r>
      <w:r>
        <w:rPr>
          <w:rFonts w:ascii="Georgia" w:hAnsi="Georgia"/>
          <w:color w:val="000000" w:themeColor="text1"/>
          <w:sz w:val="24"/>
          <w:szCs w:val="24"/>
        </w:rPr>
        <w:tab/>
      </w:r>
      <w:r>
        <w:rPr>
          <w:rFonts w:ascii="Georgia" w:hAnsi="Georgia"/>
          <w:color w:val="000000" w:themeColor="text1"/>
          <w:sz w:val="24"/>
          <w:szCs w:val="24"/>
        </w:rPr>
        <w:tab/>
        <w:t>Member</w:t>
      </w:r>
    </w:p>
    <w:p w14:paraId="0C4FD00B" w14:textId="77777777" w:rsidR="00AF1DD2" w:rsidRPr="00D56CBB" w:rsidRDefault="00AF1DD2" w:rsidP="00AF1DD2">
      <w:pPr>
        <w:shd w:val="clear" w:color="auto" w:fill="FFFFFF"/>
        <w:spacing w:after="0" w:line="240" w:lineRule="auto"/>
        <w:rPr>
          <w:rFonts w:ascii="Georgia" w:eastAsia="Times New Roman" w:hAnsi="Georgia" w:cs="Times New Roman"/>
          <w:color w:val="000000" w:themeColor="text1"/>
          <w:sz w:val="24"/>
          <w:szCs w:val="24"/>
        </w:rPr>
      </w:pPr>
      <w:r w:rsidRPr="00D56CBB">
        <w:rPr>
          <w:rFonts w:ascii="Georgia" w:eastAsia="Times New Roman" w:hAnsi="Georgia" w:cs="Times New Roman"/>
          <w:color w:val="000000" w:themeColor="text1"/>
          <w:sz w:val="24"/>
          <w:szCs w:val="24"/>
        </w:rPr>
        <w:t>Chioma Anidi                                     UNN</w:t>
      </w:r>
      <w:r>
        <w:rPr>
          <w:rFonts w:ascii="Georgia" w:eastAsia="Times New Roman" w:hAnsi="Georgia" w:cs="Times New Roman"/>
          <w:color w:val="000000" w:themeColor="text1"/>
          <w:sz w:val="24"/>
          <w:szCs w:val="24"/>
        </w:rPr>
        <w:tab/>
      </w:r>
      <w:r>
        <w:rPr>
          <w:rFonts w:ascii="Georgia" w:eastAsia="Times New Roman" w:hAnsi="Georgia" w:cs="Times New Roman"/>
          <w:color w:val="000000" w:themeColor="text1"/>
          <w:sz w:val="24"/>
          <w:szCs w:val="24"/>
        </w:rPr>
        <w:tab/>
      </w:r>
      <w:r>
        <w:rPr>
          <w:rFonts w:ascii="Georgia" w:eastAsia="Times New Roman" w:hAnsi="Georgia" w:cs="Times New Roman"/>
          <w:color w:val="000000" w:themeColor="text1"/>
          <w:sz w:val="24"/>
          <w:szCs w:val="24"/>
        </w:rPr>
        <w:tab/>
      </w:r>
      <w:r>
        <w:rPr>
          <w:rFonts w:ascii="Georgia" w:eastAsia="Times New Roman" w:hAnsi="Georgia" w:cs="Times New Roman"/>
          <w:color w:val="000000" w:themeColor="text1"/>
          <w:sz w:val="24"/>
          <w:szCs w:val="24"/>
        </w:rPr>
        <w:tab/>
        <w:t>Member</w:t>
      </w:r>
    </w:p>
    <w:p w14:paraId="01620B95" w14:textId="7062FA26" w:rsidR="00881F7D" w:rsidRPr="00D56CBB" w:rsidRDefault="00881F7D" w:rsidP="00881F7D">
      <w:pPr>
        <w:shd w:val="clear" w:color="auto" w:fill="FFFFFF"/>
        <w:spacing w:after="0" w:line="240" w:lineRule="auto"/>
        <w:rPr>
          <w:rFonts w:ascii="Georgia" w:eastAsia="Times New Roman" w:hAnsi="Georgia" w:cs="Times New Roman"/>
          <w:color w:val="000000" w:themeColor="text1"/>
          <w:sz w:val="24"/>
          <w:szCs w:val="24"/>
        </w:rPr>
      </w:pPr>
      <w:r w:rsidRPr="00D56CBB">
        <w:rPr>
          <w:rFonts w:ascii="Georgia" w:eastAsia="Times New Roman" w:hAnsi="Georgia" w:cs="Times New Roman"/>
          <w:color w:val="000000" w:themeColor="text1"/>
          <w:sz w:val="24"/>
          <w:szCs w:val="24"/>
        </w:rPr>
        <w:t>Chuka Agunwa                            CS SUNN / UNN</w:t>
      </w:r>
      <w:r>
        <w:rPr>
          <w:rFonts w:ascii="Georgia" w:eastAsia="Times New Roman" w:hAnsi="Georgia" w:cs="Times New Roman"/>
          <w:color w:val="000000" w:themeColor="text1"/>
          <w:sz w:val="24"/>
          <w:szCs w:val="24"/>
        </w:rPr>
        <w:tab/>
      </w:r>
      <w:r>
        <w:rPr>
          <w:rFonts w:ascii="Georgia" w:eastAsia="Times New Roman" w:hAnsi="Georgia" w:cs="Times New Roman"/>
          <w:color w:val="000000" w:themeColor="text1"/>
          <w:sz w:val="24"/>
          <w:szCs w:val="24"/>
        </w:rPr>
        <w:tab/>
      </w:r>
      <w:r w:rsidR="00AF1DD2">
        <w:rPr>
          <w:rFonts w:ascii="Georgia" w:eastAsia="Times New Roman" w:hAnsi="Georgia" w:cs="Times New Roman"/>
          <w:color w:val="000000" w:themeColor="text1"/>
          <w:sz w:val="24"/>
          <w:szCs w:val="24"/>
        </w:rPr>
        <w:tab/>
      </w:r>
      <w:r>
        <w:rPr>
          <w:rFonts w:ascii="Georgia" w:eastAsia="Times New Roman" w:hAnsi="Georgia" w:cs="Times New Roman"/>
          <w:color w:val="000000" w:themeColor="text1"/>
          <w:sz w:val="24"/>
          <w:szCs w:val="24"/>
        </w:rPr>
        <w:t>Secretary</w:t>
      </w:r>
    </w:p>
    <w:p w14:paraId="4A19F6FE" w14:textId="77777777" w:rsidR="00AF1DD2" w:rsidRDefault="00AF1DD2" w:rsidP="00AF1DD2">
      <w:pPr>
        <w:pStyle w:val="NoSpacing"/>
        <w:jc w:val="both"/>
        <w:rPr>
          <w:rFonts w:ascii="Georgia" w:hAnsi="Georgia"/>
          <w:sz w:val="24"/>
          <w:szCs w:val="24"/>
        </w:rPr>
      </w:pPr>
      <w:r>
        <w:rPr>
          <w:rFonts w:ascii="Georgia" w:hAnsi="Georgia"/>
          <w:sz w:val="24"/>
          <w:szCs w:val="24"/>
        </w:rPr>
        <w:t>Hanifa Namusoke             Nutrition Manager-UNICEF, Enugu field Office</w:t>
      </w:r>
    </w:p>
    <w:p w14:paraId="603E3C18" w14:textId="77777777" w:rsidR="00881F7D" w:rsidRDefault="00881F7D" w:rsidP="00881F7D">
      <w:pPr>
        <w:pStyle w:val="NoSpacing"/>
        <w:jc w:val="both"/>
        <w:rPr>
          <w:rFonts w:ascii="Georgia" w:hAnsi="Georgia"/>
          <w:color w:val="000000" w:themeColor="text1"/>
          <w:sz w:val="24"/>
          <w:szCs w:val="24"/>
        </w:rPr>
      </w:pPr>
      <w:r w:rsidRPr="00D56CBB">
        <w:rPr>
          <w:rFonts w:ascii="Georgia" w:hAnsi="Georgia"/>
          <w:color w:val="000000" w:themeColor="text1"/>
          <w:sz w:val="24"/>
          <w:szCs w:val="24"/>
        </w:rPr>
        <w:t xml:space="preserve">Mefoh Mary Chinua                        </w:t>
      </w:r>
      <w:r>
        <w:rPr>
          <w:rFonts w:ascii="Georgia" w:hAnsi="Georgia"/>
          <w:color w:val="000000" w:themeColor="text1"/>
          <w:sz w:val="24"/>
          <w:szCs w:val="24"/>
        </w:rPr>
        <w:t>Nutritionist</w:t>
      </w:r>
      <w:r>
        <w:rPr>
          <w:rFonts w:ascii="Georgia" w:hAnsi="Georgia"/>
          <w:color w:val="000000" w:themeColor="text1"/>
          <w:sz w:val="24"/>
          <w:szCs w:val="24"/>
        </w:rPr>
        <w:tab/>
      </w:r>
      <w:r>
        <w:rPr>
          <w:rFonts w:ascii="Georgia" w:hAnsi="Georgia"/>
          <w:color w:val="000000" w:themeColor="text1"/>
          <w:sz w:val="24"/>
          <w:szCs w:val="24"/>
        </w:rPr>
        <w:tab/>
      </w:r>
      <w:r>
        <w:rPr>
          <w:rFonts w:ascii="Georgia" w:hAnsi="Georgia"/>
          <w:color w:val="000000" w:themeColor="text1"/>
          <w:sz w:val="24"/>
          <w:szCs w:val="24"/>
        </w:rPr>
        <w:tab/>
        <w:t>Member</w:t>
      </w:r>
    </w:p>
    <w:p w14:paraId="0AC733E2" w14:textId="77777777" w:rsidR="00AF1DD2" w:rsidRDefault="00AF1DD2" w:rsidP="00AF1DD2">
      <w:pPr>
        <w:shd w:val="clear" w:color="auto" w:fill="FFFFFF"/>
        <w:spacing w:after="0" w:line="240" w:lineRule="auto"/>
        <w:rPr>
          <w:rFonts w:ascii="Georgia" w:eastAsia="Times New Roman" w:hAnsi="Georgia" w:cs="Times New Roman"/>
          <w:color w:val="000000" w:themeColor="text1"/>
          <w:sz w:val="24"/>
          <w:szCs w:val="24"/>
        </w:rPr>
      </w:pPr>
      <w:r w:rsidRPr="00D56CBB">
        <w:rPr>
          <w:rFonts w:ascii="Georgia" w:eastAsia="Times New Roman" w:hAnsi="Georgia" w:cs="Times New Roman"/>
          <w:color w:val="000000" w:themeColor="text1"/>
          <w:sz w:val="24"/>
          <w:szCs w:val="24"/>
        </w:rPr>
        <w:t>Ugwu Henrietta C                              ENS-PHCDA</w:t>
      </w:r>
      <w:r>
        <w:rPr>
          <w:rFonts w:ascii="Georgia" w:eastAsia="Times New Roman" w:hAnsi="Georgia" w:cs="Times New Roman"/>
          <w:color w:val="000000" w:themeColor="text1"/>
          <w:sz w:val="24"/>
          <w:szCs w:val="24"/>
        </w:rPr>
        <w:tab/>
      </w:r>
      <w:r>
        <w:rPr>
          <w:rFonts w:ascii="Georgia" w:eastAsia="Times New Roman" w:hAnsi="Georgia" w:cs="Times New Roman"/>
          <w:color w:val="000000" w:themeColor="text1"/>
          <w:sz w:val="24"/>
          <w:szCs w:val="24"/>
        </w:rPr>
        <w:tab/>
        <w:t>Member</w:t>
      </w:r>
    </w:p>
    <w:p w14:paraId="0D9791F6" w14:textId="77777777" w:rsidR="00AF1DD2" w:rsidRPr="00D56CBB" w:rsidRDefault="00AF1DD2" w:rsidP="00881F7D">
      <w:pPr>
        <w:pStyle w:val="NoSpacing"/>
        <w:jc w:val="both"/>
        <w:rPr>
          <w:rFonts w:ascii="Georgia" w:hAnsi="Georgia"/>
          <w:color w:val="000000" w:themeColor="text1"/>
          <w:sz w:val="24"/>
          <w:szCs w:val="24"/>
        </w:rPr>
      </w:pPr>
    </w:p>
    <w:p w14:paraId="025BBE47" w14:textId="77777777" w:rsidR="00E0220F" w:rsidRPr="004B13CC" w:rsidRDefault="00E0220F" w:rsidP="00792A3F">
      <w:pPr>
        <w:pStyle w:val="Heading1"/>
      </w:pPr>
      <w:r w:rsidRPr="004B13CC">
        <w:br w:type="page"/>
      </w:r>
      <w:bookmarkStart w:id="12" w:name="_Toc29950618"/>
      <w:bookmarkStart w:id="13" w:name="_Toc64383588"/>
      <w:r w:rsidRPr="004B13CC">
        <w:lastRenderedPageBreak/>
        <w:t>Acknowledgement</w:t>
      </w:r>
      <w:bookmarkEnd w:id="12"/>
      <w:r w:rsidRPr="004B13CC">
        <w:t>s</w:t>
      </w:r>
      <w:bookmarkEnd w:id="13"/>
    </w:p>
    <w:p w14:paraId="420063C6" w14:textId="7383EE96" w:rsidR="00E0220F" w:rsidRPr="004B13CC" w:rsidRDefault="00E0220F" w:rsidP="004B13CC">
      <w:pPr>
        <w:pStyle w:val="Normal11"/>
        <w:spacing w:after="0" w:line="360" w:lineRule="auto"/>
        <w:jc w:val="both"/>
        <w:rPr>
          <w:rFonts w:ascii="Times New Roman" w:hAnsi="Times New Roman" w:cs="Times New Roman"/>
          <w:color w:val="000000"/>
          <w:sz w:val="24"/>
          <w:szCs w:val="24"/>
        </w:rPr>
      </w:pPr>
      <w:r w:rsidRPr="004B13CC">
        <w:rPr>
          <w:rFonts w:ascii="Times New Roman" w:hAnsi="Times New Roman" w:cs="Times New Roman"/>
          <w:sz w:val="24"/>
          <w:szCs w:val="24"/>
        </w:rPr>
        <w:t>Enugu</w:t>
      </w:r>
      <w:r w:rsidRPr="004B13CC">
        <w:rPr>
          <w:rFonts w:ascii="Times New Roman" w:hAnsi="Times New Roman" w:cs="Times New Roman"/>
          <w:color w:val="000000"/>
          <w:sz w:val="24"/>
          <w:szCs w:val="24"/>
        </w:rPr>
        <w:t xml:space="preserve"> State Government acknowledges the effort of the State Ministry of Budget and Planning and Ministry of Health for their technical support</w:t>
      </w:r>
      <w:r w:rsidR="0068380E" w:rsidRPr="004B13CC">
        <w:rPr>
          <w:rFonts w:ascii="Times New Roman" w:hAnsi="Times New Roman" w:cs="Times New Roman"/>
          <w:color w:val="000000"/>
          <w:sz w:val="24"/>
          <w:szCs w:val="24"/>
        </w:rPr>
        <w:t>.</w:t>
      </w:r>
      <w:r w:rsidRPr="004B13CC">
        <w:rPr>
          <w:rFonts w:ascii="Times New Roman" w:hAnsi="Times New Roman" w:cs="Times New Roman"/>
          <w:color w:val="000000"/>
          <w:sz w:val="24"/>
          <w:szCs w:val="24"/>
        </w:rPr>
        <w:t xml:space="preserve"> The Government also appreciate the </w:t>
      </w:r>
      <w:r w:rsidR="0068380E" w:rsidRPr="004B13CC">
        <w:rPr>
          <w:rFonts w:ascii="Times New Roman" w:hAnsi="Times New Roman" w:cs="Times New Roman"/>
          <w:color w:val="000000"/>
          <w:sz w:val="24"/>
          <w:szCs w:val="24"/>
        </w:rPr>
        <w:t>contributions</w:t>
      </w:r>
      <w:r w:rsidRPr="004B13CC">
        <w:rPr>
          <w:rFonts w:ascii="Times New Roman" w:hAnsi="Times New Roman" w:cs="Times New Roman"/>
          <w:color w:val="000000"/>
          <w:sz w:val="24"/>
          <w:szCs w:val="24"/>
        </w:rPr>
        <w:t xml:space="preserve"> of </w:t>
      </w:r>
      <w:r w:rsidR="0068380E" w:rsidRPr="004B13CC">
        <w:rPr>
          <w:rFonts w:ascii="Times New Roman" w:hAnsi="Times New Roman" w:cs="Times New Roman"/>
          <w:color w:val="000000"/>
          <w:sz w:val="24"/>
          <w:szCs w:val="24"/>
        </w:rPr>
        <w:t xml:space="preserve">the </w:t>
      </w:r>
      <w:r w:rsidRPr="004B13CC">
        <w:rPr>
          <w:rFonts w:ascii="Times New Roman" w:hAnsi="Times New Roman" w:cs="Times New Roman"/>
          <w:color w:val="000000"/>
          <w:sz w:val="24"/>
          <w:szCs w:val="24"/>
        </w:rPr>
        <w:t xml:space="preserve">other relevant Ministries, Departments and Agencies (MDAs) </w:t>
      </w:r>
      <w:r w:rsidR="0068380E" w:rsidRPr="004B13CC">
        <w:rPr>
          <w:rFonts w:ascii="Times New Roman" w:hAnsi="Times New Roman" w:cs="Times New Roman"/>
          <w:color w:val="000000"/>
          <w:sz w:val="24"/>
          <w:szCs w:val="24"/>
        </w:rPr>
        <w:t>which include</w:t>
      </w:r>
      <w:r w:rsidRPr="004B13CC">
        <w:rPr>
          <w:rFonts w:ascii="Times New Roman" w:hAnsi="Times New Roman" w:cs="Times New Roman"/>
          <w:color w:val="000000"/>
          <w:sz w:val="24"/>
          <w:szCs w:val="24"/>
        </w:rPr>
        <w:t xml:space="preserve">: Agriculture </w:t>
      </w:r>
      <w:r w:rsidRPr="004B13CC">
        <w:rPr>
          <w:rFonts w:ascii="Times New Roman" w:hAnsi="Times New Roman" w:cs="Times New Roman"/>
          <w:sz w:val="24"/>
          <w:szCs w:val="24"/>
        </w:rPr>
        <w:t>and Natural Resources</w:t>
      </w:r>
      <w:r w:rsidRPr="004B13CC">
        <w:rPr>
          <w:rFonts w:ascii="Times New Roman" w:hAnsi="Times New Roman" w:cs="Times New Roman"/>
          <w:color w:val="000000"/>
          <w:sz w:val="24"/>
          <w:szCs w:val="24"/>
        </w:rPr>
        <w:t xml:space="preserve">; </w:t>
      </w:r>
      <w:r w:rsidRPr="004B13CC">
        <w:rPr>
          <w:rFonts w:ascii="Times New Roman" w:hAnsi="Times New Roman" w:cs="Times New Roman"/>
          <w:sz w:val="24"/>
          <w:szCs w:val="24"/>
        </w:rPr>
        <w:t>Commerce and Industry</w:t>
      </w:r>
      <w:r w:rsidRPr="004B13CC">
        <w:rPr>
          <w:rFonts w:ascii="Times New Roman" w:hAnsi="Times New Roman" w:cs="Times New Roman"/>
          <w:color w:val="000000"/>
          <w:sz w:val="24"/>
          <w:szCs w:val="24"/>
        </w:rPr>
        <w:t xml:space="preserve">; Education; Gender </w:t>
      </w:r>
      <w:r w:rsidR="00143840">
        <w:rPr>
          <w:rFonts w:ascii="Times New Roman" w:hAnsi="Times New Roman" w:cs="Times New Roman"/>
          <w:color w:val="000000"/>
          <w:sz w:val="24"/>
          <w:szCs w:val="24"/>
        </w:rPr>
        <w:t xml:space="preserve">and Women </w:t>
      </w:r>
      <w:r w:rsidRPr="004B13CC">
        <w:rPr>
          <w:rFonts w:ascii="Times New Roman" w:hAnsi="Times New Roman" w:cs="Times New Roman"/>
          <w:color w:val="000000"/>
          <w:sz w:val="24"/>
          <w:szCs w:val="24"/>
        </w:rPr>
        <w:t>Affairs; Information</w:t>
      </w:r>
      <w:r w:rsidR="00143840">
        <w:rPr>
          <w:rFonts w:ascii="Times New Roman" w:hAnsi="Times New Roman" w:cs="Times New Roman"/>
          <w:color w:val="000000"/>
          <w:sz w:val="24"/>
          <w:szCs w:val="24"/>
        </w:rPr>
        <w:t xml:space="preserve"> and Communication</w:t>
      </w:r>
      <w:r w:rsidRPr="004B13CC">
        <w:rPr>
          <w:rFonts w:ascii="Times New Roman" w:hAnsi="Times New Roman" w:cs="Times New Roman"/>
          <w:color w:val="000000"/>
          <w:sz w:val="24"/>
          <w:szCs w:val="24"/>
        </w:rPr>
        <w:t xml:space="preserve">; </w:t>
      </w:r>
      <w:r w:rsidRPr="004B13CC">
        <w:rPr>
          <w:rFonts w:ascii="Times New Roman" w:hAnsi="Times New Roman" w:cs="Times New Roman"/>
          <w:sz w:val="24"/>
          <w:szCs w:val="24"/>
        </w:rPr>
        <w:t xml:space="preserve">Enugu State Primary Health Care Development Agency, Agriculture Development Programme </w:t>
      </w:r>
      <w:r w:rsidRPr="004B13CC">
        <w:rPr>
          <w:rFonts w:ascii="Times New Roman" w:hAnsi="Times New Roman" w:cs="Times New Roman"/>
          <w:color w:val="000000"/>
          <w:sz w:val="24"/>
          <w:szCs w:val="24"/>
        </w:rPr>
        <w:t xml:space="preserve">that facilitated the development of the </w:t>
      </w:r>
      <w:r w:rsidRPr="004B13CC">
        <w:rPr>
          <w:rFonts w:ascii="Times New Roman" w:hAnsi="Times New Roman" w:cs="Times New Roman"/>
          <w:sz w:val="24"/>
          <w:szCs w:val="24"/>
        </w:rPr>
        <w:t>Enugu</w:t>
      </w:r>
      <w:r w:rsidRPr="004B13CC">
        <w:rPr>
          <w:rFonts w:ascii="Times New Roman" w:hAnsi="Times New Roman" w:cs="Times New Roman"/>
          <w:color w:val="000000"/>
          <w:sz w:val="24"/>
          <w:szCs w:val="24"/>
        </w:rPr>
        <w:t xml:space="preserve"> State Multi-Sectoral Plan of action for Food and Nutrition. Also every member of the State Committee on Food and Nutrition (comprising representatives from different MDAs, Civil Society Organizations (CSOs), Academia and Professional bodies) who dedicated hours of their valuable time to provide inputs, comments and feedbacks during the consultation workshops as well as during the process of development of the document. </w:t>
      </w:r>
    </w:p>
    <w:p w14:paraId="24007C3F" w14:textId="77777777" w:rsidR="00E0220F" w:rsidRPr="004B13CC" w:rsidRDefault="00E0220F" w:rsidP="004B13CC">
      <w:pPr>
        <w:pStyle w:val="Normal11"/>
        <w:spacing w:after="0" w:line="360" w:lineRule="auto"/>
        <w:jc w:val="both"/>
        <w:rPr>
          <w:rFonts w:ascii="Times New Roman" w:hAnsi="Times New Roman" w:cs="Times New Roman"/>
          <w:sz w:val="24"/>
          <w:szCs w:val="24"/>
        </w:rPr>
      </w:pPr>
      <w:r w:rsidRPr="004B13CC">
        <w:rPr>
          <w:rFonts w:ascii="Times New Roman" w:hAnsi="Times New Roman" w:cs="Times New Roman"/>
          <w:sz w:val="24"/>
          <w:szCs w:val="24"/>
        </w:rPr>
        <w:t>Special thanks to UNICEF, Enugu Field Office for providing financial and technical support to the State Committee on Food and Nutrition throughout the process of the development of this document.</w:t>
      </w:r>
    </w:p>
    <w:p w14:paraId="41AB4425" w14:textId="04F5E8E5" w:rsidR="00E0220F" w:rsidRPr="004B13CC" w:rsidRDefault="00E0220F" w:rsidP="004B13CC">
      <w:pPr>
        <w:pStyle w:val="Normal11"/>
        <w:spacing w:after="0" w:line="360" w:lineRule="auto"/>
        <w:jc w:val="both"/>
        <w:rPr>
          <w:rFonts w:ascii="Times New Roman" w:hAnsi="Times New Roman" w:cs="Times New Roman"/>
          <w:color w:val="FF0000"/>
          <w:sz w:val="24"/>
          <w:szCs w:val="24"/>
        </w:rPr>
      </w:pPr>
      <w:r w:rsidRPr="004B13CC">
        <w:rPr>
          <w:rFonts w:ascii="Times New Roman" w:hAnsi="Times New Roman" w:cs="Times New Roman"/>
          <w:color w:val="000000"/>
          <w:sz w:val="24"/>
          <w:szCs w:val="24"/>
        </w:rPr>
        <w:t xml:space="preserve">The Government also expresses gratitude to the facilitator, Prof Kola Matthew Anigo who remarkably contributed to the development of this strategy. </w:t>
      </w:r>
    </w:p>
    <w:p w14:paraId="62620F50" w14:textId="77777777" w:rsidR="00E0220F" w:rsidRPr="004B13CC" w:rsidRDefault="00E0220F" w:rsidP="004B13CC">
      <w:pPr>
        <w:pStyle w:val="Normal11"/>
        <w:spacing w:after="0" w:line="360" w:lineRule="auto"/>
        <w:jc w:val="both"/>
        <w:rPr>
          <w:rFonts w:ascii="Times New Roman" w:hAnsi="Times New Roman" w:cs="Times New Roman"/>
          <w:sz w:val="24"/>
          <w:szCs w:val="24"/>
        </w:rPr>
      </w:pPr>
      <w:r w:rsidRPr="004B13CC">
        <w:rPr>
          <w:rFonts w:ascii="Times New Roman" w:hAnsi="Times New Roman" w:cs="Times New Roman"/>
          <w:sz w:val="24"/>
          <w:szCs w:val="24"/>
        </w:rPr>
        <w:t>It is our utmost desire that this document, through its specific and strategic multi-sectoral approach, will be of help to the government in achieving</w:t>
      </w:r>
      <w:r w:rsidRPr="004B13CC">
        <w:rPr>
          <w:rFonts w:ascii="Times New Roman" w:hAnsi="Times New Roman" w:cs="Times New Roman"/>
          <w:color w:val="FF0000"/>
          <w:sz w:val="24"/>
          <w:szCs w:val="24"/>
        </w:rPr>
        <w:t xml:space="preserve"> </w:t>
      </w:r>
      <w:r w:rsidRPr="004B13CC">
        <w:rPr>
          <w:rFonts w:ascii="Times New Roman" w:hAnsi="Times New Roman" w:cs="Times New Roman"/>
          <w:sz w:val="24"/>
          <w:szCs w:val="24"/>
        </w:rPr>
        <w:t>better nutrition goals in the state.</w:t>
      </w:r>
    </w:p>
    <w:p w14:paraId="66F26207" w14:textId="77777777" w:rsidR="00E0220F" w:rsidRPr="004B13CC" w:rsidRDefault="00E0220F" w:rsidP="004B13CC">
      <w:pPr>
        <w:autoSpaceDE w:val="0"/>
        <w:autoSpaceDN w:val="0"/>
        <w:adjustRightInd w:val="0"/>
        <w:spacing w:after="0" w:line="360" w:lineRule="auto"/>
        <w:jc w:val="center"/>
        <w:rPr>
          <w:rFonts w:ascii="Times New Roman" w:hAnsi="Times New Roman" w:cs="Times New Roman"/>
          <w:b/>
          <w:bCs/>
          <w:sz w:val="24"/>
          <w:szCs w:val="24"/>
        </w:rPr>
      </w:pPr>
    </w:p>
    <w:p w14:paraId="7BA78AF2" w14:textId="77777777" w:rsidR="00E0220F" w:rsidRPr="004B13CC" w:rsidRDefault="00E0220F" w:rsidP="004B13CC">
      <w:pPr>
        <w:pStyle w:val="Style1"/>
        <w:spacing w:after="0"/>
        <w:rPr>
          <w:rFonts w:ascii="Times New Roman" w:hAnsi="Times New Roman"/>
          <w:sz w:val="24"/>
          <w:szCs w:val="24"/>
        </w:rPr>
      </w:pPr>
      <w:r w:rsidRPr="004B13CC">
        <w:rPr>
          <w:rFonts w:ascii="Times New Roman" w:hAnsi="Times New Roman"/>
          <w:sz w:val="24"/>
          <w:szCs w:val="24"/>
        </w:rPr>
        <w:br w:type="page"/>
      </w:r>
      <w:bookmarkStart w:id="14" w:name="_Toc29950619"/>
    </w:p>
    <w:p w14:paraId="3611B43D" w14:textId="77777777" w:rsidR="00E0220F" w:rsidRPr="004B13CC" w:rsidRDefault="00E0220F" w:rsidP="00792A3F">
      <w:pPr>
        <w:pStyle w:val="Heading1"/>
      </w:pPr>
      <w:bookmarkStart w:id="15" w:name="_Toc64383589"/>
      <w:r w:rsidRPr="004B13CC">
        <w:lastRenderedPageBreak/>
        <w:t>Executive Summary</w:t>
      </w:r>
      <w:bookmarkEnd w:id="14"/>
      <w:bookmarkEnd w:id="15"/>
    </w:p>
    <w:p w14:paraId="3942E423" w14:textId="7B05F360" w:rsidR="00E0220F" w:rsidRPr="004B13CC" w:rsidRDefault="00E0220F" w:rsidP="004B13CC">
      <w:pPr>
        <w:pStyle w:val="Normal11"/>
        <w:spacing w:after="0" w:line="360" w:lineRule="auto"/>
        <w:jc w:val="both"/>
        <w:rPr>
          <w:rFonts w:ascii="Times New Roman" w:hAnsi="Times New Roman" w:cs="Times New Roman"/>
          <w:sz w:val="24"/>
          <w:szCs w:val="24"/>
        </w:rPr>
      </w:pPr>
      <w:r w:rsidRPr="004B13CC">
        <w:rPr>
          <w:rFonts w:ascii="Times New Roman" w:hAnsi="Times New Roman" w:cs="Times New Roman"/>
          <w:sz w:val="24"/>
          <w:szCs w:val="24"/>
        </w:rPr>
        <w:t>Taking into consideration the multidisciplinary and multi-sectoral nature of nutrition, the Enugu State Multi-Sectoral Plan of Action for Food and Nutrition</w:t>
      </w:r>
      <w:r w:rsidRPr="004B13CC">
        <w:rPr>
          <w:rFonts w:ascii="Times New Roman" w:hAnsi="Times New Roman" w:cs="Times New Roman"/>
          <w:color w:val="000000"/>
          <w:sz w:val="24"/>
          <w:szCs w:val="24"/>
        </w:rPr>
        <w:t xml:space="preserve"> (ESMPFAN) is intended to guide the implementation of nutrition-specific and nutrition-sensitive interventions and programmes by allied </w:t>
      </w:r>
      <w:r w:rsidRPr="004B13CC">
        <w:rPr>
          <w:rFonts w:ascii="Times New Roman" w:hAnsi="Times New Roman" w:cs="Times New Roman"/>
          <w:sz w:val="24"/>
          <w:szCs w:val="24"/>
        </w:rPr>
        <w:t>Ministries, Departments and Agencies</w:t>
      </w:r>
      <w:r w:rsidRPr="004B13CC">
        <w:rPr>
          <w:rFonts w:ascii="Times New Roman" w:hAnsi="Times New Roman" w:cs="Times New Roman"/>
          <w:color w:val="000000"/>
          <w:sz w:val="24"/>
          <w:szCs w:val="24"/>
        </w:rPr>
        <w:t xml:space="preserve">. </w:t>
      </w:r>
      <w:r w:rsidR="00143840">
        <w:rPr>
          <w:rFonts w:ascii="Times New Roman" w:hAnsi="Times New Roman" w:cs="Times New Roman"/>
          <w:color w:val="000000"/>
          <w:sz w:val="24"/>
          <w:szCs w:val="24"/>
        </w:rPr>
        <w:t xml:space="preserve">This is in the quest to address the worrisome consequences of malnutrition in the State. </w:t>
      </w:r>
      <w:r w:rsidRPr="004B13CC">
        <w:rPr>
          <w:rFonts w:ascii="Times New Roman" w:hAnsi="Times New Roman" w:cs="Times New Roman"/>
          <w:sz w:val="24"/>
          <w:szCs w:val="24"/>
        </w:rPr>
        <w:t xml:space="preserve">The goal of the plan is to attain optimal nutritional status for all Enugu residents through accelerating the scaling up of priority high impact nutrition-specific and nutrition-sensitive interventions as well as creating the enabling environment for improved nutrition, focusing on the most vulnerable. </w:t>
      </w:r>
    </w:p>
    <w:p w14:paraId="5636E0B7" w14:textId="512D5364" w:rsidR="00E0220F" w:rsidRPr="004B13CC" w:rsidRDefault="00E0220F" w:rsidP="004B13CC">
      <w:pPr>
        <w:pStyle w:val="Normal11"/>
        <w:spacing w:after="0" w:line="360" w:lineRule="auto"/>
        <w:jc w:val="both"/>
        <w:rPr>
          <w:rFonts w:ascii="Times New Roman" w:hAnsi="Times New Roman" w:cs="Times New Roman"/>
          <w:sz w:val="24"/>
          <w:szCs w:val="24"/>
        </w:rPr>
      </w:pPr>
      <w:r w:rsidRPr="004B13CC">
        <w:rPr>
          <w:rFonts w:ascii="Times New Roman" w:hAnsi="Times New Roman" w:cs="Times New Roman"/>
          <w:sz w:val="24"/>
          <w:szCs w:val="24"/>
        </w:rPr>
        <w:t>The ESMPFAN was developed in line with the Enugu State Policy on Food and Nutrition using a multi-stakeholder participat</w:t>
      </w:r>
      <w:r w:rsidR="00E266F3" w:rsidRPr="004B13CC">
        <w:rPr>
          <w:rFonts w:ascii="Times New Roman" w:hAnsi="Times New Roman" w:cs="Times New Roman"/>
          <w:sz w:val="24"/>
          <w:szCs w:val="24"/>
        </w:rPr>
        <w:t>ory</w:t>
      </w:r>
      <w:r w:rsidRPr="004B13CC">
        <w:rPr>
          <w:rFonts w:ascii="Times New Roman" w:hAnsi="Times New Roman" w:cs="Times New Roman"/>
          <w:sz w:val="24"/>
          <w:szCs w:val="24"/>
        </w:rPr>
        <w:t xml:space="preserve"> approach including the relevant MDAs, Development Partners, the Academia, Civil Society Organizations and the Private Sectors. The plan is to run for a period of five years (2021 -2025). ESMPFAN consists of six result programme area</w:t>
      </w:r>
      <w:r w:rsidRPr="004B13CC">
        <w:rPr>
          <w:rFonts w:ascii="Times New Roman" w:hAnsi="Times New Roman" w:cs="Times New Roman"/>
          <w:color w:val="000000" w:themeColor="text1"/>
          <w:sz w:val="24"/>
          <w:szCs w:val="24"/>
        </w:rPr>
        <w:t>s, 21 intervention areas a</w:t>
      </w:r>
      <w:r w:rsidR="00D60C29" w:rsidRPr="004B13CC">
        <w:rPr>
          <w:rFonts w:ascii="Times New Roman" w:hAnsi="Times New Roman" w:cs="Times New Roman"/>
          <w:color w:val="000000" w:themeColor="text1"/>
          <w:sz w:val="24"/>
          <w:szCs w:val="24"/>
        </w:rPr>
        <w:t>nd 140</w:t>
      </w:r>
      <w:r w:rsidRPr="004B13CC">
        <w:rPr>
          <w:rFonts w:ascii="Times New Roman" w:hAnsi="Times New Roman" w:cs="Times New Roman"/>
          <w:color w:val="000000" w:themeColor="text1"/>
          <w:sz w:val="24"/>
          <w:szCs w:val="24"/>
        </w:rPr>
        <w:t xml:space="preserve"> key activities with each having an expected outcome and performance indicator(s). </w:t>
      </w:r>
      <w:r w:rsidRPr="004B13CC">
        <w:rPr>
          <w:rFonts w:ascii="Times New Roman" w:hAnsi="Times New Roman" w:cs="Times New Roman"/>
          <w:sz w:val="24"/>
          <w:szCs w:val="24"/>
        </w:rPr>
        <w:t xml:space="preserve">The six result programme areas are: achieving food and nutrition security through investment in agriculture; enhancing care-giving capacity; enhancing provision of quality health services, improving capacity to address food and nutrition insecurity problems; raising awareness and understanding of the problem of malnutrition; and resource allocation for food and nutrition security at all levels. The ESMPFAN used the </w:t>
      </w:r>
      <w:r w:rsidRPr="004B13CC">
        <w:rPr>
          <w:rFonts w:ascii="Times New Roman" w:hAnsi="Times New Roman" w:cs="Times New Roman"/>
          <w:color w:val="000000" w:themeColor="text1"/>
          <w:sz w:val="24"/>
          <w:szCs w:val="24"/>
        </w:rPr>
        <w:t xml:space="preserve">NNHS (2018) and MICS (2017) as baseline and targets to reduce hunger and malnutrition by 50%, childhood wasting to 4%, child stunting to 10%, anaemia among pregnant women to 25%, and prevalence of diet-related non-communicable diseases to 25% while increasing the following:  exclusive breastfeeding practice (50%), intake of appropriate complementary feeding (50%),  coverage of vitamin A supplementation (80%), zinc supplementation (50%), deworming (100%) and access to potable water (50%) by 2025. </w:t>
      </w:r>
    </w:p>
    <w:p w14:paraId="1257A9B2" w14:textId="4C311C1A" w:rsidR="00E0220F" w:rsidRPr="004B13CC" w:rsidRDefault="00E0220F" w:rsidP="004B13CC">
      <w:pPr>
        <w:pStyle w:val="Normal11"/>
        <w:spacing w:after="0" w:line="360" w:lineRule="auto"/>
        <w:jc w:val="both"/>
        <w:rPr>
          <w:rFonts w:ascii="Times New Roman" w:hAnsi="Times New Roman" w:cs="Times New Roman"/>
          <w:sz w:val="24"/>
          <w:szCs w:val="24"/>
        </w:rPr>
      </w:pPr>
      <w:r w:rsidRPr="004B13CC">
        <w:rPr>
          <w:rFonts w:ascii="Times New Roman" w:hAnsi="Times New Roman" w:cs="Times New Roman"/>
          <w:sz w:val="24"/>
          <w:szCs w:val="24"/>
        </w:rPr>
        <w:t xml:space="preserve">The costing of the ESMPFAN was done at the activity level over a five-year period taking into consideration all possible costs to implement an intervention or programme. The ESMPFAN prioritize the nutritionally vulnerable groups particularly </w:t>
      </w:r>
      <w:r w:rsidRPr="004B13CC">
        <w:rPr>
          <w:rFonts w:ascii="Times New Roman" w:hAnsi="Times New Roman" w:cs="Times New Roman"/>
          <w:color w:val="212121"/>
          <w:sz w:val="24"/>
          <w:szCs w:val="24"/>
        </w:rPr>
        <w:t>pregnant women, lactating mothers and children of under 5 years of age.</w:t>
      </w:r>
      <w:r w:rsidRPr="004B13CC">
        <w:rPr>
          <w:rFonts w:ascii="Times New Roman" w:hAnsi="Times New Roman" w:cs="Times New Roman"/>
          <w:color w:val="000000"/>
          <w:sz w:val="24"/>
          <w:szCs w:val="24"/>
        </w:rPr>
        <w:t xml:space="preserve"> The implementation of the plan of action will involve multi-sectoral actions by the various MDAs across sectors (Health, Agriculture, Education, Information, Science and Technology, Water resources, Budget and Planning, Gender and Social Development)</w:t>
      </w:r>
      <w:r w:rsidR="00785B31">
        <w:rPr>
          <w:rFonts w:ascii="Times New Roman" w:hAnsi="Times New Roman" w:cs="Times New Roman"/>
          <w:color w:val="000000"/>
          <w:sz w:val="24"/>
          <w:szCs w:val="24"/>
        </w:rPr>
        <w:t xml:space="preserve"> and</w:t>
      </w:r>
      <w:r w:rsidRPr="004B13CC">
        <w:rPr>
          <w:rFonts w:ascii="Times New Roman" w:hAnsi="Times New Roman" w:cs="Times New Roman"/>
          <w:color w:val="000000"/>
          <w:sz w:val="24"/>
          <w:szCs w:val="24"/>
        </w:rPr>
        <w:t xml:space="preserve"> at multiple levels (State, LGAs and Wards) involving multiple partners and other stakeholders using </w:t>
      </w:r>
      <w:r w:rsidRPr="004B13CC">
        <w:rPr>
          <w:rFonts w:ascii="Times New Roman" w:hAnsi="Times New Roman" w:cs="Times New Roman"/>
          <w:color w:val="000000"/>
          <w:sz w:val="24"/>
          <w:szCs w:val="24"/>
        </w:rPr>
        <w:lastRenderedPageBreak/>
        <w:t xml:space="preserve">existing delivery platforms, community structures and systems. The Ministry of Budget and Planning (MBP) is tasked to coordinate the implementation and </w:t>
      </w:r>
      <w:r w:rsidRPr="004B13CC">
        <w:rPr>
          <w:rFonts w:ascii="Times New Roman" w:hAnsi="Times New Roman" w:cs="Times New Roman"/>
          <w:sz w:val="24"/>
          <w:szCs w:val="24"/>
        </w:rPr>
        <w:t xml:space="preserve">resource mobilization of these actions. </w:t>
      </w:r>
    </w:p>
    <w:p w14:paraId="4815C3A4" w14:textId="5E032542" w:rsidR="00A96924" w:rsidRPr="004B13CC" w:rsidRDefault="00E0220F" w:rsidP="004B13CC">
      <w:pPr>
        <w:spacing w:after="0" w:line="360" w:lineRule="auto"/>
        <w:jc w:val="both"/>
        <w:rPr>
          <w:rFonts w:ascii="Times New Roman" w:hAnsi="Times New Roman" w:cs="Times New Roman"/>
          <w:color w:val="000000" w:themeColor="text1"/>
          <w:sz w:val="24"/>
          <w:szCs w:val="24"/>
        </w:rPr>
      </w:pPr>
      <w:r w:rsidRPr="004B13CC">
        <w:rPr>
          <w:rFonts w:ascii="Times New Roman" w:hAnsi="Times New Roman" w:cs="Times New Roman"/>
          <w:color w:val="000000" w:themeColor="text1"/>
          <w:sz w:val="24"/>
          <w:szCs w:val="24"/>
        </w:rPr>
        <w:t xml:space="preserve">The estimated total cost of implementing 21 specific and nutrition-sensitive interventions over 5 years across the State "full coverage scenario" is </w:t>
      </w:r>
      <w:r w:rsidRPr="004B13CC">
        <w:rPr>
          <w:rFonts w:ascii="Times New Roman" w:eastAsia="Times New Roman" w:hAnsi="Times New Roman" w:cs="Times New Roman"/>
          <w:color w:val="000000" w:themeColor="text1"/>
          <w:sz w:val="24"/>
          <w:szCs w:val="24"/>
        </w:rPr>
        <w:t>₦</w:t>
      </w:r>
      <w:r w:rsidR="00A96924" w:rsidRPr="004B13CC">
        <w:rPr>
          <w:rFonts w:ascii="Times New Roman" w:eastAsia="Times New Roman" w:hAnsi="Times New Roman" w:cs="Times New Roman"/>
          <w:bCs/>
          <w:color w:val="000000" w:themeColor="text1"/>
          <w:sz w:val="24"/>
          <w:szCs w:val="24"/>
        </w:rPr>
        <w:t xml:space="preserve">7,599,889,655.00 </w:t>
      </w:r>
      <w:r w:rsidRPr="004B13CC">
        <w:rPr>
          <w:rFonts w:ascii="Times New Roman" w:hAnsi="Times New Roman" w:cs="Times New Roman"/>
          <w:color w:val="000000" w:themeColor="text1"/>
          <w:sz w:val="24"/>
          <w:szCs w:val="24"/>
        </w:rPr>
        <w:t xml:space="preserve">with an average annual public investment cost estimated at </w:t>
      </w:r>
      <w:r w:rsidR="003051C5" w:rsidRPr="004B13CC">
        <w:rPr>
          <w:rFonts w:ascii="Times New Roman" w:eastAsia="Times New Roman" w:hAnsi="Times New Roman" w:cs="Times New Roman"/>
          <w:color w:val="000000" w:themeColor="text1"/>
          <w:sz w:val="24"/>
          <w:szCs w:val="24"/>
        </w:rPr>
        <w:t>₦1,519,977,931</w:t>
      </w:r>
      <w:r w:rsidR="00027CA1" w:rsidRPr="004B13CC">
        <w:rPr>
          <w:rFonts w:ascii="Times New Roman" w:eastAsia="Times New Roman" w:hAnsi="Times New Roman" w:cs="Times New Roman"/>
          <w:color w:val="000000" w:themeColor="text1"/>
          <w:sz w:val="24"/>
          <w:szCs w:val="24"/>
        </w:rPr>
        <w:t>.00</w:t>
      </w:r>
      <w:r w:rsidR="003051C5" w:rsidRPr="004B13CC">
        <w:rPr>
          <w:rFonts w:ascii="Times New Roman" w:hAnsi="Times New Roman" w:cs="Times New Roman"/>
          <w:color w:val="000000" w:themeColor="text1"/>
          <w:sz w:val="24"/>
          <w:szCs w:val="24"/>
        </w:rPr>
        <w:t xml:space="preserve">. </w:t>
      </w:r>
      <w:r w:rsidRPr="004B13CC">
        <w:rPr>
          <w:rFonts w:ascii="Times New Roman" w:hAnsi="Times New Roman" w:cs="Times New Roman"/>
          <w:color w:val="000000" w:themeColor="text1"/>
          <w:sz w:val="24"/>
          <w:szCs w:val="24"/>
        </w:rPr>
        <w:t xml:space="preserve">The distribution of the total cost according to result areas </w:t>
      </w:r>
      <w:r w:rsidR="00D158BB" w:rsidRPr="004B13CC">
        <w:rPr>
          <w:rFonts w:ascii="Times New Roman" w:hAnsi="Times New Roman" w:cs="Times New Roman"/>
          <w:color w:val="000000" w:themeColor="text1"/>
          <w:sz w:val="24"/>
          <w:szCs w:val="24"/>
        </w:rPr>
        <w:t>are</w:t>
      </w:r>
      <w:r w:rsidRPr="004B13CC">
        <w:rPr>
          <w:rFonts w:ascii="Times New Roman" w:hAnsi="Times New Roman" w:cs="Times New Roman"/>
          <w:color w:val="000000" w:themeColor="text1"/>
          <w:sz w:val="24"/>
          <w:szCs w:val="24"/>
        </w:rPr>
        <w:t xml:space="preserve"> as follows</w:t>
      </w:r>
      <w:r w:rsidR="00A96924" w:rsidRPr="004B13CC">
        <w:rPr>
          <w:rFonts w:ascii="Times New Roman" w:hAnsi="Times New Roman" w:cs="Times New Roman"/>
          <w:color w:val="000000" w:themeColor="text1"/>
          <w:sz w:val="24"/>
          <w:szCs w:val="24"/>
        </w:rPr>
        <w:t xml:space="preserve">: Food and Nutrition Security </w:t>
      </w:r>
      <w:r w:rsidR="00D158BB" w:rsidRPr="004B13CC">
        <w:rPr>
          <w:rFonts w:ascii="Times New Roman" w:hAnsi="Times New Roman" w:cs="Times New Roman"/>
          <w:color w:val="000000" w:themeColor="text1"/>
          <w:sz w:val="24"/>
          <w:szCs w:val="24"/>
        </w:rPr>
        <w:t>(</w:t>
      </w:r>
      <w:r w:rsidR="00A96924" w:rsidRPr="004B13CC">
        <w:rPr>
          <w:rFonts w:ascii="Times New Roman" w:hAnsi="Times New Roman" w:cs="Times New Roman"/>
          <w:color w:val="000000" w:themeColor="text1"/>
          <w:sz w:val="24"/>
          <w:szCs w:val="24"/>
        </w:rPr>
        <w:t>2.4</w:t>
      </w:r>
      <w:r w:rsidRPr="004B13CC">
        <w:rPr>
          <w:rFonts w:ascii="Times New Roman" w:hAnsi="Times New Roman" w:cs="Times New Roman"/>
          <w:color w:val="000000" w:themeColor="text1"/>
          <w:sz w:val="24"/>
          <w:szCs w:val="24"/>
        </w:rPr>
        <w:t>%</w:t>
      </w:r>
      <w:r w:rsidR="00D158BB" w:rsidRPr="004B13CC">
        <w:rPr>
          <w:rFonts w:ascii="Times New Roman" w:hAnsi="Times New Roman" w:cs="Times New Roman"/>
          <w:color w:val="000000" w:themeColor="text1"/>
          <w:sz w:val="24"/>
          <w:szCs w:val="24"/>
        </w:rPr>
        <w:t>)</w:t>
      </w:r>
      <w:r w:rsidRPr="004B13CC">
        <w:rPr>
          <w:rFonts w:ascii="Times New Roman" w:hAnsi="Times New Roman" w:cs="Times New Roman"/>
          <w:color w:val="000000" w:themeColor="text1"/>
          <w:sz w:val="24"/>
          <w:szCs w:val="24"/>
        </w:rPr>
        <w:t xml:space="preserve">; </w:t>
      </w:r>
      <w:r w:rsidR="00A96924" w:rsidRPr="004B13CC">
        <w:rPr>
          <w:rFonts w:ascii="Times New Roman" w:hAnsi="Times New Roman" w:cs="Times New Roman"/>
          <w:color w:val="000000" w:themeColor="text1"/>
          <w:sz w:val="24"/>
          <w:szCs w:val="24"/>
        </w:rPr>
        <w:t xml:space="preserve">Enhancing Caregiving Capacity </w:t>
      </w:r>
      <w:r w:rsidR="00D158BB" w:rsidRPr="004B13CC">
        <w:rPr>
          <w:rFonts w:ascii="Times New Roman" w:hAnsi="Times New Roman" w:cs="Times New Roman"/>
          <w:color w:val="000000" w:themeColor="text1"/>
          <w:sz w:val="24"/>
          <w:szCs w:val="24"/>
        </w:rPr>
        <w:t>(</w:t>
      </w:r>
      <w:r w:rsidR="00A96924" w:rsidRPr="004B13CC">
        <w:rPr>
          <w:rFonts w:ascii="Times New Roman" w:hAnsi="Times New Roman" w:cs="Times New Roman"/>
          <w:color w:val="000000" w:themeColor="text1"/>
          <w:sz w:val="24"/>
          <w:szCs w:val="24"/>
        </w:rPr>
        <w:t>45.1</w:t>
      </w:r>
      <w:r w:rsidRPr="004B13CC">
        <w:rPr>
          <w:rFonts w:ascii="Times New Roman" w:hAnsi="Times New Roman" w:cs="Times New Roman"/>
          <w:color w:val="000000" w:themeColor="text1"/>
          <w:sz w:val="24"/>
          <w:szCs w:val="24"/>
        </w:rPr>
        <w:t>%</w:t>
      </w:r>
      <w:r w:rsidR="00D158BB" w:rsidRPr="004B13CC">
        <w:rPr>
          <w:rFonts w:ascii="Times New Roman" w:hAnsi="Times New Roman" w:cs="Times New Roman"/>
          <w:color w:val="000000" w:themeColor="text1"/>
          <w:sz w:val="24"/>
          <w:szCs w:val="24"/>
        </w:rPr>
        <w:t>)</w:t>
      </w:r>
      <w:r w:rsidRPr="004B13CC">
        <w:rPr>
          <w:rFonts w:ascii="Times New Roman" w:hAnsi="Times New Roman" w:cs="Times New Roman"/>
          <w:color w:val="000000" w:themeColor="text1"/>
          <w:sz w:val="24"/>
          <w:szCs w:val="24"/>
        </w:rPr>
        <w:t>; Enhancing Provision of Qualit</w:t>
      </w:r>
      <w:r w:rsidR="00A96924" w:rsidRPr="004B13CC">
        <w:rPr>
          <w:rFonts w:ascii="Times New Roman" w:hAnsi="Times New Roman" w:cs="Times New Roman"/>
          <w:color w:val="000000" w:themeColor="text1"/>
          <w:sz w:val="24"/>
          <w:szCs w:val="24"/>
        </w:rPr>
        <w:t xml:space="preserve">y Health Service </w:t>
      </w:r>
      <w:r w:rsidR="00D158BB" w:rsidRPr="004B13CC">
        <w:rPr>
          <w:rFonts w:ascii="Times New Roman" w:hAnsi="Times New Roman" w:cs="Times New Roman"/>
          <w:color w:val="000000" w:themeColor="text1"/>
          <w:sz w:val="24"/>
          <w:szCs w:val="24"/>
        </w:rPr>
        <w:t>(</w:t>
      </w:r>
      <w:r w:rsidR="00A96924" w:rsidRPr="004B13CC">
        <w:rPr>
          <w:rFonts w:ascii="Times New Roman" w:hAnsi="Times New Roman" w:cs="Times New Roman"/>
          <w:color w:val="000000" w:themeColor="text1"/>
          <w:sz w:val="24"/>
          <w:szCs w:val="24"/>
        </w:rPr>
        <w:t>8.4</w:t>
      </w:r>
      <w:r w:rsidRPr="004B13CC">
        <w:rPr>
          <w:rFonts w:ascii="Times New Roman" w:hAnsi="Times New Roman" w:cs="Times New Roman"/>
          <w:color w:val="000000" w:themeColor="text1"/>
          <w:sz w:val="24"/>
          <w:szCs w:val="24"/>
        </w:rPr>
        <w:t>%</w:t>
      </w:r>
      <w:r w:rsidR="00D158BB" w:rsidRPr="004B13CC">
        <w:rPr>
          <w:rFonts w:ascii="Times New Roman" w:hAnsi="Times New Roman" w:cs="Times New Roman"/>
          <w:color w:val="000000" w:themeColor="text1"/>
          <w:sz w:val="24"/>
          <w:szCs w:val="24"/>
        </w:rPr>
        <w:t>)</w:t>
      </w:r>
      <w:r w:rsidRPr="004B13CC">
        <w:rPr>
          <w:rFonts w:ascii="Times New Roman" w:hAnsi="Times New Roman" w:cs="Times New Roman"/>
          <w:color w:val="000000" w:themeColor="text1"/>
          <w:sz w:val="24"/>
          <w:szCs w:val="24"/>
        </w:rPr>
        <w:t xml:space="preserve">; Improving Capacity to Address Food and Nutrition Issues </w:t>
      </w:r>
      <w:r w:rsidR="00D158BB" w:rsidRPr="004B13CC">
        <w:rPr>
          <w:rFonts w:ascii="Times New Roman" w:hAnsi="Times New Roman" w:cs="Times New Roman"/>
          <w:color w:val="000000" w:themeColor="text1"/>
          <w:sz w:val="24"/>
          <w:szCs w:val="24"/>
        </w:rPr>
        <w:t>(</w:t>
      </w:r>
      <w:r w:rsidR="00A96924" w:rsidRPr="004B13CC">
        <w:rPr>
          <w:rFonts w:ascii="Times New Roman" w:hAnsi="Times New Roman" w:cs="Times New Roman"/>
          <w:color w:val="000000" w:themeColor="text1"/>
          <w:sz w:val="24"/>
          <w:szCs w:val="24"/>
        </w:rPr>
        <w:t>7.</w:t>
      </w:r>
      <w:r w:rsidRPr="004B13CC">
        <w:rPr>
          <w:rFonts w:ascii="Times New Roman" w:hAnsi="Times New Roman" w:cs="Times New Roman"/>
          <w:color w:val="000000" w:themeColor="text1"/>
          <w:sz w:val="24"/>
          <w:szCs w:val="24"/>
        </w:rPr>
        <w:t>1%</w:t>
      </w:r>
      <w:r w:rsidR="00D158BB" w:rsidRPr="004B13CC">
        <w:rPr>
          <w:rFonts w:ascii="Times New Roman" w:hAnsi="Times New Roman" w:cs="Times New Roman"/>
          <w:color w:val="000000" w:themeColor="text1"/>
          <w:sz w:val="24"/>
          <w:szCs w:val="24"/>
        </w:rPr>
        <w:t>)</w:t>
      </w:r>
      <w:r w:rsidRPr="004B13CC">
        <w:rPr>
          <w:rFonts w:ascii="Times New Roman" w:hAnsi="Times New Roman" w:cs="Times New Roman"/>
          <w:color w:val="000000" w:themeColor="text1"/>
          <w:sz w:val="24"/>
          <w:szCs w:val="24"/>
        </w:rPr>
        <w:t>; Raising Awareness and Understanding of Problems</w:t>
      </w:r>
      <w:r w:rsidR="00A96924" w:rsidRPr="004B13CC">
        <w:rPr>
          <w:rFonts w:ascii="Times New Roman" w:hAnsi="Times New Roman" w:cs="Times New Roman"/>
          <w:color w:val="000000" w:themeColor="text1"/>
          <w:sz w:val="24"/>
          <w:szCs w:val="24"/>
        </w:rPr>
        <w:t xml:space="preserve"> of Malnutrition</w:t>
      </w:r>
      <w:r w:rsidR="00D158BB" w:rsidRPr="004B13CC">
        <w:rPr>
          <w:rFonts w:ascii="Times New Roman" w:hAnsi="Times New Roman" w:cs="Times New Roman"/>
          <w:color w:val="000000" w:themeColor="text1"/>
          <w:sz w:val="24"/>
          <w:szCs w:val="24"/>
        </w:rPr>
        <w:t xml:space="preserve"> (</w:t>
      </w:r>
      <w:r w:rsidR="00A96924" w:rsidRPr="004B13CC">
        <w:rPr>
          <w:rFonts w:ascii="Times New Roman" w:hAnsi="Times New Roman" w:cs="Times New Roman"/>
          <w:color w:val="000000" w:themeColor="text1"/>
          <w:sz w:val="24"/>
          <w:szCs w:val="24"/>
        </w:rPr>
        <w:t>30.4</w:t>
      </w:r>
      <w:r w:rsidRPr="004B13CC">
        <w:rPr>
          <w:rFonts w:ascii="Times New Roman" w:hAnsi="Times New Roman" w:cs="Times New Roman"/>
          <w:color w:val="000000" w:themeColor="text1"/>
          <w:sz w:val="24"/>
          <w:szCs w:val="24"/>
        </w:rPr>
        <w:t>%</w:t>
      </w:r>
      <w:r w:rsidR="00D158BB" w:rsidRPr="004B13CC">
        <w:rPr>
          <w:rFonts w:ascii="Times New Roman" w:hAnsi="Times New Roman" w:cs="Times New Roman"/>
          <w:color w:val="000000" w:themeColor="text1"/>
          <w:sz w:val="24"/>
          <w:szCs w:val="24"/>
        </w:rPr>
        <w:t>) and</w:t>
      </w:r>
      <w:r w:rsidRPr="004B13CC">
        <w:rPr>
          <w:rFonts w:ascii="Times New Roman" w:hAnsi="Times New Roman" w:cs="Times New Roman"/>
          <w:color w:val="000000" w:themeColor="text1"/>
          <w:sz w:val="24"/>
          <w:szCs w:val="24"/>
        </w:rPr>
        <w:t xml:space="preserve"> Resource Allocation for Food and Nu</w:t>
      </w:r>
      <w:r w:rsidR="00A96924" w:rsidRPr="004B13CC">
        <w:rPr>
          <w:rFonts w:ascii="Times New Roman" w:hAnsi="Times New Roman" w:cs="Times New Roman"/>
          <w:color w:val="000000" w:themeColor="text1"/>
          <w:sz w:val="24"/>
          <w:szCs w:val="24"/>
        </w:rPr>
        <w:t xml:space="preserve">trition Security at all Levels </w:t>
      </w:r>
      <w:r w:rsidR="00D158BB" w:rsidRPr="004B13CC">
        <w:rPr>
          <w:rFonts w:ascii="Times New Roman" w:hAnsi="Times New Roman" w:cs="Times New Roman"/>
          <w:color w:val="000000" w:themeColor="text1"/>
          <w:sz w:val="24"/>
          <w:szCs w:val="24"/>
        </w:rPr>
        <w:t>(</w:t>
      </w:r>
      <w:r w:rsidR="00A96924" w:rsidRPr="004B13CC">
        <w:rPr>
          <w:rFonts w:ascii="Times New Roman" w:hAnsi="Times New Roman" w:cs="Times New Roman"/>
          <w:color w:val="000000" w:themeColor="text1"/>
          <w:sz w:val="24"/>
          <w:szCs w:val="24"/>
        </w:rPr>
        <w:t>6.7</w:t>
      </w:r>
      <w:r w:rsidRPr="004B13CC">
        <w:rPr>
          <w:rFonts w:ascii="Times New Roman" w:hAnsi="Times New Roman" w:cs="Times New Roman"/>
          <w:color w:val="000000" w:themeColor="text1"/>
          <w:sz w:val="24"/>
          <w:szCs w:val="24"/>
        </w:rPr>
        <w:t>%</w:t>
      </w:r>
      <w:r w:rsidR="00D158BB" w:rsidRPr="004B13CC">
        <w:rPr>
          <w:rFonts w:ascii="Times New Roman" w:hAnsi="Times New Roman" w:cs="Times New Roman"/>
          <w:color w:val="000000" w:themeColor="text1"/>
          <w:sz w:val="24"/>
          <w:szCs w:val="24"/>
        </w:rPr>
        <w:t>)</w:t>
      </w:r>
      <w:r w:rsidRPr="004B13CC">
        <w:rPr>
          <w:rFonts w:ascii="Times New Roman" w:hAnsi="Times New Roman" w:cs="Times New Roman"/>
          <w:color w:val="000000" w:themeColor="text1"/>
          <w:sz w:val="24"/>
          <w:szCs w:val="24"/>
        </w:rPr>
        <w:t>.</w:t>
      </w:r>
      <w:r w:rsidR="00A96924" w:rsidRPr="004B13CC">
        <w:rPr>
          <w:rFonts w:ascii="Times New Roman" w:hAnsi="Times New Roman" w:cs="Times New Roman"/>
          <w:color w:val="000000" w:themeColor="text1"/>
          <w:sz w:val="24"/>
          <w:szCs w:val="24"/>
        </w:rPr>
        <w:t xml:space="preserve"> </w:t>
      </w:r>
    </w:p>
    <w:p w14:paraId="12BCDFBA" w14:textId="77777777" w:rsidR="00495740" w:rsidRPr="004B13CC" w:rsidRDefault="00495740" w:rsidP="004B13CC">
      <w:pPr>
        <w:pStyle w:val="Normal11"/>
        <w:pBdr>
          <w:top w:val="nil"/>
          <w:left w:val="nil"/>
          <w:bottom w:val="nil"/>
          <w:right w:val="nil"/>
          <w:between w:val="nil"/>
        </w:pBdr>
        <w:shd w:val="clear" w:color="auto" w:fill="FFFFFF"/>
        <w:spacing w:after="0" w:line="360" w:lineRule="auto"/>
        <w:jc w:val="both"/>
        <w:rPr>
          <w:rFonts w:ascii="Times New Roman" w:hAnsi="Times New Roman" w:cs="Times New Roman"/>
          <w:sz w:val="24"/>
          <w:szCs w:val="24"/>
        </w:rPr>
      </w:pPr>
    </w:p>
    <w:p w14:paraId="2DD3A454" w14:textId="6DC57BF3" w:rsidR="00E0220F" w:rsidRDefault="00E0220F" w:rsidP="004B13CC">
      <w:pPr>
        <w:pStyle w:val="Normal11"/>
        <w:pBdr>
          <w:top w:val="nil"/>
          <w:left w:val="nil"/>
          <w:bottom w:val="nil"/>
          <w:right w:val="nil"/>
          <w:between w:val="nil"/>
        </w:pBdr>
        <w:shd w:val="clear" w:color="auto" w:fill="FFFFFF"/>
        <w:spacing w:after="0" w:line="360" w:lineRule="auto"/>
        <w:jc w:val="both"/>
        <w:rPr>
          <w:rFonts w:ascii="Times New Roman" w:hAnsi="Times New Roman" w:cs="Times New Roman"/>
          <w:color w:val="000000"/>
          <w:sz w:val="24"/>
          <w:szCs w:val="24"/>
        </w:rPr>
      </w:pPr>
      <w:r w:rsidRPr="004B13CC">
        <w:rPr>
          <w:rFonts w:ascii="Times New Roman" w:hAnsi="Times New Roman" w:cs="Times New Roman"/>
          <w:sz w:val="24"/>
          <w:szCs w:val="24"/>
        </w:rPr>
        <w:t>T</w:t>
      </w:r>
      <w:r w:rsidRPr="004B13CC">
        <w:rPr>
          <w:rFonts w:ascii="Times New Roman" w:hAnsi="Times New Roman" w:cs="Times New Roman"/>
          <w:color w:val="000000"/>
          <w:sz w:val="24"/>
          <w:szCs w:val="24"/>
        </w:rPr>
        <w:t xml:space="preserve">his costed plan acts as an advocacy tool for improved nutrition financing and incorporates monitoring and evaluation, accountability and learning components for easy tracking of progress and impact evaluation. It will </w:t>
      </w:r>
      <w:r w:rsidR="00785B31">
        <w:rPr>
          <w:rFonts w:ascii="Times New Roman" w:hAnsi="Times New Roman" w:cs="Times New Roman"/>
          <w:color w:val="000000"/>
          <w:sz w:val="24"/>
          <w:szCs w:val="24"/>
        </w:rPr>
        <w:t xml:space="preserve">also </w:t>
      </w:r>
      <w:r w:rsidRPr="004B13CC">
        <w:rPr>
          <w:rFonts w:ascii="Times New Roman" w:hAnsi="Times New Roman" w:cs="Times New Roman"/>
          <w:color w:val="000000"/>
          <w:sz w:val="24"/>
          <w:szCs w:val="24"/>
        </w:rPr>
        <w:t>fast-track the achieve</w:t>
      </w:r>
      <w:r w:rsidR="00D158BB" w:rsidRPr="004B13CC">
        <w:rPr>
          <w:rFonts w:ascii="Times New Roman" w:hAnsi="Times New Roman" w:cs="Times New Roman"/>
          <w:color w:val="000000"/>
          <w:sz w:val="24"/>
          <w:szCs w:val="24"/>
        </w:rPr>
        <w:t>ment of</w:t>
      </w:r>
      <w:r w:rsidRPr="004B13CC">
        <w:rPr>
          <w:rFonts w:ascii="Times New Roman" w:hAnsi="Times New Roman" w:cs="Times New Roman"/>
          <w:color w:val="000000"/>
          <w:sz w:val="24"/>
          <w:szCs w:val="24"/>
        </w:rPr>
        <w:t xml:space="preserve"> some of the Sustainable Development Goals by 2030.</w:t>
      </w:r>
    </w:p>
    <w:p w14:paraId="3F13551F" w14:textId="77777777" w:rsidR="0070342F" w:rsidRDefault="0070342F" w:rsidP="004B13CC">
      <w:pPr>
        <w:pStyle w:val="Normal11"/>
        <w:pBdr>
          <w:top w:val="nil"/>
          <w:left w:val="nil"/>
          <w:bottom w:val="nil"/>
          <w:right w:val="nil"/>
          <w:between w:val="nil"/>
        </w:pBdr>
        <w:shd w:val="clear" w:color="auto" w:fill="FFFFFF"/>
        <w:spacing w:after="0" w:line="360" w:lineRule="auto"/>
        <w:jc w:val="both"/>
        <w:rPr>
          <w:rFonts w:ascii="Times New Roman" w:hAnsi="Times New Roman" w:cs="Times New Roman"/>
          <w:color w:val="000000"/>
          <w:sz w:val="24"/>
          <w:szCs w:val="24"/>
        </w:rPr>
      </w:pPr>
    </w:p>
    <w:p w14:paraId="63B54C2B" w14:textId="77777777" w:rsidR="0070342F" w:rsidRDefault="0070342F" w:rsidP="004B13CC">
      <w:pPr>
        <w:pStyle w:val="Normal11"/>
        <w:pBdr>
          <w:top w:val="nil"/>
          <w:left w:val="nil"/>
          <w:bottom w:val="nil"/>
          <w:right w:val="nil"/>
          <w:between w:val="nil"/>
        </w:pBdr>
        <w:shd w:val="clear" w:color="auto" w:fill="FFFFFF"/>
        <w:spacing w:after="0" w:line="360" w:lineRule="auto"/>
        <w:jc w:val="both"/>
        <w:rPr>
          <w:rFonts w:ascii="Times New Roman" w:hAnsi="Times New Roman" w:cs="Times New Roman"/>
          <w:color w:val="000000"/>
          <w:sz w:val="24"/>
          <w:szCs w:val="24"/>
        </w:rPr>
      </w:pPr>
    </w:p>
    <w:p w14:paraId="3D37F985" w14:textId="77777777" w:rsidR="0070342F" w:rsidRDefault="0070342F" w:rsidP="004B13CC">
      <w:pPr>
        <w:pStyle w:val="Normal11"/>
        <w:pBdr>
          <w:top w:val="nil"/>
          <w:left w:val="nil"/>
          <w:bottom w:val="nil"/>
          <w:right w:val="nil"/>
          <w:between w:val="nil"/>
        </w:pBdr>
        <w:shd w:val="clear" w:color="auto" w:fill="FFFFFF"/>
        <w:spacing w:after="0" w:line="360" w:lineRule="auto"/>
        <w:jc w:val="both"/>
        <w:rPr>
          <w:rFonts w:ascii="Times New Roman" w:hAnsi="Times New Roman" w:cs="Times New Roman"/>
          <w:color w:val="000000"/>
          <w:sz w:val="24"/>
          <w:szCs w:val="24"/>
        </w:rPr>
      </w:pPr>
    </w:p>
    <w:p w14:paraId="276C2C60" w14:textId="77777777" w:rsidR="0070342F" w:rsidRDefault="0070342F" w:rsidP="004B13CC">
      <w:pPr>
        <w:pStyle w:val="Normal11"/>
        <w:pBdr>
          <w:top w:val="nil"/>
          <w:left w:val="nil"/>
          <w:bottom w:val="nil"/>
          <w:right w:val="nil"/>
          <w:between w:val="nil"/>
        </w:pBdr>
        <w:shd w:val="clear" w:color="auto" w:fill="FFFFFF"/>
        <w:spacing w:after="0" w:line="360" w:lineRule="auto"/>
        <w:jc w:val="both"/>
        <w:rPr>
          <w:rFonts w:ascii="Times New Roman" w:hAnsi="Times New Roman" w:cs="Times New Roman"/>
          <w:color w:val="000000"/>
          <w:sz w:val="24"/>
          <w:szCs w:val="24"/>
        </w:rPr>
      </w:pPr>
    </w:p>
    <w:p w14:paraId="7BEF162B" w14:textId="77777777" w:rsidR="0070342F" w:rsidRDefault="0070342F" w:rsidP="004B13CC">
      <w:pPr>
        <w:pStyle w:val="Normal11"/>
        <w:pBdr>
          <w:top w:val="nil"/>
          <w:left w:val="nil"/>
          <w:bottom w:val="nil"/>
          <w:right w:val="nil"/>
          <w:between w:val="nil"/>
        </w:pBdr>
        <w:shd w:val="clear" w:color="auto" w:fill="FFFFFF"/>
        <w:spacing w:after="0" w:line="360" w:lineRule="auto"/>
        <w:jc w:val="both"/>
        <w:rPr>
          <w:rFonts w:ascii="Times New Roman" w:hAnsi="Times New Roman" w:cs="Times New Roman"/>
          <w:color w:val="000000"/>
          <w:sz w:val="24"/>
          <w:szCs w:val="24"/>
        </w:rPr>
      </w:pPr>
    </w:p>
    <w:p w14:paraId="1E3271C6" w14:textId="77777777" w:rsidR="0070342F" w:rsidRDefault="0070342F" w:rsidP="004B13CC">
      <w:pPr>
        <w:pStyle w:val="Normal11"/>
        <w:pBdr>
          <w:top w:val="nil"/>
          <w:left w:val="nil"/>
          <w:bottom w:val="nil"/>
          <w:right w:val="nil"/>
          <w:between w:val="nil"/>
        </w:pBdr>
        <w:shd w:val="clear" w:color="auto" w:fill="FFFFFF"/>
        <w:spacing w:after="0" w:line="360" w:lineRule="auto"/>
        <w:jc w:val="both"/>
        <w:rPr>
          <w:rFonts w:ascii="Times New Roman" w:hAnsi="Times New Roman" w:cs="Times New Roman"/>
          <w:color w:val="000000"/>
          <w:sz w:val="24"/>
          <w:szCs w:val="24"/>
        </w:rPr>
      </w:pPr>
    </w:p>
    <w:p w14:paraId="1043800A" w14:textId="77777777" w:rsidR="0070342F" w:rsidRDefault="0070342F" w:rsidP="004B13CC">
      <w:pPr>
        <w:pStyle w:val="Normal11"/>
        <w:pBdr>
          <w:top w:val="nil"/>
          <w:left w:val="nil"/>
          <w:bottom w:val="nil"/>
          <w:right w:val="nil"/>
          <w:between w:val="nil"/>
        </w:pBdr>
        <w:shd w:val="clear" w:color="auto" w:fill="FFFFFF"/>
        <w:spacing w:after="0" w:line="360" w:lineRule="auto"/>
        <w:jc w:val="both"/>
        <w:rPr>
          <w:rFonts w:ascii="Times New Roman" w:hAnsi="Times New Roman" w:cs="Times New Roman"/>
          <w:color w:val="000000"/>
          <w:sz w:val="24"/>
          <w:szCs w:val="24"/>
        </w:rPr>
      </w:pPr>
    </w:p>
    <w:p w14:paraId="0893C193" w14:textId="77777777" w:rsidR="0070342F" w:rsidRDefault="0070342F" w:rsidP="004B13CC">
      <w:pPr>
        <w:pStyle w:val="Normal11"/>
        <w:pBdr>
          <w:top w:val="nil"/>
          <w:left w:val="nil"/>
          <w:bottom w:val="nil"/>
          <w:right w:val="nil"/>
          <w:between w:val="nil"/>
        </w:pBdr>
        <w:shd w:val="clear" w:color="auto" w:fill="FFFFFF"/>
        <w:spacing w:after="0" w:line="360" w:lineRule="auto"/>
        <w:jc w:val="both"/>
        <w:rPr>
          <w:rFonts w:ascii="Times New Roman" w:hAnsi="Times New Roman" w:cs="Times New Roman"/>
          <w:color w:val="000000"/>
          <w:sz w:val="24"/>
          <w:szCs w:val="24"/>
        </w:rPr>
      </w:pPr>
    </w:p>
    <w:p w14:paraId="2775D1E3" w14:textId="77777777" w:rsidR="0070342F" w:rsidRDefault="0070342F" w:rsidP="004B13CC">
      <w:pPr>
        <w:pStyle w:val="Normal11"/>
        <w:pBdr>
          <w:top w:val="nil"/>
          <w:left w:val="nil"/>
          <w:bottom w:val="nil"/>
          <w:right w:val="nil"/>
          <w:between w:val="nil"/>
        </w:pBdr>
        <w:shd w:val="clear" w:color="auto" w:fill="FFFFFF"/>
        <w:spacing w:after="0" w:line="360" w:lineRule="auto"/>
        <w:jc w:val="both"/>
        <w:rPr>
          <w:rFonts w:ascii="Times New Roman" w:hAnsi="Times New Roman" w:cs="Times New Roman"/>
          <w:color w:val="000000"/>
          <w:sz w:val="24"/>
          <w:szCs w:val="24"/>
        </w:rPr>
      </w:pPr>
    </w:p>
    <w:p w14:paraId="6E01AEC1" w14:textId="77777777" w:rsidR="0070342F" w:rsidRDefault="0070342F" w:rsidP="004B13CC">
      <w:pPr>
        <w:pStyle w:val="Normal11"/>
        <w:pBdr>
          <w:top w:val="nil"/>
          <w:left w:val="nil"/>
          <w:bottom w:val="nil"/>
          <w:right w:val="nil"/>
          <w:between w:val="nil"/>
        </w:pBdr>
        <w:shd w:val="clear" w:color="auto" w:fill="FFFFFF"/>
        <w:spacing w:after="0" w:line="360" w:lineRule="auto"/>
        <w:jc w:val="both"/>
        <w:rPr>
          <w:rFonts w:ascii="Times New Roman" w:hAnsi="Times New Roman" w:cs="Times New Roman"/>
          <w:color w:val="000000"/>
          <w:sz w:val="24"/>
          <w:szCs w:val="24"/>
        </w:rPr>
      </w:pPr>
    </w:p>
    <w:p w14:paraId="519A1248" w14:textId="77777777" w:rsidR="0070342F" w:rsidRDefault="0070342F" w:rsidP="004B13CC">
      <w:pPr>
        <w:pStyle w:val="Normal11"/>
        <w:pBdr>
          <w:top w:val="nil"/>
          <w:left w:val="nil"/>
          <w:bottom w:val="nil"/>
          <w:right w:val="nil"/>
          <w:between w:val="nil"/>
        </w:pBdr>
        <w:shd w:val="clear" w:color="auto" w:fill="FFFFFF"/>
        <w:spacing w:after="0" w:line="360" w:lineRule="auto"/>
        <w:jc w:val="both"/>
        <w:rPr>
          <w:rFonts w:ascii="Times New Roman" w:hAnsi="Times New Roman" w:cs="Times New Roman"/>
          <w:color w:val="000000"/>
          <w:sz w:val="24"/>
          <w:szCs w:val="24"/>
        </w:rPr>
      </w:pPr>
    </w:p>
    <w:p w14:paraId="1EBC2ADA" w14:textId="77777777" w:rsidR="0070342F" w:rsidRDefault="0070342F" w:rsidP="004B13CC">
      <w:pPr>
        <w:pStyle w:val="Normal11"/>
        <w:pBdr>
          <w:top w:val="nil"/>
          <w:left w:val="nil"/>
          <w:bottom w:val="nil"/>
          <w:right w:val="nil"/>
          <w:between w:val="nil"/>
        </w:pBdr>
        <w:shd w:val="clear" w:color="auto" w:fill="FFFFFF"/>
        <w:spacing w:after="0" w:line="360" w:lineRule="auto"/>
        <w:jc w:val="both"/>
        <w:rPr>
          <w:rFonts w:ascii="Times New Roman" w:hAnsi="Times New Roman" w:cs="Times New Roman"/>
          <w:color w:val="000000"/>
          <w:sz w:val="24"/>
          <w:szCs w:val="24"/>
        </w:rPr>
      </w:pPr>
    </w:p>
    <w:p w14:paraId="33C4A6BE" w14:textId="77777777" w:rsidR="0070342F" w:rsidRDefault="0070342F" w:rsidP="004B13CC">
      <w:pPr>
        <w:pStyle w:val="Normal11"/>
        <w:pBdr>
          <w:top w:val="nil"/>
          <w:left w:val="nil"/>
          <w:bottom w:val="nil"/>
          <w:right w:val="nil"/>
          <w:between w:val="nil"/>
        </w:pBdr>
        <w:shd w:val="clear" w:color="auto" w:fill="FFFFFF"/>
        <w:spacing w:after="0" w:line="360" w:lineRule="auto"/>
        <w:jc w:val="both"/>
        <w:rPr>
          <w:rFonts w:ascii="Times New Roman" w:hAnsi="Times New Roman" w:cs="Times New Roman"/>
          <w:color w:val="000000"/>
          <w:sz w:val="24"/>
          <w:szCs w:val="24"/>
        </w:rPr>
      </w:pPr>
    </w:p>
    <w:p w14:paraId="1A3D8DAF" w14:textId="77777777" w:rsidR="0070342F" w:rsidRDefault="0070342F" w:rsidP="004B13CC">
      <w:pPr>
        <w:pStyle w:val="Normal11"/>
        <w:pBdr>
          <w:top w:val="nil"/>
          <w:left w:val="nil"/>
          <w:bottom w:val="nil"/>
          <w:right w:val="nil"/>
          <w:between w:val="nil"/>
        </w:pBdr>
        <w:shd w:val="clear" w:color="auto" w:fill="FFFFFF"/>
        <w:spacing w:after="0" w:line="360" w:lineRule="auto"/>
        <w:jc w:val="both"/>
        <w:rPr>
          <w:rFonts w:ascii="Times New Roman" w:hAnsi="Times New Roman" w:cs="Times New Roman"/>
          <w:color w:val="000000"/>
          <w:sz w:val="24"/>
          <w:szCs w:val="24"/>
        </w:rPr>
      </w:pPr>
    </w:p>
    <w:p w14:paraId="46713110" w14:textId="77777777" w:rsidR="0070342F" w:rsidRDefault="0070342F" w:rsidP="004B13CC">
      <w:pPr>
        <w:pStyle w:val="Normal11"/>
        <w:pBdr>
          <w:top w:val="nil"/>
          <w:left w:val="nil"/>
          <w:bottom w:val="nil"/>
          <w:right w:val="nil"/>
          <w:between w:val="nil"/>
        </w:pBdr>
        <w:shd w:val="clear" w:color="auto" w:fill="FFFFFF"/>
        <w:spacing w:after="0" w:line="360" w:lineRule="auto"/>
        <w:jc w:val="both"/>
        <w:rPr>
          <w:rFonts w:ascii="Times New Roman" w:hAnsi="Times New Roman" w:cs="Times New Roman"/>
          <w:color w:val="000000"/>
          <w:sz w:val="24"/>
          <w:szCs w:val="24"/>
        </w:rPr>
      </w:pPr>
    </w:p>
    <w:p w14:paraId="7F741F61" w14:textId="77777777" w:rsidR="0070342F" w:rsidRDefault="0070342F" w:rsidP="004B13CC">
      <w:pPr>
        <w:pStyle w:val="Normal11"/>
        <w:pBdr>
          <w:top w:val="nil"/>
          <w:left w:val="nil"/>
          <w:bottom w:val="nil"/>
          <w:right w:val="nil"/>
          <w:between w:val="nil"/>
        </w:pBdr>
        <w:shd w:val="clear" w:color="auto" w:fill="FFFFFF"/>
        <w:spacing w:after="0" w:line="360" w:lineRule="auto"/>
        <w:jc w:val="both"/>
        <w:rPr>
          <w:rFonts w:ascii="Times New Roman" w:hAnsi="Times New Roman" w:cs="Times New Roman"/>
          <w:color w:val="000000"/>
          <w:sz w:val="24"/>
          <w:szCs w:val="24"/>
        </w:rPr>
      </w:pPr>
    </w:p>
    <w:p w14:paraId="24E4D403" w14:textId="77777777" w:rsidR="0070342F" w:rsidRDefault="0070342F" w:rsidP="004B13CC">
      <w:pPr>
        <w:pStyle w:val="Normal11"/>
        <w:pBdr>
          <w:top w:val="nil"/>
          <w:left w:val="nil"/>
          <w:bottom w:val="nil"/>
          <w:right w:val="nil"/>
          <w:between w:val="nil"/>
        </w:pBdr>
        <w:shd w:val="clear" w:color="auto" w:fill="FFFFFF"/>
        <w:spacing w:after="0" w:line="360" w:lineRule="auto"/>
        <w:jc w:val="both"/>
        <w:rPr>
          <w:rFonts w:ascii="Times New Roman" w:hAnsi="Times New Roman" w:cs="Times New Roman"/>
          <w:color w:val="000000"/>
          <w:sz w:val="24"/>
          <w:szCs w:val="24"/>
        </w:rPr>
      </w:pPr>
    </w:p>
    <w:p w14:paraId="51123E59" w14:textId="77777777" w:rsidR="00EE0F20" w:rsidRPr="004B13CC" w:rsidRDefault="00F178EC" w:rsidP="00792A3F">
      <w:pPr>
        <w:pStyle w:val="Heading1"/>
      </w:pPr>
      <w:bookmarkStart w:id="16" w:name="_Toc29950620"/>
      <w:bookmarkStart w:id="17" w:name="_Toc64383590"/>
      <w:r w:rsidRPr="004B13CC">
        <w:lastRenderedPageBreak/>
        <w:t xml:space="preserve">1.0 </w:t>
      </w:r>
      <w:r w:rsidR="00EE0F20" w:rsidRPr="004B13CC">
        <w:t>INTRODUCTION</w:t>
      </w:r>
      <w:bookmarkEnd w:id="16"/>
      <w:bookmarkEnd w:id="17"/>
    </w:p>
    <w:p w14:paraId="43EECD19" w14:textId="6DC29FE5" w:rsidR="00EE0F20" w:rsidRPr="004B13CC" w:rsidRDefault="00A26A37" w:rsidP="004B13CC">
      <w:pPr>
        <w:pStyle w:val="Heading2"/>
        <w:spacing w:after="0"/>
        <w:rPr>
          <w:rFonts w:ascii="Times New Roman" w:hAnsi="Times New Roman"/>
        </w:rPr>
      </w:pPr>
      <w:bookmarkStart w:id="18" w:name="_Toc29950621"/>
      <w:bookmarkStart w:id="19" w:name="_Toc64383591"/>
      <w:r>
        <w:rPr>
          <w:rFonts w:ascii="Times New Roman" w:hAnsi="Times New Roman"/>
        </w:rPr>
        <w:t>1.1</w:t>
      </w:r>
      <w:r>
        <w:rPr>
          <w:rFonts w:ascii="Times New Roman" w:hAnsi="Times New Roman"/>
        </w:rPr>
        <w:tab/>
      </w:r>
      <w:r w:rsidR="00EE0F20" w:rsidRPr="004B13CC">
        <w:rPr>
          <w:rFonts w:ascii="Times New Roman" w:hAnsi="Times New Roman"/>
        </w:rPr>
        <w:t>National Context Policy Framework</w:t>
      </w:r>
      <w:bookmarkEnd w:id="18"/>
      <w:bookmarkEnd w:id="19"/>
    </w:p>
    <w:p w14:paraId="3B3F2015" w14:textId="77777777" w:rsidR="00EE0F20" w:rsidRPr="004B13CC" w:rsidRDefault="00EE0F20" w:rsidP="004B13CC">
      <w:pPr>
        <w:pStyle w:val="Normal11"/>
        <w:spacing w:after="0" w:line="360" w:lineRule="auto"/>
        <w:jc w:val="both"/>
        <w:rPr>
          <w:rFonts w:ascii="Times New Roman" w:hAnsi="Times New Roman" w:cs="Times New Roman"/>
          <w:sz w:val="24"/>
          <w:szCs w:val="24"/>
        </w:rPr>
      </w:pPr>
      <w:r w:rsidRPr="004B13CC">
        <w:rPr>
          <w:rFonts w:ascii="Times New Roman" w:hAnsi="Times New Roman" w:cs="Times New Roman"/>
          <w:sz w:val="24"/>
          <w:szCs w:val="24"/>
        </w:rPr>
        <w:t xml:space="preserve">The Enugu State Policy on Food and Nutrition (ESPFN) was drafted from the National Food and Nutrition Policy (NPFN) which provides the framework for addressing the problems of food and nutrition insecurity at all levels in Enugu State. It serves as a guide for the identification, design and implementation of the intervention activities across the various sectors to ensure adequate nutrition and health of Enugu residents. </w:t>
      </w:r>
    </w:p>
    <w:p w14:paraId="7FBEA3F6" w14:textId="77777777" w:rsidR="00EE0F20" w:rsidRPr="004B13CC" w:rsidRDefault="00EE0F20" w:rsidP="004B13CC">
      <w:pPr>
        <w:pStyle w:val="Normal11"/>
        <w:spacing w:after="0" w:line="360" w:lineRule="auto"/>
        <w:jc w:val="both"/>
        <w:rPr>
          <w:rFonts w:ascii="Times New Roman" w:hAnsi="Times New Roman" w:cs="Times New Roman"/>
          <w:sz w:val="24"/>
          <w:szCs w:val="24"/>
        </w:rPr>
      </w:pPr>
      <w:r w:rsidRPr="004B13CC">
        <w:rPr>
          <w:rFonts w:ascii="Times New Roman" w:hAnsi="Times New Roman" w:cs="Times New Roman"/>
          <w:sz w:val="24"/>
          <w:szCs w:val="24"/>
        </w:rPr>
        <w:t xml:space="preserve">Malnutrition is the impairment of health due to inadequate or imbalance of one or more nutrients. Malnutrition has multifaceted causes and requires solutions that are multidisciplinary and multisectoral cutting across various sectors including health, agriculture, science and technology, education, trade, economy and industry. Although, many sectors usually develop their sector specific policies, the coordination of programmes and interventions emanating from the implementation of such policies has always been a challenge. </w:t>
      </w:r>
    </w:p>
    <w:p w14:paraId="4FA50881" w14:textId="77777777" w:rsidR="002E00C5" w:rsidRPr="004B13CC" w:rsidRDefault="002E00C5" w:rsidP="004B13CC">
      <w:pPr>
        <w:pStyle w:val="Normal11"/>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4B13CC">
        <w:rPr>
          <w:rFonts w:ascii="Times New Roman" w:hAnsi="Times New Roman" w:cs="Times New Roman"/>
          <w:color w:val="000000"/>
          <w:sz w:val="24"/>
          <w:szCs w:val="24"/>
        </w:rPr>
        <w:t xml:space="preserve">The first National Plan of Action on Food and Nutrition was developed in </w:t>
      </w:r>
      <w:r w:rsidRPr="004B13CC">
        <w:rPr>
          <w:rFonts w:ascii="Times New Roman" w:hAnsi="Times New Roman" w:cs="Times New Roman"/>
          <w:color w:val="000000" w:themeColor="text1"/>
          <w:sz w:val="24"/>
          <w:szCs w:val="24"/>
        </w:rPr>
        <w:t>2005</w:t>
      </w:r>
      <w:r w:rsidRPr="004B13CC">
        <w:rPr>
          <w:rFonts w:ascii="Times New Roman" w:hAnsi="Times New Roman" w:cs="Times New Roman"/>
          <w:color w:val="000000"/>
          <w:sz w:val="24"/>
          <w:szCs w:val="24"/>
        </w:rPr>
        <w:t xml:space="preserve"> to serve as a guide for the implementation of the National Policy on Food and Nutrition with duration of ten years. However, nutrition situation in Nigeria continue to deteriorate especially among women and children who are the most vulnerable.  This largely are a result of inadequate implementation of the policy and plan of action as well as poor funding of nutrition programmes and activities, ineffective coordination and monitoring of the policy and the plan of action. </w:t>
      </w:r>
    </w:p>
    <w:p w14:paraId="09442BB0" w14:textId="77777777" w:rsidR="002E00C5" w:rsidRPr="004B13CC" w:rsidRDefault="002E00C5" w:rsidP="004B13CC">
      <w:pPr>
        <w:pStyle w:val="Normal11"/>
        <w:pBdr>
          <w:top w:val="nil"/>
          <w:left w:val="nil"/>
          <w:bottom w:val="nil"/>
          <w:right w:val="nil"/>
          <w:between w:val="nil"/>
        </w:pBdr>
        <w:spacing w:after="0" w:line="360" w:lineRule="auto"/>
        <w:jc w:val="both"/>
        <w:rPr>
          <w:rFonts w:ascii="Times New Roman" w:hAnsi="Times New Roman" w:cs="Times New Roman"/>
          <w:color w:val="000000"/>
          <w:sz w:val="24"/>
          <w:szCs w:val="24"/>
        </w:rPr>
      </w:pPr>
      <w:r w:rsidRPr="004B13CC">
        <w:rPr>
          <w:rFonts w:ascii="Times New Roman" w:hAnsi="Times New Roman" w:cs="Times New Roman"/>
          <w:color w:val="000000"/>
          <w:sz w:val="24"/>
          <w:szCs w:val="24"/>
        </w:rPr>
        <w:t xml:space="preserve">The plan of action also takes into consideration the increasing recognition of nutrition as a necessary condition for national development as espoused in the post 2015 Sustainable Development Goals (SDGs) and the Scaling Up Nutrition (SUN) movement and activities. </w:t>
      </w:r>
    </w:p>
    <w:p w14:paraId="174CA4DB" w14:textId="77777777" w:rsidR="002E00C5" w:rsidRPr="004B13CC" w:rsidRDefault="002E00C5" w:rsidP="004B13CC">
      <w:pPr>
        <w:pStyle w:val="Normal11"/>
        <w:spacing w:after="0" w:line="360" w:lineRule="auto"/>
        <w:jc w:val="both"/>
        <w:rPr>
          <w:rFonts w:ascii="Times New Roman" w:hAnsi="Times New Roman" w:cs="Times New Roman"/>
          <w:sz w:val="24"/>
          <w:szCs w:val="24"/>
        </w:rPr>
      </w:pPr>
      <w:r w:rsidRPr="004B13CC">
        <w:rPr>
          <w:rFonts w:ascii="Times New Roman" w:hAnsi="Times New Roman" w:cs="Times New Roman"/>
          <w:sz w:val="24"/>
          <w:szCs w:val="24"/>
        </w:rPr>
        <w:t xml:space="preserve">The urgent need to scale up high impact and cost-effective nutrition interventions to reduce the worsening nutrition situation in Nigeria was demonstrated by Nigeria’s sign up with the Scaling Up Nutrition (SUN) movement in 2011. This further justifies the need for the policy review and development of a multi-sectoral plan of action for food and nutrition. The economic recovery and growth plan of the Nigeria Government as well as the strong impetus and commitment to invest in nutrition provide a strong justification for the development of a comprehensive multisectoral plan of action in Enugu state. This will form the foundation for human capital development to drive the Economic Reconstruction and Growth Plan (ERGP) of the Federal Government of Nigeria and specifically Enugu State. </w:t>
      </w:r>
    </w:p>
    <w:p w14:paraId="725D1596" w14:textId="77777777" w:rsidR="002E00C5" w:rsidRPr="004B13CC" w:rsidRDefault="002E00C5" w:rsidP="004B13CC">
      <w:pPr>
        <w:pStyle w:val="Normal11"/>
        <w:spacing w:after="0" w:line="360" w:lineRule="auto"/>
        <w:jc w:val="both"/>
        <w:rPr>
          <w:rFonts w:ascii="Times New Roman" w:hAnsi="Times New Roman" w:cs="Times New Roman"/>
          <w:sz w:val="24"/>
          <w:szCs w:val="24"/>
        </w:rPr>
      </w:pPr>
      <w:r w:rsidRPr="004B13CC">
        <w:rPr>
          <w:rFonts w:ascii="Times New Roman" w:hAnsi="Times New Roman" w:cs="Times New Roman"/>
          <w:sz w:val="24"/>
          <w:szCs w:val="24"/>
        </w:rPr>
        <w:lastRenderedPageBreak/>
        <w:t>To improve the nutrition situation in the state, the Enugu State Committee on Food and Nutrition has domesticated the policy in the state as well as produced the strategic plan of action. This will enable the mainstreaming of nutrition activities within the state thereby contributing to ensuring the SDGs targets are met.</w:t>
      </w:r>
    </w:p>
    <w:p w14:paraId="781205E3" w14:textId="49BE082B" w:rsidR="00EE0F20" w:rsidRPr="004B13CC" w:rsidRDefault="00EE0F20" w:rsidP="004B13CC">
      <w:pPr>
        <w:pStyle w:val="Normal11"/>
        <w:spacing w:after="0" w:line="360" w:lineRule="auto"/>
        <w:jc w:val="both"/>
        <w:rPr>
          <w:rFonts w:ascii="Times New Roman" w:hAnsi="Times New Roman" w:cs="Times New Roman"/>
          <w:sz w:val="24"/>
          <w:szCs w:val="24"/>
        </w:rPr>
      </w:pPr>
      <w:r w:rsidRPr="004B13CC">
        <w:rPr>
          <w:rFonts w:ascii="Times New Roman" w:hAnsi="Times New Roman" w:cs="Times New Roman"/>
          <w:sz w:val="24"/>
          <w:szCs w:val="24"/>
        </w:rPr>
        <w:t xml:space="preserve">The </w:t>
      </w:r>
      <w:r w:rsidR="002E00C5" w:rsidRPr="004B13CC">
        <w:rPr>
          <w:rFonts w:ascii="Times New Roman" w:hAnsi="Times New Roman" w:cs="Times New Roman"/>
          <w:sz w:val="24"/>
          <w:szCs w:val="24"/>
        </w:rPr>
        <w:t xml:space="preserve">ESPFN </w:t>
      </w:r>
      <w:r w:rsidRPr="004B13CC">
        <w:rPr>
          <w:rFonts w:ascii="Times New Roman" w:hAnsi="Times New Roman" w:cs="Times New Roman"/>
          <w:sz w:val="24"/>
          <w:szCs w:val="24"/>
        </w:rPr>
        <w:t xml:space="preserve"> has placed the responsibility for the coordination of nutrition activities on the Ministry of Budget and Planning (MBP) which has the overarching responsibility to coordinate all state policies and programmes across the various sectors. The Enugu State Committee on Food and Nutrition (SCFN) established in </w:t>
      </w:r>
      <w:r w:rsidRPr="004B13CC">
        <w:rPr>
          <w:rFonts w:ascii="Times New Roman" w:hAnsi="Times New Roman" w:cs="Times New Roman"/>
          <w:color w:val="000000" w:themeColor="text1"/>
          <w:sz w:val="24"/>
          <w:szCs w:val="24"/>
        </w:rPr>
        <w:t>2020</w:t>
      </w:r>
      <w:r w:rsidRPr="004B13CC">
        <w:rPr>
          <w:rFonts w:ascii="Times New Roman" w:hAnsi="Times New Roman" w:cs="Times New Roman"/>
          <w:sz w:val="24"/>
          <w:szCs w:val="24"/>
        </w:rPr>
        <w:t xml:space="preserve">, is expected to serve as the platform for the coordination of nutrition programmes and strategies across all sectors. </w:t>
      </w:r>
    </w:p>
    <w:p w14:paraId="1A8D134B" w14:textId="5E7D18AA" w:rsidR="00EE0F20" w:rsidRPr="004B13CC" w:rsidRDefault="00A26A37" w:rsidP="004B13CC">
      <w:pPr>
        <w:pStyle w:val="Heading2"/>
        <w:spacing w:after="0"/>
        <w:rPr>
          <w:rFonts w:ascii="Times New Roman" w:hAnsi="Times New Roman"/>
          <w:iCs/>
          <w:color w:val="404040"/>
        </w:rPr>
      </w:pPr>
      <w:bookmarkStart w:id="20" w:name="_Toc29950622"/>
      <w:bookmarkStart w:id="21" w:name="_Toc64383592"/>
      <w:r>
        <w:rPr>
          <w:rFonts w:ascii="Times New Roman" w:hAnsi="Times New Roman"/>
        </w:rPr>
        <w:t>1.2</w:t>
      </w:r>
      <w:r>
        <w:rPr>
          <w:rFonts w:ascii="Times New Roman" w:hAnsi="Times New Roman"/>
        </w:rPr>
        <w:tab/>
      </w:r>
      <w:r w:rsidR="00EE0F20" w:rsidRPr="004B13CC">
        <w:rPr>
          <w:rFonts w:ascii="Times New Roman" w:hAnsi="Times New Roman"/>
        </w:rPr>
        <w:t>Food and Nutrition Situation in Enugu State</w:t>
      </w:r>
      <w:bookmarkEnd w:id="20"/>
      <w:bookmarkEnd w:id="21"/>
    </w:p>
    <w:p w14:paraId="3129E882" w14:textId="45CECE7B" w:rsidR="00EE0F20" w:rsidRPr="004B13CC" w:rsidRDefault="00EE0F20" w:rsidP="004B13CC">
      <w:pPr>
        <w:pStyle w:val="Normal11"/>
        <w:spacing w:after="0" w:line="360" w:lineRule="auto"/>
        <w:jc w:val="both"/>
        <w:rPr>
          <w:rFonts w:ascii="Times New Roman" w:hAnsi="Times New Roman" w:cs="Times New Roman"/>
          <w:sz w:val="24"/>
          <w:szCs w:val="24"/>
        </w:rPr>
      </w:pPr>
      <w:r w:rsidRPr="004B13CC">
        <w:rPr>
          <w:rFonts w:ascii="Times New Roman" w:eastAsia="Microsoft JhengHei" w:hAnsi="Times New Roman" w:cs="Times New Roman"/>
          <w:sz w:val="24"/>
          <w:szCs w:val="24"/>
        </w:rPr>
        <w:t>Malnutrition and nutrition-related morbidity continue to be of public health concern in Enugu State. Malnutrition is widespread in the entire state, although the scale and scope vary between local governments and across urban-rural divide. Malnutrition manifests mainly as undernutrition, over nutrition and micronutrients (minerals and vitamins) deficiencies.</w:t>
      </w:r>
    </w:p>
    <w:p w14:paraId="2FC988E9" w14:textId="433505A6" w:rsidR="00EE0F20" w:rsidRPr="004B13CC" w:rsidRDefault="00C56083" w:rsidP="004B13CC">
      <w:pPr>
        <w:spacing w:after="0" w:line="360" w:lineRule="auto"/>
        <w:jc w:val="both"/>
        <w:rPr>
          <w:rFonts w:ascii="Times New Roman" w:eastAsia="Microsoft JhengHei" w:hAnsi="Times New Roman" w:cs="Times New Roman"/>
          <w:sz w:val="24"/>
          <w:szCs w:val="24"/>
        </w:rPr>
      </w:pPr>
      <w:r w:rsidRPr="004B13CC">
        <w:rPr>
          <w:rFonts w:ascii="Times New Roman" w:eastAsia="Microsoft JhengHei" w:hAnsi="Times New Roman" w:cs="Times New Roman"/>
          <w:sz w:val="24"/>
          <w:szCs w:val="24"/>
        </w:rPr>
        <w:t>Nationally, t</w:t>
      </w:r>
      <w:r w:rsidR="00EE0F20" w:rsidRPr="004B13CC">
        <w:rPr>
          <w:rFonts w:ascii="Times New Roman" w:eastAsia="Microsoft JhengHei" w:hAnsi="Times New Roman" w:cs="Times New Roman"/>
          <w:sz w:val="24"/>
          <w:szCs w:val="24"/>
        </w:rPr>
        <w:t xml:space="preserve">he trend in undernutrition among children under five </w:t>
      </w:r>
      <w:r w:rsidR="00002075">
        <w:rPr>
          <w:rFonts w:ascii="Times New Roman" w:eastAsia="Microsoft JhengHei" w:hAnsi="Times New Roman" w:cs="Times New Roman"/>
          <w:sz w:val="24"/>
          <w:szCs w:val="24"/>
        </w:rPr>
        <w:t xml:space="preserve">years </w:t>
      </w:r>
      <w:r w:rsidR="00EE0F20" w:rsidRPr="004B13CC">
        <w:rPr>
          <w:rFonts w:ascii="Times New Roman" w:eastAsia="Microsoft JhengHei" w:hAnsi="Times New Roman" w:cs="Times New Roman"/>
          <w:sz w:val="24"/>
          <w:szCs w:val="24"/>
        </w:rPr>
        <w:t>has not shown significant changes as revealed by the Nigeria Demographic and Health Surveys (NDHS) 2003, 2008, 2013 and 2018. Stunting rate among under-five</w:t>
      </w:r>
      <w:r w:rsidR="00002075">
        <w:rPr>
          <w:rFonts w:ascii="Times New Roman" w:eastAsia="Microsoft JhengHei" w:hAnsi="Times New Roman" w:cs="Times New Roman"/>
          <w:sz w:val="24"/>
          <w:szCs w:val="24"/>
        </w:rPr>
        <w:t xml:space="preserve"> year old children</w:t>
      </w:r>
      <w:r w:rsidR="00EE0F20" w:rsidRPr="004B13CC">
        <w:rPr>
          <w:rFonts w:ascii="Times New Roman" w:eastAsia="Microsoft JhengHei" w:hAnsi="Times New Roman" w:cs="Times New Roman"/>
          <w:sz w:val="24"/>
          <w:szCs w:val="24"/>
        </w:rPr>
        <w:t xml:space="preserve"> reduced from 42% in 2003 to 41% in 2008, to 37% in 2013 which remained unchanged (37%) in 2018. On the other hand, wasting among under-five increased from 11% in 2003 to 14% in 2008 and to 18% in 2013, but reduced to 7% in 2018. Underweight   within the same period   was 24, 23, 29, and 22% respectively, which indicated little or no improvement in under-five nutritional status in the last decade. Specifically, Enugu State report from the NDHS (2018) showed that 58.9% of children 6-59 months were anaemic, 11.7% of under five stunted, while more than </w:t>
      </w:r>
      <w:r w:rsidR="000E63C1" w:rsidRPr="004B13CC">
        <w:rPr>
          <w:rFonts w:ascii="Times New Roman" w:eastAsia="Microsoft JhengHei" w:hAnsi="Times New Roman" w:cs="Times New Roman"/>
          <w:sz w:val="24"/>
          <w:szCs w:val="24"/>
        </w:rPr>
        <w:t>twenty two</w:t>
      </w:r>
      <w:r w:rsidR="00EE0F20" w:rsidRPr="004B13CC">
        <w:rPr>
          <w:rFonts w:ascii="Times New Roman" w:eastAsia="Microsoft JhengHei" w:hAnsi="Times New Roman" w:cs="Times New Roman"/>
          <w:sz w:val="24"/>
          <w:szCs w:val="24"/>
        </w:rPr>
        <w:t xml:space="preserve"> thousand children 6-59 months were wasted of which more than half </w:t>
      </w:r>
      <w:r w:rsidR="000E63C1" w:rsidRPr="004B13CC">
        <w:rPr>
          <w:rFonts w:ascii="Times New Roman" w:eastAsia="Microsoft JhengHei" w:hAnsi="Times New Roman" w:cs="Times New Roman"/>
          <w:sz w:val="24"/>
          <w:szCs w:val="24"/>
        </w:rPr>
        <w:t>had</w:t>
      </w:r>
      <w:r w:rsidR="00EE0F20" w:rsidRPr="004B13CC">
        <w:rPr>
          <w:rFonts w:ascii="Times New Roman" w:eastAsia="Microsoft JhengHei" w:hAnsi="Times New Roman" w:cs="Times New Roman"/>
          <w:sz w:val="24"/>
          <w:szCs w:val="24"/>
        </w:rPr>
        <w:t xml:space="preserve"> severe wasting.</w:t>
      </w:r>
    </w:p>
    <w:p w14:paraId="619629A2" w14:textId="1C20B4F2" w:rsidR="00EE0F20" w:rsidRPr="004B13CC" w:rsidRDefault="00EE0F20" w:rsidP="004B13CC">
      <w:pPr>
        <w:spacing w:after="0" w:line="360" w:lineRule="auto"/>
        <w:jc w:val="both"/>
        <w:rPr>
          <w:rFonts w:ascii="Times New Roman" w:eastAsia="Microsoft JhengHei" w:hAnsi="Times New Roman" w:cs="Times New Roman"/>
          <w:sz w:val="24"/>
          <w:szCs w:val="24"/>
        </w:rPr>
      </w:pPr>
      <w:r w:rsidRPr="004B13CC">
        <w:rPr>
          <w:rFonts w:ascii="Times New Roman" w:eastAsia="Microsoft JhengHei" w:hAnsi="Times New Roman" w:cs="Times New Roman"/>
          <w:sz w:val="24"/>
          <w:szCs w:val="24"/>
        </w:rPr>
        <w:t xml:space="preserve">Undernutrition reduces economic advancement of nations by at least 8% due to direct productivity losses </w:t>
      </w:r>
      <w:r w:rsidR="000E63C1" w:rsidRPr="004B13CC">
        <w:rPr>
          <w:rFonts w:ascii="Times New Roman" w:eastAsia="Microsoft JhengHei" w:hAnsi="Times New Roman" w:cs="Times New Roman"/>
          <w:sz w:val="24"/>
          <w:szCs w:val="24"/>
        </w:rPr>
        <w:t>resulting in</w:t>
      </w:r>
      <w:r w:rsidRPr="004B13CC">
        <w:rPr>
          <w:rFonts w:ascii="Times New Roman" w:eastAsia="Microsoft JhengHei" w:hAnsi="Times New Roman" w:cs="Times New Roman"/>
          <w:sz w:val="24"/>
          <w:szCs w:val="24"/>
        </w:rPr>
        <w:t xml:space="preserve"> poor cognition and reduced schooling (Horton and Steckel, 2013). Thus, </w:t>
      </w:r>
      <w:r w:rsidR="000E63C1" w:rsidRPr="004B13CC">
        <w:rPr>
          <w:rFonts w:ascii="Times New Roman" w:eastAsia="Microsoft JhengHei" w:hAnsi="Times New Roman" w:cs="Times New Roman"/>
          <w:sz w:val="24"/>
          <w:szCs w:val="24"/>
        </w:rPr>
        <w:t>Enugu</w:t>
      </w:r>
      <w:r w:rsidRPr="004B13CC">
        <w:rPr>
          <w:rFonts w:ascii="Times New Roman" w:eastAsia="Microsoft JhengHei" w:hAnsi="Times New Roman" w:cs="Times New Roman"/>
          <w:sz w:val="24"/>
          <w:szCs w:val="24"/>
        </w:rPr>
        <w:t xml:space="preserve"> </w:t>
      </w:r>
      <w:r w:rsidR="000E63C1" w:rsidRPr="004B13CC">
        <w:rPr>
          <w:rFonts w:ascii="Times New Roman" w:eastAsia="Microsoft JhengHei" w:hAnsi="Times New Roman" w:cs="Times New Roman"/>
          <w:sz w:val="24"/>
          <w:szCs w:val="24"/>
        </w:rPr>
        <w:t>s</w:t>
      </w:r>
      <w:r w:rsidRPr="004B13CC">
        <w:rPr>
          <w:rFonts w:ascii="Times New Roman" w:eastAsia="Microsoft JhengHei" w:hAnsi="Times New Roman" w:cs="Times New Roman"/>
          <w:sz w:val="24"/>
          <w:szCs w:val="24"/>
        </w:rPr>
        <w:t>tate will be unable to break out of poverty and sustain economic advances without ensuring that their populations are adequately nourished on a sustainable basis. This poor state of child nutrition in Enugu State is an indication of inadequate dietary intake, inadequate care of women and children as well as inadequate access to health care and living in an unhealthy environment. A</w:t>
      </w:r>
      <w:r w:rsidR="00FC3327" w:rsidRPr="004B13CC">
        <w:rPr>
          <w:rFonts w:ascii="Times New Roman" w:eastAsia="Microsoft JhengHei" w:hAnsi="Times New Roman" w:cs="Times New Roman"/>
          <w:sz w:val="24"/>
          <w:szCs w:val="24"/>
        </w:rPr>
        <w:t>bout 19.2%</w:t>
      </w:r>
      <w:r w:rsidRPr="004B13CC">
        <w:rPr>
          <w:rFonts w:ascii="Times New Roman" w:eastAsia="Microsoft JhengHei" w:hAnsi="Times New Roman" w:cs="Times New Roman"/>
          <w:sz w:val="24"/>
          <w:szCs w:val="24"/>
        </w:rPr>
        <w:t xml:space="preserve"> of new-</w:t>
      </w:r>
      <w:r w:rsidR="000E63C1" w:rsidRPr="004B13CC">
        <w:rPr>
          <w:rFonts w:ascii="Times New Roman" w:eastAsia="Microsoft JhengHei" w:hAnsi="Times New Roman" w:cs="Times New Roman"/>
          <w:sz w:val="24"/>
          <w:szCs w:val="24"/>
        </w:rPr>
        <w:t>born</w:t>
      </w:r>
      <w:r w:rsidRPr="004B13CC">
        <w:rPr>
          <w:rFonts w:ascii="Times New Roman" w:eastAsia="Microsoft JhengHei" w:hAnsi="Times New Roman" w:cs="Times New Roman"/>
          <w:sz w:val="24"/>
          <w:szCs w:val="24"/>
        </w:rPr>
        <w:t xml:space="preserve"> in Nigeria receive breast milk within one hour of birth, whilst the excl</w:t>
      </w:r>
      <w:r w:rsidR="00FC3327" w:rsidRPr="004B13CC">
        <w:rPr>
          <w:rFonts w:ascii="Times New Roman" w:eastAsia="Microsoft JhengHei" w:hAnsi="Times New Roman" w:cs="Times New Roman"/>
          <w:sz w:val="24"/>
          <w:szCs w:val="24"/>
        </w:rPr>
        <w:t xml:space="preserve">usive breastfeeding </w:t>
      </w:r>
      <w:r w:rsidR="00FC3327" w:rsidRPr="004B13CC">
        <w:rPr>
          <w:rFonts w:ascii="Times New Roman" w:eastAsia="Microsoft JhengHei" w:hAnsi="Times New Roman" w:cs="Times New Roman"/>
          <w:sz w:val="24"/>
          <w:szCs w:val="24"/>
        </w:rPr>
        <w:lastRenderedPageBreak/>
        <w:t>rate is 27.2% (NNHS, 2018</w:t>
      </w:r>
      <w:r w:rsidRPr="004B13CC">
        <w:rPr>
          <w:rFonts w:ascii="Times New Roman" w:eastAsia="Microsoft JhengHei" w:hAnsi="Times New Roman" w:cs="Times New Roman"/>
          <w:sz w:val="24"/>
          <w:szCs w:val="24"/>
        </w:rPr>
        <w:t>). During t</w:t>
      </w:r>
      <w:r w:rsidR="00371F9D" w:rsidRPr="004B13CC">
        <w:rPr>
          <w:rFonts w:ascii="Times New Roman" w:eastAsia="Microsoft JhengHei" w:hAnsi="Times New Roman" w:cs="Times New Roman"/>
          <w:sz w:val="24"/>
          <w:szCs w:val="24"/>
        </w:rPr>
        <w:t>he transition period from 6 to 8</w:t>
      </w:r>
      <w:r w:rsidRPr="004B13CC">
        <w:rPr>
          <w:rFonts w:ascii="Times New Roman" w:eastAsia="Microsoft JhengHei" w:hAnsi="Times New Roman" w:cs="Times New Roman"/>
          <w:sz w:val="24"/>
          <w:szCs w:val="24"/>
        </w:rPr>
        <w:t xml:space="preserve"> months, when a child is expected to receive a mix of breast milk and complementary food, </w:t>
      </w:r>
      <w:r w:rsidR="00371F9D" w:rsidRPr="004B13CC">
        <w:rPr>
          <w:rFonts w:ascii="Times New Roman" w:eastAsia="Microsoft JhengHei" w:hAnsi="Times New Roman" w:cs="Times New Roman"/>
          <w:sz w:val="24"/>
          <w:szCs w:val="24"/>
        </w:rPr>
        <w:t>the national rates for minimum dietary diversity, minimum meal frequency, minimum acceptable diet and iron-fortified foods were 11.3%, 52.3%, 9.8% and 26.5% respectively (NNHS, 2018)</w:t>
      </w:r>
      <w:r w:rsidRPr="004B13CC">
        <w:rPr>
          <w:rFonts w:ascii="Times New Roman" w:eastAsia="Microsoft JhengHei" w:hAnsi="Times New Roman" w:cs="Times New Roman"/>
          <w:sz w:val="24"/>
          <w:szCs w:val="24"/>
        </w:rPr>
        <w:t>.</w:t>
      </w:r>
      <w:r w:rsidR="00600134" w:rsidRPr="004B13CC">
        <w:rPr>
          <w:rFonts w:ascii="Times New Roman" w:eastAsia="Microsoft JhengHei" w:hAnsi="Times New Roman" w:cs="Times New Roman"/>
          <w:sz w:val="24"/>
          <w:szCs w:val="24"/>
        </w:rPr>
        <w:t xml:space="preserve"> Figure 1 shows the IYCF data in Enugu state compared to the nationally.</w:t>
      </w:r>
    </w:p>
    <w:p w14:paraId="58C827A2" w14:textId="17018AD0" w:rsidR="00EE0F20" w:rsidRPr="004B13CC" w:rsidRDefault="00D40762" w:rsidP="004B13CC">
      <w:pPr>
        <w:spacing w:after="0" w:line="360" w:lineRule="auto"/>
        <w:jc w:val="both"/>
        <w:rPr>
          <w:rFonts w:ascii="Times New Roman" w:eastAsia="Microsoft JhengHei" w:hAnsi="Times New Roman" w:cs="Times New Roman"/>
          <w:sz w:val="24"/>
          <w:szCs w:val="24"/>
        </w:rPr>
      </w:pPr>
      <w:r w:rsidRPr="004B13CC">
        <w:rPr>
          <w:rFonts w:ascii="Times New Roman" w:eastAsia="Microsoft JhengHei" w:hAnsi="Times New Roman" w:cs="Times New Roman"/>
          <w:sz w:val="24"/>
          <w:szCs w:val="24"/>
        </w:rPr>
        <w:t>Table 1 indicates</w:t>
      </w:r>
      <w:r w:rsidR="00EE0F20" w:rsidRPr="004B13CC">
        <w:rPr>
          <w:rFonts w:ascii="Times New Roman" w:eastAsia="Microsoft JhengHei" w:hAnsi="Times New Roman" w:cs="Times New Roman"/>
          <w:sz w:val="24"/>
          <w:szCs w:val="24"/>
        </w:rPr>
        <w:t xml:space="preserve"> Enugu State as one of the States </w:t>
      </w:r>
      <w:r w:rsidR="000E63C1" w:rsidRPr="004B13CC">
        <w:rPr>
          <w:rFonts w:ascii="Times New Roman" w:eastAsia="Microsoft JhengHei" w:hAnsi="Times New Roman" w:cs="Times New Roman"/>
          <w:sz w:val="24"/>
          <w:szCs w:val="24"/>
        </w:rPr>
        <w:t xml:space="preserve">that contributes to the </w:t>
      </w:r>
      <w:r w:rsidR="00EE0F20" w:rsidRPr="004B13CC">
        <w:rPr>
          <w:rFonts w:ascii="Times New Roman" w:eastAsia="Microsoft JhengHei" w:hAnsi="Times New Roman" w:cs="Times New Roman"/>
          <w:sz w:val="24"/>
          <w:szCs w:val="24"/>
        </w:rPr>
        <w:t xml:space="preserve"> n</w:t>
      </w:r>
      <w:r w:rsidR="006A1F24" w:rsidRPr="004B13CC">
        <w:rPr>
          <w:rFonts w:ascii="Times New Roman" w:eastAsia="Microsoft JhengHei" w:hAnsi="Times New Roman" w:cs="Times New Roman"/>
          <w:sz w:val="24"/>
          <w:szCs w:val="24"/>
        </w:rPr>
        <w:t>ational malnutrition rates (32% stunting, 21.3% wasting, 19.9</w:t>
      </w:r>
      <w:r w:rsidR="00EE0F20" w:rsidRPr="004B13CC">
        <w:rPr>
          <w:rFonts w:ascii="Times New Roman" w:eastAsia="Microsoft JhengHei" w:hAnsi="Times New Roman" w:cs="Times New Roman"/>
          <w:sz w:val="24"/>
          <w:szCs w:val="24"/>
        </w:rPr>
        <w:t xml:space="preserve">% underweight) according to </w:t>
      </w:r>
      <w:r w:rsidR="006A1F24" w:rsidRPr="004B13CC">
        <w:rPr>
          <w:rFonts w:ascii="Times New Roman" w:eastAsia="Microsoft JhengHei" w:hAnsi="Times New Roman" w:cs="Times New Roman"/>
          <w:sz w:val="24"/>
          <w:szCs w:val="24"/>
        </w:rPr>
        <w:t>National Nutrition and Health Survey (2018).</w:t>
      </w:r>
      <w:r w:rsidR="00EE0F20" w:rsidRPr="004B13CC">
        <w:rPr>
          <w:rFonts w:ascii="Times New Roman" w:eastAsia="Microsoft JhengHei" w:hAnsi="Times New Roman" w:cs="Times New Roman"/>
          <w:sz w:val="24"/>
          <w:szCs w:val="24"/>
        </w:rPr>
        <w:t xml:space="preserve"> </w:t>
      </w:r>
    </w:p>
    <w:p w14:paraId="11A54E64" w14:textId="77777777" w:rsidR="00EE0F20" w:rsidRPr="004B13CC" w:rsidRDefault="00EE0F20" w:rsidP="004B13CC">
      <w:pPr>
        <w:spacing w:after="0" w:line="360" w:lineRule="auto"/>
        <w:jc w:val="both"/>
        <w:rPr>
          <w:rFonts w:ascii="Times New Roman" w:eastAsia="Microsoft JhengHei" w:hAnsi="Times New Roman" w:cs="Times New Roman"/>
          <w:sz w:val="24"/>
          <w:szCs w:val="24"/>
        </w:rPr>
      </w:pPr>
      <w:r w:rsidRPr="004B13CC">
        <w:rPr>
          <w:rFonts w:ascii="Times New Roman" w:eastAsia="Microsoft JhengHei" w:hAnsi="Times New Roman" w:cs="Times New Roman"/>
          <w:sz w:val="24"/>
          <w:szCs w:val="24"/>
        </w:rPr>
        <w:t>Maternal undernutrition results in low birth weight which, in turn, contributes to high infant mortality and a significant factor in the high incidence of maternal mortality in Nigeria. In recent times, undernutrition has been found to co-exist with over nutrition both at the community and household levels. Public health challenges in the State and country have focused on issues related to undernutrition and infectious diseases. Whilst the fight against undernutrition has continued, change in lifestyle, diet and economic circumstances have predisposed some of the population towards over nutrition and emerging nutrition challenges. This duality of both undernutrition and over nutrition co-existing together in a community or household is referred to as 'double burden of malnutrition'. The cause of double burden of malnutrition is complex with many factors, including nutritional, biological, social, environmental and genetic.</w:t>
      </w:r>
    </w:p>
    <w:p w14:paraId="0DBD1252" w14:textId="77777777" w:rsidR="00EE0F20" w:rsidRPr="004B13CC" w:rsidRDefault="00EE0F20" w:rsidP="004B13CC">
      <w:pPr>
        <w:spacing w:after="0" w:line="360" w:lineRule="auto"/>
        <w:jc w:val="both"/>
        <w:rPr>
          <w:rFonts w:ascii="Times New Roman" w:eastAsia="Microsoft JhengHei" w:hAnsi="Times New Roman" w:cs="Times New Roman"/>
          <w:sz w:val="24"/>
          <w:szCs w:val="24"/>
        </w:rPr>
      </w:pPr>
    </w:p>
    <w:p w14:paraId="29748BE9" w14:textId="378349EC" w:rsidR="00EE0F20" w:rsidRPr="00A26A37" w:rsidRDefault="00A64448" w:rsidP="00A64448">
      <w:pPr>
        <w:rPr>
          <w:rFonts w:ascii="Times New Roman" w:hAnsi="Times New Roman" w:cs="Times New Roman"/>
          <w:b/>
          <w:sz w:val="24"/>
          <w:szCs w:val="24"/>
        </w:rPr>
      </w:pPr>
      <w:bookmarkStart w:id="22" w:name="_Toc57017791"/>
      <w:r w:rsidRPr="00A26A37">
        <w:rPr>
          <w:rFonts w:ascii="Times New Roman" w:hAnsi="Times New Roman" w:cs="Times New Roman"/>
          <w:b/>
          <w:sz w:val="24"/>
          <w:szCs w:val="24"/>
        </w:rPr>
        <w:t xml:space="preserve">Table </w:t>
      </w:r>
      <w:r w:rsidRPr="00A26A37">
        <w:rPr>
          <w:rFonts w:ascii="Times New Roman" w:hAnsi="Times New Roman" w:cs="Times New Roman"/>
          <w:b/>
          <w:sz w:val="24"/>
          <w:szCs w:val="24"/>
        </w:rPr>
        <w:fldChar w:fldCharType="begin"/>
      </w:r>
      <w:r w:rsidRPr="00A26A37">
        <w:rPr>
          <w:rFonts w:ascii="Times New Roman" w:hAnsi="Times New Roman" w:cs="Times New Roman"/>
          <w:b/>
          <w:sz w:val="24"/>
          <w:szCs w:val="24"/>
        </w:rPr>
        <w:instrText xml:space="preserve"> SEQ Table \* ARABIC </w:instrText>
      </w:r>
      <w:r w:rsidRPr="00A26A37">
        <w:rPr>
          <w:rFonts w:ascii="Times New Roman" w:hAnsi="Times New Roman" w:cs="Times New Roman"/>
          <w:b/>
          <w:sz w:val="24"/>
          <w:szCs w:val="24"/>
        </w:rPr>
        <w:fldChar w:fldCharType="separate"/>
      </w:r>
      <w:r w:rsidR="00776F62">
        <w:rPr>
          <w:rFonts w:ascii="Times New Roman" w:hAnsi="Times New Roman" w:cs="Times New Roman"/>
          <w:b/>
          <w:noProof/>
          <w:sz w:val="24"/>
          <w:szCs w:val="24"/>
        </w:rPr>
        <w:t>1</w:t>
      </w:r>
      <w:r w:rsidRPr="00A26A37">
        <w:rPr>
          <w:rFonts w:ascii="Times New Roman" w:hAnsi="Times New Roman" w:cs="Times New Roman"/>
          <w:b/>
          <w:sz w:val="24"/>
          <w:szCs w:val="24"/>
        </w:rPr>
        <w:fldChar w:fldCharType="end"/>
      </w:r>
      <w:r w:rsidR="00EE0F20" w:rsidRPr="00A26A37">
        <w:rPr>
          <w:rFonts w:ascii="Times New Roman" w:hAnsi="Times New Roman" w:cs="Times New Roman"/>
          <w:b/>
          <w:sz w:val="24"/>
          <w:szCs w:val="24"/>
        </w:rPr>
        <w:t xml:space="preserve">: Nutritional Indices for Enugu State </w:t>
      </w:r>
      <w:r w:rsidR="00A26A37" w:rsidRPr="00A26A37">
        <w:rPr>
          <w:rFonts w:ascii="Times New Roman" w:hAnsi="Times New Roman" w:cs="Times New Roman"/>
          <w:b/>
          <w:sz w:val="24"/>
          <w:szCs w:val="24"/>
        </w:rPr>
        <w:t>(</w:t>
      </w:r>
      <w:r w:rsidR="00EE0F20" w:rsidRPr="00A26A37">
        <w:rPr>
          <w:rFonts w:ascii="Times New Roman" w:hAnsi="Times New Roman" w:cs="Times New Roman"/>
          <w:b/>
          <w:sz w:val="24"/>
          <w:szCs w:val="24"/>
        </w:rPr>
        <w:t>2003-2018</w:t>
      </w:r>
      <w:bookmarkEnd w:id="22"/>
      <w:r w:rsidR="00A26A37" w:rsidRPr="00A26A37">
        <w:rPr>
          <w:rFonts w:ascii="Times New Roman" w:hAnsi="Times New Roman" w:cs="Times New Roman"/>
          <w:b/>
          <w:sz w:val="24"/>
          <w:szCs w:val="24"/>
        </w:rPr>
        <w:t>)</w:t>
      </w:r>
    </w:p>
    <w:tbl>
      <w:tblPr>
        <w:tblStyle w:val="TableGrid"/>
        <w:tblW w:w="879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0"/>
        <w:gridCol w:w="1387"/>
        <w:gridCol w:w="1171"/>
        <w:gridCol w:w="955"/>
        <w:gridCol w:w="1110"/>
        <w:gridCol w:w="991"/>
      </w:tblGrid>
      <w:tr w:rsidR="00FC3327" w:rsidRPr="004B13CC" w14:paraId="5A94D34B" w14:textId="77777777" w:rsidTr="00A64448">
        <w:trPr>
          <w:trHeight w:val="20"/>
        </w:trPr>
        <w:tc>
          <w:tcPr>
            <w:tcW w:w="3180" w:type="dxa"/>
            <w:tcBorders>
              <w:top w:val="single" w:sz="4" w:space="0" w:color="auto"/>
              <w:bottom w:val="single" w:sz="4" w:space="0" w:color="auto"/>
            </w:tcBorders>
          </w:tcPr>
          <w:p w14:paraId="7728455B"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p>
        </w:tc>
        <w:tc>
          <w:tcPr>
            <w:tcW w:w="1387" w:type="dxa"/>
            <w:tcBorders>
              <w:top w:val="single" w:sz="4" w:space="0" w:color="auto"/>
              <w:bottom w:val="single" w:sz="4" w:space="0" w:color="auto"/>
            </w:tcBorders>
          </w:tcPr>
          <w:p w14:paraId="5EF99A7C"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r w:rsidRPr="004B13CC">
              <w:rPr>
                <w:rFonts w:ascii="Times New Roman" w:hAnsi="Times New Roman" w:cs="Times New Roman"/>
              </w:rPr>
              <w:t xml:space="preserve">NDHS </w:t>
            </w:r>
          </w:p>
          <w:p w14:paraId="28A86C94"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r w:rsidRPr="004B13CC">
              <w:rPr>
                <w:rFonts w:ascii="Times New Roman" w:hAnsi="Times New Roman" w:cs="Times New Roman"/>
              </w:rPr>
              <w:t xml:space="preserve">2003 </w:t>
            </w:r>
          </w:p>
          <w:p w14:paraId="605A21F6"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r w:rsidRPr="004B13CC">
              <w:rPr>
                <w:rFonts w:ascii="Times New Roman" w:hAnsi="Times New Roman" w:cs="Times New Roman"/>
              </w:rPr>
              <w:t>(%)</w:t>
            </w:r>
          </w:p>
        </w:tc>
        <w:tc>
          <w:tcPr>
            <w:tcW w:w="1171" w:type="dxa"/>
            <w:tcBorders>
              <w:top w:val="single" w:sz="4" w:space="0" w:color="auto"/>
              <w:bottom w:val="single" w:sz="4" w:space="0" w:color="auto"/>
            </w:tcBorders>
          </w:tcPr>
          <w:p w14:paraId="7CD5BD0B"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r w:rsidRPr="004B13CC">
              <w:rPr>
                <w:rFonts w:ascii="Times New Roman" w:hAnsi="Times New Roman" w:cs="Times New Roman"/>
              </w:rPr>
              <w:t xml:space="preserve">NDHS </w:t>
            </w:r>
          </w:p>
          <w:p w14:paraId="2EC257AB"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r w:rsidRPr="004B13CC">
              <w:rPr>
                <w:rFonts w:ascii="Times New Roman" w:hAnsi="Times New Roman" w:cs="Times New Roman"/>
              </w:rPr>
              <w:t xml:space="preserve">2008 </w:t>
            </w:r>
          </w:p>
          <w:p w14:paraId="70A9FA95"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r w:rsidRPr="004B13CC">
              <w:rPr>
                <w:rFonts w:ascii="Times New Roman" w:hAnsi="Times New Roman" w:cs="Times New Roman"/>
              </w:rPr>
              <w:t>(%)</w:t>
            </w:r>
          </w:p>
        </w:tc>
        <w:tc>
          <w:tcPr>
            <w:tcW w:w="955" w:type="dxa"/>
            <w:tcBorders>
              <w:top w:val="single" w:sz="4" w:space="0" w:color="auto"/>
              <w:bottom w:val="single" w:sz="4" w:space="0" w:color="auto"/>
            </w:tcBorders>
          </w:tcPr>
          <w:p w14:paraId="43FF2090"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r w:rsidRPr="004B13CC">
              <w:rPr>
                <w:rFonts w:ascii="Times New Roman" w:hAnsi="Times New Roman" w:cs="Times New Roman"/>
              </w:rPr>
              <w:t xml:space="preserve">NDHS </w:t>
            </w:r>
          </w:p>
          <w:p w14:paraId="2D9106A9"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r w:rsidRPr="004B13CC">
              <w:rPr>
                <w:rFonts w:ascii="Times New Roman" w:hAnsi="Times New Roman" w:cs="Times New Roman"/>
              </w:rPr>
              <w:t xml:space="preserve">2013 </w:t>
            </w:r>
          </w:p>
          <w:p w14:paraId="2FB94CC6"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r w:rsidRPr="004B13CC">
              <w:rPr>
                <w:rFonts w:ascii="Times New Roman" w:hAnsi="Times New Roman" w:cs="Times New Roman"/>
              </w:rPr>
              <w:t>(%)</w:t>
            </w:r>
          </w:p>
        </w:tc>
        <w:tc>
          <w:tcPr>
            <w:tcW w:w="1110" w:type="dxa"/>
            <w:tcBorders>
              <w:top w:val="single" w:sz="4" w:space="0" w:color="auto"/>
              <w:bottom w:val="single" w:sz="4" w:space="0" w:color="auto"/>
            </w:tcBorders>
          </w:tcPr>
          <w:p w14:paraId="72C3176D"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r w:rsidRPr="004B13CC">
              <w:rPr>
                <w:rFonts w:ascii="Times New Roman" w:hAnsi="Times New Roman" w:cs="Times New Roman"/>
              </w:rPr>
              <w:t xml:space="preserve">NDHS </w:t>
            </w:r>
          </w:p>
          <w:p w14:paraId="4166A616"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r w:rsidRPr="004B13CC">
              <w:rPr>
                <w:rFonts w:ascii="Times New Roman" w:hAnsi="Times New Roman" w:cs="Times New Roman"/>
              </w:rPr>
              <w:t>2018</w:t>
            </w:r>
          </w:p>
          <w:p w14:paraId="19FE6CA4"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r w:rsidRPr="004B13CC">
              <w:rPr>
                <w:rFonts w:ascii="Times New Roman" w:hAnsi="Times New Roman" w:cs="Times New Roman"/>
              </w:rPr>
              <w:t xml:space="preserve"> (%)</w:t>
            </w:r>
          </w:p>
        </w:tc>
        <w:tc>
          <w:tcPr>
            <w:tcW w:w="991" w:type="dxa"/>
            <w:tcBorders>
              <w:top w:val="single" w:sz="4" w:space="0" w:color="auto"/>
              <w:bottom w:val="single" w:sz="4" w:space="0" w:color="auto"/>
            </w:tcBorders>
          </w:tcPr>
          <w:p w14:paraId="509A9077" w14:textId="77777777" w:rsidR="00FC3327" w:rsidRPr="004B13CC" w:rsidRDefault="00FC3327" w:rsidP="004B13CC">
            <w:pPr>
              <w:autoSpaceDE w:val="0"/>
              <w:autoSpaceDN w:val="0"/>
              <w:adjustRightInd w:val="0"/>
              <w:spacing w:line="360" w:lineRule="auto"/>
              <w:jc w:val="center"/>
              <w:rPr>
                <w:rFonts w:ascii="Times New Roman" w:hAnsi="Times New Roman" w:cs="Times New Roman"/>
              </w:rPr>
            </w:pPr>
            <w:r w:rsidRPr="004B13CC">
              <w:rPr>
                <w:rFonts w:ascii="Times New Roman" w:hAnsi="Times New Roman" w:cs="Times New Roman"/>
              </w:rPr>
              <w:t>NNHS 2018</w:t>
            </w:r>
          </w:p>
          <w:p w14:paraId="54A50A9C" w14:textId="77777777" w:rsidR="00FC3327" w:rsidRPr="004B13CC" w:rsidRDefault="00FC3327" w:rsidP="004B13CC">
            <w:pPr>
              <w:autoSpaceDE w:val="0"/>
              <w:autoSpaceDN w:val="0"/>
              <w:adjustRightInd w:val="0"/>
              <w:spacing w:line="360" w:lineRule="auto"/>
              <w:jc w:val="center"/>
              <w:rPr>
                <w:rFonts w:ascii="Times New Roman" w:hAnsi="Times New Roman" w:cs="Times New Roman"/>
              </w:rPr>
            </w:pPr>
            <w:r w:rsidRPr="004B13CC">
              <w:rPr>
                <w:rFonts w:ascii="Times New Roman" w:hAnsi="Times New Roman" w:cs="Times New Roman"/>
              </w:rPr>
              <w:t>(%)</w:t>
            </w:r>
          </w:p>
        </w:tc>
      </w:tr>
      <w:tr w:rsidR="00FC3327" w:rsidRPr="004B13CC" w14:paraId="6776EBD0" w14:textId="77777777" w:rsidTr="00A64448">
        <w:trPr>
          <w:trHeight w:val="20"/>
        </w:trPr>
        <w:tc>
          <w:tcPr>
            <w:tcW w:w="3180" w:type="dxa"/>
            <w:tcBorders>
              <w:top w:val="single" w:sz="4" w:space="0" w:color="auto"/>
            </w:tcBorders>
          </w:tcPr>
          <w:p w14:paraId="1A7ACF2C"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r w:rsidRPr="004B13CC">
              <w:rPr>
                <w:rFonts w:ascii="Times New Roman" w:hAnsi="Times New Roman" w:cs="Times New Roman"/>
              </w:rPr>
              <w:t>Stunting</w:t>
            </w:r>
          </w:p>
        </w:tc>
        <w:tc>
          <w:tcPr>
            <w:tcW w:w="1387" w:type="dxa"/>
            <w:tcBorders>
              <w:top w:val="single" w:sz="4" w:space="0" w:color="auto"/>
            </w:tcBorders>
          </w:tcPr>
          <w:p w14:paraId="746A862D"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r w:rsidRPr="004B13CC">
              <w:rPr>
                <w:rFonts w:ascii="Times New Roman" w:hAnsi="Times New Roman" w:cs="Times New Roman"/>
              </w:rPr>
              <w:t>42</w:t>
            </w:r>
          </w:p>
        </w:tc>
        <w:tc>
          <w:tcPr>
            <w:tcW w:w="1171" w:type="dxa"/>
            <w:tcBorders>
              <w:top w:val="single" w:sz="4" w:space="0" w:color="auto"/>
            </w:tcBorders>
          </w:tcPr>
          <w:p w14:paraId="35AA5938"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r w:rsidRPr="004B13CC">
              <w:rPr>
                <w:rFonts w:ascii="Times New Roman" w:hAnsi="Times New Roman" w:cs="Times New Roman"/>
              </w:rPr>
              <w:t>41</w:t>
            </w:r>
          </w:p>
        </w:tc>
        <w:tc>
          <w:tcPr>
            <w:tcW w:w="955" w:type="dxa"/>
            <w:tcBorders>
              <w:top w:val="single" w:sz="4" w:space="0" w:color="auto"/>
            </w:tcBorders>
          </w:tcPr>
          <w:p w14:paraId="632D9055"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r w:rsidRPr="004B13CC">
              <w:rPr>
                <w:rFonts w:ascii="Times New Roman" w:hAnsi="Times New Roman" w:cs="Times New Roman"/>
              </w:rPr>
              <w:t>37</w:t>
            </w:r>
          </w:p>
        </w:tc>
        <w:tc>
          <w:tcPr>
            <w:tcW w:w="1110" w:type="dxa"/>
            <w:tcBorders>
              <w:top w:val="single" w:sz="4" w:space="0" w:color="auto"/>
            </w:tcBorders>
          </w:tcPr>
          <w:p w14:paraId="660708A9"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r w:rsidRPr="004B13CC">
              <w:rPr>
                <w:rFonts w:ascii="Times New Roman" w:hAnsi="Times New Roman" w:cs="Times New Roman"/>
              </w:rPr>
              <w:t>37</w:t>
            </w:r>
          </w:p>
        </w:tc>
        <w:tc>
          <w:tcPr>
            <w:tcW w:w="991" w:type="dxa"/>
            <w:tcBorders>
              <w:top w:val="single" w:sz="4" w:space="0" w:color="auto"/>
            </w:tcBorders>
          </w:tcPr>
          <w:p w14:paraId="36E417EF"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r w:rsidRPr="004B13CC">
              <w:rPr>
                <w:rFonts w:ascii="Times New Roman" w:hAnsi="Times New Roman" w:cs="Times New Roman"/>
              </w:rPr>
              <w:t>14.5</w:t>
            </w:r>
          </w:p>
        </w:tc>
      </w:tr>
      <w:tr w:rsidR="00FC3327" w:rsidRPr="004B13CC" w14:paraId="78530FE1" w14:textId="77777777" w:rsidTr="00A64448">
        <w:trPr>
          <w:trHeight w:val="20"/>
        </w:trPr>
        <w:tc>
          <w:tcPr>
            <w:tcW w:w="3180" w:type="dxa"/>
          </w:tcPr>
          <w:p w14:paraId="5841690C"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r w:rsidRPr="004B13CC">
              <w:rPr>
                <w:rFonts w:ascii="Times New Roman" w:hAnsi="Times New Roman" w:cs="Times New Roman"/>
              </w:rPr>
              <w:t>Wasting</w:t>
            </w:r>
          </w:p>
        </w:tc>
        <w:tc>
          <w:tcPr>
            <w:tcW w:w="1387" w:type="dxa"/>
          </w:tcPr>
          <w:p w14:paraId="6067CD12"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r w:rsidRPr="004B13CC">
              <w:rPr>
                <w:rFonts w:ascii="Times New Roman" w:hAnsi="Times New Roman" w:cs="Times New Roman"/>
              </w:rPr>
              <w:t>11</w:t>
            </w:r>
          </w:p>
        </w:tc>
        <w:tc>
          <w:tcPr>
            <w:tcW w:w="1171" w:type="dxa"/>
          </w:tcPr>
          <w:p w14:paraId="093311F8"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r w:rsidRPr="004B13CC">
              <w:rPr>
                <w:rFonts w:ascii="Times New Roman" w:hAnsi="Times New Roman" w:cs="Times New Roman"/>
              </w:rPr>
              <w:t>14</w:t>
            </w:r>
          </w:p>
        </w:tc>
        <w:tc>
          <w:tcPr>
            <w:tcW w:w="955" w:type="dxa"/>
          </w:tcPr>
          <w:p w14:paraId="07451630"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r w:rsidRPr="004B13CC">
              <w:rPr>
                <w:rFonts w:ascii="Times New Roman" w:hAnsi="Times New Roman" w:cs="Times New Roman"/>
              </w:rPr>
              <w:t>18</w:t>
            </w:r>
          </w:p>
        </w:tc>
        <w:tc>
          <w:tcPr>
            <w:tcW w:w="1110" w:type="dxa"/>
          </w:tcPr>
          <w:p w14:paraId="0070E0AB"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r w:rsidRPr="004B13CC">
              <w:rPr>
                <w:rFonts w:ascii="Times New Roman" w:hAnsi="Times New Roman" w:cs="Times New Roman"/>
              </w:rPr>
              <w:t>7</w:t>
            </w:r>
          </w:p>
        </w:tc>
        <w:tc>
          <w:tcPr>
            <w:tcW w:w="991" w:type="dxa"/>
          </w:tcPr>
          <w:p w14:paraId="0567C090"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r w:rsidRPr="004B13CC">
              <w:rPr>
                <w:rFonts w:ascii="Times New Roman" w:hAnsi="Times New Roman" w:cs="Times New Roman"/>
              </w:rPr>
              <w:t>5.5</w:t>
            </w:r>
          </w:p>
        </w:tc>
      </w:tr>
      <w:tr w:rsidR="00FC3327" w:rsidRPr="004B13CC" w14:paraId="7BEA652B" w14:textId="77777777" w:rsidTr="00A64448">
        <w:trPr>
          <w:trHeight w:val="20"/>
        </w:trPr>
        <w:tc>
          <w:tcPr>
            <w:tcW w:w="3180" w:type="dxa"/>
          </w:tcPr>
          <w:p w14:paraId="25951F96"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r w:rsidRPr="004B13CC">
              <w:rPr>
                <w:rFonts w:ascii="Times New Roman" w:hAnsi="Times New Roman" w:cs="Times New Roman"/>
              </w:rPr>
              <w:t>Underweight</w:t>
            </w:r>
          </w:p>
        </w:tc>
        <w:tc>
          <w:tcPr>
            <w:tcW w:w="1387" w:type="dxa"/>
          </w:tcPr>
          <w:p w14:paraId="64E986D8"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r w:rsidRPr="004B13CC">
              <w:rPr>
                <w:rFonts w:ascii="Times New Roman" w:hAnsi="Times New Roman" w:cs="Times New Roman"/>
              </w:rPr>
              <w:t>24</w:t>
            </w:r>
          </w:p>
        </w:tc>
        <w:tc>
          <w:tcPr>
            <w:tcW w:w="1171" w:type="dxa"/>
          </w:tcPr>
          <w:p w14:paraId="6DE70600"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r w:rsidRPr="004B13CC">
              <w:rPr>
                <w:rFonts w:ascii="Times New Roman" w:hAnsi="Times New Roman" w:cs="Times New Roman"/>
              </w:rPr>
              <w:t>23</w:t>
            </w:r>
          </w:p>
        </w:tc>
        <w:tc>
          <w:tcPr>
            <w:tcW w:w="955" w:type="dxa"/>
          </w:tcPr>
          <w:p w14:paraId="52DE1FAA"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r w:rsidRPr="004B13CC">
              <w:rPr>
                <w:rFonts w:ascii="Times New Roman" w:hAnsi="Times New Roman" w:cs="Times New Roman"/>
              </w:rPr>
              <w:t>29</w:t>
            </w:r>
          </w:p>
        </w:tc>
        <w:tc>
          <w:tcPr>
            <w:tcW w:w="1110" w:type="dxa"/>
          </w:tcPr>
          <w:p w14:paraId="2E71ABBA"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r w:rsidRPr="004B13CC">
              <w:rPr>
                <w:rFonts w:ascii="Times New Roman" w:hAnsi="Times New Roman" w:cs="Times New Roman"/>
              </w:rPr>
              <w:t>22</w:t>
            </w:r>
          </w:p>
        </w:tc>
        <w:tc>
          <w:tcPr>
            <w:tcW w:w="991" w:type="dxa"/>
          </w:tcPr>
          <w:p w14:paraId="59D5D8C8"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r w:rsidRPr="004B13CC">
              <w:rPr>
                <w:rFonts w:ascii="Times New Roman" w:hAnsi="Times New Roman" w:cs="Times New Roman"/>
              </w:rPr>
              <w:t>9.2</w:t>
            </w:r>
          </w:p>
        </w:tc>
      </w:tr>
      <w:tr w:rsidR="00FC3327" w:rsidRPr="004B13CC" w14:paraId="5A3E7943" w14:textId="77777777" w:rsidTr="00A64448">
        <w:trPr>
          <w:trHeight w:val="20"/>
        </w:trPr>
        <w:tc>
          <w:tcPr>
            <w:tcW w:w="3180" w:type="dxa"/>
          </w:tcPr>
          <w:p w14:paraId="6A380DC4"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r w:rsidRPr="004B13CC">
              <w:rPr>
                <w:rFonts w:ascii="Times New Roman" w:hAnsi="Times New Roman" w:cs="Times New Roman"/>
              </w:rPr>
              <w:t>Exclusive Breastfeeding</w:t>
            </w:r>
          </w:p>
        </w:tc>
        <w:tc>
          <w:tcPr>
            <w:tcW w:w="1387" w:type="dxa"/>
          </w:tcPr>
          <w:p w14:paraId="03750ED2"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p>
        </w:tc>
        <w:tc>
          <w:tcPr>
            <w:tcW w:w="1171" w:type="dxa"/>
          </w:tcPr>
          <w:p w14:paraId="3CC63002"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p>
        </w:tc>
        <w:tc>
          <w:tcPr>
            <w:tcW w:w="955" w:type="dxa"/>
          </w:tcPr>
          <w:p w14:paraId="1A2C8C87"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p>
        </w:tc>
        <w:tc>
          <w:tcPr>
            <w:tcW w:w="1110" w:type="dxa"/>
          </w:tcPr>
          <w:p w14:paraId="3A17DBAE"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p>
        </w:tc>
        <w:tc>
          <w:tcPr>
            <w:tcW w:w="991" w:type="dxa"/>
          </w:tcPr>
          <w:p w14:paraId="4053645F"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p>
        </w:tc>
      </w:tr>
      <w:tr w:rsidR="00FC3327" w:rsidRPr="004B13CC" w14:paraId="7412F85B" w14:textId="77777777" w:rsidTr="00A64448">
        <w:trPr>
          <w:trHeight w:val="20"/>
        </w:trPr>
        <w:tc>
          <w:tcPr>
            <w:tcW w:w="3180" w:type="dxa"/>
          </w:tcPr>
          <w:p w14:paraId="29BED6A2"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r w:rsidRPr="004B13CC">
              <w:rPr>
                <w:rFonts w:ascii="Times New Roman" w:hAnsi="Times New Roman" w:cs="Times New Roman"/>
              </w:rPr>
              <w:t>Breastfed within one hour</w:t>
            </w:r>
          </w:p>
        </w:tc>
        <w:tc>
          <w:tcPr>
            <w:tcW w:w="1387" w:type="dxa"/>
          </w:tcPr>
          <w:p w14:paraId="193CCFC8"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p>
        </w:tc>
        <w:tc>
          <w:tcPr>
            <w:tcW w:w="1171" w:type="dxa"/>
          </w:tcPr>
          <w:p w14:paraId="4CFBF7B5"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p>
        </w:tc>
        <w:tc>
          <w:tcPr>
            <w:tcW w:w="955" w:type="dxa"/>
          </w:tcPr>
          <w:p w14:paraId="795AC29A"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p>
        </w:tc>
        <w:tc>
          <w:tcPr>
            <w:tcW w:w="1110" w:type="dxa"/>
          </w:tcPr>
          <w:p w14:paraId="29E884B5"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p>
        </w:tc>
        <w:tc>
          <w:tcPr>
            <w:tcW w:w="991" w:type="dxa"/>
          </w:tcPr>
          <w:p w14:paraId="5837E9D8"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r w:rsidRPr="004B13CC">
              <w:rPr>
                <w:rFonts w:ascii="Times New Roman" w:hAnsi="Times New Roman" w:cs="Times New Roman"/>
              </w:rPr>
              <w:t>22.1</w:t>
            </w:r>
          </w:p>
        </w:tc>
      </w:tr>
      <w:tr w:rsidR="00FC3327" w:rsidRPr="004B13CC" w14:paraId="21C8D209" w14:textId="77777777" w:rsidTr="00A64448">
        <w:trPr>
          <w:trHeight w:val="20"/>
        </w:trPr>
        <w:tc>
          <w:tcPr>
            <w:tcW w:w="3180" w:type="dxa"/>
          </w:tcPr>
          <w:p w14:paraId="16CEA2B0"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r w:rsidRPr="004B13CC">
              <w:rPr>
                <w:rFonts w:ascii="Times New Roman" w:hAnsi="Times New Roman" w:cs="Times New Roman"/>
              </w:rPr>
              <w:t>Ever breastfed</w:t>
            </w:r>
          </w:p>
        </w:tc>
        <w:tc>
          <w:tcPr>
            <w:tcW w:w="1387" w:type="dxa"/>
          </w:tcPr>
          <w:p w14:paraId="1043F582"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p>
        </w:tc>
        <w:tc>
          <w:tcPr>
            <w:tcW w:w="1171" w:type="dxa"/>
          </w:tcPr>
          <w:p w14:paraId="1A2E3F37"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p>
        </w:tc>
        <w:tc>
          <w:tcPr>
            <w:tcW w:w="955" w:type="dxa"/>
          </w:tcPr>
          <w:p w14:paraId="7B3BE34A"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p>
        </w:tc>
        <w:tc>
          <w:tcPr>
            <w:tcW w:w="1110" w:type="dxa"/>
          </w:tcPr>
          <w:p w14:paraId="438B8492"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p>
        </w:tc>
        <w:tc>
          <w:tcPr>
            <w:tcW w:w="991" w:type="dxa"/>
          </w:tcPr>
          <w:p w14:paraId="5A69A416"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r w:rsidRPr="004B13CC">
              <w:rPr>
                <w:rFonts w:ascii="Times New Roman" w:hAnsi="Times New Roman" w:cs="Times New Roman"/>
              </w:rPr>
              <w:t>97.3</w:t>
            </w:r>
          </w:p>
        </w:tc>
      </w:tr>
      <w:tr w:rsidR="00FC3327" w:rsidRPr="004B13CC" w14:paraId="505964FC" w14:textId="77777777" w:rsidTr="00A64448">
        <w:trPr>
          <w:trHeight w:val="20"/>
        </w:trPr>
        <w:tc>
          <w:tcPr>
            <w:tcW w:w="3180" w:type="dxa"/>
          </w:tcPr>
          <w:p w14:paraId="302E6848"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p>
        </w:tc>
        <w:tc>
          <w:tcPr>
            <w:tcW w:w="1387" w:type="dxa"/>
          </w:tcPr>
          <w:p w14:paraId="7F6350CB"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p>
        </w:tc>
        <w:tc>
          <w:tcPr>
            <w:tcW w:w="1171" w:type="dxa"/>
          </w:tcPr>
          <w:p w14:paraId="201F7642"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p>
        </w:tc>
        <w:tc>
          <w:tcPr>
            <w:tcW w:w="955" w:type="dxa"/>
          </w:tcPr>
          <w:p w14:paraId="720874DA"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p>
        </w:tc>
        <w:tc>
          <w:tcPr>
            <w:tcW w:w="1110" w:type="dxa"/>
          </w:tcPr>
          <w:p w14:paraId="4977B5D9"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p>
        </w:tc>
        <w:tc>
          <w:tcPr>
            <w:tcW w:w="991" w:type="dxa"/>
          </w:tcPr>
          <w:p w14:paraId="108819FB" w14:textId="77777777" w:rsidR="00FC3327" w:rsidRPr="004B13CC" w:rsidRDefault="00FC3327" w:rsidP="004B13CC">
            <w:pPr>
              <w:autoSpaceDE w:val="0"/>
              <w:autoSpaceDN w:val="0"/>
              <w:adjustRightInd w:val="0"/>
              <w:spacing w:line="360" w:lineRule="auto"/>
              <w:jc w:val="both"/>
              <w:rPr>
                <w:rFonts w:ascii="Times New Roman" w:hAnsi="Times New Roman" w:cs="Times New Roman"/>
              </w:rPr>
            </w:pPr>
          </w:p>
        </w:tc>
      </w:tr>
    </w:tbl>
    <w:p w14:paraId="1083F73C" w14:textId="77777777" w:rsidR="00EE0F20" w:rsidRPr="004B13CC" w:rsidRDefault="00EE0F20" w:rsidP="004B13CC">
      <w:pPr>
        <w:autoSpaceDE w:val="0"/>
        <w:autoSpaceDN w:val="0"/>
        <w:adjustRightInd w:val="0"/>
        <w:spacing w:after="0" w:line="360" w:lineRule="auto"/>
        <w:jc w:val="both"/>
        <w:rPr>
          <w:rFonts w:ascii="Times New Roman" w:hAnsi="Times New Roman" w:cs="Times New Roman"/>
          <w:b/>
          <w:sz w:val="24"/>
          <w:szCs w:val="24"/>
        </w:rPr>
      </w:pPr>
    </w:p>
    <w:p w14:paraId="31B06A8D" w14:textId="77777777" w:rsidR="00EE0F20" w:rsidRPr="004B13CC" w:rsidRDefault="00EE0F20" w:rsidP="004B13CC">
      <w:pPr>
        <w:autoSpaceDE w:val="0"/>
        <w:autoSpaceDN w:val="0"/>
        <w:adjustRightInd w:val="0"/>
        <w:spacing w:after="0" w:line="360" w:lineRule="auto"/>
        <w:jc w:val="both"/>
        <w:rPr>
          <w:rFonts w:ascii="Times New Roman" w:hAnsi="Times New Roman" w:cs="Times New Roman"/>
          <w:b/>
          <w:sz w:val="24"/>
          <w:szCs w:val="24"/>
        </w:rPr>
      </w:pPr>
    </w:p>
    <w:p w14:paraId="57F46E13" w14:textId="77777777" w:rsidR="00EE0F20" w:rsidRPr="004B13CC" w:rsidRDefault="00EE0F20" w:rsidP="004B13CC">
      <w:pPr>
        <w:autoSpaceDE w:val="0"/>
        <w:autoSpaceDN w:val="0"/>
        <w:adjustRightInd w:val="0"/>
        <w:spacing w:after="0" w:line="360" w:lineRule="auto"/>
        <w:jc w:val="both"/>
        <w:rPr>
          <w:rFonts w:ascii="Times New Roman" w:hAnsi="Times New Roman" w:cs="Times New Roman"/>
          <w:b/>
          <w:sz w:val="24"/>
          <w:szCs w:val="24"/>
        </w:rPr>
      </w:pPr>
    </w:p>
    <w:p w14:paraId="572FBA59" w14:textId="77777777" w:rsidR="00EE0F20" w:rsidRPr="004B13CC" w:rsidRDefault="00E141A9" w:rsidP="004B13CC">
      <w:pPr>
        <w:autoSpaceDE w:val="0"/>
        <w:autoSpaceDN w:val="0"/>
        <w:adjustRightInd w:val="0"/>
        <w:spacing w:after="0" w:line="360" w:lineRule="auto"/>
        <w:jc w:val="both"/>
        <w:rPr>
          <w:rFonts w:ascii="Times New Roman" w:hAnsi="Times New Roman" w:cs="Times New Roman"/>
          <w:b/>
          <w:sz w:val="24"/>
          <w:szCs w:val="24"/>
        </w:rPr>
      </w:pPr>
      <w:r w:rsidRPr="004B13CC">
        <w:rPr>
          <w:rFonts w:ascii="Times New Roman" w:hAnsi="Times New Roman" w:cs="Times New Roman"/>
          <w:noProof/>
        </w:rPr>
        <w:drawing>
          <wp:inline distT="0" distB="0" distL="0" distR="0" wp14:anchorId="226FE668" wp14:editId="39E6F408">
            <wp:extent cx="6286500" cy="5349240"/>
            <wp:effectExtent l="0" t="0" r="0" b="38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D0CD44D" w14:textId="50879C75" w:rsidR="00EE0F20" w:rsidRPr="003E7558" w:rsidRDefault="009801A6" w:rsidP="009801A6">
      <w:pPr>
        <w:pStyle w:val="Caption"/>
        <w:rPr>
          <w:rFonts w:ascii="Times New Roman" w:hAnsi="Times New Roman"/>
          <w:sz w:val="24"/>
        </w:rPr>
      </w:pPr>
      <w:bookmarkStart w:id="23" w:name="_Toc57018311"/>
      <w:r w:rsidRPr="003E7558">
        <w:rPr>
          <w:rFonts w:ascii="Times New Roman" w:hAnsi="Times New Roman"/>
          <w:sz w:val="24"/>
        </w:rPr>
        <w:t xml:space="preserve">Figure </w:t>
      </w:r>
      <w:r w:rsidR="003E7558" w:rsidRPr="003E7558">
        <w:rPr>
          <w:rFonts w:ascii="Times New Roman" w:hAnsi="Times New Roman"/>
          <w:sz w:val="24"/>
        </w:rPr>
        <w:t>1</w:t>
      </w:r>
      <w:r w:rsidR="00E141A9" w:rsidRPr="003E7558">
        <w:rPr>
          <w:rFonts w:ascii="Times New Roman" w:hAnsi="Times New Roman"/>
          <w:sz w:val="24"/>
        </w:rPr>
        <w:t>: IYCF pattern based on NNHS</w:t>
      </w:r>
      <w:r w:rsidR="00EE0F20" w:rsidRPr="003E7558">
        <w:rPr>
          <w:rFonts w:ascii="Times New Roman" w:hAnsi="Times New Roman"/>
          <w:sz w:val="24"/>
        </w:rPr>
        <w:t xml:space="preserve"> </w:t>
      </w:r>
      <w:r w:rsidR="00E141A9" w:rsidRPr="003E7558">
        <w:rPr>
          <w:rFonts w:ascii="Times New Roman" w:hAnsi="Times New Roman"/>
          <w:sz w:val="24"/>
        </w:rPr>
        <w:t>(</w:t>
      </w:r>
      <w:r w:rsidR="00EE0F20" w:rsidRPr="003E7558">
        <w:rPr>
          <w:rFonts w:ascii="Times New Roman" w:hAnsi="Times New Roman"/>
          <w:sz w:val="24"/>
        </w:rPr>
        <w:t>2018</w:t>
      </w:r>
      <w:r w:rsidR="00E141A9" w:rsidRPr="003E7558">
        <w:rPr>
          <w:rFonts w:ascii="Times New Roman" w:hAnsi="Times New Roman"/>
          <w:sz w:val="24"/>
        </w:rPr>
        <w:t>)</w:t>
      </w:r>
      <w:bookmarkEnd w:id="23"/>
    </w:p>
    <w:p w14:paraId="5039845C" w14:textId="2CB49D44" w:rsidR="00EE0F20" w:rsidRPr="004B13CC" w:rsidRDefault="00EE0F20" w:rsidP="004B13CC">
      <w:pPr>
        <w:spacing w:after="0" w:line="360" w:lineRule="auto"/>
        <w:jc w:val="both"/>
        <w:rPr>
          <w:rFonts w:ascii="Times New Roman" w:eastAsia="Microsoft JhengHei" w:hAnsi="Times New Roman" w:cs="Times New Roman"/>
          <w:sz w:val="24"/>
          <w:szCs w:val="24"/>
        </w:rPr>
      </w:pPr>
      <w:r w:rsidRPr="004B13CC">
        <w:rPr>
          <w:rFonts w:ascii="Times New Roman" w:eastAsia="Microsoft JhengHei" w:hAnsi="Times New Roman" w:cs="Times New Roman"/>
          <w:sz w:val="24"/>
          <w:szCs w:val="24"/>
        </w:rPr>
        <w:t xml:space="preserve">Data on micronutrient deficiency status is limited, and the available summary reports show </w:t>
      </w:r>
      <w:r w:rsidR="00755B4C" w:rsidRPr="004B13CC">
        <w:rPr>
          <w:rFonts w:ascii="Times New Roman" w:eastAsia="Microsoft JhengHei" w:hAnsi="Times New Roman" w:cs="Times New Roman"/>
          <w:sz w:val="24"/>
          <w:szCs w:val="24"/>
        </w:rPr>
        <w:t xml:space="preserve">that in Nigeria, </w:t>
      </w:r>
      <w:r w:rsidRPr="004B13CC">
        <w:rPr>
          <w:rFonts w:ascii="Times New Roman" w:eastAsia="Microsoft JhengHei" w:hAnsi="Times New Roman" w:cs="Times New Roman"/>
          <w:sz w:val="24"/>
          <w:szCs w:val="24"/>
        </w:rPr>
        <w:t>29.5 and 13.1% of children and women, respectively are Vitamin-A deficient (NFCNS, 2003). Nutritional anaemia prevalenc</w:t>
      </w:r>
      <w:r w:rsidR="00A26A37">
        <w:rPr>
          <w:rFonts w:ascii="Times New Roman" w:eastAsia="Microsoft JhengHei" w:hAnsi="Times New Roman" w:cs="Times New Roman"/>
          <w:sz w:val="24"/>
          <w:szCs w:val="24"/>
        </w:rPr>
        <w:t xml:space="preserve">e among mothers and children, </w:t>
      </w:r>
      <w:r w:rsidRPr="004B13CC">
        <w:rPr>
          <w:rFonts w:ascii="Times New Roman" w:eastAsia="Microsoft JhengHei" w:hAnsi="Times New Roman" w:cs="Times New Roman"/>
          <w:sz w:val="24"/>
          <w:szCs w:val="24"/>
        </w:rPr>
        <w:t>were 24.3 and 27.5%</w:t>
      </w:r>
      <w:r w:rsidR="00755B4C" w:rsidRPr="004B13CC">
        <w:rPr>
          <w:rFonts w:ascii="Times New Roman" w:eastAsia="Microsoft JhengHei" w:hAnsi="Times New Roman" w:cs="Times New Roman"/>
          <w:sz w:val="24"/>
          <w:szCs w:val="24"/>
        </w:rPr>
        <w:t xml:space="preserve"> respectively</w:t>
      </w:r>
      <w:r w:rsidRPr="004B13CC">
        <w:rPr>
          <w:rFonts w:ascii="Times New Roman" w:eastAsia="Microsoft JhengHei" w:hAnsi="Times New Roman" w:cs="Times New Roman"/>
          <w:sz w:val="24"/>
          <w:szCs w:val="24"/>
        </w:rPr>
        <w:t xml:space="preserve">. The high maternal mortality is, in part, attributable to the high incidence of anaemia. The deficiencies of essential micronutrients have been reported to have substantial adverse effects on child survival and development. In particular, </w:t>
      </w:r>
      <w:r w:rsidR="00755B4C" w:rsidRPr="004B13CC">
        <w:rPr>
          <w:rFonts w:ascii="Times New Roman" w:eastAsia="Microsoft JhengHei" w:hAnsi="Times New Roman" w:cs="Times New Roman"/>
          <w:sz w:val="24"/>
          <w:szCs w:val="24"/>
        </w:rPr>
        <w:t>v</w:t>
      </w:r>
      <w:r w:rsidRPr="004B13CC">
        <w:rPr>
          <w:rFonts w:ascii="Times New Roman" w:eastAsia="Microsoft JhengHei" w:hAnsi="Times New Roman" w:cs="Times New Roman"/>
          <w:sz w:val="24"/>
          <w:szCs w:val="24"/>
        </w:rPr>
        <w:t xml:space="preserve">itamin A and iodine deficiency have adverse effects on child health and survival, whilst iodine and iron deficiency, together with stunting, have been </w:t>
      </w:r>
      <w:r w:rsidRPr="004B13CC">
        <w:rPr>
          <w:rFonts w:ascii="Times New Roman" w:eastAsia="Microsoft JhengHei" w:hAnsi="Times New Roman" w:cs="Times New Roman"/>
          <w:sz w:val="24"/>
          <w:szCs w:val="24"/>
        </w:rPr>
        <w:lastRenderedPageBreak/>
        <w:t xml:space="preserve">reported to contribute to children not achieving their full developmental potential </w:t>
      </w:r>
      <w:r w:rsidR="00A26A37">
        <w:rPr>
          <w:rFonts w:ascii="Times New Roman" w:eastAsia="Microsoft JhengHei" w:hAnsi="Times New Roman" w:cs="Times New Roman"/>
          <w:sz w:val="24"/>
          <w:szCs w:val="24"/>
        </w:rPr>
        <w:fldChar w:fldCharType="begin" w:fldLock="1"/>
      </w:r>
      <w:r w:rsidR="00985112">
        <w:rPr>
          <w:rFonts w:ascii="Times New Roman" w:eastAsia="Microsoft JhengHei" w:hAnsi="Times New Roman" w:cs="Times New Roman"/>
          <w:sz w:val="24"/>
          <w:szCs w:val="24"/>
        </w:rPr>
        <w:instrText>ADDIN CSL_CITATION {"citationItems":[{"id":"ITEM-1","itemData":{"DOI":"doi:10.1016/s0140-6736(13)60937-x","author":[{"dropping-particle":"","family":"Black","given":"PE","non-dropping-particle":"","parse-names":false,"suffix":""},{"dropping-particle":"","family":"Victoria","given":"CG","non-dropping-particle":"","parse-names":false,"suffix":""},{"dropping-particle":"","family":"Walker","given":"SP","non-dropping-particle":"","parse-names":false,"suffix":""},{"dropping-particle":"","family":"The Maternal and Child Nutrition Study Group","given":"","non-dropping-particle":"","parse-names":false,"suffix":""}],"container-title":"Lancet","id":"ITEM-1","issue":"9890","issued":{"date-parts":[["2013"]]},"page":"427–451","title":"Maternal and child undernutrition and overweight in low and middle-income countries","type":"article-journal","volume":"382"},"uris":["http://www.mendeley.com/documents/?uuid=80751f28-3afc-4ee1-bd0f-2e207bdaa2ee"]}],"mendeley":{"formattedCitation":"(Black, Victoria, Walker, &amp; The Maternal and Child Nutrition Study Group, 2013)","plainTextFormattedCitation":"(Black, Victoria, Walker, &amp; The Maternal and Child Nutrition Study Group, 2013)","previouslyFormattedCitation":"(Black, Victoria, Walker, &amp; The Maternal and Child Nutrition Study Group, 2013)"},"properties":{"noteIndex":0},"schema":"https://github.com/citation-style-language/schema/raw/master/csl-citation.json"}</w:instrText>
      </w:r>
      <w:r w:rsidR="00A26A37">
        <w:rPr>
          <w:rFonts w:ascii="Times New Roman" w:eastAsia="Microsoft JhengHei" w:hAnsi="Times New Roman" w:cs="Times New Roman"/>
          <w:sz w:val="24"/>
          <w:szCs w:val="24"/>
        </w:rPr>
        <w:fldChar w:fldCharType="separate"/>
      </w:r>
      <w:r w:rsidR="00A26A37" w:rsidRPr="00A26A37">
        <w:rPr>
          <w:rFonts w:ascii="Times New Roman" w:eastAsia="Microsoft JhengHei" w:hAnsi="Times New Roman" w:cs="Times New Roman"/>
          <w:noProof/>
          <w:sz w:val="24"/>
          <w:szCs w:val="24"/>
        </w:rPr>
        <w:t>(Black, Victoria, Walker, &amp; The Maternal and Child Nutrition Study Group, 2013)</w:t>
      </w:r>
      <w:r w:rsidR="00A26A37">
        <w:rPr>
          <w:rFonts w:ascii="Times New Roman" w:eastAsia="Microsoft JhengHei" w:hAnsi="Times New Roman" w:cs="Times New Roman"/>
          <w:sz w:val="24"/>
          <w:szCs w:val="24"/>
        </w:rPr>
        <w:fldChar w:fldCharType="end"/>
      </w:r>
      <w:r w:rsidRPr="004B13CC">
        <w:rPr>
          <w:rFonts w:ascii="Times New Roman" w:eastAsia="Microsoft JhengHei" w:hAnsi="Times New Roman" w:cs="Times New Roman"/>
          <w:sz w:val="24"/>
          <w:szCs w:val="24"/>
        </w:rPr>
        <w:t>.</w:t>
      </w:r>
    </w:p>
    <w:p w14:paraId="796A1FEA" w14:textId="0F2BF5A8" w:rsidR="00EE0F20" w:rsidRPr="004B13CC" w:rsidRDefault="00EE0F20" w:rsidP="004B13CC">
      <w:pPr>
        <w:pStyle w:val="Heading2"/>
        <w:spacing w:after="0"/>
        <w:rPr>
          <w:rFonts w:ascii="Times New Roman" w:hAnsi="Times New Roman"/>
        </w:rPr>
      </w:pPr>
      <w:r w:rsidRPr="004B13CC">
        <w:rPr>
          <w:rFonts w:ascii="Times New Roman" w:hAnsi="Times New Roman"/>
        </w:rPr>
        <w:t xml:space="preserve"> </w:t>
      </w:r>
      <w:bookmarkStart w:id="24" w:name="_Toc64383593"/>
      <w:r w:rsidR="000E5B87">
        <w:rPr>
          <w:rFonts w:ascii="Times New Roman" w:hAnsi="Times New Roman"/>
        </w:rPr>
        <w:t>1.3</w:t>
      </w:r>
      <w:r w:rsidR="000E5B87">
        <w:rPr>
          <w:rFonts w:ascii="Times New Roman" w:hAnsi="Times New Roman"/>
        </w:rPr>
        <w:tab/>
      </w:r>
      <w:r w:rsidRPr="004B13CC">
        <w:rPr>
          <w:rFonts w:ascii="Times New Roman" w:eastAsia="Microsoft JhengHei" w:hAnsi="Times New Roman"/>
        </w:rPr>
        <w:t>Health System and Disease</w:t>
      </w:r>
      <w:bookmarkEnd w:id="24"/>
    </w:p>
    <w:p w14:paraId="6A4F63EB" w14:textId="247BEAE1" w:rsidR="00EE0F20" w:rsidRPr="004B13CC" w:rsidRDefault="00EE0F20" w:rsidP="004B13CC">
      <w:pPr>
        <w:spacing w:after="0" w:line="360" w:lineRule="auto"/>
        <w:jc w:val="both"/>
        <w:rPr>
          <w:rFonts w:ascii="Times New Roman" w:eastAsia="Microsoft JhengHei" w:hAnsi="Times New Roman" w:cs="Times New Roman"/>
          <w:sz w:val="24"/>
          <w:szCs w:val="24"/>
        </w:rPr>
      </w:pPr>
      <w:r w:rsidRPr="004B13CC">
        <w:rPr>
          <w:rFonts w:ascii="Times New Roman" w:eastAsia="Microsoft JhengHei" w:hAnsi="Times New Roman" w:cs="Times New Roman"/>
          <w:sz w:val="24"/>
          <w:szCs w:val="24"/>
        </w:rPr>
        <w:t>It is estimated that in Nigeria, the prevalence of people living with HIV/AIDS (PLWHA) is 1.4%</w:t>
      </w:r>
      <w:r w:rsidR="00755B4C" w:rsidRPr="004B13CC">
        <w:rPr>
          <w:rFonts w:ascii="Times New Roman" w:eastAsia="Microsoft JhengHei" w:hAnsi="Times New Roman" w:cs="Times New Roman"/>
          <w:sz w:val="24"/>
          <w:szCs w:val="24"/>
        </w:rPr>
        <w:t xml:space="preserve"> while </w:t>
      </w:r>
      <w:r w:rsidRPr="004B13CC">
        <w:rPr>
          <w:rFonts w:ascii="Times New Roman" w:eastAsia="Microsoft JhengHei" w:hAnsi="Times New Roman" w:cs="Times New Roman"/>
          <w:sz w:val="24"/>
          <w:szCs w:val="24"/>
        </w:rPr>
        <w:t>National Agency for the Control of AIDS (2019) reported 2.1% HIV prevalence in Enugu State.  Therefore, promotion of good   nutrition practices, access   to health services including antiretroviral (ARV), and exclusive breastfeeding for the first six months for infants born of mothers living with HIV/AIDS is part of the rapid advice policy for nutrition in the context of HIV. Nutrition consideration is a priority in ensuring optimal nutrition in special circumstances such as HIV/AIDS and other disease conditions.</w:t>
      </w:r>
    </w:p>
    <w:p w14:paraId="02B9267C" w14:textId="0F73BD87" w:rsidR="00EE0F20" w:rsidRPr="004B13CC" w:rsidRDefault="00EE0F20" w:rsidP="004B13CC">
      <w:pPr>
        <w:spacing w:after="0" w:line="360" w:lineRule="auto"/>
        <w:jc w:val="both"/>
        <w:rPr>
          <w:rFonts w:ascii="Times New Roman" w:eastAsia="Microsoft JhengHei" w:hAnsi="Times New Roman" w:cs="Times New Roman"/>
          <w:sz w:val="24"/>
          <w:szCs w:val="24"/>
        </w:rPr>
      </w:pPr>
      <w:r w:rsidRPr="004B13CC">
        <w:rPr>
          <w:rFonts w:ascii="Times New Roman" w:eastAsia="Microsoft JhengHei" w:hAnsi="Times New Roman" w:cs="Times New Roman"/>
          <w:sz w:val="24"/>
          <w:szCs w:val="24"/>
        </w:rPr>
        <w:t xml:space="preserve">In response to  the  poor  state  of maternal   and  child  health,  the  Nigerian Government, in collaboration with development partners  in the health sector, developed the  Integrated   Maternal   Newborn and  Child  Health  (IMNCH) strategy  in 2007 to provide  the framework that will guide  the acceleration of the  attainment  of MDGs 4  and  5.  The strategy comprises evidence-based interventions and   </w:t>
      </w:r>
      <w:r w:rsidR="003051C5" w:rsidRPr="004B13CC">
        <w:rPr>
          <w:rFonts w:ascii="Times New Roman" w:eastAsia="Microsoft JhengHei" w:hAnsi="Times New Roman" w:cs="Times New Roman"/>
          <w:sz w:val="24"/>
          <w:szCs w:val="24"/>
        </w:rPr>
        <w:t xml:space="preserve">an   investment plan using the </w:t>
      </w:r>
      <w:r w:rsidR="000E5B87">
        <w:rPr>
          <w:rFonts w:ascii="Times New Roman" w:eastAsia="Microsoft JhengHei" w:hAnsi="Times New Roman" w:cs="Times New Roman"/>
          <w:sz w:val="24"/>
          <w:szCs w:val="24"/>
        </w:rPr>
        <w:t xml:space="preserve">marginal   budgeting for bottlenecks to </w:t>
      </w:r>
      <w:r w:rsidRPr="004B13CC">
        <w:rPr>
          <w:rFonts w:ascii="Times New Roman" w:eastAsia="Microsoft JhengHei" w:hAnsi="Times New Roman" w:cs="Times New Roman"/>
          <w:sz w:val="24"/>
          <w:szCs w:val="24"/>
        </w:rPr>
        <w:t xml:space="preserve">guide   implementation.  </w:t>
      </w:r>
    </w:p>
    <w:p w14:paraId="14061D0B" w14:textId="7393DB4D" w:rsidR="00EE0F20" w:rsidRPr="004B13CC" w:rsidRDefault="00EE0F20" w:rsidP="004B13CC">
      <w:pPr>
        <w:spacing w:after="0" w:line="360" w:lineRule="auto"/>
        <w:jc w:val="both"/>
        <w:rPr>
          <w:rFonts w:ascii="Times New Roman" w:eastAsia="Microsoft JhengHei" w:hAnsi="Times New Roman" w:cs="Times New Roman"/>
          <w:sz w:val="24"/>
          <w:szCs w:val="24"/>
        </w:rPr>
      </w:pPr>
      <w:r w:rsidRPr="004B13CC">
        <w:rPr>
          <w:rFonts w:ascii="Times New Roman" w:eastAsia="Microsoft JhengHei" w:hAnsi="Times New Roman" w:cs="Times New Roman"/>
          <w:sz w:val="24"/>
          <w:szCs w:val="24"/>
        </w:rPr>
        <w:t>The 2012 IMNCH strategy review identified wider nutrition coverage as key to Maternal, Newborn and Child Health (MNCH) interventions, whilst IMNCH has been incorporated into the National Strategic Health Development Plan (NSHDP) for Nigeria. In furtherance of this effort, the Government developed several guidelines to direct implementation, including guidelines on IYCF, Nutritional care and Support for People Living with HIV/AIDS, Control of Micronutrient Deficiencies, Community Management of Acute Malnutrition, etc. Other efforts made by the government include its pledge to fund health system at US$31.63 per capita through increasing budget allocation, strengthening integration of services for MNCH, and increasing the number of core service providers.  In line with the UN Commission on Life Saving Commodities and Information and Accountability for Women and Children, th</w:t>
      </w:r>
      <w:r w:rsidR="000E5B87">
        <w:rPr>
          <w:rFonts w:ascii="Times New Roman" w:eastAsia="Microsoft JhengHei" w:hAnsi="Times New Roman" w:cs="Times New Roman"/>
          <w:sz w:val="24"/>
          <w:szCs w:val="24"/>
        </w:rPr>
        <w:t>e government launched the Save</w:t>
      </w:r>
      <w:r w:rsidRPr="004B13CC">
        <w:rPr>
          <w:rFonts w:ascii="Times New Roman" w:eastAsia="Microsoft JhengHei" w:hAnsi="Times New Roman" w:cs="Times New Roman"/>
          <w:sz w:val="24"/>
          <w:szCs w:val="24"/>
        </w:rPr>
        <w:t xml:space="preserve"> One Million Lives Initiative in 2012 and gave approval for the 2012 National Essential Medicines Scaling Up Plan. Some of these programmes are implemented in Enugu state.</w:t>
      </w:r>
    </w:p>
    <w:p w14:paraId="4994F91A" w14:textId="77777777" w:rsidR="001E1A22" w:rsidRPr="004B13CC" w:rsidRDefault="001E1A22" w:rsidP="004B13CC">
      <w:pPr>
        <w:spacing w:after="0" w:line="360" w:lineRule="auto"/>
        <w:jc w:val="both"/>
        <w:rPr>
          <w:rFonts w:ascii="Times New Roman" w:eastAsia="Microsoft JhengHei" w:hAnsi="Times New Roman" w:cs="Times New Roman"/>
          <w:sz w:val="24"/>
          <w:szCs w:val="24"/>
        </w:rPr>
      </w:pPr>
    </w:p>
    <w:p w14:paraId="0D0EDDE5" w14:textId="7B7E8E25" w:rsidR="00376BC6" w:rsidRPr="004B13CC" w:rsidRDefault="00F178EC" w:rsidP="00792A3F">
      <w:pPr>
        <w:pStyle w:val="Heading1"/>
      </w:pPr>
      <w:bookmarkStart w:id="25" w:name="_Toc64383594"/>
      <w:bookmarkStart w:id="26" w:name="_Toc29950625"/>
      <w:r w:rsidRPr="004B13CC">
        <w:lastRenderedPageBreak/>
        <w:t xml:space="preserve">2.0 </w:t>
      </w:r>
      <w:r w:rsidR="00376BC6" w:rsidRPr="004B13CC">
        <w:t>FOOD AND NUTRITION ACTION PLAN</w:t>
      </w:r>
      <w:bookmarkEnd w:id="25"/>
      <w:r w:rsidR="00376BC6" w:rsidRPr="004B13CC">
        <w:t xml:space="preserve"> </w:t>
      </w:r>
      <w:bookmarkStart w:id="27" w:name="_Toc29950626"/>
      <w:bookmarkEnd w:id="26"/>
    </w:p>
    <w:p w14:paraId="0E634CEC" w14:textId="070ABC25" w:rsidR="00376BC6" w:rsidRPr="004B13CC" w:rsidRDefault="00376BC6" w:rsidP="004B13CC">
      <w:pPr>
        <w:pStyle w:val="Heading2"/>
        <w:numPr>
          <w:ilvl w:val="1"/>
          <w:numId w:val="42"/>
        </w:numPr>
        <w:spacing w:after="0"/>
        <w:rPr>
          <w:rFonts w:ascii="Times New Roman" w:hAnsi="Times New Roman"/>
          <w:lang w:val="en-GB"/>
        </w:rPr>
      </w:pPr>
      <w:bookmarkStart w:id="28" w:name="_Toc64383595"/>
      <w:r w:rsidRPr="004B13CC">
        <w:rPr>
          <w:rFonts w:ascii="Times New Roman" w:hAnsi="Times New Roman"/>
        </w:rPr>
        <w:t>Background Information</w:t>
      </w:r>
      <w:bookmarkEnd w:id="27"/>
      <w:bookmarkEnd w:id="28"/>
    </w:p>
    <w:p w14:paraId="128AAC17" w14:textId="77777777" w:rsidR="00376BC6" w:rsidRPr="004B13CC" w:rsidRDefault="00376BC6" w:rsidP="004B13CC">
      <w:pPr>
        <w:autoSpaceDE w:val="0"/>
        <w:autoSpaceDN w:val="0"/>
        <w:adjustRightInd w:val="0"/>
        <w:spacing w:after="0" w:line="240" w:lineRule="auto"/>
        <w:jc w:val="both"/>
        <w:rPr>
          <w:rFonts w:ascii="Times New Roman" w:hAnsi="Times New Roman" w:cs="Times New Roman"/>
          <w:sz w:val="24"/>
          <w:szCs w:val="24"/>
        </w:rPr>
      </w:pPr>
    </w:p>
    <w:p w14:paraId="6CF8A43A" w14:textId="026BF9E9" w:rsidR="00376BC6" w:rsidRPr="004B13CC" w:rsidRDefault="00376BC6" w:rsidP="004B13CC">
      <w:pPr>
        <w:pStyle w:val="Normal11"/>
        <w:spacing w:after="0" w:line="360" w:lineRule="auto"/>
        <w:jc w:val="both"/>
        <w:rPr>
          <w:rFonts w:ascii="Times New Roman" w:hAnsi="Times New Roman" w:cs="Times New Roman"/>
          <w:sz w:val="24"/>
          <w:szCs w:val="24"/>
        </w:rPr>
      </w:pPr>
      <w:r w:rsidRPr="004B13CC">
        <w:rPr>
          <w:rFonts w:ascii="Times New Roman" w:hAnsi="Times New Roman" w:cs="Times New Roman"/>
          <w:sz w:val="24"/>
          <w:szCs w:val="24"/>
        </w:rPr>
        <w:t xml:space="preserve">The Government of Enugu State is committed to the reduction of hunger and malnutrition in the State which led to the development of the State Policy on Food and Nutrition </w:t>
      </w:r>
      <w:r w:rsidR="00755B4C" w:rsidRPr="004B13CC">
        <w:rPr>
          <w:rFonts w:ascii="Times New Roman" w:hAnsi="Times New Roman" w:cs="Times New Roman"/>
          <w:sz w:val="24"/>
          <w:szCs w:val="24"/>
        </w:rPr>
        <w:t xml:space="preserve">which was </w:t>
      </w:r>
      <w:r w:rsidRPr="004B13CC">
        <w:rPr>
          <w:rFonts w:ascii="Times New Roman" w:hAnsi="Times New Roman" w:cs="Times New Roman"/>
          <w:sz w:val="24"/>
          <w:szCs w:val="24"/>
        </w:rPr>
        <w:t>launched</w:t>
      </w:r>
      <w:r w:rsidR="00755B4C" w:rsidRPr="004B13CC">
        <w:rPr>
          <w:rFonts w:ascii="Times New Roman" w:hAnsi="Times New Roman" w:cs="Times New Roman"/>
          <w:sz w:val="24"/>
          <w:szCs w:val="24"/>
        </w:rPr>
        <w:t xml:space="preserve"> this same year,</w:t>
      </w:r>
      <w:r w:rsidRPr="004B13CC">
        <w:rPr>
          <w:rFonts w:ascii="Times New Roman" w:hAnsi="Times New Roman" w:cs="Times New Roman"/>
          <w:sz w:val="24"/>
          <w:szCs w:val="24"/>
        </w:rPr>
        <w:t xml:space="preserve"> 2020. In recognition of the multidisciplinary and multisectoral nature of nutrition, the government in collaboration with United Nations Children’s Fund (UNICEF) Enugu office commenced the process for the development of a multisectoral strategic plan of action using a multi-stakeholder participation approach. The Enugu State Multisectoral Plan of Action for Food and Nutrition (ESMPFAN) was developed in line with the State Policy on Food and Nutrition in collaboration with Development Partners, the Academia and Civil Society Organizations and the Private Sector.  This plan of action builds on some sectoral plan of action such as the Nigeria Agricultural Sector Plan for Food Security and Nutrition (</w:t>
      </w:r>
      <w:r w:rsidRPr="004B13CC">
        <w:rPr>
          <w:rFonts w:ascii="Times New Roman" w:hAnsi="Times New Roman" w:cs="Times New Roman"/>
          <w:color w:val="000000"/>
          <w:sz w:val="24"/>
          <w:szCs w:val="24"/>
        </w:rPr>
        <w:t>ASFNS</w:t>
      </w:r>
      <w:r w:rsidRPr="004B13CC">
        <w:rPr>
          <w:rFonts w:ascii="Times New Roman" w:hAnsi="Times New Roman" w:cs="Times New Roman"/>
          <w:sz w:val="24"/>
          <w:szCs w:val="24"/>
        </w:rPr>
        <w:t>). The plan of action also covers other sectoral activities such as Education, Water Sanitation and Hygiene, Women Development, Science and Technology, Finance as well as Partnership and Coordination. The plan is to run for a period of five years (2021 -2025). It is expected that if the plan is implemented effectively by all the sectors, it will help address the challenges posed by malnutrition and contribute to promoting optimal nutrition and reduce malnutrition among the vulnerable groups thereby increasing productivity and economic development of Enugu State.</w:t>
      </w:r>
    </w:p>
    <w:p w14:paraId="19C135EA" w14:textId="77777777" w:rsidR="00376BC6" w:rsidRPr="004B13CC" w:rsidRDefault="00376BC6" w:rsidP="004B13CC">
      <w:pPr>
        <w:autoSpaceDE w:val="0"/>
        <w:autoSpaceDN w:val="0"/>
        <w:adjustRightInd w:val="0"/>
        <w:spacing w:after="0" w:line="240" w:lineRule="auto"/>
        <w:jc w:val="both"/>
        <w:rPr>
          <w:rFonts w:ascii="Times New Roman" w:hAnsi="Times New Roman" w:cs="Times New Roman"/>
          <w:sz w:val="24"/>
          <w:szCs w:val="24"/>
        </w:rPr>
      </w:pPr>
    </w:p>
    <w:p w14:paraId="243E1AC4" w14:textId="77777777" w:rsidR="00376BC6" w:rsidRPr="004B13CC" w:rsidRDefault="00376BC6" w:rsidP="004B13CC">
      <w:pPr>
        <w:pStyle w:val="Heading2"/>
        <w:numPr>
          <w:ilvl w:val="1"/>
          <w:numId w:val="42"/>
        </w:numPr>
        <w:spacing w:after="0"/>
        <w:rPr>
          <w:rFonts w:ascii="Times New Roman" w:hAnsi="Times New Roman"/>
        </w:rPr>
      </w:pPr>
      <w:bookmarkStart w:id="29" w:name="_Toc29950627"/>
      <w:bookmarkStart w:id="30" w:name="_Toc64383596"/>
      <w:r w:rsidRPr="004B13CC">
        <w:rPr>
          <w:rFonts w:ascii="Times New Roman" w:hAnsi="Times New Roman"/>
        </w:rPr>
        <w:t>Rationale</w:t>
      </w:r>
      <w:bookmarkEnd w:id="29"/>
      <w:bookmarkEnd w:id="30"/>
    </w:p>
    <w:p w14:paraId="7D9592FD" w14:textId="77777777" w:rsidR="00376BC6" w:rsidRPr="004B13CC" w:rsidRDefault="00376BC6" w:rsidP="004B13CC">
      <w:pPr>
        <w:pStyle w:val="Normal11"/>
        <w:spacing w:after="0" w:line="360" w:lineRule="auto"/>
        <w:jc w:val="both"/>
        <w:rPr>
          <w:rFonts w:ascii="Times New Roman" w:hAnsi="Times New Roman" w:cs="Times New Roman"/>
          <w:color w:val="000000"/>
          <w:sz w:val="24"/>
          <w:szCs w:val="24"/>
        </w:rPr>
      </w:pPr>
      <w:r w:rsidRPr="004B13CC">
        <w:rPr>
          <w:rFonts w:ascii="Times New Roman" w:hAnsi="Times New Roman" w:cs="Times New Roman"/>
          <w:color w:val="000000"/>
          <w:sz w:val="24"/>
          <w:szCs w:val="24"/>
        </w:rPr>
        <w:t xml:space="preserve">The rationale for the development of the </w:t>
      </w:r>
      <w:r w:rsidR="002D0009" w:rsidRPr="004B13CC">
        <w:rPr>
          <w:rFonts w:ascii="Times New Roman" w:hAnsi="Times New Roman" w:cs="Times New Roman"/>
          <w:color w:val="000000"/>
          <w:sz w:val="24"/>
          <w:szCs w:val="24"/>
        </w:rPr>
        <w:t xml:space="preserve">Enugu </w:t>
      </w:r>
      <w:r w:rsidRPr="004B13CC">
        <w:rPr>
          <w:rFonts w:ascii="Times New Roman" w:hAnsi="Times New Roman" w:cs="Times New Roman"/>
          <w:sz w:val="24"/>
          <w:szCs w:val="24"/>
        </w:rPr>
        <w:t>State Multisectoral Plan of Action for Food and Nutrition in Nigeria</w:t>
      </w:r>
      <w:r w:rsidRPr="004B13CC">
        <w:rPr>
          <w:rFonts w:ascii="Times New Roman" w:hAnsi="Times New Roman" w:cs="Times New Roman"/>
          <w:color w:val="000000"/>
          <w:sz w:val="24"/>
          <w:szCs w:val="24"/>
        </w:rPr>
        <w:t xml:space="preserve"> (</w:t>
      </w:r>
      <w:r w:rsidR="002D0009" w:rsidRPr="004B13CC">
        <w:rPr>
          <w:rFonts w:ascii="Times New Roman" w:hAnsi="Times New Roman" w:cs="Times New Roman"/>
          <w:color w:val="000000"/>
          <w:sz w:val="24"/>
          <w:szCs w:val="24"/>
        </w:rPr>
        <w:t>E</w:t>
      </w:r>
      <w:r w:rsidRPr="004B13CC">
        <w:rPr>
          <w:rFonts w:ascii="Times New Roman" w:hAnsi="Times New Roman" w:cs="Times New Roman"/>
          <w:color w:val="000000"/>
          <w:sz w:val="24"/>
          <w:szCs w:val="24"/>
        </w:rPr>
        <w:t xml:space="preserve">SMPFAN) is to have a document that will serve as a tool to guide the implementation of interventions and programmes by all sectors to address the problems of hunger and malnutrition across all local government areas (LGAs) in Enugu State. It evolves from the framework of the strategies outlined in the </w:t>
      </w:r>
      <w:r w:rsidR="002D0009" w:rsidRPr="004B13CC">
        <w:rPr>
          <w:rFonts w:ascii="Times New Roman" w:hAnsi="Times New Roman" w:cs="Times New Roman"/>
          <w:color w:val="000000"/>
          <w:sz w:val="24"/>
          <w:szCs w:val="24"/>
        </w:rPr>
        <w:t xml:space="preserve">Enugu </w:t>
      </w:r>
      <w:r w:rsidRPr="004B13CC">
        <w:rPr>
          <w:rFonts w:ascii="Times New Roman" w:hAnsi="Times New Roman" w:cs="Times New Roman"/>
          <w:color w:val="000000"/>
          <w:sz w:val="24"/>
          <w:szCs w:val="24"/>
        </w:rPr>
        <w:t>State Policy on Food and Nutrition and will serve as a working tool at all LGAs and other levels of government in their effort to fight malnutrition and hunger while also serving as a reference material in all current and future interventions to bring about improvement in the nutritional status of Enugu State residents.</w:t>
      </w:r>
    </w:p>
    <w:p w14:paraId="6E34E02E" w14:textId="77777777" w:rsidR="00376BC6" w:rsidRPr="004B13CC" w:rsidRDefault="00376BC6" w:rsidP="004B13CC">
      <w:pPr>
        <w:spacing w:after="0"/>
        <w:rPr>
          <w:rFonts w:ascii="Times New Roman" w:hAnsi="Times New Roman" w:cs="Times New Roman"/>
          <w:sz w:val="24"/>
          <w:szCs w:val="24"/>
          <w:lang w:val="fr-CA"/>
        </w:rPr>
      </w:pPr>
    </w:p>
    <w:p w14:paraId="7D8930AE" w14:textId="77777777" w:rsidR="00376BC6" w:rsidRPr="004B13CC" w:rsidRDefault="00376BC6" w:rsidP="004B13CC">
      <w:pPr>
        <w:pStyle w:val="Heading2"/>
        <w:numPr>
          <w:ilvl w:val="1"/>
          <w:numId w:val="42"/>
        </w:numPr>
        <w:spacing w:after="0"/>
        <w:rPr>
          <w:rFonts w:ascii="Times New Roman" w:hAnsi="Times New Roman"/>
        </w:rPr>
      </w:pPr>
      <w:bookmarkStart w:id="31" w:name="_Toc29950628"/>
      <w:bookmarkStart w:id="32" w:name="_Toc64383597"/>
      <w:r w:rsidRPr="004B13CC">
        <w:rPr>
          <w:rFonts w:ascii="Times New Roman" w:hAnsi="Times New Roman"/>
        </w:rPr>
        <w:lastRenderedPageBreak/>
        <w:t>Purpose of Nutrition Action Plan</w:t>
      </w:r>
      <w:bookmarkEnd w:id="31"/>
      <w:bookmarkEnd w:id="32"/>
    </w:p>
    <w:p w14:paraId="131D79AD" w14:textId="6E84DF6E" w:rsidR="00376BC6" w:rsidRPr="004B13CC" w:rsidRDefault="00376BC6" w:rsidP="004B13CC">
      <w:pPr>
        <w:pStyle w:val="Normal11"/>
        <w:spacing w:after="0" w:line="360" w:lineRule="auto"/>
        <w:jc w:val="both"/>
        <w:rPr>
          <w:rFonts w:ascii="Times New Roman" w:hAnsi="Times New Roman" w:cs="Times New Roman"/>
          <w:sz w:val="24"/>
          <w:szCs w:val="24"/>
        </w:rPr>
      </w:pPr>
      <w:r w:rsidRPr="004B13CC">
        <w:rPr>
          <w:rFonts w:ascii="Times New Roman" w:hAnsi="Times New Roman" w:cs="Times New Roman"/>
          <w:sz w:val="24"/>
          <w:szCs w:val="24"/>
        </w:rPr>
        <w:t xml:space="preserve">This </w:t>
      </w:r>
      <w:r w:rsidR="002D0009" w:rsidRPr="004B13CC">
        <w:rPr>
          <w:rFonts w:ascii="Times New Roman" w:hAnsi="Times New Roman" w:cs="Times New Roman"/>
          <w:sz w:val="24"/>
          <w:szCs w:val="24"/>
        </w:rPr>
        <w:t>E</w:t>
      </w:r>
      <w:r w:rsidRPr="004B13CC">
        <w:rPr>
          <w:rFonts w:ascii="Times New Roman" w:hAnsi="Times New Roman" w:cs="Times New Roman"/>
          <w:sz w:val="24"/>
          <w:szCs w:val="24"/>
        </w:rPr>
        <w:t xml:space="preserve">SMPFAN will be used by line Ministries, Departments and Agencies (MDAs) across all sectors of the State and LGAs to respond to the challenges of nutrition in Enugu State. The document contains action plans that will direct all interventions, programmes and activities to be implemented to reduce malnutrition and hunger among the vulnerable and generality of Enugu state residents, thereby leading to increased productivity and national development. If well-funded and implemented, </w:t>
      </w:r>
      <w:r w:rsidR="002D0009" w:rsidRPr="004B13CC">
        <w:rPr>
          <w:rFonts w:ascii="Times New Roman" w:hAnsi="Times New Roman" w:cs="Times New Roman"/>
          <w:sz w:val="24"/>
          <w:szCs w:val="24"/>
        </w:rPr>
        <w:t>E</w:t>
      </w:r>
      <w:r w:rsidRPr="004B13CC">
        <w:rPr>
          <w:rFonts w:ascii="Times New Roman" w:hAnsi="Times New Roman" w:cs="Times New Roman"/>
          <w:sz w:val="24"/>
          <w:szCs w:val="24"/>
        </w:rPr>
        <w:t xml:space="preserve">SMPFAN is expected to contribute significantly towards reduction of all forms of malnutrition as a public health problem in Enugu State as well as contribute to the achievement of the Sustainable Development Goals </w:t>
      </w:r>
      <w:r w:rsidR="002D0009" w:rsidRPr="004B13CC">
        <w:rPr>
          <w:rFonts w:ascii="Times New Roman" w:hAnsi="Times New Roman" w:cs="Times New Roman"/>
          <w:sz w:val="24"/>
          <w:szCs w:val="24"/>
        </w:rPr>
        <w:t xml:space="preserve">(SDGs) </w:t>
      </w:r>
      <w:r w:rsidRPr="004B13CC">
        <w:rPr>
          <w:rFonts w:ascii="Times New Roman" w:hAnsi="Times New Roman" w:cs="Times New Roman"/>
          <w:sz w:val="24"/>
          <w:szCs w:val="24"/>
        </w:rPr>
        <w:t>target by 2030.</w:t>
      </w:r>
    </w:p>
    <w:p w14:paraId="6CD19C11" w14:textId="77777777" w:rsidR="00376BC6" w:rsidRPr="004B13CC" w:rsidRDefault="00376BC6" w:rsidP="004B13CC">
      <w:pPr>
        <w:autoSpaceDE w:val="0"/>
        <w:autoSpaceDN w:val="0"/>
        <w:adjustRightInd w:val="0"/>
        <w:spacing w:after="0" w:line="360" w:lineRule="auto"/>
        <w:jc w:val="both"/>
        <w:rPr>
          <w:rFonts w:ascii="Times New Roman" w:hAnsi="Times New Roman" w:cs="Times New Roman"/>
          <w:sz w:val="24"/>
          <w:szCs w:val="24"/>
        </w:rPr>
      </w:pPr>
    </w:p>
    <w:p w14:paraId="405D172F" w14:textId="77777777" w:rsidR="00376BC6" w:rsidRPr="004B13CC" w:rsidRDefault="00376BC6" w:rsidP="004B13CC">
      <w:pPr>
        <w:pStyle w:val="Heading2"/>
        <w:numPr>
          <w:ilvl w:val="1"/>
          <w:numId w:val="42"/>
        </w:numPr>
        <w:spacing w:after="0"/>
        <w:rPr>
          <w:rFonts w:ascii="Times New Roman" w:hAnsi="Times New Roman"/>
        </w:rPr>
      </w:pPr>
      <w:bookmarkStart w:id="33" w:name="_Toc29950629"/>
      <w:bookmarkStart w:id="34" w:name="_Toc64383598"/>
      <w:r w:rsidRPr="004B13CC">
        <w:rPr>
          <w:rFonts w:ascii="Times New Roman" w:hAnsi="Times New Roman"/>
        </w:rPr>
        <w:t xml:space="preserve">Goal, Objectives, Programme Areas and Expected </w:t>
      </w:r>
      <w:r w:rsidR="00F51821" w:rsidRPr="004B13CC">
        <w:rPr>
          <w:rFonts w:ascii="Times New Roman" w:hAnsi="Times New Roman"/>
        </w:rPr>
        <w:t xml:space="preserve"> </w:t>
      </w:r>
      <w:r w:rsidRPr="004B13CC">
        <w:rPr>
          <w:rFonts w:ascii="Times New Roman" w:hAnsi="Times New Roman"/>
        </w:rPr>
        <w:t>Outcomes</w:t>
      </w:r>
      <w:bookmarkEnd w:id="33"/>
      <w:bookmarkEnd w:id="34"/>
    </w:p>
    <w:p w14:paraId="4E4F4C33" w14:textId="77777777" w:rsidR="00376BC6" w:rsidRPr="004B13CC" w:rsidRDefault="00376BC6" w:rsidP="004B13CC">
      <w:pPr>
        <w:pStyle w:val="Heading3"/>
        <w:numPr>
          <w:ilvl w:val="2"/>
          <w:numId w:val="42"/>
        </w:numPr>
        <w:spacing w:after="0"/>
        <w:rPr>
          <w:rFonts w:ascii="Times New Roman" w:hAnsi="Times New Roman"/>
        </w:rPr>
      </w:pPr>
      <w:bookmarkStart w:id="35" w:name="_Toc29950630"/>
      <w:bookmarkStart w:id="36" w:name="_Toc64383599"/>
      <w:r w:rsidRPr="004B13CC">
        <w:rPr>
          <w:rFonts w:ascii="Times New Roman" w:hAnsi="Times New Roman"/>
        </w:rPr>
        <w:t>Goal</w:t>
      </w:r>
      <w:bookmarkEnd w:id="35"/>
      <w:bookmarkEnd w:id="36"/>
    </w:p>
    <w:p w14:paraId="532B3078" w14:textId="77777777" w:rsidR="00376BC6" w:rsidRPr="004B13CC" w:rsidRDefault="00376BC6" w:rsidP="004B13CC">
      <w:pPr>
        <w:tabs>
          <w:tab w:val="left" w:pos="7655"/>
        </w:tabs>
        <w:autoSpaceDE w:val="0"/>
        <w:autoSpaceDN w:val="0"/>
        <w:adjustRightInd w:val="0"/>
        <w:spacing w:after="0" w:line="360" w:lineRule="auto"/>
        <w:jc w:val="both"/>
        <w:rPr>
          <w:rFonts w:ascii="Times New Roman" w:hAnsi="Times New Roman" w:cs="Times New Roman"/>
          <w:sz w:val="24"/>
          <w:szCs w:val="24"/>
        </w:rPr>
      </w:pPr>
      <w:r w:rsidRPr="004B13CC">
        <w:rPr>
          <w:rFonts w:ascii="Times New Roman" w:hAnsi="Times New Roman" w:cs="Times New Roman"/>
          <w:sz w:val="24"/>
          <w:szCs w:val="24"/>
        </w:rPr>
        <w:t>The goal of the plan is to attain optimal nutritional status for all Enugu State residents through accelerating the scaling up of priority high impact nutrition specific and nutrition sensitive interventions as well as creating the enabling environment for improved nutrition focusing on the most vulnerable especially women and children as well as internally displaced persons and the elderly.</w:t>
      </w:r>
    </w:p>
    <w:p w14:paraId="3AEF53AB" w14:textId="77777777" w:rsidR="00376BC6" w:rsidRPr="004B13CC" w:rsidRDefault="00376BC6" w:rsidP="004B13CC">
      <w:pPr>
        <w:pStyle w:val="Heading3"/>
        <w:numPr>
          <w:ilvl w:val="2"/>
          <w:numId w:val="42"/>
        </w:numPr>
        <w:spacing w:after="0"/>
        <w:rPr>
          <w:rStyle w:val="SubtleEmphasis"/>
          <w:rFonts w:ascii="Times New Roman" w:hAnsi="Times New Roman"/>
          <w:i w:val="0"/>
          <w:iCs w:val="0"/>
        </w:rPr>
      </w:pPr>
      <w:bookmarkStart w:id="37" w:name="_Toc29950631"/>
      <w:bookmarkStart w:id="38" w:name="_Toc64383600"/>
      <w:r w:rsidRPr="004B13CC">
        <w:rPr>
          <w:rFonts w:ascii="Times New Roman" w:hAnsi="Times New Roman"/>
        </w:rPr>
        <w:t>Objectives</w:t>
      </w:r>
      <w:bookmarkEnd w:id="37"/>
      <w:bookmarkEnd w:id="38"/>
    </w:p>
    <w:p w14:paraId="0A69AC6E" w14:textId="77777777" w:rsidR="00376BC6" w:rsidRPr="004B13CC" w:rsidRDefault="00376BC6" w:rsidP="004B13CC">
      <w:pPr>
        <w:spacing w:after="0" w:line="307" w:lineRule="auto"/>
        <w:ind w:right="420"/>
        <w:jc w:val="both"/>
        <w:rPr>
          <w:rFonts w:ascii="Times New Roman" w:eastAsia="Times New Roman" w:hAnsi="Times New Roman" w:cs="Times New Roman"/>
          <w:sz w:val="24"/>
          <w:szCs w:val="24"/>
        </w:rPr>
      </w:pPr>
      <w:r w:rsidRPr="004B13CC">
        <w:rPr>
          <w:rFonts w:ascii="Times New Roman" w:eastAsia="Times New Roman" w:hAnsi="Times New Roman" w:cs="Times New Roman"/>
          <w:sz w:val="24"/>
          <w:szCs w:val="24"/>
        </w:rPr>
        <w:t>To achieve the goals of attaining an optimal nutritional status by the year 2025, a number of objectives and targets are articulated as follows:</w:t>
      </w:r>
    </w:p>
    <w:p w14:paraId="13089B41" w14:textId="77777777" w:rsidR="00376BC6" w:rsidRPr="004B13CC" w:rsidRDefault="00376BC6" w:rsidP="004B13CC">
      <w:pPr>
        <w:spacing w:after="0" w:line="18" w:lineRule="exact"/>
        <w:jc w:val="both"/>
        <w:rPr>
          <w:rFonts w:ascii="Times New Roman" w:eastAsia="Times New Roman" w:hAnsi="Times New Roman" w:cs="Times New Roman"/>
          <w:sz w:val="24"/>
          <w:szCs w:val="24"/>
        </w:rPr>
      </w:pPr>
    </w:p>
    <w:p w14:paraId="4C38D54B" w14:textId="77777777" w:rsidR="00376BC6" w:rsidRPr="004B13CC" w:rsidRDefault="00376BC6" w:rsidP="004B13CC">
      <w:pPr>
        <w:numPr>
          <w:ilvl w:val="0"/>
          <w:numId w:val="37"/>
        </w:numPr>
        <w:tabs>
          <w:tab w:val="left" w:pos="720"/>
        </w:tabs>
        <w:spacing w:after="0" w:line="360" w:lineRule="auto"/>
        <w:ind w:right="1120"/>
        <w:jc w:val="both"/>
        <w:rPr>
          <w:rFonts w:ascii="Times New Roman" w:eastAsia="Times New Roman" w:hAnsi="Times New Roman" w:cs="Times New Roman"/>
          <w:sz w:val="24"/>
          <w:szCs w:val="24"/>
        </w:rPr>
      </w:pPr>
      <w:r w:rsidRPr="004B13CC">
        <w:rPr>
          <w:rFonts w:ascii="Times New Roman" w:eastAsia="Times New Roman" w:hAnsi="Times New Roman" w:cs="Times New Roman"/>
          <w:sz w:val="24"/>
          <w:szCs w:val="24"/>
        </w:rPr>
        <w:t>To improve food security in Enugu State; Local Government, Community and Household levels;</w:t>
      </w:r>
    </w:p>
    <w:p w14:paraId="3B5B7F6E" w14:textId="77777777" w:rsidR="00376BC6" w:rsidRPr="004B13CC" w:rsidRDefault="00376BC6" w:rsidP="004B13CC">
      <w:pPr>
        <w:numPr>
          <w:ilvl w:val="0"/>
          <w:numId w:val="37"/>
        </w:numPr>
        <w:spacing w:after="0" w:line="360" w:lineRule="auto"/>
        <w:ind w:right="360"/>
        <w:jc w:val="both"/>
        <w:rPr>
          <w:rFonts w:ascii="Times New Roman" w:eastAsia="Times New Roman" w:hAnsi="Times New Roman" w:cs="Times New Roman"/>
          <w:sz w:val="24"/>
          <w:szCs w:val="24"/>
        </w:rPr>
      </w:pPr>
      <w:r w:rsidRPr="004B13CC">
        <w:rPr>
          <w:rFonts w:ascii="Times New Roman" w:eastAsia="Times New Roman" w:hAnsi="Times New Roman" w:cs="Times New Roman"/>
          <w:sz w:val="24"/>
          <w:szCs w:val="24"/>
        </w:rPr>
        <w:t>To reduce undernutrition among infants and children, adolescents and women of reproductive age;</w:t>
      </w:r>
    </w:p>
    <w:p w14:paraId="403468FE" w14:textId="77777777" w:rsidR="00376BC6" w:rsidRPr="004B13CC" w:rsidRDefault="00376BC6" w:rsidP="004B13CC">
      <w:pPr>
        <w:numPr>
          <w:ilvl w:val="0"/>
          <w:numId w:val="37"/>
        </w:numPr>
        <w:tabs>
          <w:tab w:val="left" w:pos="773"/>
        </w:tabs>
        <w:spacing w:after="0" w:line="360" w:lineRule="auto"/>
        <w:ind w:right="80"/>
        <w:jc w:val="both"/>
        <w:rPr>
          <w:rFonts w:ascii="Times New Roman" w:eastAsia="Times New Roman" w:hAnsi="Times New Roman" w:cs="Times New Roman"/>
          <w:sz w:val="24"/>
          <w:szCs w:val="24"/>
        </w:rPr>
      </w:pPr>
      <w:r w:rsidRPr="004B13CC">
        <w:rPr>
          <w:rFonts w:ascii="Times New Roman" w:eastAsia="Times New Roman" w:hAnsi="Times New Roman" w:cs="Times New Roman"/>
          <w:sz w:val="24"/>
          <w:szCs w:val="24"/>
        </w:rPr>
        <w:t>To significantly reduce micronutrient deficiency disorders, especially among the vulnerable groups;</w:t>
      </w:r>
    </w:p>
    <w:p w14:paraId="35AC9D6F" w14:textId="77777777" w:rsidR="00376BC6" w:rsidRPr="004B13CC" w:rsidRDefault="00376BC6" w:rsidP="004B13CC">
      <w:pPr>
        <w:numPr>
          <w:ilvl w:val="0"/>
          <w:numId w:val="37"/>
        </w:numPr>
        <w:tabs>
          <w:tab w:val="left" w:pos="720"/>
        </w:tabs>
        <w:spacing w:after="0" w:line="360" w:lineRule="auto"/>
        <w:jc w:val="both"/>
        <w:rPr>
          <w:rFonts w:ascii="Times New Roman" w:eastAsia="Times New Roman" w:hAnsi="Times New Roman" w:cs="Times New Roman"/>
          <w:sz w:val="24"/>
          <w:szCs w:val="24"/>
        </w:rPr>
      </w:pPr>
      <w:bookmarkStart w:id="39" w:name="page21"/>
      <w:bookmarkEnd w:id="39"/>
      <w:r w:rsidRPr="004B13CC">
        <w:rPr>
          <w:rFonts w:ascii="Times New Roman" w:eastAsia="Times New Roman" w:hAnsi="Times New Roman" w:cs="Times New Roman"/>
          <w:sz w:val="24"/>
          <w:szCs w:val="24"/>
        </w:rPr>
        <w:t xml:space="preserve">To increase the knowledge of nutrition among the populace and incorporate nutrition education into formal </w:t>
      </w:r>
      <w:r w:rsidRPr="004B13CC">
        <w:rPr>
          <w:rFonts w:ascii="Times New Roman" w:eastAsia="Times New Roman" w:hAnsi="Times New Roman" w:cs="Times New Roman"/>
          <w:sz w:val="24"/>
          <w:szCs w:val="24"/>
          <w:highlight w:val="white"/>
        </w:rPr>
        <w:t>and informal trainings;</w:t>
      </w:r>
    </w:p>
    <w:p w14:paraId="3A2077E7" w14:textId="77777777" w:rsidR="00376BC6" w:rsidRPr="004B13CC" w:rsidRDefault="00376BC6" w:rsidP="004B13CC">
      <w:pPr>
        <w:numPr>
          <w:ilvl w:val="0"/>
          <w:numId w:val="37"/>
        </w:numPr>
        <w:tabs>
          <w:tab w:val="left" w:pos="720"/>
        </w:tabs>
        <w:spacing w:after="0" w:line="360" w:lineRule="auto"/>
        <w:ind w:right="100"/>
        <w:jc w:val="both"/>
        <w:rPr>
          <w:rFonts w:ascii="Times New Roman" w:eastAsia="Times New Roman" w:hAnsi="Times New Roman" w:cs="Times New Roman"/>
          <w:sz w:val="24"/>
          <w:szCs w:val="24"/>
        </w:rPr>
      </w:pPr>
      <w:r w:rsidRPr="004B13CC">
        <w:rPr>
          <w:rFonts w:ascii="Times New Roman" w:eastAsia="Times New Roman" w:hAnsi="Times New Roman" w:cs="Times New Roman"/>
          <w:sz w:val="24"/>
          <w:szCs w:val="24"/>
        </w:rPr>
        <w:t>To promote optimum nutrition for people in especially difficult circumstances (e.g children with special needs etc</w:t>
      </w:r>
      <w:r w:rsidR="002D0009" w:rsidRPr="004B13CC">
        <w:rPr>
          <w:rFonts w:ascii="Times New Roman" w:eastAsia="Times New Roman" w:hAnsi="Times New Roman" w:cs="Times New Roman"/>
          <w:sz w:val="24"/>
          <w:szCs w:val="24"/>
        </w:rPr>
        <w:t>.</w:t>
      </w:r>
      <w:r w:rsidRPr="004B13CC">
        <w:rPr>
          <w:rFonts w:ascii="Times New Roman" w:eastAsia="Times New Roman" w:hAnsi="Times New Roman" w:cs="Times New Roman"/>
          <w:sz w:val="24"/>
          <w:szCs w:val="24"/>
        </w:rPr>
        <w:t>) including PLWHA, Internally displaced persons (IDPs),etc</w:t>
      </w:r>
    </w:p>
    <w:p w14:paraId="0AA4A4D3" w14:textId="77777777" w:rsidR="00376BC6" w:rsidRPr="004B13CC" w:rsidRDefault="00376BC6" w:rsidP="004B13CC">
      <w:pPr>
        <w:numPr>
          <w:ilvl w:val="0"/>
          <w:numId w:val="37"/>
        </w:numPr>
        <w:tabs>
          <w:tab w:val="left" w:pos="720"/>
        </w:tabs>
        <w:spacing w:after="0" w:line="360" w:lineRule="auto"/>
        <w:ind w:right="100"/>
        <w:jc w:val="both"/>
        <w:rPr>
          <w:rFonts w:ascii="Times New Roman" w:eastAsia="Times New Roman" w:hAnsi="Times New Roman" w:cs="Times New Roman"/>
          <w:sz w:val="24"/>
          <w:szCs w:val="24"/>
        </w:rPr>
      </w:pPr>
      <w:r w:rsidRPr="004B13CC">
        <w:rPr>
          <w:rFonts w:ascii="Times New Roman" w:eastAsia="Times New Roman" w:hAnsi="Times New Roman" w:cs="Times New Roman"/>
          <w:sz w:val="24"/>
          <w:szCs w:val="24"/>
        </w:rPr>
        <w:t>To prevent and control chronic nutrition-related non- communicable diseases;</w:t>
      </w:r>
    </w:p>
    <w:p w14:paraId="6953E633" w14:textId="77777777" w:rsidR="00376BC6" w:rsidRPr="004B13CC" w:rsidRDefault="00376BC6" w:rsidP="004B13CC">
      <w:pPr>
        <w:numPr>
          <w:ilvl w:val="0"/>
          <w:numId w:val="37"/>
        </w:numPr>
        <w:tabs>
          <w:tab w:val="left" w:pos="720"/>
        </w:tabs>
        <w:spacing w:after="0" w:line="360" w:lineRule="auto"/>
        <w:ind w:right="100"/>
        <w:jc w:val="both"/>
        <w:rPr>
          <w:rFonts w:ascii="Times New Roman" w:eastAsia="Times New Roman" w:hAnsi="Times New Roman" w:cs="Times New Roman"/>
          <w:sz w:val="24"/>
          <w:szCs w:val="24"/>
        </w:rPr>
      </w:pPr>
      <w:r w:rsidRPr="004B13CC">
        <w:rPr>
          <w:rFonts w:ascii="Times New Roman" w:eastAsia="Times New Roman" w:hAnsi="Times New Roman" w:cs="Times New Roman"/>
          <w:sz w:val="24"/>
          <w:szCs w:val="24"/>
        </w:rPr>
        <w:lastRenderedPageBreak/>
        <w:t>To incorporate food and nutrition considerations into the State and Local Government development plans;</w:t>
      </w:r>
    </w:p>
    <w:p w14:paraId="52B33188" w14:textId="77777777" w:rsidR="00376BC6" w:rsidRPr="004B13CC" w:rsidRDefault="00376BC6" w:rsidP="004B13CC">
      <w:pPr>
        <w:numPr>
          <w:ilvl w:val="0"/>
          <w:numId w:val="37"/>
        </w:numPr>
        <w:tabs>
          <w:tab w:val="left" w:pos="720"/>
        </w:tabs>
        <w:spacing w:after="0" w:line="360" w:lineRule="auto"/>
        <w:jc w:val="both"/>
        <w:rPr>
          <w:rFonts w:ascii="Times New Roman" w:eastAsia="Times New Roman" w:hAnsi="Times New Roman" w:cs="Times New Roman"/>
          <w:sz w:val="24"/>
          <w:szCs w:val="24"/>
        </w:rPr>
      </w:pPr>
      <w:r w:rsidRPr="004B13CC">
        <w:rPr>
          <w:rFonts w:ascii="Times New Roman" w:eastAsia="Times New Roman" w:hAnsi="Times New Roman" w:cs="Times New Roman"/>
          <w:sz w:val="24"/>
          <w:szCs w:val="24"/>
        </w:rPr>
        <w:t>To promote and strengthen research, monitoring and evaluation of food and nutrition programme;</w:t>
      </w:r>
    </w:p>
    <w:p w14:paraId="3F8003AD" w14:textId="77777777" w:rsidR="00376BC6" w:rsidRPr="004B13CC" w:rsidRDefault="00376BC6" w:rsidP="004B13CC">
      <w:pPr>
        <w:numPr>
          <w:ilvl w:val="0"/>
          <w:numId w:val="37"/>
        </w:numPr>
        <w:spacing w:after="0" w:line="360" w:lineRule="auto"/>
        <w:ind w:right="100"/>
        <w:jc w:val="both"/>
        <w:rPr>
          <w:rFonts w:ascii="Times New Roman" w:eastAsia="Times New Roman" w:hAnsi="Times New Roman" w:cs="Times New Roman"/>
          <w:sz w:val="24"/>
          <w:szCs w:val="24"/>
        </w:rPr>
      </w:pPr>
      <w:r w:rsidRPr="004B13CC">
        <w:rPr>
          <w:rFonts w:ascii="Times New Roman" w:eastAsia="Times New Roman" w:hAnsi="Times New Roman" w:cs="Times New Roman"/>
          <w:sz w:val="24"/>
          <w:szCs w:val="24"/>
        </w:rPr>
        <w:t>To strengthen systems for providing early warning information on the food and nutrition situation; and</w:t>
      </w:r>
    </w:p>
    <w:p w14:paraId="2D19D273" w14:textId="77777777" w:rsidR="00376BC6" w:rsidRPr="004B13CC" w:rsidRDefault="00376BC6" w:rsidP="004B13CC">
      <w:pPr>
        <w:numPr>
          <w:ilvl w:val="0"/>
          <w:numId w:val="37"/>
        </w:numPr>
        <w:tabs>
          <w:tab w:val="left" w:pos="720"/>
        </w:tabs>
        <w:spacing w:after="0" w:line="360" w:lineRule="auto"/>
        <w:jc w:val="both"/>
        <w:rPr>
          <w:rFonts w:ascii="Times New Roman" w:eastAsia="Times New Roman" w:hAnsi="Times New Roman" w:cs="Times New Roman"/>
          <w:sz w:val="24"/>
          <w:szCs w:val="24"/>
        </w:rPr>
      </w:pPr>
      <w:r w:rsidRPr="004B13CC">
        <w:rPr>
          <w:rFonts w:ascii="Times New Roman" w:eastAsia="Times New Roman" w:hAnsi="Times New Roman" w:cs="Times New Roman"/>
          <w:sz w:val="24"/>
          <w:szCs w:val="24"/>
        </w:rPr>
        <w:t>To ensure universal access to nutrition-sensitive social protection</w:t>
      </w:r>
      <w:r w:rsidRPr="004B13CC">
        <w:rPr>
          <w:rFonts w:ascii="Times New Roman" w:eastAsia="Times New Roman" w:hAnsi="Times New Roman" w:cs="Times New Roman"/>
          <w:b/>
          <w:sz w:val="24"/>
          <w:szCs w:val="24"/>
        </w:rPr>
        <w:t>.</w:t>
      </w:r>
    </w:p>
    <w:p w14:paraId="52AB4E02" w14:textId="77777777" w:rsidR="00376BC6" w:rsidRPr="004B13CC" w:rsidRDefault="00376BC6" w:rsidP="004B13CC">
      <w:pPr>
        <w:pStyle w:val="Normal11"/>
        <w:spacing w:after="0" w:line="360" w:lineRule="auto"/>
        <w:jc w:val="both"/>
        <w:rPr>
          <w:rFonts w:ascii="Times New Roman" w:hAnsi="Times New Roman" w:cs="Times New Roman"/>
          <w:sz w:val="24"/>
          <w:szCs w:val="24"/>
        </w:rPr>
      </w:pPr>
    </w:p>
    <w:p w14:paraId="10DC8077" w14:textId="77777777" w:rsidR="00376BC6" w:rsidRPr="004B13CC" w:rsidRDefault="00376BC6" w:rsidP="004B13CC">
      <w:pPr>
        <w:pStyle w:val="Heading2"/>
        <w:numPr>
          <w:ilvl w:val="1"/>
          <w:numId w:val="42"/>
        </w:numPr>
        <w:spacing w:after="0"/>
        <w:rPr>
          <w:rFonts w:ascii="Times New Roman" w:hAnsi="Times New Roman"/>
        </w:rPr>
      </w:pPr>
      <w:bookmarkStart w:id="40" w:name="_Toc29950632"/>
      <w:bookmarkStart w:id="41" w:name="_Toc64383601"/>
      <w:r w:rsidRPr="004B13CC">
        <w:rPr>
          <w:rFonts w:ascii="Times New Roman" w:hAnsi="Times New Roman"/>
        </w:rPr>
        <w:t>Programme Areas</w:t>
      </w:r>
      <w:bookmarkEnd w:id="40"/>
      <w:bookmarkEnd w:id="41"/>
    </w:p>
    <w:p w14:paraId="7639119F" w14:textId="13C9C2BD" w:rsidR="00376BC6" w:rsidRPr="004B13CC" w:rsidRDefault="00376BC6" w:rsidP="004B13CC">
      <w:pPr>
        <w:autoSpaceDE w:val="0"/>
        <w:autoSpaceDN w:val="0"/>
        <w:adjustRightInd w:val="0"/>
        <w:spacing w:after="0" w:line="360" w:lineRule="auto"/>
        <w:jc w:val="both"/>
        <w:rPr>
          <w:rFonts w:ascii="Times New Roman" w:hAnsi="Times New Roman" w:cs="Times New Roman"/>
          <w:iCs/>
          <w:sz w:val="24"/>
          <w:szCs w:val="24"/>
        </w:rPr>
      </w:pPr>
      <w:r w:rsidRPr="004B13CC">
        <w:rPr>
          <w:rFonts w:ascii="Times New Roman" w:hAnsi="Times New Roman" w:cs="Times New Roman"/>
          <w:sz w:val="24"/>
          <w:szCs w:val="24"/>
        </w:rPr>
        <w:t xml:space="preserve">ESMPFAN consist of six result areas and twenty one strategic objectives with each of them having an expected outcome. These result areas and strategic objectives were derived from the policy and aimed at achieving the policy objectives.  </w:t>
      </w:r>
      <w:r w:rsidRPr="004B13CC">
        <w:rPr>
          <w:rFonts w:ascii="Times New Roman" w:hAnsi="Times New Roman" w:cs="Times New Roman"/>
          <w:iCs/>
          <w:sz w:val="24"/>
          <w:szCs w:val="24"/>
        </w:rPr>
        <w:t xml:space="preserve">The six result programme areas are as follows: </w:t>
      </w:r>
    </w:p>
    <w:p w14:paraId="0665EA0A" w14:textId="167551FF" w:rsidR="00376BC6" w:rsidRPr="004B13CC" w:rsidRDefault="00505A97" w:rsidP="009A58D4">
      <w:pPr>
        <w:pStyle w:val="Heading3"/>
        <w:numPr>
          <w:ilvl w:val="0"/>
          <w:numId w:val="0"/>
        </w:numPr>
        <w:spacing w:after="0"/>
        <w:rPr>
          <w:rFonts w:ascii="Times New Roman" w:hAnsi="Times New Roman"/>
          <w:iCs/>
        </w:rPr>
      </w:pPr>
      <w:bookmarkStart w:id="42" w:name="_Toc64383602"/>
      <w:r w:rsidRPr="004B13CC">
        <w:rPr>
          <w:rFonts w:ascii="Times New Roman" w:hAnsi="Times New Roman"/>
        </w:rPr>
        <w:t>2.5</w:t>
      </w:r>
      <w:r w:rsidR="00376BC6" w:rsidRPr="004B13CC">
        <w:rPr>
          <w:rFonts w:ascii="Times New Roman" w:hAnsi="Times New Roman"/>
        </w:rPr>
        <w:t xml:space="preserve">.1 </w:t>
      </w:r>
      <w:r w:rsidR="00CA38E5" w:rsidRPr="004B13CC">
        <w:rPr>
          <w:rFonts w:ascii="Times New Roman" w:hAnsi="Times New Roman"/>
        </w:rPr>
        <w:t xml:space="preserve"> </w:t>
      </w:r>
      <w:r w:rsidR="00376BC6" w:rsidRPr="004B13CC">
        <w:rPr>
          <w:rFonts w:ascii="Times New Roman" w:hAnsi="Times New Roman"/>
        </w:rPr>
        <w:t>Food and Nutrition Security</w:t>
      </w:r>
      <w:bookmarkEnd w:id="42"/>
    </w:p>
    <w:p w14:paraId="0ED03D0E" w14:textId="11C2CB0D" w:rsidR="00376BC6" w:rsidRPr="004B13CC" w:rsidRDefault="00376BC6" w:rsidP="004B13CC">
      <w:pPr>
        <w:pStyle w:val="Normal11"/>
        <w:spacing w:after="0" w:line="360" w:lineRule="auto"/>
        <w:jc w:val="both"/>
        <w:rPr>
          <w:rFonts w:ascii="Times New Roman" w:hAnsi="Times New Roman" w:cs="Times New Roman"/>
          <w:sz w:val="24"/>
          <w:szCs w:val="24"/>
        </w:rPr>
      </w:pPr>
      <w:r w:rsidRPr="004B13CC">
        <w:rPr>
          <w:rFonts w:ascii="Times New Roman" w:hAnsi="Times New Roman" w:cs="Times New Roman"/>
          <w:sz w:val="24"/>
          <w:szCs w:val="24"/>
        </w:rPr>
        <w:t xml:space="preserve">The strategic plan of action will focus on achieving food and nutrition security through investment in agriculture to increase food production, availability, accessibility and affordability to all </w:t>
      </w:r>
      <w:r w:rsidR="00CF2381" w:rsidRPr="004B13CC">
        <w:rPr>
          <w:rFonts w:ascii="Times New Roman" w:hAnsi="Times New Roman" w:cs="Times New Roman"/>
          <w:sz w:val="24"/>
          <w:szCs w:val="24"/>
        </w:rPr>
        <w:t>Enugu state residents</w:t>
      </w:r>
      <w:r w:rsidRPr="004B13CC">
        <w:rPr>
          <w:rFonts w:ascii="Times New Roman" w:hAnsi="Times New Roman" w:cs="Times New Roman"/>
          <w:sz w:val="24"/>
          <w:szCs w:val="24"/>
        </w:rPr>
        <w:t xml:space="preserve">.  Measures will be taken to improve food harvesting, processing and preservation to reduce postharvest losses, improve food preparation and food quality as well as improve the management of food security crisis and nutrition in emergency situations. It will also include school-based strategies to reduce malnutrition among school age children and improve their learning, health and nutrition status. </w:t>
      </w:r>
    </w:p>
    <w:p w14:paraId="65C2F722" w14:textId="11365747" w:rsidR="00376BC6" w:rsidRPr="004B13CC" w:rsidRDefault="00505A97" w:rsidP="009A58D4">
      <w:pPr>
        <w:pStyle w:val="Heading3"/>
        <w:numPr>
          <w:ilvl w:val="0"/>
          <w:numId w:val="0"/>
        </w:numPr>
        <w:spacing w:after="0"/>
        <w:ind w:left="720" w:hanging="720"/>
        <w:rPr>
          <w:rFonts w:ascii="Times New Roman" w:hAnsi="Times New Roman"/>
        </w:rPr>
      </w:pPr>
      <w:bookmarkStart w:id="43" w:name="_Toc64383603"/>
      <w:r w:rsidRPr="004B13CC">
        <w:rPr>
          <w:rFonts w:ascii="Times New Roman" w:hAnsi="Times New Roman"/>
        </w:rPr>
        <w:t>2.5</w:t>
      </w:r>
      <w:r w:rsidR="00376BC6" w:rsidRPr="004B13CC">
        <w:rPr>
          <w:rFonts w:ascii="Times New Roman" w:hAnsi="Times New Roman"/>
        </w:rPr>
        <w:t>.2</w:t>
      </w:r>
      <w:r w:rsidR="00CA38E5" w:rsidRPr="004B13CC">
        <w:rPr>
          <w:rFonts w:ascii="Times New Roman" w:hAnsi="Times New Roman"/>
        </w:rPr>
        <w:t xml:space="preserve"> </w:t>
      </w:r>
      <w:r w:rsidR="00376BC6" w:rsidRPr="004B13CC">
        <w:rPr>
          <w:rFonts w:ascii="Times New Roman" w:hAnsi="Times New Roman"/>
        </w:rPr>
        <w:t xml:space="preserve"> Enhancing Caregiving</w:t>
      </w:r>
      <w:r w:rsidR="00CA38E5" w:rsidRPr="004B13CC">
        <w:rPr>
          <w:rFonts w:ascii="Times New Roman" w:hAnsi="Times New Roman"/>
        </w:rPr>
        <w:t xml:space="preserve"> </w:t>
      </w:r>
      <w:r w:rsidR="00376BC6" w:rsidRPr="004B13CC">
        <w:rPr>
          <w:rFonts w:ascii="Times New Roman" w:hAnsi="Times New Roman"/>
        </w:rPr>
        <w:t xml:space="preserve"> Capacity</w:t>
      </w:r>
      <w:bookmarkEnd w:id="43"/>
    </w:p>
    <w:p w14:paraId="038FC446" w14:textId="77777777" w:rsidR="00376BC6" w:rsidRDefault="00376BC6" w:rsidP="004B13CC">
      <w:pPr>
        <w:pStyle w:val="Normal11"/>
        <w:spacing w:after="0" w:line="360" w:lineRule="auto"/>
        <w:jc w:val="both"/>
        <w:rPr>
          <w:rFonts w:ascii="Times New Roman" w:hAnsi="Times New Roman" w:cs="Times New Roman"/>
          <w:sz w:val="24"/>
          <w:szCs w:val="24"/>
        </w:rPr>
      </w:pPr>
      <w:r w:rsidRPr="004B13CC">
        <w:rPr>
          <w:rFonts w:ascii="Times New Roman" w:hAnsi="Times New Roman" w:cs="Times New Roman"/>
          <w:sz w:val="24"/>
          <w:szCs w:val="24"/>
        </w:rPr>
        <w:t xml:space="preserve">Nutrition specific interventions are a major focus of this plan of action and programmes and activities will be implemented to ensure optimal nutrition in the first 1000 days of life. Activities and programme that will address the needs of the socioeconomically disadvantaged are also included. </w:t>
      </w:r>
    </w:p>
    <w:p w14:paraId="0F19E283" w14:textId="77777777" w:rsidR="009A58D4" w:rsidRPr="004B13CC" w:rsidRDefault="009A58D4" w:rsidP="004B13CC">
      <w:pPr>
        <w:pStyle w:val="Normal11"/>
        <w:spacing w:after="0" w:line="360" w:lineRule="auto"/>
        <w:jc w:val="both"/>
        <w:rPr>
          <w:rFonts w:ascii="Times New Roman" w:hAnsi="Times New Roman" w:cs="Times New Roman"/>
          <w:sz w:val="24"/>
          <w:szCs w:val="24"/>
        </w:rPr>
      </w:pPr>
    </w:p>
    <w:p w14:paraId="3D695AA4" w14:textId="4C764D24" w:rsidR="00376BC6" w:rsidRPr="004B13CC" w:rsidRDefault="00505A97" w:rsidP="009A58D4">
      <w:pPr>
        <w:pStyle w:val="Heading3"/>
        <w:numPr>
          <w:ilvl w:val="0"/>
          <w:numId w:val="0"/>
        </w:numPr>
        <w:spacing w:after="0"/>
        <w:ind w:left="720" w:hanging="720"/>
        <w:rPr>
          <w:rFonts w:ascii="Times New Roman" w:hAnsi="Times New Roman"/>
        </w:rPr>
      </w:pPr>
      <w:bookmarkStart w:id="44" w:name="_Toc64383604"/>
      <w:r w:rsidRPr="004B13CC">
        <w:rPr>
          <w:rFonts w:ascii="Times New Roman" w:hAnsi="Times New Roman"/>
        </w:rPr>
        <w:t>2.5</w:t>
      </w:r>
      <w:r w:rsidR="00376BC6" w:rsidRPr="004B13CC">
        <w:rPr>
          <w:rFonts w:ascii="Times New Roman" w:hAnsi="Times New Roman"/>
        </w:rPr>
        <w:t>.3</w:t>
      </w:r>
      <w:r w:rsidR="00CA38E5" w:rsidRPr="004B13CC">
        <w:rPr>
          <w:rFonts w:ascii="Times New Roman" w:hAnsi="Times New Roman"/>
        </w:rPr>
        <w:t xml:space="preserve"> </w:t>
      </w:r>
      <w:r w:rsidR="00376BC6" w:rsidRPr="004B13CC">
        <w:rPr>
          <w:rFonts w:ascii="Times New Roman" w:hAnsi="Times New Roman"/>
        </w:rPr>
        <w:t xml:space="preserve"> Enhancing Provision of Quality </w:t>
      </w:r>
      <w:r w:rsidR="00CA38E5" w:rsidRPr="004B13CC">
        <w:rPr>
          <w:rFonts w:ascii="Times New Roman" w:hAnsi="Times New Roman"/>
        </w:rPr>
        <w:t xml:space="preserve"> </w:t>
      </w:r>
      <w:r w:rsidR="00376BC6" w:rsidRPr="004B13CC">
        <w:rPr>
          <w:rFonts w:ascii="Times New Roman" w:hAnsi="Times New Roman"/>
        </w:rPr>
        <w:t>Health Services</w:t>
      </w:r>
      <w:bookmarkEnd w:id="44"/>
    </w:p>
    <w:p w14:paraId="0DC71BAD" w14:textId="77777777" w:rsidR="00376BC6" w:rsidRPr="004B13CC" w:rsidRDefault="00376BC6" w:rsidP="004B13CC">
      <w:pPr>
        <w:pStyle w:val="Normal11"/>
        <w:spacing w:after="0" w:line="360" w:lineRule="auto"/>
        <w:jc w:val="both"/>
        <w:rPr>
          <w:rFonts w:ascii="Times New Roman" w:hAnsi="Times New Roman" w:cs="Times New Roman"/>
          <w:sz w:val="24"/>
          <w:szCs w:val="24"/>
        </w:rPr>
      </w:pPr>
      <w:r w:rsidRPr="004B13CC">
        <w:rPr>
          <w:rFonts w:ascii="Times New Roman" w:hAnsi="Times New Roman" w:cs="Times New Roman"/>
          <w:sz w:val="24"/>
          <w:szCs w:val="24"/>
        </w:rPr>
        <w:t>Inadequate health care services are an underlying cause of malnutrition. The plan will enhance the provision of quality health services through preventing and managing nutrition related diseases to reduce morbidity and mortality associated with malnutrition. Specific interventions to prevent micronutrient deficiencies as well as protect the consumer through improved food quality and safety are also included.</w:t>
      </w:r>
    </w:p>
    <w:p w14:paraId="2A7D6403" w14:textId="3E62A008" w:rsidR="00376BC6" w:rsidRPr="004B13CC" w:rsidRDefault="00376BC6" w:rsidP="004B13CC">
      <w:pPr>
        <w:pStyle w:val="Heading3"/>
        <w:numPr>
          <w:ilvl w:val="2"/>
          <w:numId w:val="43"/>
        </w:numPr>
        <w:spacing w:after="0"/>
        <w:rPr>
          <w:rFonts w:ascii="Times New Roman" w:hAnsi="Times New Roman"/>
        </w:rPr>
      </w:pPr>
      <w:bookmarkStart w:id="45" w:name="_Toc64383605"/>
      <w:r w:rsidRPr="004B13CC">
        <w:rPr>
          <w:rFonts w:ascii="Times New Roman" w:hAnsi="Times New Roman"/>
        </w:rPr>
        <w:lastRenderedPageBreak/>
        <w:t>Improving Capacity to Address Food and Nutrition Insecurity Problems</w:t>
      </w:r>
      <w:bookmarkEnd w:id="45"/>
    </w:p>
    <w:p w14:paraId="2772885B" w14:textId="77777777" w:rsidR="00376BC6" w:rsidRPr="004B13CC" w:rsidRDefault="00376BC6" w:rsidP="004B13CC">
      <w:pPr>
        <w:pStyle w:val="Normal11"/>
        <w:spacing w:after="0" w:line="360" w:lineRule="auto"/>
        <w:jc w:val="both"/>
        <w:rPr>
          <w:rFonts w:ascii="Times New Roman" w:hAnsi="Times New Roman" w:cs="Times New Roman"/>
          <w:sz w:val="24"/>
          <w:szCs w:val="24"/>
        </w:rPr>
      </w:pPr>
      <w:r w:rsidRPr="004B13CC">
        <w:rPr>
          <w:rFonts w:ascii="Times New Roman" w:hAnsi="Times New Roman" w:cs="Times New Roman"/>
          <w:sz w:val="24"/>
          <w:szCs w:val="24"/>
        </w:rPr>
        <w:t xml:space="preserve">Strengthening the enabling environment and building capacity of programme implementers is a priority and activities will be implemented to improve capacity to address food and nutrition insecurity problems as well as provide a conducive macroeconomic environment for improved nutrition status. The needs of the vulnerable groups will be taken care of through implementation of nutrition sensitive social protection programmes. </w:t>
      </w:r>
    </w:p>
    <w:p w14:paraId="6FE5C68D" w14:textId="77777777" w:rsidR="00376BC6" w:rsidRPr="004B13CC" w:rsidRDefault="00376BC6" w:rsidP="004B13CC">
      <w:pPr>
        <w:autoSpaceDE w:val="0"/>
        <w:autoSpaceDN w:val="0"/>
        <w:adjustRightInd w:val="0"/>
        <w:spacing w:after="0" w:line="360" w:lineRule="auto"/>
        <w:jc w:val="both"/>
        <w:rPr>
          <w:rFonts w:ascii="Times New Roman" w:hAnsi="Times New Roman" w:cs="Times New Roman"/>
          <w:iCs/>
          <w:sz w:val="24"/>
          <w:szCs w:val="24"/>
        </w:rPr>
      </w:pPr>
    </w:p>
    <w:p w14:paraId="5CFEF19A" w14:textId="6B61C41B" w:rsidR="00376BC6" w:rsidRPr="004B13CC" w:rsidRDefault="00376BC6" w:rsidP="004B13CC">
      <w:pPr>
        <w:pStyle w:val="Heading3"/>
        <w:numPr>
          <w:ilvl w:val="2"/>
          <w:numId w:val="43"/>
        </w:numPr>
        <w:spacing w:after="0"/>
        <w:rPr>
          <w:rFonts w:ascii="Times New Roman" w:hAnsi="Times New Roman"/>
        </w:rPr>
      </w:pPr>
      <w:bookmarkStart w:id="46" w:name="_Toc64383606"/>
      <w:r w:rsidRPr="004B13CC">
        <w:rPr>
          <w:rFonts w:ascii="Times New Roman" w:hAnsi="Times New Roman"/>
        </w:rPr>
        <w:t xml:space="preserve">Raising Awareness </w:t>
      </w:r>
      <w:r w:rsidR="00CA38E5" w:rsidRPr="004B13CC">
        <w:rPr>
          <w:rFonts w:ascii="Times New Roman" w:hAnsi="Times New Roman"/>
        </w:rPr>
        <w:t xml:space="preserve"> </w:t>
      </w:r>
      <w:r w:rsidRPr="004B13CC">
        <w:rPr>
          <w:rFonts w:ascii="Times New Roman" w:hAnsi="Times New Roman"/>
        </w:rPr>
        <w:t xml:space="preserve">and Understanding of the Problem of </w:t>
      </w:r>
      <w:r w:rsidR="00CA38E5" w:rsidRPr="004B13CC">
        <w:rPr>
          <w:rFonts w:ascii="Times New Roman" w:hAnsi="Times New Roman"/>
        </w:rPr>
        <w:t xml:space="preserve"> </w:t>
      </w:r>
      <w:r w:rsidRPr="004B13CC">
        <w:rPr>
          <w:rFonts w:ascii="Times New Roman" w:hAnsi="Times New Roman"/>
        </w:rPr>
        <w:t>Malnutrition</w:t>
      </w:r>
      <w:bookmarkEnd w:id="46"/>
    </w:p>
    <w:p w14:paraId="3B878DD1" w14:textId="77777777" w:rsidR="00376BC6" w:rsidRPr="004B13CC" w:rsidRDefault="00376BC6" w:rsidP="004B13CC">
      <w:pPr>
        <w:pStyle w:val="Normal11"/>
        <w:spacing w:after="0" w:line="360" w:lineRule="auto"/>
        <w:jc w:val="both"/>
        <w:rPr>
          <w:rFonts w:ascii="Times New Roman" w:hAnsi="Times New Roman" w:cs="Times New Roman"/>
          <w:sz w:val="24"/>
          <w:szCs w:val="24"/>
        </w:rPr>
      </w:pPr>
      <w:r w:rsidRPr="004B13CC">
        <w:rPr>
          <w:rFonts w:ascii="Times New Roman" w:hAnsi="Times New Roman" w:cs="Times New Roman"/>
          <w:sz w:val="24"/>
          <w:szCs w:val="24"/>
        </w:rPr>
        <w:t>Some of the causes of malnutrition are socio-cultural and behavioural in nature and programmes and activities that will promote positive behaviour change and lifestyle through advocacy, communication and social mobilization as well as healthy lifestyles and dietary habits have been included in the plan.</w:t>
      </w:r>
    </w:p>
    <w:p w14:paraId="5A5861D7" w14:textId="73856D3E" w:rsidR="00376BC6" w:rsidRPr="004B13CC" w:rsidRDefault="00376BC6" w:rsidP="004B13CC">
      <w:pPr>
        <w:pStyle w:val="Heading3"/>
        <w:numPr>
          <w:ilvl w:val="2"/>
          <w:numId w:val="43"/>
        </w:numPr>
        <w:spacing w:after="0"/>
        <w:rPr>
          <w:rFonts w:ascii="Times New Roman" w:hAnsi="Times New Roman"/>
        </w:rPr>
      </w:pPr>
      <w:bookmarkStart w:id="47" w:name="_Toc64383607"/>
      <w:r w:rsidRPr="004B13CC">
        <w:rPr>
          <w:rFonts w:ascii="Times New Roman" w:hAnsi="Times New Roman"/>
        </w:rPr>
        <w:t>Resource Allocation for Food and Nutrition Security at all Levels</w:t>
      </w:r>
      <w:bookmarkEnd w:id="47"/>
    </w:p>
    <w:p w14:paraId="0BAE69EC" w14:textId="5AA96D8A" w:rsidR="00376BC6" w:rsidRPr="004B13CC" w:rsidRDefault="00376BC6" w:rsidP="004B13CC">
      <w:pPr>
        <w:pStyle w:val="Normal11"/>
        <w:spacing w:after="0" w:line="360" w:lineRule="auto"/>
        <w:jc w:val="both"/>
        <w:rPr>
          <w:rFonts w:ascii="Times New Roman" w:hAnsi="Times New Roman" w:cs="Times New Roman"/>
          <w:sz w:val="24"/>
          <w:szCs w:val="24"/>
        </w:rPr>
      </w:pPr>
      <w:r w:rsidRPr="004B13CC">
        <w:rPr>
          <w:rFonts w:ascii="Times New Roman" w:hAnsi="Times New Roman" w:cs="Times New Roman"/>
          <w:sz w:val="24"/>
          <w:szCs w:val="24"/>
        </w:rPr>
        <w:t xml:space="preserve">Adequate funding and resources for implementation of food and nutrition activities to reduce malnutrition have always been a challenge not only in Enugu State but </w:t>
      </w:r>
      <w:r w:rsidR="00CF2381" w:rsidRPr="004B13CC">
        <w:rPr>
          <w:rFonts w:ascii="Times New Roman" w:hAnsi="Times New Roman" w:cs="Times New Roman"/>
          <w:sz w:val="24"/>
          <w:szCs w:val="24"/>
        </w:rPr>
        <w:t>nationally</w:t>
      </w:r>
      <w:r w:rsidRPr="004B13CC">
        <w:rPr>
          <w:rFonts w:ascii="Times New Roman" w:hAnsi="Times New Roman" w:cs="Times New Roman"/>
          <w:sz w:val="24"/>
          <w:szCs w:val="24"/>
        </w:rPr>
        <w:t>. This ESMPFAN includes aggressive strategies for resource mobilization and investment for nutrition. Activities to ensure budget allocation, timely release and utilization as well as strengthenin</w:t>
      </w:r>
      <w:r w:rsidR="009A58D4">
        <w:rPr>
          <w:rFonts w:ascii="Times New Roman" w:hAnsi="Times New Roman" w:cs="Times New Roman"/>
          <w:sz w:val="24"/>
          <w:szCs w:val="24"/>
        </w:rPr>
        <w:t xml:space="preserve">g the coordination capacity of </w:t>
      </w:r>
      <w:r w:rsidRPr="004B13CC">
        <w:rPr>
          <w:rFonts w:ascii="Times New Roman" w:hAnsi="Times New Roman" w:cs="Times New Roman"/>
          <w:sz w:val="24"/>
          <w:szCs w:val="24"/>
        </w:rPr>
        <w:t xml:space="preserve">both the institutions and personnel responsible for policy and programme coordination are also included. </w:t>
      </w:r>
    </w:p>
    <w:p w14:paraId="3D223D07" w14:textId="77777777" w:rsidR="00376BC6" w:rsidRPr="004B13CC" w:rsidRDefault="00376BC6" w:rsidP="004B13CC">
      <w:pPr>
        <w:pStyle w:val="Heading2"/>
        <w:numPr>
          <w:ilvl w:val="1"/>
          <w:numId w:val="43"/>
        </w:numPr>
        <w:spacing w:after="0"/>
        <w:rPr>
          <w:rFonts w:ascii="Times New Roman" w:hAnsi="Times New Roman"/>
        </w:rPr>
      </w:pPr>
      <w:bookmarkStart w:id="48" w:name="_Toc29950633"/>
      <w:bookmarkStart w:id="49" w:name="_Toc64383608"/>
      <w:r w:rsidRPr="004B13CC">
        <w:rPr>
          <w:rFonts w:ascii="Times New Roman" w:hAnsi="Times New Roman"/>
        </w:rPr>
        <w:t>Coordination</w:t>
      </w:r>
      <w:bookmarkEnd w:id="48"/>
      <w:bookmarkEnd w:id="49"/>
    </w:p>
    <w:p w14:paraId="658C1B85" w14:textId="56114236" w:rsidR="00376BC6" w:rsidRPr="004B13CC" w:rsidRDefault="00376BC6" w:rsidP="004B13CC">
      <w:pPr>
        <w:pStyle w:val="Normal11"/>
        <w:spacing w:after="0" w:line="360" w:lineRule="auto"/>
        <w:jc w:val="both"/>
        <w:rPr>
          <w:rFonts w:ascii="Times New Roman" w:hAnsi="Times New Roman" w:cs="Times New Roman"/>
          <w:sz w:val="24"/>
          <w:szCs w:val="24"/>
        </w:rPr>
      </w:pPr>
      <w:r w:rsidRPr="004B13CC">
        <w:rPr>
          <w:rFonts w:ascii="Times New Roman" w:hAnsi="Times New Roman" w:cs="Times New Roman"/>
          <w:sz w:val="24"/>
          <w:szCs w:val="24"/>
        </w:rPr>
        <w:t xml:space="preserve">The framework for institutional arrangement for the </w:t>
      </w:r>
      <w:r w:rsidR="00CF2381" w:rsidRPr="004B13CC">
        <w:rPr>
          <w:rFonts w:ascii="Times New Roman" w:hAnsi="Times New Roman" w:cs="Times New Roman"/>
          <w:sz w:val="24"/>
          <w:szCs w:val="24"/>
        </w:rPr>
        <w:t>ESPFN</w:t>
      </w:r>
      <w:r w:rsidRPr="004B13CC">
        <w:rPr>
          <w:rFonts w:ascii="Times New Roman" w:hAnsi="Times New Roman" w:cs="Times New Roman"/>
          <w:sz w:val="24"/>
          <w:szCs w:val="24"/>
        </w:rPr>
        <w:t xml:space="preserve"> vested the overall responsibility for the coordination of the policy and the plan of action on the State Ministry of Budget and Planning, in order to ensure a result-oriented programme implementation and coordination. The </w:t>
      </w:r>
      <w:r w:rsidR="00202A6E" w:rsidRPr="004B13CC">
        <w:rPr>
          <w:rFonts w:ascii="Times New Roman" w:hAnsi="Times New Roman" w:cs="Times New Roman"/>
          <w:sz w:val="24"/>
          <w:szCs w:val="24"/>
        </w:rPr>
        <w:t xml:space="preserve">Enugu </w:t>
      </w:r>
      <w:r w:rsidRPr="004B13CC">
        <w:rPr>
          <w:rFonts w:ascii="Times New Roman" w:hAnsi="Times New Roman" w:cs="Times New Roman"/>
          <w:sz w:val="24"/>
          <w:szCs w:val="24"/>
        </w:rPr>
        <w:t>State Committee on Food and Nutrition (domiciled at State MBP) is made up of Representatives of relevant MDAs, Representatives of relevant Professional bodies, Development Partners and Civil Society Organizations, Tertiary Institutions and Research Institutes. All food and nutrition activities will be coordinated at the State and LGA levels by the State Committee on Food and Nutrition (SCFN) and Local Government Committee on Food and Nutrition (LGCFN) respectively. It is expected that Ward Committee on Food and Nutrition (WCFN) will also be formed to coordinate the implementation of nutrition activities and programmes at the ward level. The Enugu State Ministry of Budget and Planning will serve as the secretariat of the State Committees on Food and Nutrition.</w:t>
      </w:r>
    </w:p>
    <w:p w14:paraId="4B089F52" w14:textId="77777777" w:rsidR="00376BC6" w:rsidRPr="004B13CC" w:rsidRDefault="00376BC6" w:rsidP="004B13CC">
      <w:pPr>
        <w:pStyle w:val="Heading2"/>
        <w:numPr>
          <w:ilvl w:val="1"/>
          <w:numId w:val="43"/>
        </w:numPr>
        <w:spacing w:after="0"/>
        <w:rPr>
          <w:rFonts w:ascii="Times New Roman" w:hAnsi="Times New Roman"/>
        </w:rPr>
      </w:pPr>
      <w:bookmarkStart w:id="50" w:name="_Toc29950634"/>
      <w:bookmarkStart w:id="51" w:name="_Toc64383609"/>
      <w:r w:rsidRPr="004B13CC">
        <w:rPr>
          <w:rFonts w:ascii="Times New Roman" w:hAnsi="Times New Roman"/>
        </w:rPr>
        <w:lastRenderedPageBreak/>
        <w:t>ESMPFAN Strategies</w:t>
      </w:r>
      <w:bookmarkEnd w:id="50"/>
      <w:bookmarkEnd w:id="51"/>
    </w:p>
    <w:p w14:paraId="24D4FD1C" w14:textId="77777777" w:rsidR="00376BC6" w:rsidRPr="004B13CC" w:rsidRDefault="00376BC6" w:rsidP="004B13CC">
      <w:pPr>
        <w:autoSpaceDE w:val="0"/>
        <w:autoSpaceDN w:val="0"/>
        <w:adjustRightInd w:val="0"/>
        <w:spacing w:after="0" w:line="240" w:lineRule="auto"/>
        <w:rPr>
          <w:rFonts w:ascii="Times New Roman" w:hAnsi="Times New Roman" w:cs="Times New Roman"/>
          <w:sz w:val="24"/>
          <w:szCs w:val="24"/>
        </w:rPr>
      </w:pPr>
      <w:r w:rsidRPr="004B13CC">
        <w:rPr>
          <w:rFonts w:ascii="Times New Roman" w:hAnsi="Times New Roman" w:cs="Times New Roman"/>
          <w:sz w:val="24"/>
          <w:szCs w:val="24"/>
        </w:rPr>
        <w:t>In order to achieve the set objectives of the plan of action, the following strategies will be adopted</w:t>
      </w:r>
    </w:p>
    <w:p w14:paraId="19FED95D" w14:textId="77777777" w:rsidR="00376BC6" w:rsidRPr="004B13CC" w:rsidRDefault="00376BC6" w:rsidP="004B13CC">
      <w:pPr>
        <w:autoSpaceDE w:val="0"/>
        <w:autoSpaceDN w:val="0"/>
        <w:adjustRightInd w:val="0"/>
        <w:spacing w:after="0" w:line="240" w:lineRule="auto"/>
        <w:rPr>
          <w:rFonts w:ascii="Times New Roman" w:hAnsi="Times New Roman" w:cs="Times New Roman"/>
          <w:sz w:val="24"/>
          <w:szCs w:val="24"/>
        </w:rPr>
      </w:pPr>
    </w:p>
    <w:p w14:paraId="60E5957B" w14:textId="77777777" w:rsidR="00376BC6" w:rsidRPr="004B13CC" w:rsidRDefault="00376BC6" w:rsidP="004B13CC">
      <w:pPr>
        <w:pStyle w:val="ListParagraph"/>
        <w:numPr>
          <w:ilvl w:val="0"/>
          <w:numId w:val="40"/>
        </w:numPr>
        <w:autoSpaceDE w:val="0"/>
        <w:autoSpaceDN w:val="0"/>
        <w:adjustRightInd w:val="0"/>
        <w:spacing w:after="0" w:line="360" w:lineRule="auto"/>
        <w:rPr>
          <w:rFonts w:ascii="Times New Roman" w:hAnsi="Times New Roman"/>
          <w:sz w:val="24"/>
          <w:szCs w:val="24"/>
        </w:rPr>
      </w:pPr>
      <w:r w:rsidRPr="004B13CC">
        <w:rPr>
          <w:rFonts w:ascii="Times New Roman" w:hAnsi="Times New Roman"/>
          <w:sz w:val="24"/>
          <w:szCs w:val="24"/>
        </w:rPr>
        <w:t>Service delivery</w:t>
      </w:r>
    </w:p>
    <w:p w14:paraId="62A48193" w14:textId="77777777" w:rsidR="00376BC6" w:rsidRPr="004B13CC" w:rsidRDefault="00376BC6" w:rsidP="004B13CC">
      <w:pPr>
        <w:pStyle w:val="ListParagraph"/>
        <w:numPr>
          <w:ilvl w:val="0"/>
          <w:numId w:val="40"/>
        </w:numPr>
        <w:autoSpaceDE w:val="0"/>
        <w:autoSpaceDN w:val="0"/>
        <w:adjustRightInd w:val="0"/>
        <w:spacing w:after="0" w:line="360" w:lineRule="auto"/>
        <w:rPr>
          <w:rFonts w:ascii="Times New Roman" w:hAnsi="Times New Roman"/>
          <w:sz w:val="24"/>
          <w:szCs w:val="24"/>
        </w:rPr>
      </w:pPr>
      <w:r w:rsidRPr="004B13CC">
        <w:rPr>
          <w:rFonts w:ascii="Times New Roman" w:hAnsi="Times New Roman"/>
          <w:sz w:val="24"/>
          <w:szCs w:val="24"/>
        </w:rPr>
        <w:t>Capacity building</w:t>
      </w:r>
    </w:p>
    <w:p w14:paraId="5C0BC1D6" w14:textId="77777777" w:rsidR="00376BC6" w:rsidRPr="004B13CC" w:rsidRDefault="00376BC6" w:rsidP="004B13CC">
      <w:pPr>
        <w:pStyle w:val="ListParagraph"/>
        <w:numPr>
          <w:ilvl w:val="0"/>
          <w:numId w:val="40"/>
        </w:numPr>
        <w:autoSpaceDE w:val="0"/>
        <w:autoSpaceDN w:val="0"/>
        <w:adjustRightInd w:val="0"/>
        <w:spacing w:after="0" w:line="360" w:lineRule="auto"/>
        <w:rPr>
          <w:rFonts w:ascii="Times New Roman" w:hAnsi="Times New Roman"/>
          <w:sz w:val="24"/>
          <w:szCs w:val="24"/>
        </w:rPr>
      </w:pPr>
      <w:r w:rsidRPr="004B13CC">
        <w:rPr>
          <w:rFonts w:ascii="Times New Roman" w:hAnsi="Times New Roman"/>
          <w:sz w:val="24"/>
          <w:szCs w:val="24"/>
        </w:rPr>
        <w:t>Behaviour Change Communication</w:t>
      </w:r>
    </w:p>
    <w:p w14:paraId="4A181BFD" w14:textId="77777777" w:rsidR="00376BC6" w:rsidRPr="004B13CC" w:rsidRDefault="00376BC6" w:rsidP="004B13CC">
      <w:pPr>
        <w:pStyle w:val="ListParagraph"/>
        <w:numPr>
          <w:ilvl w:val="0"/>
          <w:numId w:val="40"/>
        </w:numPr>
        <w:autoSpaceDE w:val="0"/>
        <w:autoSpaceDN w:val="0"/>
        <w:adjustRightInd w:val="0"/>
        <w:spacing w:after="0" w:line="360" w:lineRule="auto"/>
        <w:rPr>
          <w:rFonts w:ascii="Times New Roman" w:hAnsi="Times New Roman"/>
          <w:sz w:val="24"/>
          <w:szCs w:val="24"/>
        </w:rPr>
      </w:pPr>
      <w:r w:rsidRPr="004B13CC">
        <w:rPr>
          <w:rFonts w:ascii="Times New Roman" w:hAnsi="Times New Roman"/>
          <w:sz w:val="24"/>
          <w:szCs w:val="24"/>
        </w:rPr>
        <w:t>Advocacy and Resource Mobilization</w:t>
      </w:r>
    </w:p>
    <w:p w14:paraId="19F68C4F" w14:textId="77777777" w:rsidR="00376BC6" w:rsidRPr="004B13CC" w:rsidRDefault="00376BC6" w:rsidP="004B13CC">
      <w:pPr>
        <w:pStyle w:val="ListParagraph"/>
        <w:numPr>
          <w:ilvl w:val="0"/>
          <w:numId w:val="40"/>
        </w:numPr>
        <w:autoSpaceDE w:val="0"/>
        <w:autoSpaceDN w:val="0"/>
        <w:adjustRightInd w:val="0"/>
        <w:spacing w:after="0" w:line="360" w:lineRule="auto"/>
        <w:rPr>
          <w:rFonts w:ascii="Times New Roman" w:hAnsi="Times New Roman"/>
          <w:sz w:val="24"/>
          <w:szCs w:val="24"/>
        </w:rPr>
      </w:pPr>
      <w:r w:rsidRPr="004B13CC">
        <w:rPr>
          <w:rFonts w:ascii="Times New Roman" w:hAnsi="Times New Roman"/>
          <w:sz w:val="24"/>
          <w:szCs w:val="24"/>
        </w:rPr>
        <w:t>Research Monitoring and Evaluation</w:t>
      </w:r>
    </w:p>
    <w:p w14:paraId="22716C8C" w14:textId="77777777" w:rsidR="00376BC6" w:rsidRPr="004B13CC" w:rsidRDefault="00376BC6" w:rsidP="004B13CC">
      <w:pPr>
        <w:pStyle w:val="ListParagraph"/>
        <w:numPr>
          <w:ilvl w:val="0"/>
          <w:numId w:val="40"/>
        </w:numPr>
        <w:autoSpaceDE w:val="0"/>
        <w:autoSpaceDN w:val="0"/>
        <w:adjustRightInd w:val="0"/>
        <w:spacing w:after="0" w:line="360" w:lineRule="auto"/>
        <w:rPr>
          <w:rFonts w:ascii="Times New Roman" w:hAnsi="Times New Roman"/>
          <w:sz w:val="24"/>
          <w:szCs w:val="24"/>
        </w:rPr>
      </w:pPr>
      <w:r w:rsidRPr="004B13CC">
        <w:rPr>
          <w:rFonts w:ascii="Times New Roman" w:hAnsi="Times New Roman"/>
          <w:sz w:val="24"/>
          <w:szCs w:val="24"/>
        </w:rPr>
        <w:t>Coordination and Multi-sectoral Partnership</w:t>
      </w:r>
    </w:p>
    <w:p w14:paraId="745DF306" w14:textId="77777777" w:rsidR="00B4446D" w:rsidRPr="004B13CC" w:rsidRDefault="00600134" w:rsidP="004B13CC">
      <w:pPr>
        <w:spacing w:after="0"/>
        <w:rPr>
          <w:rFonts w:ascii="Times New Roman" w:hAnsi="Times New Roman" w:cs="Times New Roman"/>
        </w:rPr>
      </w:pPr>
      <w:r w:rsidRPr="004B13CC">
        <w:rPr>
          <w:rFonts w:ascii="Times New Roman" w:hAnsi="Times New Roman" w:cs="Times New Roman"/>
        </w:rPr>
        <w:t>The planned key targets of ESMPFAN  by 2025 are presented in Table 2.</w:t>
      </w:r>
    </w:p>
    <w:p w14:paraId="534127E9" w14:textId="2AC71522" w:rsidR="00B4446D" w:rsidRPr="004B13CC" w:rsidRDefault="00A64448" w:rsidP="00A64448">
      <w:pPr>
        <w:pStyle w:val="Caption"/>
        <w:rPr>
          <w:rFonts w:ascii="Times New Roman" w:hAnsi="Times New Roman"/>
        </w:rPr>
      </w:pPr>
      <w:bookmarkStart w:id="52" w:name="_Toc57017792"/>
      <w:r>
        <w:t xml:space="preserve">Table </w:t>
      </w:r>
      <w:r>
        <w:fldChar w:fldCharType="begin"/>
      </w:r>
      <w:r>
        <w:instrText xml:space="preserve"> SEQ Table \* ARABIC </w:instrText>
      </w:r>
      <w:r>
        <w:fldChar w:fldCharType="separate"/>
      </w:r>
      <w:r w:rsidR="00776F62">
        <w:rPr>
          <w:noProof/>
        </w:rPr>
        <w:t>2</w:t>
      </w:r>
      <w:r>
        <w:fldChar w:fldCharType="end"/>
      </w:r>
      <w:r w:rsidR="00B4446D" w:rsidRPr="004B13CC">
        <w:rPr>
          <w:rFonts w:ascii="Times New Roman" w:hAnsi="Times New Roman"/>
        </w:rPr>
        <w:t xml:space="preserve">: </w:t>
      </w:r>
      <w:r w:rsidR="00376BC6" w:rsidRPr="004B13CC">
        <w:rPr>
          <w:rFonts w:ascii="Times New Roman" w:hAnsi="Times New Roman"/>
        </w:rPr>
        <w:t>ESMPFAN</w:t>
      </w:r>
      <w:r w:rsidR="00B4446D" w:rsidRPr="004B13CC">
        <w:rPr>
          <w:rFonts w:ascii="Times New Roman" w:hAnsi="Times New Roman"/>
        </w:rPr>
        <w:t xml:space="preserve">  Key Ta</w:t>
      </w:r>
      <w:r w:rsidR="00740DDA" w:rsidRPr="004B13CC">
        <w:rPr>
          <w:rFonts w:ascii="Times New Roman" w:hAnsi="Times New Roman"/>
        </w:rPr>
        <w:t xml:space="preserve">rgets </w:t>
      </w:r>
      <w:r w:rsidR="00373C01" w:rsidRPr="004B13CC">
        <w:rPr>
          <w:rFonts w:ascii="Times New Roman" w:hAnsi="Times New Roman"/>
        </w:rPr>
        <w:t>b</w:t>
      </w:r>
      <w:r w:rsidR="00740DDA" w:rsidRPr="004B13CC">
        <w:rPr>
          <w:rFonts w:ascii="Times New Roman" w:hAnsi="Times New Roman"/>
        </w:rPr>
        <w:t>y 2025</w:t>
      </w:r>
      <w:bookmarkEnd w:id="52"/>
    </w:p>
    <w:tbl>
      <w:tblPr>
        <w:tblW w:w="0" w:type="auto"/>
        <w:tblBorders>
          <w:top w:val="single" w:sz="8" w:space="0" w:color="4F81BD"/>
          <w:bottom w:val="single" w:sz="8" w:space="0" w:color="4F81BD"/>
        </w:tblBorders>
        <w:tblCellMar>
          <w:left w:w="115" w:type="dxa"/>
          <w:right w:w="115" w:type="dxa"/>
        </w:tblCellMar>
        <w:tblLook w:val="04A0" w:firstRow="1" w:lastRow="0" w:firstColumn="1" w:lastColumn="0" w:noHBand="0" w:noVBand="1"/>
      </w:tblPr>
      <w:tblGrid>
        <w:gridCol w:w="9394"/>
        <w:gridCol w:w="236"/>
      </w:tblGrid>
      <w:tr w:rsidR="00B4446D" w:rsidRPr="004B13CC" w14:paraId="209CE8DE" w14:textId="77777777" w:rsidTr="00824201">
        <w:tc>
          <w:tcPr>
            <w:tcW w:w="9025" w:type="dxa"/>
            <w:tcBorders>
              <w:top w:val="single" w:sz="8" w:space="0" w:color="4F81BD"/>
              <w:left w:val="nil"/>
              <w:bottom w:val="single" w:sz="8" w:space="0" w:color="4F81BD"/>
              <w:right w:val="nil"/>
            </w:tcBorders>
          </w:tcPr>
          <w:tbl>
            <w:tblPr>
              <w:tblW w:w="9589" w:type="dxa"/>
              <w:tblBorders>
                <w:top w:val="single" w:sz="8" w:space="0" w:color="4F81BD"/>
                <w:left w:val="nil"/>
                <w:bottom w:val="single" w:sz="8" w:space="0" w:color="4F81BD"/>
                <w:right w:val="nil"/>
                <w:insideH w:val="nil"/>
                <w:insideV w:val="nil"/>
              </w:tblBorders>
              <w:tblCellMar>
                <w:left w:w="115" w:type="dxa"/>
                <w:right w:w="115" w:type="dxa"/>
              </w:tblCellMar>
              <w:tblLook w:val="0000" w:firstRow="0" w:lastRow="0" w:firstColumn="0" w:lastColumn="0" w:noHBand="0" w:noVBand="0"/>
            </w:tblPr>
            <w:tblGrid>
              <w:gridCol w:w="1594"/>
              <w:gridCol w:w="2995"/>
              <w:gridCol w:w="1197"/>
              <w:gridCol w:w="339"/>
              <w:gridCol w:w="1607"/>
              <w:gridCol w:w="292"/>
              <w:gridCol w:w="1565"/>
            </w:tblGrid>
            <w:tr w:rsidR="00B4446D" w:rsidRPr="004B13CC" w14:paraId="4D77A37E" w14:textId="77777777" w:rsidTr="00A74589">
              <w:tc>
                <w:tcPr>
                  <w:tcW w:w="1594" w:type="dxa"/>
                  <w:tcBorders>
                    <w:top w:val="single" w:sz="8" w:space="0" w:color="4F81BD"/>
                    <w:left w:val="nil"/>
                    <w:bottom w:val="single" w:sz="8" w:space="0" w:color="4F81BD"/>
                    <w:right w:val="nil"/>
                  </w:tcBorders>
                </w:tcPr>
                <w:p w14:paraId="05A503DE" w14:textId="77777777" w:rsidR="00B4446D" w:rsidRPr="004B13CC" w:rsidRDefault="00B4446D" w:rsidP="004B13CC">
                  <w:pPr>
                    <w:pStyle w:val="Normal1"/>
                    <w:spacing w:after="0" w:line="240" w:lineRule="auto"/>
                    <w:jc w:val="center"/>
                    <w:rPr>
                      <w:rFonts w:ascii="Times New Roman" w:hAnsi="Times New Roman" w:cs="Times New Roman"/>
                      <w:color w:val="365F91"/>
                    </w:rPr>
                  </w:pPr>
                </w:p>
              </w:tc>
              <w:tc>
                <w:tcPr>
                  <w:tcW w:w="7995" w:type="dxa"/>
                  <w:gridSpan w:val="6"/>
                  <w:tcBorders>
                    <w:top w:val="single" w:sz="8" w:space="0" w:color="4F81BD"/>
                    <w:left w:val="nil"/>
                    <w:bottom w:val="single" w:sz="8" w:space="0" w:color="4F81BD"/>
                    <w:right w:val="nil"/>
                  </w:tcBorders>
                </w:tcPr>
                <w:p w14:paraId="2692168B" w14:textId="77777777" w:rsidR="00B4446D" w:rsidRPr="004B13CC" w:rsidRDefault="00B4446D" w:rsidP="004B13CC">
                  <w:pPr>
                    <w:pStyle w:val="Normal1"/>
                    <w:spacing w:after="0" w:line="240" w:lineRule="auto"/>
                    <w:jc w:val="center"/>
                    <w:rPr>
                      <w:rFonts w:ascii="Times New Roman" w:hAnsi="Times New Roman" w:cs="Times New Roman"/>
                      <w:color w:val="365F91"/>
                    </w:rPr>
                  </w:pPr>
                  <w:r w:rsidRPr="004B13CC">
                    <w:rPr>
                      <w:rFonts w:ascii="Times New Roman" w:hAnsi="Times New Roman" w:cs="Times New Roman"/>
                      <w:b/>
                      <w:color w:val="365F91"/>
                    </w:rPr>
                    <w:t xml:space="preserve">Planned Targets for the </w:t>
                  </w:r>
                  <w:r w:rsidR="00376BC6" w:rsidRPr="004B13CC">
                    <w:rPr>
                      <w:rFonts w:ascii="Times New Roman" w:hAnsi="Times New Roman" w:cs="Times New Roman"/>
                      <w:b/>
                      <w:color w:val="365F91"/>
                    </w:rPr>
                    <w:t>ESMPFAN</w:t>
                  </w:r>
                  <w:r w:rsidRPr="004B13CC">
                    <w:rPr>
                      <w:rFonts w:ascii="Times New Roman" w:hAnsi="Times New Roman" w:cs="Times New Roman"/>
                      <w:b/>
                      <w:color w:val="365F91"/>
                    </w:rPr>
                    <w:t xml:space="preserve">           </w:t>
                  </w:r>
                </w:p>
              </w:tc>
            </w:tr>
            <w:tr w:rsidR="00B4446D" w:rsidRPr="004B13CC" w14:paraId="65DBD15B" w14:textId="77777777" w:rsidTr="00A74589">
              <w:tc>
                <w:tcPr>
                  <w:tcW w:w="1594" w:type="dxa"/>
                  <w:tcBorders>
                    <w:left w:val="nil"/>
                    <w:right w:val="nil"/>
                  </w:tcBorders>
                  <w:shd w:val="clear" w:color="auto" w:fill="D3DFEE"/>
                </w:tcPr>
                <w:p w14:paraId="01C8002E" w14:textId="77777777" w:rsidR="00B4446D" w:rsidRPr="004B13CC" w:rsidRDefault="00B4446D" w:rsidP="004B13CC">
                  <w:pPr>
                    <w:pStyle w:val="Normal1"/>
                    <w:spacing w:after="0" w:line="240" w:lineRule="auto"/>
                    <w:jc w:val="center"/>
                    <w:rPr>
                      <w:rFonts w:ascii="Times New Roman" w:hAnsi="Times New Roman" w:cs="Times New Roman"/>
                      <w:color w:val="365F91"/>
                    </w:rPr>
                  </w:pPr>
                </w:p>
              </w:tc>
              <w:tc>
                <w:tcPr>
                  <w:tcW w:w="7995" w:type="dxa"/>
                  <w:gridSpan w:val="6"/>
                  <w:tcBorders>
                    <w:left w:val="nil"/>
                    <w:right w:val="nil"/>
                  </w:tcBorders>
                  <w:shd w:val="clear" w:color="auto" w:fill="D3DFEE"/>
                </w:tcPr>
                <w:p w14:paraId="70BB8B4C" w14:textId="77777777" w:rsidR="00B4446D" w:rsidRPr="004B13CC" w:rsidRDefault="00B4446D" w:rsidP="004B13CC">
                  <w:pPr>
                    <w:pStyle w:val="Normal1"/>
                    <w:spacing w:after="0" w:line="240" w:lineRule="auto"/>
                    <w:jc w:val="center"/>
                    <w:rPr>
                      <w:rFonts w:ascii="Times New Roman" w:hAnsi="Times New Roman" w:cs="Times New Roman"/>
                      <w:color w:val="365F91"/>
                    </w:rPr>
                  </w:pPr>
                </w:p>
              </w:tc>
            </w:tr>
            <w:tr w:rsidR="00B4446D" w:rsidRPr="004B13CC" w14:paraId="683A789C" w14:textId="77777777" w:rsidTr="00A74589">
              <w:tc>
                <w:tcPr>
                  <w:tcW w:w="4589" w:type="dxa"/>
                  <w:gridSpan w:val="2"/>
                </w:tcPr>
                <w:p w14:paraId="3CFB6C72" w14:textId="77777777" w:rsidR="00B4446D" w:rsidRPr="004B13CC" w:rsidRDefault="00B4446D" w:rsidP="004B13CC">
                  <w:pPr>
                    <w:pStyle w:val="Normal1"/>
                    <w:spacing w:after="0" w:line="240" w:lineRule="auto"/>
                    <w:jc w:val="center"/>
                    <w:rPr>
                      <w:rFonts w:ascii="Times New Roman" w:hAnsi="Times New Roman" w:cs="Times New Roman"/>
                      <w:color w:val="365F91"/>
                    </w:rPr>
                  </w:pPr>
                </w:p>
              </w:tc>
              <w:tc>
                <w:tcPr>
                  <w:tcW w:w="1536" w:type="dxa"/>
                  <w:gridSpan w:val="2"/>
                </w:tcPr>
                <w:p w14:paraId="147C29D5" w14:textId="77777777" w:rsidR="00B4446D" w:rsidRPr="004B13CC" w:rsidRDefault="00B4446D" w:rsidP="004B13CC">
                  <w:pPr>
                    <w:pStyle w:val="Normal1"/>
                    <w:spacing w:after="0" w:line="240" w:lineRule="auto"/>
                    <w:jc w:val="center"/>
                    <w:rPr>
                      <w:rFonts w:ascii="Times New Roman" w:hAnsi="Times New Roman" w:cs="Times New Roman"/>
                      <w:color w:val="365F91"/>
                    </w:rPr>
                  </w:pPr>
                </w:p>
              </w:tc>
              <w:tc>
                <w:tcPr>
                  <w:tcW w:w="1899" w:type="dxa"/>
                  <w:gridSpan w:val="2"/>
                </w:tcPr>
                <w:p w14:paraId="7A5D90BD" w14:textId="6DA66120" w:rsidR="00A74589" w:rsidRPr="004B13CC" w:rsidRDefault="00B4446D" w:rsidP="004B13CC">
                  <w:pPr>
                    <w:pStyle w:val="Normal1"/>
                    <w:spacing w:after="0" w:line="240" w:lineRule="auto"/>
                    <w:jc w:val="center"/>
                    <w:rPr>
                      <w:rFonts w:ascii="Times New Roman" w:hAnsi="Times New Roman" w:cs="Times New Roman"/>
                      <w:color w:val="365F91"/>
                    </w:rPr>
                  </w:pPr>
                  <w:r w:rsidRPr="004B13CC">
                    <w:rPr>
                      <w:rFonts w:ascii="Times New Roman" w:hAnsi="Times New Roman" w:cs="Times New Roman"/>
                      <w:color w:val="365F91"/>
                    </w:rPr>
                    <w:t>Current</w:t>
                  </w:r>
                  <w:r w:rsidR="009E67F8">
                    <w:rPr>
                      <w:rFonts w:ascii="Times New Roman" w:hAnsi="Times New Roman" w:cs="Times New Roman"/>
                      <w:color w:val="365F91"/>
                    </w:rPr>
                    <w:t xml:space="preserve"> </w:t>
                  </w:r>
                  <w:r w:rsidR="00376BC6" w:rsidRPr="004B13CC">
                    <w:rPr>
                      <w:rFonts w:ascii="Times New Roman" w:hAnsi="Times New Roman" w:cs="Times New Roman"/>
                      <w:color w:val="365F91"/>
                    </w:rPr>
                    <w:t>2017/</w:t>
                  </w:r>
                </w:p>
                <w:p w14:paraId="7286A3FC" w14:textId="77777777" w:rsidR="00B4446D" w:rsidRPr="004B13CC" w:rsidRDefault="00376BC6" w:rsidP="004B13CC">
                  <w:pPr>
                    <w:pStyle w:val="Normal1"/>
                    <w:spacing w:after="0" w:line="240" w:lineRule="auto"/>
                    <w:jc w:val="center"/>
                    <w:rPr>
                      <w:rFonts w:ascii="Times New Roman" w:hAnsi="Times New Roman" w:cs="Times New Roman"/>
                      <w:color w:val="365F91"/>
                    </w:rPr>
                  </w:pPr>
                  <w:r w:rsidRPr="004B13CC">
                    <w:rPr>
                      <w:rFonts w:ascii="Times New Roman" w:hAnsi="Times New Roman" w:cs="Times New Roman"/>
                      <w:color w:val="365F91"/>
                    </w:rPr>
                    <w:t>2018/2020</w:t>
                  </w:r>
                </w:p>
              </w:tc>
              <w:tc>
                <w:tcPr>
                  <w:tcW w:w="1565" w:type="dxa"/>
                </w:tcPr>
                <w:p w14:paraId="324DE82B" w14:textId="77777777" w:rsidR="00A74589" w:rsidRPr="004B13CC" w:rsidRDefault="00B4446D" w:rsidP="004B13CC">
                  <w:pPr>
                    <w:pStyle w:val="Normal1"/>
                    <w:spacing w:after="0" w:line="240" w:lineRule="auto"/>
                    <w:jc w:val="center"/>
                    <w:rPr>
                      <w:rFonts w:ascii="Times New Roman" w:hAnsi="Times New Roman" w:cs="Times New Roman"/>
                      <w:color w:val="365F91"/>
                    </w:rPr>
                  </w:pPr>
                  <w:r w:rsidRPr="004B13CC">
                    <w:rPr>
                      <w:rFonts w:ascii="Times New Roman" w:hAnsi="Times New Roman" w:cs="Times New Roman"/>
                      <w:color w:val="365F91"/>
                    </w:rPr>
                    <w:t>Target</w:t>
                  </w:r>
                </w:p>
                <w:p w14:paraId="71D08991" w14:textId="77777777" w:rsidR="00B4446D" w:rsidRPr="004B13CC" w:rsidRDefault="00B4446D" w:rsidP="004B13CC">
                  <w:pPr>
                    <w:pStyle w:val="Normal1"/>
                    <w:spacing w:after="0" w:line="240" w:lineRule="auto"/>
                    <w:jc w:val="center"/>
                    <w:rPr>
                      <w:rFonts w:ascii="Times New Roman" w:hAnsi="Times New Roman" w:cs="Times New Roman"/>
                      <w:color w:val="365F91"/>
                    </w:rPr>
                  </w:pPr>
                  <w:r w:rsidRPr="004B13CC">
                    <w:rPr>
                      <w:rFonts w:ascii="Times New Roman" w:hAnsi="Times New Roman" w:cs="Times New Roman"/>
                      <w:color w:val="365F91"/>
                    </w:rPr>
                    <w:t>202</w:t>
                  </w:r>
                  <w:r w:rsidR="00376BC6" w:rsidRPr="004B13CC">
                    <w:rPr>
                      <w:rFonts w:ascii="Times New Roman" w:hAnsi="Times New Roman" w:cs="Times New Roman"/>
                      <w:color w:val="365F91"/>
                    </w:rPr>
                    <w:t>5</w:t>
                  </w:r>
                </w:p>
              </w:tc>
            </w:tr>
            <w:tr w:rsidR="00A74589" w:rsidRPr="004B13CC" w14:paraId="7BDDE91E" w14:textId="77777777" w:rsidTr="00A74589">
              <w:trPr>
                <w:trHeight w:val="540"/>
              </w:trPr>
              <w:tc>
                <w:tcPr>
                  <w:tcW w:w="4589" w:type="dxa"/>
                  <w:gridSpan w:val="2"/>
                  <w:tcBorders>
                    <w:left w:val="nil"/>
                    <w:right w:val="nil"/>
                  </w:tcBorders>
                  <w:shd w:val="clear" w:color="auto" w:fill="D3DFEE"/>
                </w:tcPr>
                <w:p w14:paraId="2631D91B" w14:textId="77777777" w:rsidR="00A74589" w:rsidRPr="004B13CC" w:rsidRDefault="00A74589" w:rsidP="004B13CC">
                  <w:pPr>
                    <w:spacing w:after="0"/>
                    <w:rPr>
                      <w:rFonts w:ascii="Times New Roman" w:hAnsi="Times New Roman" w:cs="Times New Roman"/>
                      <w:sz w:val="24"/>
                      <w:szCs w:val="24"/>
                    </w:rPr>
                  </w:pPr>
                  <w:r w:rsidRPr="004B13CC">
                    <w:rPr>
                      <w:rFonts w:ascii="Times New Roman" w:eastAsia="Microsoft JhengHei" w:hAnsi="Times New Roman" w:cs="Times New Roman"/>
                      <w:sz w:val="24"/>
                      <w:szCs w:val="24"/>
                    </w:rPr>
                    <w:t>Reduce the proportion of people who suffer hunger and malnutrition by 50% by 2025.</w:t>
                  </w:r>
                </w:p>
              </w:tc>
              <w:tc>
                <w:tcPr>
                  <w:tcW w:w="1197" w:type="dxa"/>
                  <w:tcBorders>
                    <w:left w:val="nil"/>
                    <w:right w:val="nil"/>
                  </w:tcBorders>
                  <w:shd w:val="clear" w:color="auto" w:fill="D3DFEE"/>
                </w:tcPr>
                <w:p w14:paraId="6162B1E1" w14:textId="77777777" w:rsidR="00A74589" w:rsidRPr="004B13CC" w:rsidRDefault="00A74589" w:rsidP="004B13CC">
                  <w:pPr>
                    <w:pStyle w:val="Normal1"/>
                    <w:spacing w:after="0" w:line="240" w:lineRule="auto"/>
                    <w:jc w:val="center"/>
                    <w:rPr>
                      <w:rFonts w:ascii="Times New Roman" w:hAnsi="Times New Roman" w:cs="Times New Roman"/>
                      <w:color w:val="365F91"/>
                    </w:rPr>
                  </w:pPr>
                </w:p>
              </w:tc>
              <w:tc>
                <w:tcPr>
                  <w:tcW w:w="1946" w:type="dxa"/>
                  <w:gridSpan w:val="2"/>
                  <w:tcBorders>
                    <w:left w:val="nil"/>
                    <w:right w:val="nil"/>
                  </w:tcBorders>
                  <w:shd w:val="clear" w:color="auto" w:fill="D3DFEE"/>
                </w:tcPr>
                <w:p w14:paraId="4DFA7E81" w14:textId="77777777" w:rsidR="009E67F8" w:rsidRDefault="003253DC" w:rsidP="004B13CC">
                  <w:pPr>
                    <w:pStyle w:val="Normal1"/>
                    <w:spacing w:after="0" w:line="240" w:lineRule="auto"/>
                    <w:jc w:val="center"/>
                    <w:rPr>
                      <w:rFonts w:ascii="Times New Roman" w:hAnsi="Times New Roman" w:cs="Times New Roman"/>
                      <w:color w:val="000000" w:themeColor="text1"/>
                    </w:rPr>
                  </w:pPr>
                  <w:r w:rsidRPr="003253DC">
                    <w:rPr>
                      <w:rFonts w:ascii="Times New Roman" w:hAnsi="Times New Roman" w:cs="Times New Roman"/>
                      <w:color w:val="000000" w:themeColor="text1"/>
                    </w:rPr>
                    <w:t>29.2</w:t>
                  </w:r>
                  <w:r w:rsidR="009E67F8">
                    <w:rPr>
                      <w:rFonts w:ascii="Times New Roman" w:hAnsi="Times New Roman" w:cs="Times New Roman"/>
                      <w:color w:val="000000" w:themeColor="text1"/>
                    </w:rPr>
                    <w:t xml:space="preserve"> </w:t>
                  </w:r>
                </w:p>
                <w:p w14:paraId="224EF31C" w14:textId="1DD3E8F1" w:rsidR="00A74589" w:rsidRPr="004B13CC" w:rsidRDefault="009E67F8" w:rsidP="004B13CC">
                  <w:pPr>
                    <w:pStyle w:val="Normal1"/>
                    <w:spacing w:after="0" w:line="240" w:lineRule="auto"/>
                    <w:jc w:val="center"/>
                    <w:rPr>
                      <w:rFonts w:ascii="Times New Roman" w:hAnsi="Times New Roman" w:cs="Times New Roman"/>
                      <w:color w:val="365F91"/>
                    </w:rPr>
                  </w:pPr>
                  <w:r w:rsidRPr="009E67F8">
                    <w:rPr>
                      <w:rFonts w:ascii="Times New Roman" w:hAnsi="Times New Roman" w:cs="Times New Roman"/>
                      <w:color w:val="000000" w:themeColor="text1"/>
                      <w:sz w:val="20"/>
                      <w:vertAlign w:val="superscript"/>
                    </w:rPr>
                    <w:t>(Global Hunger Index)</w:t>
                  </w:r>
                </w:p>
              </w:tc>
              <w:tc>
                <w:tcPr>
                  <w:tcW w:w="1857" w:type="dxa"/>
                  <w:gridSpan w:val="2"/>
                  <w:tcBorders>
                    <w:left w:val="nil"/>
                    <w:right w:val="nil"/>
                  </w:tcBorders>
                  <w:shd w:val="clear" w:color="auto" w:fill="D3DFEE"/>
                </w:tcPr>
                <w:p w14:paraId="49D14200" w14:textId="77777777" w:rsidR="00A74589" w:rsidRPr="004B13CC" w:rsidRDefault="00202A6E" w:rsidP="004B13CC">
                  <w:pPr>
                    <w:pStyle w:val="Normal1"/>
                    <w:spacing w:after="0" w:line="240" w:lineRule="auto"/>
                    <w:jc w:val="center"/>
                    <w:rPr>
                      <w:rFonts w:ascii="Times New Roman" w:hAnsi="Times New Roman" w:cs="Times New Roman"/>
                      <w:color w:val="365F91"/>
                    </w:rPr>
                  </w:pPr>
                  <w:r w:rsidRPr="004B13CC">
                    <w:rPr>
                      <w:rFonts w:ascii="Times New Roman" w:eastAsia="Microsoft JhengHei" w:hAnsi="Times New Roman" w:cs="Times New Roman"/>
                      <w:sz w:val="24"/>
                      <w:szCs w:val="24"/>
                    </w:rPr>
                    <w:t>50%</w:t>
                  </w:r>
                </w:p>
              </w:tc>
            </w:tr>
            <w:tr w:rsidR="00A74589" w:rsidRPr="004B13CC" w14:paraId="5C7D909F" w14:textId="77777777" w:rsidTr="00A74589">
              <w:trPr>
                <w:trHeight w:val="531"/>
              </w:trPr>
              <w:tc>
                <w:tcPr>
                  <w:tcW w:w="4589" w:type="dxa"/>
                  <w:gridSpan w:val="2"/>
                </w:tcPr>
                <w:p w14:paraId="0B450C0D" w14:textId="77777777" w:rsidR="00A74589" w:rsidRPr="004B13CC" w:rsidRDefault="00A74589" w:rsidP="004B13CC">
                  <w:pPr>
                    <w:spacing w:after="0"/>
                    <w:rPr>
                      <w:rFonts w:ascii="Times New Roman" w:hAnsi="Times New Roman" w:cs="Times New Roman"/>
                      <w:sz w:val="24"/>
                      <w:szCs w:val="24"/>
                    </w:rPr>
                  </w:pPr>
                  <w:r w:rsidRPr="004B13CC">
                    <w:rPr>
                      <w:rFonts w:ascii="Times New Roman" w:eastAsia="Microsoft JhengHei" w:hAnsi="Times New Roman" w:cs="Times New Roman"/>
                      <w:sz w:val="24"/>
                      <w:szCs w:val="24"/>
                    </w:rPr>
                    <w:t>Increase exclusive breastfeeding rate from 19% in 2017 to 40% by 2025</w:t>
                  </w:r>
                </w:p>
              </w:tc>
              <w:tc>
                <w:tcPr>
                  <w:tcW w:w="1197" w:type="dxa"/>
                </w:tcPr>
                <w:p w14:paraId="72EC14C7" w14:textId="77777777" w:rsidR="00A74589" w:rsidRPr="004B13CC" w:rsidRDefault="00A74589" w:rsidP="004B13CC">
                  <w:pPr>
                    <w:pStyle w:val="Normal1"/>
                    <w:spacing w:after="0" w:line="240" w:lineRule="auto"/>
                    <w:jc w:val="center"/>
                    <w:rPr>
                      <w:rFonts w:ascii="Times New Roman" w:hAnsi="Times New Roman" w:cs="Times New Roman"/>
                      <w:color w:val="365F91"/>
                    </w:rPr>
                  </w:pPr>
                </w:p>
              </w:tc>
              <w:tc>
                <w:tcPr>
                  <w:tcW w:w="1946" w:type="dxa"/>
                  <w:gridSpan w:val="2"/>
                </w:tcPr>
                <w:p w14:paraId="65E61020" w14:textId="77777777" w:rsidR="00A74589" w:rsidRPr="004B13CC" w:rsidRDefault="00A74589" w:rsidP="004B13CC">
                  <w:pPr>
                    <w:spacing w:after="0"/>
                    <w:jc w:val="center"/>
                    <w:rPr>
                      <w:rFonts w:ascii="Times New Roman" w:hAnsi="Times New Roman" w:cs="Times New Roman"/>
                      <w:sz w:val="24"/>
                      <w:szCs w:val="24"/>
                    </w:rPr>
                  </w:pPr>
                  <w:r w:rsidRPr="004B13CC">
                    <w:rPr>
                      <w:rFonts w:ascii="Times New Roman" w:hAnsi="Times New Roman" w:cs="Times New Roman"/>
                      <w:sz w:val="24"/>
                      <w:szCs w:val="24"/>
                    </w:rPr>
                    <w:t>19%</w:t>
                  </w:r>
                </w:p>
              </w:tc>
              <w:tc>
                <w:tcPr>
                  <w:tcW w:w="1857" w:type="dxa"/>
                  <w:gridSpan w:val="2"/>
                </w:tcPr>
                <w:p w14:paraId="460582F3" w14:textId="77777777" w:rsidR="00A74589" w:rsidRPr="004B13CC" w:rsidRDefault="00A74589" w:rsidP="004B13CC">
                  <w:pPr>
                    <w:spacing w:after="0"/>
                    <w:jc w:val="center"/>
                    <w:rPr>
                      <w:rFonts w:ascii="Times New Roman" w:hAnsi="Times New Roman" w:cs="Times New Roman"/>
                      <w:sz w:val="24"/>
                      <w:szCs w:val="24"/>
                    </w:rPr>
                  </w:pPr>
                  <w:r w:rsidRPr="004B13CC">
                    <w:rPr>
                      <w:rFonts w:ascii="Times New Roman" w:hAnsi="Times New Roman" w:cs="Times New Roman"/>
                      <w:sz w:val="24"/>
                      <w:szCs w:val="24"/>
                    </w:rPr>
                    <w:t>40%</w:t>
                  </w:r>
                </w:p>
              </w:tc>
            </w:tr>
            <w:tr w:rsidR="00A74589" w:rsidRPr="004B13CC" w14:paraId="59281F53" w14:textId="77777777" w:rsidTr="00A74589">
              <w:trPr>
                <w:trHeight w:val="819"/>
              </w:trPr>
              <w:tc>
                <w:tcPr>
                  <w:tcW w:w="4589" w:type="dxa"/>
                  <w:gridSpan w:val="2"/>
                  <w:tcBorders>
                    <w:left w:val="nil"/>
                    <w:right w:val="nil"/>
                  </w:tcBorders>
                  <w:shd w:val="clear" w:color="auto" w:fill="D3DFEE"/>
                </w:tcPr>
                <w:p w14:paraId="582216A0" w14:textId="77777777" w:rsidR="00A74589" w:rsidRPr="004B13CC" w:rsidRDefault="00A74589" w:rsidP="004B13CC">
                  <w:pPr>
                    <w:spacing w:after="0"/>
                    <w:rPr>
                      <w:rFonts w:ascii="Times New Roman" w:hAnsi="Times New Roman" w:cs="Times New Roman"/>
                      <w:sz w:val="24"/>
                      <w:szCs w:val="24"/>
                    </w:rPr>
                  </w:pPr>
                  <w:r w:rsidRPr="004B13CC">
                    <w:rPr>
                      <w:rFonts w:ascii="Times New Roman" w:eastAsia="Microsoft JhengHei" w:hAnsi="Times New Roman" w:cs="Times New Roman"/>
                      <w:sz w:val="24"/>
                      <w:szCs w:val="24"/>
                    </w:rPr>
                    <w:t>Increase the percentage of children aged 6 months and above who receive appropriate complementary feeding from 50 % in 2018 to 65% by 2025</w:t>
                  </w:r>
                </w:p>
              </w:tc>
              <w:tc>
                <w:tcPr>
                  <w:tcW w:w="1197" w:type="dxa"/>
                  <w:tcBorders>
                    <w:left w:val="nil"/>
                    <w:right w:val="nil"/>
                  </w:tcBorders>
                  <w:shd w:val="clear" w:color="auto" w:fill="D3DFEE"/>
                </w:tcPr>
                <w:p w14:paraId="2ECAE36C" w14:textId="77777777" w:rsidR="00A74589" w:rsidRPr="004B13CC" w:rsidRDefault="00A74589" w:rsidP="004B13CC">
                  <w:pPr>
                    <w:pStyle w:val="Normal1"/>
                    <w:spacing w:after="0" w:line="240" w:lineRule="auto"/>
                    <w:jc w:val="center"/>
                    <w:rPr>
                      <w:rFonts w:ascii="Times New Roman" w:hAnsi="Times New Roman" w:cs="Times New Roman"/>
                      <w:color w:val="365F91"/>
                    </w:rPr>
                  </w:pPr>
                </w:p>
                <w:p w14:paraId="38838445" w14:textId="77777777" w:rsidR="00A74589" w:rsidRPr="004B13CC" w:rsidRDefault="00A74589" w:rsidP="004B13CC">
                  <w:pPr>
                    <w:pStyle w:val="Normal1"/>
                    <w:spacing w:after="0" w:line="240" w:lineRule="auto"/>
                    <w:jc w:val="center"/>
                    <w:rPr>
                      <w:rFonts w:ascii="Times New Roman" w:hAnsi="Times New Roman" w:cs="Times New Roman"/>
                      <w:color w:val="365F91"/>
                    </w:rPr>
                  </w:pPr>
                </w:p>
              </w:tc>
              <w:tc>
                <w:tcPr>
                  <w:tcW w:w="1946" w:type="dxa"/>
                  <w:gridSpan w:val="2"/>
                  <w:tcBorders>
                    <w:left w:val="nil"/>
                    <w:right w:val="nil"/>
                  </w:tcBorders>
                  <w:shd w:val="clear" w:color="auto" w:fill="D3DFEE"/>
                </w:tcPr>
                <w:p w14:paraId="28762355" w14:textId="77777777" w:rsidR="00A74589" w:rsidRPr="004B13CC" w:rsidRDefault="00A74589" w:rsidP="004B13CC">
                  <w:pPr>
                    <w:spacing w:after="0"/>
                    <w:jc w:val="center"/>
                    <w:rPr>
                      <w:rFonts w:ascii="Times New Roman" w:hAnsi="Times New Roman" w:cs="Times New Roman"/>
                      <w:sz w:val="24"/>
                      <w:szCs w:val="24"/>
                    </w:rPr>
                  </w:pPr>
                  <w:r w:rsidRPr="004B13CC">
                    <w:rPr>
                      <w:rFonts w:ascii="Times New Roman" w:hAnsi="Times New Roman" w:cs="Times New Roman"/>
                      <w:sz w:val="24"/>
                      <w:szCs w:val="24"/>
                    </w:rPr>
                    <w:t>50%</w:t>
                  </w:r>
                </w:p>
              </w:tc>
              <w:tc>
                <w:tcPr>
                  <w:tcW w:w="1857" w:type="dxa"/>
                  <w:gridSpan w:val="2"/>
                  <w:tcBorders>
                    <w:left w:val="nil"/>
                    <w:right w:val="nil"/>
                  </w:tcBorders>
                  <w:shd w:val="clear" w:color="auto" w:fill="D3DFEE"/>
                </w:tcPr>
                <w:p w14:paraId="57364CAB" w14:textId="77777777" w:rsidR="00A74589" w:rsidRPr="004B13CC" w:rsidRDefault="00A74589" w:rsidP="004B13CC">
                  <w:pPr>
                    <w:spacing w:after="0"/>
                    <w:jc w:val="center"/>
                    <w:rPr>
                      <w:rFonts w:ascii="Times New Roman" w:hAnsi="Times New Roman" w:cs="Times New Roman"/>
                      <w:sz w:val="24"/>
                      <w:szCs w:val="24"/>
                    </w:rPr>
                  </w:pPr>
                  <w:r w:rsidRPr="004B13CC">
                    <w:rPr>
                      <w:rFonts w:ascii="Times New Roman" w:hAnsi="Times New Roman" w:cs="Times New Roman"/>
                      <w:sz w:val="24"/>
                      <w:szCs w:val="24"/>
                    </w:rPr>
                    <w:t>65%</w:t>
                  </w:r>
                </w:p>
              </w:tc>
            </w:tr>
            <w:tr w:rsidR="00A74589" w:rsidRPr="004B13CC" w14:paraId="714B50B4" w14:textId="77777777" w:rsidTr="00A74589">
              <w:trPr>
                <w:trHeight w:val="612"/>
              </w:trPr>
              <w:tc>
                <w:tcPr>
                  <w:tcW w:w="4589" w:type="dxa"/>
                  <w:gridSpan w:val="2"/>
                </w:tcPr>
                <w:p w14:paraId="73469FDF" w14:textId="77777777" w:rsidR="00A74589" w:rsidRPr="004B13CC" w:rsidRDefault="00A74589" w:rsidP="004B13CC">
                  <w:pPr>
                    <w:spacing w:after="0"/>
                    <w:rPr>
                      <w:rFonts w:ascii="Times New Roman" w:hAnsi="Times New Roman" w:cs="Times New Roman"/>
                      <w:sz w:val="24"/>
                      <w:szCs w:val="24"/>
                    </w:rPr>
                  </w:pPr>
                  <w:r w:rsidRPr="004B13CC">
                    <w:rPr>
                      <w:rFonts w:ascii="Times New Roman" w:eastAsia="Microsoft JhengHei" w:hAnsi="Times New Roman" w:cs="Times New Roman"/>
                      <w:sz w:val="24"/>
                      <w:szCs w:val="24"/>
                    </w:rPr>
                    <w:t>Reduce stunting rate among under-five children from 14.8% in 2018 to 10% by 2025</w:t>
                  </w:r>
                </w:p>
              </w:tc>
              <w:tc>
                <w:tcPr>
                  <w:tcW w:w="1197" w:type="dxa"/>
                </w:tcPr>
                <w:p w14:paraId="77701D5A" w14:textId="77777777" w:rsidR="00A74589" w:rsidRPr="004B13CC" w:rsidRDefault="00A74589" w:rsidP="004B13CC">
                  <w:pPr>
                    <w:pStyle w:val="Normal1"/>
                    <w:spacing w:after="0" w:line="240" w:lineRule="auto"/>
                    <w:jc w:val="center"/>
                    <w:rPr>
                      <w:rFonts w:ascii="Times New Roman" w:hAnsi="Times New Roman" w:cs="Times New Roman"/>
                      <w:color w:val="365F91"/>
                    </w:rPr>
                  </w:pPr>
                </w:p>
              </w:tc>
              <w:tc>
                <w:tcPr>
                  <w:tcW w:w="1946" w:type="dxa"/>
                  <w:gridSpan w:val="2"/>
                </w:tcPr>
                <w:p w14:paraId="232302E7" w14:textId="77777777" w:rsidR="00A74589" w:rsidRPr="004B13CC" w:rsidRDefault="00A74589" w:rsidP="004B13CC">
                  <w:pPr>
                    <w:spacing w:after="0"/>
                    <w:jc w:val="center"/>
                    <w:rPr>
                      <w:rFonts w:ascii="Times New Roman" w:hAnsi="Times New Roman" w:cs="Times New Roman"/>
                      <w:sz w:val="24"/>
                      <w:szCs w:val="24"/>
                    </w:rPr>
                  </w:pPr>
                  <w:r w:rsidRPr="004B13CC">
                    <w:rPr>
                      <w:rFonts w:ascii="Times New Roman" w:hAnsi="Times New Roman" w:cs="Times New Roman"/>
                      <w:sz w:val="24"/>
                      <w:szCs w:val="24"/>
                    </w:rPr>
                    <w:t>14.8%</w:t>
                  </w:r>
                </w:p>
              </w:tc>
              <w:tc>
                <w:tcPr>
                  <w:tcW w:w="1857" w:type="dxa"/>
                  <w:gridSpan w:val="2"/>
                </w:tcPr>
                <w:p w14:paraId="11331F7A" w14:textId="77777777" w:rsidR="00A74589" w:rsidRPr="004B13CC" w:rsidRDefault="00A74589" w:rsidP="004B13CC">
                  <w:pPr>
                    <w:spacing w:after="0"/>
                    <w:jc w:val="center"/>
                    <w:rPr>
                      <w:rFonts w:ascii="Times New Roman" w:hAnsi="Times New Roman" w:cs="Times New Roman"/>
                      <w:sz w:val="24"/>
                      <w:szCs w:val="24"/>
                    </w:rPr>
                  </w:pPr>
                  <w:r w:rsidRPr="004B13CC">
                    <w:rPr>
                      <w:rFonts w:ascii="Times New Roman" w:hAnsi="Times New Roman" w:cs="Times New Roman"/>
                      <w:sz w:val="24"/>
                      <w:szCs w:val="24"/>
                    </w:rPr>
                    <w:t>10%</w:t>
                  </w:r>
                </w:p>
              </w:tc>
            </w:tr>
            <w:tr w:rsidR="00A74589" w:rsidRPr="004B13CC" w14:paraId="05D6189A" w14:textId="77777777" w:rsidTr="00A74589">
              <w:trPr>
                <w:trHeight w:val="540"/>
              </w:trPr>
              <w:tc>
                <w:tcPr>
                  <w:tcW w:w="4589" w:type="dxa"/>
                  <w:gridSpan w:val="2"/>
                  <w:tcBorders>
                    <w:left w:val="nil"/>
                    <w:right w:val="nil"/>
                  </w:tcBorders>
                  <w:shd w:val="clear" w:color="auto" w:fill="D3DFEE"/>
                </w:tcPr>
                <w:p w14:paraId="7163EADF" w14:textId="77777777" w:rsidR="00A74589" w:rsidRPr="004B13CC" w:rsidRDefault="00A74589" w:rsidP="004B13CC">
                  <w:pPr>
                    <w:spacing w:after="0"/>
                    <w:rPr>
                      <w:rFonts w:ascii="Times New Roman" w:hAnsi="Times New Roman" w:cs="Times New Roman"/>
                      <w:sz w:val="24"/>
                      <w:szCs w:val="24"/>
                    </w:rPr>
                  </w:pPr>
                  <w:r w:rsidRPr="004B13CC">
                    <w:rPr>
                      <w:rFonts w:ascii="Times New Roman" w:eastAsia="Microsoft JhengHei" w:hAnsi="Times New Roman" w:cs="Times New Roman"/>
                      <w:sz w:val="24"/>
                      <w:szCs w:val="24"/>
                    </w:rPr>
                    <w:t>Reduce childhood wasting including severe acute malnutrition (SAM) from 2.5% in 2018 to 1.2% by 2025</w:t>
                  </w:r>
                </w:p>
              </w:tc>
              <w:tc>
                <w:tcPr>
                  <w:tcW w:w="1197" w:type="dxa"/>
                  <w:tcBorders>
                    <w:left w:val="nil"/>
                    <w:right w:val="nil"/>
                  </w:tcBorders>
                  <w:shd w:val="clear" w:color="auto" w:fill="D3DFEE"/>
                </w:tcPr>
                <w:p w14:paraId="213652FE" w14:textId="77777777" w:rsidR="00A74589" w:rsidRPr="004B13CC" w:rsidRDefault="00A74589" w:rsidP="004B13CC">
                  <w:pPr>
                    <w:spacing w:after="0"/>
                    <w:rPr>
                      <w:rFonts w:ascii="Times New Roman" w:hAnsi="Times New Roman" w:cs="Times New Roman"/>
                      <w:sz w:val="24"/>
                      <w:szCs w:val="24"/>
                    </w:rPr>
                  </w:pPr>
                </w:p>
              </w:tc>
              <w:tc>
                <w:tcPr>
                  <w:tcW w:w="1946" w:type="dxa"/>
                  <w:gridSpan w:val="2"/>
                  <w:tcBorders>
                    <w:left w:val="nil"/>
                    <w:right w:val="nil"/>
                  </w:tcBorders>
                  <w:shd w:val="clear" w:color="auto" w:fill="D3DFEE"/>
                </w:tcPr>
                <w:p w14:paraId="3C1A95FE" w14:textId="77777777" w:rsidR="00A74589" w:rsidRPr="004B13CC" w:rsidRDefault="00A74589" w:rsidP="004B13CC">
                  <w:pPr>
                    <w:spacing w:after="0"/>
                    <w:jc w:val="center"/>
                    <w:rPr>
                      <w:rFonts w:ascii="Times New Roman" w:hAnsi="Times New Roman" w:cs="Times New Roman"/>
                      <w:sz w:val="24"/>
                      <w:szCs w:val="24"/>
                    </w:rPr>
                  </w:pPr>
                  <w:r w:rsidRPr="004B13CC">
                    <w:rPr>
                      <w:rFonts w:ascii="Times New Roman" w:hAnsi="Times New Roman" w:cs="Times New Roman"/>
                      <w:sz w:val="24"/>
                      <w:szCs w:val="24"/>
                    </w:rPr>
                    <w:t>2.5%</w:t>
                  </w:r>
                </w:p>
              </w:tc>
              <w:tc>
                <w:tcPr>
                  <w:tcW w:w="1857" w:type="dxa"/>
                  <w:gridSpan w:val="2"/>
                  <w:tcBorders>
                    <w:left w:val="nil"/>
                    <w:right w:val="nil"/>
                  </w:tcBorders>
                  <w:shd w:val="clear" w:color="auto" w:fill="D3DFEE"/>
                </w:tcPr>
                <w:p w14:paraId="62F90232" w14:textId="77777777" w:rsidR="00A74589" w:rsidRPr="004B13CC" w:rsidRDefault="00A74589" w:rsidP="004B13CC">
                  <w:pPr>
                    <w:spacing w:after="0"/>
                    <w:jc w:val="center"/>
                    <w:rPr>
                      <w:rFonts w:ascii="Times New Roman" w:hAnsi="Times New Roman" w:cs="Times New Roman"/>
                      <w:sz w:val="24"/>
                      <w:szCs w:val="24"/>
                    </w:rPr>
                  </w:pPr>
                  <w:r w:rsidRPr="004B13CC">
                    <w:rPr>
                      <w:rFonts w:ascii="Times New Roman" w:hAnsi="Times New Roman" w:cs="Times New Roman"/>
                      <w:sz w:val="24"/>
                      <w:szCs w:val="24"/>
                    </w:rPr>
                    <w:t>1.2%</w:t>
                  </w:r>
                </w:p>
              </w:tc>
            </w:tr>
            <w:tr w:rsidR="00A74589" w:rsidRPr="004B13CC" w14:paraId="5C5027E9" w14:textId="77777777" w:rsidTr="00A74589">
              <w:trPr>
                <w:trHeight w:val="540"/>
              </w:trPr>
              <w:tc>
                <w:tcPr>
                  <w:tcW w:w="4589" w:type="dxa"/>
                  <w:gridSpan w:val="2"/>
                </w:tcPr>
                <w:p w14:paraId="017A76A9" w14:textId="77777777" w:rsidR="00A74589" w:rsidRPr="004B13CC" w:rsidRDefault="00A74589" w:rsidP="004B13CC">
                  <w:pPr>
                    <w:spacing w:after="0" w:line="276" w:lineRule="auto"/>
                    <w:jc w:val="both"/>
                    <w:rPr>
                      <w:rFonts w:ascii="Times New Roman" w:eastAsia="Microsoft JhengHei" w:hAnsi="Times New Roman" w:cs="Times New Roman"/>
                      <w:sz w:val="24"/>
                      <w:szCs w:val="24"/>
                    </w:rPr>
                  </w:pPr>
                  <w:r w:rsidRPr="004B13CC">
                    <w:rPr>
                      <w:rFonts w:ascii="Times New Roman" w:eastAsia="Microsoft JhengHei" w:hAnsi="Times New Roman" w:cs="Times New Roman"/>
                      <w:sz w:val="24"/>
                      <w:szCs w:val="24"/>
                    </w:rPr>
                    <w:t>Sustaining universal household access to iodized salt.</w:t>
                  </w:r>
                </w:p>
              </w:tc>
              <w:tc>
                <w:tcPr>
                  <w:tcW w:w="1197" w:type="dxa"/>
                </w:tcPr>
                <w:p w14:paraId="5226D309" w14:textId="77777777" w:rsidR="00A74589" w:rsidRPr="004B13CC" w:rsidRDefault="00A74589" w:rsidP="004B13CC">
                  <w:pPr>
                    <w:spacing w:after="0"/>
                    <w:rPr>
                      <w:rFonts w:ascii="Times New Roman" w:hAnsi="Times New Roman" w:cs="Times New Roman"/>
                      <w:sz w:val="24"/>
                      <w:szCs w:val="24"/>
                    </w:rPr>
                  </w:pPr>
                </w:p>
              </w:tc>
              <w:tc>
                <w:tcPr>
                  <w:tcW w:w="1946" w:type="dxa"/>
                  <w:gridSpan w:val="2"/>
                </w:tcPr>
                <w:p w14:paraId="367AEF77" w14:textId="685BD91E" w:rsidR="00A74589" w:rsidRPr="004B13CC" w:rsidRDefault="00436153" w:rsidP="004B13CC">
                  <w:pPr>
                    <w:spacing w:after="0"/>
                    <w:jc w:val="center"/>
                    <w:rPr>
                      <w:rFonts w:ascii="Times New Roman" w:hAnsi="Times New Roman" w:cs="Times New Roman"/>
                      <w:sz w:val="24"/>
                      <w:szCs w:val="24"/>
                    </w:rPr>
                  </w:pPr>
                  <w:r>
                    <w:rPr>
                      <w:rFonts w:ascii="Times New Roman" w:hAnsi="Times New Roman" w:cs="Times New Roman"/>
                      <w:sz w:val="24"/>
                      <w:szCs w:val="24"/>
                    </w:rPr>
                    <w:t>98%</w:t>
                  </w:r>
                </w:p>
              </w:tc>
              <w:tc>
                <w:tcPr>
                  <w:tcW w:w="1857" w:type="dxa"/>
                  <w:gridSpan w:val="2"/>
                </w:tcPr>
                <w:p w14:paraId="25417C74" w14:textId="76A45423" w:rsidR="00A74589" w:rsidRPr="004B13CC" w:rsidRDefault="00436153" w:rsidP="004B13CC">
                  <w:pPr>
                    <w:spacing w:after="0" w:line="276" w:lineRule="auto"/>
                    <w:jc w:val="center"/>
                    <w:rPr>
                      <w:rFonts w:ascii="Times New Roman" w:eastAsia="Microsoft JhengHei" w:hAnsi="Times New Roman" w:cs="Times New Roman"/>
                      <w:sz w:val="24"/>
                      <w:szCs w:val="24"/>
                    </w:rPr>
                  </w:pPr>
                  <w:r>
                    <w:rPr>
                      <w:rFonts w:ascii="Times New Roman" w:eastAsia="Microsoft JhengHei" w:hAnsi="Times New Roman" w:cs="Times New Roman"/>
                      <w:sz w:val="24"/>
                      <w:szCs w:val="24"/>
                    </w:rPr>
                    <w:t>100%</w:t>
                  </w:r>
                </w:p>
              </w:tc>
            </w:tr>
            <w:tr w:rsidR="00A74589" w:rsidRPr="004B13CC" w14:paraId="652D107E" w14:textId="77777777" w:rsidTr="00A74589">
              <w:trPr>
                <w:trHeight w:val="441"/>
              </w:trPr>
              <w:tc>
                <w:tcPr>
                  <w:tcW w:w="4589" w:type="dxa"/>
                  <w:gridSpan w:val="2"/>
                  <w:tcBorders>
                    <w:left w:val="nil"/>
                    <w:right w:val="nil"/>
                  </w:tcBorders>
                  <w:shd w:val="clear" w:color="auto" w:fill="D3DFEE"/>
                </w:tcPr>
                <w:p w14:paraId="0A17F136" w14:textId="77777777" w:rsidR="00A74589" w:rsidRPr="004B13CC" w:rsidRDefault="00A74589" w:rsidP="004B13CC">
                  <w:pPr>
                    <w:spacing w:after="0"/>
                    <w:rPr>
                      <w:rFonts w:ascii="Times New Roman" w:hAnsi="Times New Roman" w:cs="Times New Roman"/>
                      <w:sz w:val="24"/>
                      <w:szCs w:val="24"/>
                    </w:rPr>
                  </w:pPr>
                  <w:r w:rsidRPr="004B13CC">
                    <w:rPr>
                      <w:rFonts w:ascii="Times New Roman" w:eastAsia="Microsoft JhengHei" w:hAnsi="Times New Roman" w:cs="Times New Roman"/>
                      <w:sz w:val="24"/>
                      <w:szCs w:val="24"/>
                    </w:rPr>
                    <w:t>Increase in coverage of Vitamin A Supplementation (VAS) among under 5 children from 45.3% in 2017 to 60% by 2025</w:t>
                  </w:r>
                </w:p>
              </w:tc>
              <w:tc>
                <w:tcPr>
                  <w:tcW w:w="1197" w:type="dxa"/>
                  <w:tcBorders>
                    <w:left w:val="nil"/>
                    <w:right w:val="nil"/>
                  </w:tcBorders>
                  <w:shd w:val="clear" w:color="auto" w:fill="D3DFEE"/>
                </w:tcPr>
                <w:p w14:paraId="538D56BE" w14:textId="77777777" w:rsidR="00A74589" w:rsidRPr="004B13CC" w:rsidRDefault="00A74589" w:rsidP="004B13CC">
                  <w:pPr>
                    <w:spacing w:after="0"/>
                    <w:rPr>
                      <w:rFonts w:ascii="Times New Roman" w:hAnsi="Times New Roman" w:cs="Times New Roman"/>
                      <w:sz w:val="24"/>
                      <w:szCs w:val="24"/>
                    </w:rPr>
                  </w:pPr>
                </w:p>
              </w:tc>
              <w:tc>
                <w:tcPr>
                  <w:tcW w:w="1946" w:type="dxa"/>
                  <w:gridSpan w:val="2"/>
                  <w:tcBorders>
                    <w:left w:val="nil"/>
                    <w:right w:val="nil"/>
                  </w:tcBorders>
                  <w:shd w:val="clear" w:color="auto" w:fill="D3DFEE"/>
                </w:tcPr>
                <w:p w14:paraId="7045A4B7" w14:textId="77777777" w:rsidR="00A74589" w:rsidRPr="004B13CC" w:rsidRDefault="00A74589" w:rsidP="004B13CC">
                  <w:pPr>
                    <w:spacing w:after="0"/>
                    <w:jc w:val="center"/>
                    <w:rPr>
                      <w:rFonts w:ascii="Times New Roman" w:hAnsi="Times New Roman" w:cs="Times New Roman"/>
                      <w:sz w:val="24"/>
                      <w:szCs w:val="24"/>
                    </w:rPr>
                  </w:pPr>
                  <w:r w:rsidRPr="004B13CC">
                    <w:rPr>
                      <w:rFonts w:ascii="Times New Roman" w:hAnsi="Times New Roman" w:cs="Times New Roman"/>
                      <w:sz w:val="24"/>
                      <w:szCs w:val="24"/>
                    </w:rPr>
                    <w:t>45.3%</w:t>
                  </w:r>
                </w:p>
              </w:tc>
              <w:tc>
                <w:tcPr>
                  <w:tcW w:w="1857" w:type="dxa"/>
                  <w:gridSpan w:val="2"/>
                  <w:tcBorders>
                    <w:left w:val="nil"/>
                    <w:right w:val="nil"/>
                  </w:tcBorders>
                  <w:shd w:val="clear" w:color="auto" w:fill="D3DFEE"/>
                </w:tcPr>
                <w:p w14:paraId="3ACCFDB0" w14:textId="77777777" w:rsidR="00A74589" w:rsidRPr="004B13CC" w:rsidRDefault="00A74589" w:rsidP="004B13CC">
                  <w:pPr>
                    <w:spacing w:after="0"/>
                    <w:jc w:val="center"/>
                    <w:rPr>
                      <w:rFonts w:ascii="Times New Roman" w:hAnsi="Times New Roman" w:cs="Times New Roman"/>
                      <w:sz w:val="24"/>
                      <w:szCs w:val="24"/>
                    </w:rPr>
                  </w:pPr>
                  <w:r w:rsidRPr="004B13CC">
                    <w:rPr>
                      <w:rFonts w:ascii="Times New Roman" w:hAnsi="Times New Roman" w:cs="Times New Roman"/>
                      <w:sz w:val="24"/>
                      <w:szCs w:val="24"/>
                    </w:rPr>
                    <w:t>60%</w:t>
                  </w:r>
                </w:p>
              </w:tc>
            </w:tr>
            <w:tr w:rsidR="00A74589" w:rsidRPr="004B13CC" w14:paraId="56798623" w14:textId="77777777" w:rsidTr="00A74589">
              <w:trPr>
                <w:trHeight w:val="720"/>
              </w:trPr>
              <w:tc>
                <w:tcPr>
                  <w:tcW w:w="4589" w:type="dxa"/>
                  <w:gridSpan w:val="2"/>
                </w:tcPr>
                <w:p w14:paraId="0CDE9D86" w14:textId="77777777" w:rsidR="00A74589" w:rsidRPr="004B13CC" w:rsidRDefault="00A74589" w:rsidP="004B13CC">
                  <w:pPr>
                    <w:spacing w:after="0"/>
                    <w:rPr>
                      <w:rFonts w:ascii="Times New Roman" w:hAnsi="Times New Roman" w:cs="Times New Roman"/>
                      <w:sz w:val="24"/>
                      <w:szCs w:val="24"/>
                    </w:rPr>
                  </w:pPr>
                  <w:r w:rsidRPr="004B13CC">
                    <w:rPr>
                      <w:rFonts w:ascii="Times New Roman" w:eastAsia="Microsoft JhengHei" w:hAnsi="Times New Roman" w:cs="Times New Roman"/>
                      <w:sz w:val="24"/>
                      <w:szCs w:val="24"/>
                    </w:rPr>
                    <w:t>Increase in Zinc supplementation in diarrhoea management in health facilities from 20% in 2018 to 40% by 2025</w:t>
                  </w:r>
                </w:p>
              </w:tc>
              <w:tc>
                <w:tcPr>
                  <w:tcW w:w="1197" w:type="dxa"/>
                </w:tcPr>
                <w:p w14:paraId="534DD8CC" w14:textId="77777777" w:rsidR="00A74589" w:rsidRPr="004B13CC" w:rsidRDefault="00A74589" w:rsidP="004B13CC">
                  <w:pPr>
                    <w:spacing w:after="0"/>
                    <w:rPr>
                      <w:rFonts w:ascii="Times New Roman" w:hAnsi="Times New Roman" w:cs="Times New Roman"/>
                      <w:sz w:val="24"/>
                      <w:szCs w:val="24"/>
                    </w:rPr>
                  </w:pPr>
                </w:p>
              </w:tc>
              <w:tc>
                <w:tcPr>
                  <w:tcW w:w="1946" w:type="dxa"/>
                  <w:gridSpan w:val="2"/>
                </w:tcPr>
                <w:p w14:paraId="6C82F002" w14:textId="77777777" w:rsidR="00A74589" w:rsidRPr="004B13CC" w:rsidRDefault="00A74589" w:rsidP="004B13CC">
                  <w:pPr>
                    <w:spacing w:after="0"/>
                    <w:jc w:val="center"/>
                    <w:rPr>
                      <w:rFonts w:ascii="Times New Roman" w:hAnsi="Times New Roman" w:cs="Times New Roman"/>
                      <w:sz w:val="24"/>
                      <w:szCs w:val="24"/>
                    </w:rPr>
                  </w:pPr>
                  <w:r w:rsidRPr="004B13CC">
                    <w:rPr>
                      <w:rFonts w:ascii="Times New Roman" w:hAnsi="Times New Roman" w:cs="Times New Roman"/>
                      <w:sz w:val="24"/>
                      <w:szCs w:val="24"/>
                    </w:rPr>
                    <w:t>20%</w:t>
                  </w:r>
                </w:p>
              </w:tc>
              <w:tc>
                <w:tcPr>
                  <w:tcW w:w="1857" w:type="dxa"/>
                  <w:gridSpan w:val="2"/>
                </w:tcPr>
                <w:p w14:paraId="763E7E20" w14:textId="77777777" w:rsidR="00A74589" w:rsidRPr="004B13CC" w:rsidRDefault="00A74589" w:rsidP="004B13CC">
                  <w:pPr>
                    <w:spacing w:after="0"/>
                    <w:jc w:val="center"/>
                    <w:rPr>
                      <w:rFonts w:ascii="Times New Roman" w:hAnsi="Times New Roman" w:cs="Times New Roman"/>
                      <w:sz w:val="24"/>
                      <w:szCs w:val="24"/>
                    </w:rPr>
                  </w:pPr>
                  <w:r w:rsidRPr="004B13CC">
                    <w:rPr>
                      <w:rFonts w:ascii="Times New Roman" w:hAnsi="Times New Roman" w:cs="Times New Roman"/>
                      <w:sz w:val="24"/>
                      <w:szCs w:val="24"/>
                    </w:rPr>
                    <w:t>40%</w:t>
                  </w:r>
                </w:p>
              </w:tc>
            </w:tr>
            <w:tr w:rsidR="00A74589" w:rsidRPr="004B13CC" w14:paraId="0D67B83D" w14:textId="77777777" w:rsidTr="00A74589">
              <w:trPr>
                <w:trHeight w:val="549"/>
              </w:trPr>
              <w:tc>
                <w:tcPr>
                  <w:tcW w:w="4589" w:type="dxa"/>
                  <w:gridSpan w:val="2"/>
                  <w:tcBorders>
                    <w:left w:val="nil"/>
                    <w:right w:val="nil"/>
                  </w:tcBorders>
                  <w:shd w:val="clear" w:color="auto" w:fill="D3DFEE"/>
                </w:tcPr>
                <w:p w14:paraId="0F1BD7F1" w14:textId="77777777" w:rsidR="00A74589" w:rsidRPr="004B13CC" w:rsidRDefault="00A74589" w:rsidP="004B13CC">
                  <w:pPr>
                    <w:spacing w:after="0"/>
                    <w:rPr>
                      <w:rFonts w:ascii="Times New Roman" w:hAnsi="Times New Roman" w:cs="Times New Roman"/>
                      <w:sz w:val="24"/>
                      <w:szCs w:val="24"/>
                    </w:rPr>
                  </w:pPr>
                  <w:r w:rsidRPr="004B13CC">
                    <w:rPr>
                      <w:rFonts w:ascii="Times New Roman" w:eastAsia="Microsoft JhengHei" w:hAnsi="Times New Roman" w:cs="Times New Roman"/>
                      <w:sz w:val="24"/>
                      <w:szCs w:val="24"/>
                    </w:rPr>
                    <w:t>Reduction in maternal under nutrition from 3.5% in 2018 to 2.8% by 2025</w:t>
                  </w:r>
                </w:p>
              </w:tc>
              <w:tc>
                <w:tcPr>
                  <w:tcW w:w="1197" w:type="dxa"/>
                  <w:tcBorders>
                    <w:left w:val="nil"/>
                    <w:right w:val="nil"/>
                  </w:tcBorders>
                  <w:shd w:val="clear" w:color="auto" w:fill="D3DFEE"/>
                </w:tcPr>
                <w:p w14:paraId="3A37E941" w14:textId="77777777" w:rsidR="00A74589" w:rsidRPr="004B13CC" w:rsidRDefault="00A74589" w:rsidP="004B13CC">
                  <w:pPr>
                    <w:spacing w:after="0"/>
                    <w:rPr>
                      <w:rFonts w:ascii="Times New Roman" w:hAnsi="Times New Roman" w:cs="Times New Roman"/>
                      <w:sz w:val="24"/>
                      <w:szCs w:val="24"/>
                    </w:rPr>
                  </w:pPr>
                </w:p>
              </w:tc>
              <w:tc>
                <w:tcPr>
                  <w:tcW w:w="1946" w:type="dxa"/>
                  <w:gridSpan w:val="2"/>
                  <w:tcBorders>
                    <w:left w:val="nil"/>
                    <w:right w:val="nil"/>
                  </w:tcBorders>
                  <w:shd w:val="clear" w:color="auto" w:fill="D3DFEE"/>
                </w:tcPr>
                <w:p w14:paraId="0DFC3F01" w14:textId="77777777" w:rsidR="00A74589" w:rsidRPr="004B13CC" w:rsidRDefault="00A74589" w:rsidP="004B13CC">
                  <w:pPr>
                    <w:spacing w:after="0"/>
                    <w:jc w:val="center"/>
                    <w:rPr>
                      <w:rFonts w:ascii="Times New Roman" w:hAnsi="Times New Roman" w:cs="Times New Roman"/>
                      <w:sz w:val="24"/>
                      <w:szCs w:val="24"/>
                    </w:rPr>
                  </w:pPr>
                  <w:r w:rsidRPr="004B13CC">
                    <w:rPr>
                      <w:rFonts w:ascii="Times New Roman" w:hAnsi="Times New Roman" w:cs="Times New Roman"/>
                      <w:sz w:val="24"/>
                      <w:szCs w:val="24"/>
                    </w:rPr>
                    <w:t>3.5%</w:t>
                  </w:r>
                </w:p>
              </w:tc>
              <w:tc>
                <w:tcPr>
                  <w:tcW w:w="1857" w:type="dxa"/>
                  <w:gridSpan w:val="2"/>
                  <w:tcBorders>
                    <w:left w:val="nil"/>
                    <w:right w:val="nil"/>
                  </w:tcBorders>
                  <w:shd w:val="clear" w:color="auto" w:fill="D3DFEE"/>
                </w:tcPr>
                <w:p w14:paraId="2109BB6B" w14:textId="77777777" w:rsidR="00A74589" w:rsidRPr="004B13CC" w:rsidRDefault="00A74589" w:rsidP="004B13CC">
                  <w:pPr>
                    <w:spacing w:after="0"/>
                    <w:jc w:val="center"/>
                    <w:rPr>
                      <w:rFonts w:ascii="Times New Roman" w:hAnsi="Times New Roman" w:cs="Times New Roman"/>
                      <w:sz w:val="24"/>
                      <w:szCs w:val="24"/>
                    </w:rPr>
                  </w:pPr>
                  <w:r w:rsidRPr="004B13CC">
                    <w:rPr>
                      <w:rFonts w:ascii="Times New Roman" w:hAnsi="Times New Roman" w:cs="Times New Roman"/>
                      <w:sz w:val="24"/>
                      <w:szCs w:val="24"/>
                    </w:rPr>
                    <w:t>2.8%</w:t>
                  </w:r>
                </w:p>
              </w:tc>
            </w:tr>
            <w:tr w:rsidR="00A74589" w:rsidRPr="004B13CC" w14:paraId="1C5DE64F" w14:textId="77777777" w:rsidTr="00A74589">
              <w:trPr>
                <w:trHeight w:val="549"/>
              </w:trPr>
              <w:tc>
                <w:tcPr>
                  <w:tcW w:w="4589" w:type="dxa"/>
                  <w:gridSpan w:val="2"/>
                </w:tcPr>
                <w:p w14:paraId="5F13B0C2" w14:textId="77777777" w:rsidR="00A74589" w:rsidRPr="004B13CC" w:rsidRDefault="00A74589" w:rsidP="004B13CC">
                  <w:pPr>
                    <w:spacing w:after="0"/>
                    <w:rPr>
                      <w:rFonts w:ascii="Times New Roman" w:hAnsi="Times New Roman" w:cs="Times New Roman"/>
                      <w:sz w:val="24"/>
                      <w:szCs w:val="24"/>
                    </w:rPr>
                  </w:pPr>
                  <w:r w:rsidRPr="004B13CC">
                    <w:rPr>
                      <w:rFonts w:ascii="Times New Roman" w:eastAsia="Microsoft JhengHei" w:hAnsi="Times New Roman" w:cs="Times New Roman"/>
                      <w:sz w:val="24"/>
                      <w:szCs w:val="24"/>
                    </w:rPr>
                    <w:lastRenderedPageBreak/>
                    <w:t>Increase in the proportion of under 5 children who receive de-worming tablets from 44.7% in 2018 to 60% by 2025</w:t>
                  </w:r>
                </w:p>
              </w:tc>
              <w:tc>
                <w:tcPr>
                  <w:tcW w:w="1197" w:type="dxa"/>
                </w:tcPr>
                <w:p w14:paraId="1170EFF3" w14:textId="77777777" w:rsidR="00A74589" w:rsidRPr="004B13CC" w:rsidRDefault="00A74589" w:rsidP="004B13CC">
                  <w:pPr>
                    <w:spacing w:after="0"/>
                    <w:rPr>
                      <w:rFonts w:ascii="Times New Roman" w:hAnsi="Times New Roman" w:cs="Times New Roman"/>
                      <w:sz w:val="24"/>
                      <w:szCs w:val="24"/>
                    </w:rPr>
                  </w:pPr>
                </w:p>
              </w:tc>
              <w:tc>
                <w:tcPr>
                  <w:tcW w:w="1946" w:type="dxa"/>
                  <w:gridSpan w:val="2"/>
                </w:tcPr>
                <w:p w14:paraId="34B1FF37" w14:textId="77777777" w:rsidR="00A74589" w:rsidRPr="004B13CC" w:rsidRDefault="00A74589" w:rsidP="004B13CC">
                  <w:pPr>
                    <w:spacing w:after="0"/>
                    <w:jc w:val="center"/>
                    <w:rPr>
                      <w:rFonts w:ascii="Times New Roman" w:hAnsi="Times New Roman" w:cs="Times New Roman"/>
                      <w:sz w:val="24"/>
                      <w:szCs w:val="24"/>
                    </w:rPr>
                  </w:pPr>
                  <w:r w:rsidRPr="004B13CC">
                    <w:rPr>
                      <w:rFonts w:ascii="Times New Roman" w:hAnsi="Times New Roman" w:cs="Times New Roman"/>
                      <w:sz w:val="24"/>
                      <w:szCs w:val="24"/>
                    </w:rPr>
                    <w:t>44.7%</w:t>
                  </w:r>
                </w:p>
              </w:tc>
              <w:tc>
                <w:tcPr>
                  <w:tcW w:w="1857" w:type="dxa"/>
                  <w:gridSpan w:val="2"/>
                </w:tcPr>
                <w:p w14:paraId="2B98B4D4" w14:textId="77777777" w:rsidR="00A74589" w:rsidRPr="004B13CC" w:rsidRDefault="00A74589" w:rsidP="004B13CC">
                  <w:pPr>
                    <w:spacing w:after="0"/>
                    <w:jc w:val="center"/>
                    <w:rPr>
                      <w:rFonts w:ascii="Times New Roman" w:hAnsi="Times New Roman" w:cs="Times New Roman"/>
                      <w:sz w:val="24"/>
                      <w:szCs w:val="24"/>
                    </w:rPr>
                  </w:pPr>
                  <w:r w:rsidRPr="004B13CC">
                    <w:rPr>
                      <w:rFonts w:ascii="Times New Roman" w:hAnsi="Times New Roman" w:cs="Times New Roman"/>
                      <w:sz w:val="24"/>
                      <w:szCs w:val="24"/>
                    </w:rPr>
                    <w:t>60%</w:t>
                  </w:r>
                </w:p>
              </w:tc>
            </w:tr>
            <w:tr w:rsidR="00A74589" w:rsidRPr="004B13CC" w14:paraId="7625DA65" w14:textId="77777777" w:rsidTr="00A74589">
              <w:trPr>
                <w:trHeight w:val="621"/>
              </w:trPr>
              <w:tc>
                <w:tcPr>
                  <w:tcW w:w="4589" w:type="dxa"/>
                  <w:gridSpan w:val="2"/>
                  <w:tcBorders>
                    <w:left w:val="nil"/>
                    <w:right w:val="nil"/>
                  </w:tcBorders>
                  <w:shd w:val="clear" w:color="auto" w:fill="D3DFEE"/>
                </w:tcPr>
                <w:p w14:paraId="59592E81" w14:textId="77777777" w:rsidR="00A74589" w:rsidRPr="004B13CC" w:rsidRDefault="00A74589" w:rsidP="004B13CC">
                  <w:pPr>
                    <w:spacing w:after="0"/>
                    <w:rPr>
                      <w:rFonts w:ascii="Times New Roman" w:eastAsia="Microsoft JhengHei" w:hAnsi="Times New Roman" w:cs="Times New Roman"/>
                      <w:sz w:val="24"/>
                      <w:szCs w:val="24"/>
                    </w:rPr>
                  </w:pPr>
                  <w:r w:rsidRPr="004B13CC">
                    <w:rPr>
                      <w:rFonts w:ascii="Times New Roman" w:eastAsia="Microsoft JhengHei" w:hAnsi="Times New Roman" w:cs="Times New Roman"/>
                      <w:sz w:val="24"/>
                      <w:szCs w:val="24"/>
                    </w:rPr>
                    <w:t>Increase in the proportion of under 5 children receiving Vitamin A supplementation from 45.3% in 2017 to 60% by 2025</w:t>
                  </w:r>
                </w:p>
              </w:tc>
              <w:tc>
                <w:tcPr>
                  <w:tcW w:w="1197" w:type="dxa"/>
                  <w:tcBorders>
                    <w:left w:val="nil"/>
                    <w:right w:val="nil"/>
                  </w:tcBorders>
                  <w:shd w:val="clear" w:color="auto" w:fill="D3DFEE"/>
                </w:tcPr>
                <w:p w14:paraId="4D59E17B" w14:textId="77777777" w:rsidR="00A74589" w:rsidRPr="004B13CC" w:rsidRDefault="00A74589" w:rsidP="004B13CC">
                  <w:pPr>
                    <w:spacing w:after="0"/>
                    <w:rPr>
                      <w:rFonts w:ascii="Times New Roman" w:hAnsi="Times New Roman" w:cs="Times New Roman"/>
                      <w:sz w:val="24"/>
                      <w:szCs w:val="24"/>
                    </w:rPr>
                  </w:pPr>
                </w:p>
              </w:tc>
              <w:tc>
                <w:tcPr>
                  <w:tcW w:w="1946" w:type="dxa"/>
                  <w:gridSpan w:val="2"/>
                  <w:tcBorders>
                    <w:left w:val="nil"/>
                    <w:right w:val="nil"/>
                  </w:tcBorders>
                  <w:shd w:val="clear" w:color="auto" w:fill="D3DFEE"/>
                </w:tcPr>
                <w:p w14:paraId="0C2C04A1" w14:textId="77777777" w:rsidR="00A74589" w:rsidRPr="004B13CC" w:rsidRDefault="00A74589" w:rsidP="004B13CC">
                  <w:pPr>
                    <w:spacing w:after="0"/>
                    <w:jc w:val="center"/>
                    <w:rPr>
                      <w:rFonts w:ascii="Times New Roman" w:hAnsi="Times New Roman" w:cs="Times New Roman"/>
                      <w:sz w:val="24"/>
                      <w:szCs w:val="24"/>
                    </w:rPr>
                  </w:pPr>
                  <w:r w:rsidRPr="004B13CC">
                    <w:rPr>
                      <w:rFonts w:ascii="Times New Roman" w:hAnsi="Times New Roman" w:cs="Times New Roman"/>
                      <w:sz w:val="24"/>
                      <w:szCs w:val="24"/>
                    </w:rPr>
                    <w:t>45.3%</w:t>
                  </w:r>
                </w:p>
              </w:tc>
              <w:tc>
                <w:tcPr>
                  <w:tcW w:w="1857" w:type="dxa"/>
                  <w:gridSpan w:val="2"/>
                  <w:tcBorders>
                    <w:left w:val="nil"/>
                    <w:right w:val="nil"/>
                  </w:tcBorders>
                  <w:shd w:val="clear" w:color="auto" w:fill="D3DFEE"/>
                </w:tcPr>
                <w:p w14:paraId="0FBA38E8" w14:textId="77777777" w:rsidR="00A74589" w:rsidRPr="004B13CC" w:rsidRDefault="00A74589" w:rsidP="004B13CC">
                  <w:pPr>
                    <w:spacing w:after="0"/>
                    <w:jc w:val="center"/>
                    <w:rPr>
                      <w:rFonts w:ascii="Times New Roman" w:eastAsia="Microsoft JhengHei" w:hAnsi="Times New Roman" w:cs="Times New Roman"/>
                      <w:sz w:val="24"/>
                      <w:szCs w:val="24"/>
                    </w:rPr>
                  </w:pPr>
                  <w:r w:rsidRPr="004B13CC">
                    <w:rPr>
                      <w:rFonts w:ascii="Times New Roman" w:hAnsi="Times New Roman" w:cs="Times New Roman"/>
                      <w:sz w:val="24"/>
                      <w:szCs w:val="24"/>
                    </w:rPr>
                    <w:t>60%</w:t>
                  </w:r>
                </w:p>
              </w:tc>
            </w:tr>
            <w:tr w:rsidR="00A74589" w:rsidRPr="004B13CC" w14:paraId="238AA010" w14:textId="77777777" w:rsidTr="00A74589">
              <w:trPr>
                <w:trHeight w:val="459"/>
              </w:trPr>
              <w:tc>
                <w:tcPr>
                  <w:tcW w:w="4589" w:type="dxa"/>
                  <w:gridSpan w:val="2"/>
                </w:tcPr>
                <w:p w14:paraId="253844C9" w14:textId="77777777" w:rsidR="00A74589" w:rsidRPr="004B13CC" w:rsidRDefault="00A74589" w:rsidP="004B13CC">
                  <w:pPr>
                    <w:spacing w:after="0"/>
                    <w:rPr>
                      <w:rFonts w:ascii="Times New Roman" w:eastAsia="Microsoft JhengHei" w:hAnsi="Times New Roman" w:cs="Times New Roman"/>
                      <w:sz w:val="24"/>
                      <w:szCs w:val="24"/>
                    </w:rPr>
                  </w:pPr>
                  <w:r w:rsidRPr="004B13CC">
                    <w:rPr>
                      <w:rFonts w:ascii="Times New Roman" w:eastAsia="Microsoft JhengHei" w:hAnsi="Times New Roman" w:cs="Times New Roman"/>
                      <w:sz w:val="24"/>
                      <w:szCs w:val="24"/>
                    </w:rPr>
                    <w:t>Increase in functional nutrition units within State MDAs from 10% in 2020 to 100% by 2025</w:t>
                  </w:r>
                </w:p>
              </w:tc>
              <w:tc>
                <w:tcPr>
                  <w:tcW w:w="1197" w:type="dxa"/>
                </w:tcPr>
                <w:p w14:paraId="7AB3A2AA" w14:textId="77777777" w:rsidR="00A74589" w:rsidRPr="004B13CC" w:rsidRDefault="00A74589" w:rsidP="004B13CC">
                  <w:pPr>
                    <w:spacing w:after="0"/>
                    <w:rPr>
                      <w:rFonts w:ascii="Times New Roman" w:hAnsi="Times New Roman" w:cs="Times New Roman"/>
                      <w:sz w:val="24"/>
                      <w:szCs w:val="24"/>
                    </w:rPr>
                  </w:pPr>
                </w:p>
              </w:tc>
              <w:tc>
                <w:tcPr>
                  <w:tcW w:w="1946" w:type="dxa"/>
                  <w:gridSpan w:val="2"/>
                </w:tcPr>
                <w:p w14:paraId="5874572E" w14:textId="77777777" w:rsidR="00A74589" w:rsidRPr="004B13CC" w:rsidRDefault="00A74589" w:rsidP="004B13CC">
                  <w:pPr>
                    <w:spacing w:after="0"/>
                    <w:jc w:val="center"/>
                    <w:rPr>
                      <w:rFonts w:ascii="Times New Roman" w:hAnsi="Times New Roman" w:cs="Times New Roman"/>
                      <w:sz w:val="24"/>
                      <w:szCs w:val="24"/>
                    </w:rPr>
                  </w:pPr>
                  <w:r w:rsidRPr="004B13CC">
                    <w:rPr>
                      <w:rFonts w:ascii="Times New Roman" w:hAnsi="Times New Roman" w:cs="Times New Roman"/>
                      <w:sz w:val="24"/>
                      <w:szCs w:val="24"/>
                    </w:rPr>
                    <w:t>10%</w:t>
                  </w:r>
                </w:p>
              </w:tc>
              <w:tc>
                <w:tcPr>
                  <w:tcW w:w="1857" w:type="dxa"/>
                  <w:gridSpan w:val="2"/>
                </w:tcPr>
                <w:p w14:paraId="024170A2" w14:textId="77777777" w:rsidR="00A74589" w:rsidRPr="004B13CC" w:rsidRDefault="00A74589" w:rsidP="004B13CC">
                  <w:pPr>
                    <w:spacing w:after="0"/>
                    <w:jc w:val="center"/>
                    <w:rPr>
                      <w:rFonts w:ascii="Times New Roman" w:eastAsia="Microsoft JhengHei" w:hAnsi="Times New Roman" w:cs="Times New Roman"/>
                      <w:sz w:val="24"/>
                      <w:szCs w:val="24"/>
                    </w:rPr>
                  </w:pPr>
                  <w:r w:rsidRPr="004B13CC">
                    <w:rPr>
                      <w:rFonts w:ascii="Times New Roman" w:hAnsi="Times New Roman" w:cs="Times New Roman"/>
                      <w:sz w:val="24"/>
                      <w:szCs w:val="24"/>
                    </w:rPr>
                    <w:t>100%</w:t>
                  </w:r>
                </w:p>
              </w:tc>
            </w:tr>
            <w:tr w:rsidR="00A74589" w:rsidRPr="004B13CC" w14:paraId="68B3B4E9" w14:textId="77777777" w:rsidTr="00A74589">
              <w:trPr>
                <w:trHeight w:val="342"/>
              </w:trPr>
              <w:tc>
                <w:tcPr>
                  <w:tcW w:w="4589" w:type="dxa"/>
                  <w:gridSpan w:val="2"/>
                  <w:tcBorders>
                    <w:left w:val="nil"/>
                    <w:right w:val="nil"/>
                  </w:tcBorders>
                  <w:shd w:val="clear" w:color="auto" w:fill="D3DFEE"/>
                </w:tcPr>
                <w:p w14:paraId="182B5BE9" w14:textId="77777777" w:rsidR="00A74589" w:rsidRPr="004B13CC" w:rsidRDefault="00A74589" w:rsidP="004B13CC">
                  <w:pPr>
                    <w:spacing w:after="0"/>
                    <w:rPr>
                      <w:rFonts w:ascii="Times New Roman" w:eastAsia="Microsoft JhengHei" w:hAnsi="Times New Roman" w:cs="Times New Roman"/>
                      <w:sz w:val="24"/>
                      <w:szCs w:val="24"/>
                    </w:rPr>
                  </w:pPr>
                  <w:r w:rsidRPr="004B13CC">
                    <w:rPr>
                      <w:rFonts w:ascii="Times New Roman" w:eastAsia="Microsoft JhengHei" w:hAnsi="Times New Roman" w:cs="Times New Roman"/>
                      <w:sz w:val="24"/>
                      <w:szCs w:val="24"/>
                    </w:rPr>
                    <w:t>Increase in proportion of children who receive measles vaccination from 79.7% in 2018 to 85% by 2025</w:t>
                  </w:r>
                </w:p>
              </w:tc>
              <w:tc>
                <w:tcPr>
                  <w:tcW w:w="1197" w:type="dxa"/>
                  <w:tcBorders>
                    <w:left w:val="nil"/>
                    <w:right w:val="nil"/>
                  </w:tcBorders>
                  <w:shd w:val="clear" w:color="auto" w:fill="D3DFEE"/>
                </w:tcPr>
                <w:p w14:paraId="5271B8CF" w14:textId="77777777" w:rsidR="00A74589" w:rsidRPr="004B13CC" w:rsidRDefault="00A74589" w:rsidP="004B13CC">
                  <w:pPr>
                    <w:spacing w:after="0"/>
                    <w:rPr>
                      <w:rFonts w:ascii="Times New Roman" w:hAnsi="Times New Roman" w:cs="Times New Roman"/>
                      <w:sz w:val="24"/>
                      <w:szCs w:val="24"/>
                    </w:rPr>
                  </w:pPr>
                </w:p>
              </w:tc>
              <w:tc>
                <w:tcPr>
                  <w:tcW w:w="1946" w:type="dxa"/>
                  <w:gridSpan w:val="2"/>
                  <w:tcBorders>
                    <w:left w:val="nil"/>
                    <w:right w:val="nil"/>
                  </w:tcBorders>
                  <w:shd w:val="clear" w:color="auto" w:fill="D3DFEE"/>
                </w:tcPr>
                <w:p w14:paraId="6FCBBBC2" w14:textId="77777777" w:rsidR="00A74589" w:rsidRPr="004B13CC" w:rsidRDefault="00A74589" w:rsidP="004B13CC">
                  <w:pPr>
                    <w:spacing w:after="0"/>
                    <w:jc w:val="center"/>
                    <w:rPr>
                      <w:rFonts w:ascii="Times New Roman" w:hAnsi="Times New Roman" w:cs="Times New Roman"/>
                      <w:sz w:val="24"/>
                      <w:szCs w:val="24"/>
                    </w:rPr>
                  </w:pPr>
                  <w:r w:rsidRPr="004B13CC">
                    <w:rPr>
                      <w:rFonts w:ascii="Times New Roman" w:hAnsi="Times New Roman" w:cs="Times New Roman"/>
                      <w:sz w:val="24"/>
                      <w:szCs w:val="24"/>
                    </w:rPr>
                    <w:t>79.7%</w:t>
                  </w:r>
                </w:p>
              </w:tc>
              <w:tc>
                <w:tcPr>
                  <w:tcW w:w="1857" w:type="dxa"/>
                  <w:gridSpan w:val="2"/>
                  <w:tcBorders>
                    <w:left w:val="nil"/>
                    <w:right w:val="nil"/>
                  </w:tcBorders>
                  <w:shd w:val="clear" w:color="auto" w:fill="D3DFEE"/>
                </w:tcPr>
                <w:p w14:paraId="75EEE427" w14:textId="77777777" w:rsidR="00A74589" w:rsidRPr="004B13CC" w:rsidRDefault="00A74589" w:rsidP="004B13CC">
                  <w:pPr>
                    <w:spacing w:after="0"/>
                    <w:jc w:val="center"/>
                    <w:rPr>
                      <w:rFonts w:ascii="Times New Roman" w:eastAsia="Microsoft JhengHei" w:hAnsi="Times New Roman" w:cs="Times New Roman"/>
                      <w:sz w:val="24"/>
                      <w:szCs w:val="24"/>
                    </w:rPr>
                  </w:pPr>
                  <w:r w:rsidRPr="004B13CC">
                    <w:rPr>
                      <w:rFonts w:ascii="Times New Roman" w:hAnsi="Times New Roman" w:cs="Times New Roman"/>
                      <w:sz w:val="24"/>
                      <w:szCs w:val="24"/>
                    </w:rPr>
                    <w:t>85%</w:t>
                  </w:r>
                </w:p>
              </w:tc>
            </w:tr>
            <w:tr w:rsidR="00A74589" w:rsidRPr="004B13CC" w14:paraId="3A6AE21D" w14:textId="77777777" w:rsidTr="00242018">
              <w:trPr>
                <w:trHeight w:val="1188"/>
              </w:trPr>
              <w:tc>
                <w:tcPr>
                  <w:tcW w:w="4589" w:type="dxa"/>
                  <w:gridSpan w:val="2"/>
                </w:tcPr>
                <w:p w14:paraId="42680DDF" w14:textId="6F25F5A5" w:rsidR="00A74589" w:rsidRPr="004B13CC" w:rsidRDefault="00A74589" w:rsidP="004B13CC">
                  <w:pPr>
                    <w:spacing w:after="0"/>
                    <w:rPr>
                      <w:rFonts w:ascii="Times New Roman" w:eastAsia="Microsoft JhengHei" w:hAnsi="Times New Roman" w:cs="Times New Roman"/>
                      <w:sz w:val="24"/>
                      <w:szCs w:val="24"/>
                    </w:rPr>
                  </w:pPr>
                  <w:r w:rsidRPr="004B13CC">
                    <w:rPr>
                      <w:rFonts w:ascii="Times New Roman" w:eastAsia="Microsoft JhengHei" w:hAnsi="Times New Roman" w:cs="Times New Roman"/>
                      <w:sz w:val="24"/>
                      <w:szCs w:val="24"/>
                    </w:rPr>
                    <w:t>Universal access of all public school children in the pre-and basic school classes to school-based feeding programmes.</w:t>
                  </w:r>
                </w:p>
              </w:tc>
              <w:tc>
                <w:tcPr>
                  <w:tcW w:w="1197" w:type="dxa"/>
                </w:tcPr>
                <w:p w14:paraId="2CE8F277" w14:textId="77777777" w:rsidR="00A74589" w:rsidRPr="004B13CC" w:rsidRDefault="00A74589" w:rsidP="004B13CC">
                  <w:pPr>
                    <w:spacing w:after="0"/>
                    <w:rPr>
                      <w:rFonts w:ascii="Times New Roman" w:hAnsi="Times New Roman" w:cs="Times New Roman"/>
                      <w:sz w:val="24"/>
                      <w:szCs w:val="24"/>
                    </w:rPr>
                  </w:pPr>
                </w:p>
              </w:tc>
              <w:tc>
                <w:tcPr>
                  <w:tcW w:w="1946" w:type="dxa"/>
                  <w:gridSpan w:val="2"/>
                </w:tcPr>
                <w:p w14:paraId="7FAA7985" w14:textId="36602980" w:rsidR="00A74589" w:rsidRPr="004B13CC" w:rsidRDefault="00436153" w:rsidP="004B13CC">
                  <w:pPr>
                    <w:spacing w:after="0"/>
                    <w:jc w:val="center"/>
                    <w:rPr>
                      <w:rFonts w:ascii="Times New Roman" w:hAnsi="Times New Roman" w:cs="Times New Roman"/>
                      <w:sz w:val="24"/>
                      <w:szCs w:val="24"/>
                    </w:rPr>
                  </w:pPr>
                  <w:r>
                    <w:rPr>
                      <w:rFonts w:ascii="Times New Roman" w:hAnsi="Times New Roman" w:cs="Times New Roman"/>
                      <w:sz w:val="24"/>
                      <w:szCs w:val="24"/>
                    </w:rPr>
                    <w:t>Unknown</w:t>
                  </w:r>
                </w:p>
              </w:tc>
              <w:tc>
                <w:tcPr>
                  <w:tcW w:w="1857" w:type="dxa"/>
                  <w:gridSpan w:val="2"/>
                </w:tcPr>
                <w:p w14:paraId="4A04EFA8" w14:textId="40CDD466" w:rsidR="00A74589" w:rsidRPr="004B13CC" w:rsidRDefault="00436153" w:rsidP="004B13CC">
                  <w:pPr>
                    <w:spacing w:after="0" w:line="276" w:lineRule="auto"/>
                    <w:jc w:val="center"/>
                    <w:rPr>
                      <w:rFonts w:ascii="Times New Roman" w:eastAsia="Microsoft JhengHei" w:hAnsi="Times New Roman" w:cs="Times New Roman"/>
                      <w:sz w:val="24"/>
                      <w:szCs w:val="24"/>
                    </w:rPr>
                  </w:pPr>
                  <w:r>
                    <w:rPr>
                      <w:rFonts w:ascii="Times New Roman" w:eastAsia="Microsoft JhengHei" w:hAnsi="Times New Roman" w:cs="Times New Roman"/>
                      <w:sz w:val="24"/>
                      <w:szCs w:val="24"/>
                    </w:rPr>
                    <w:t>100%</w:t>
                  </w:r>
                </w:p>
              </w:tc>
            </w:tr>
            <w:tr w:rsidR="00A74589" w:rsidRPr="004B13CC" w14:paraId="3ACA2C2A" w14:textId="77777777" w:rsidTr="00A74589">
              <w:trPr>
                <w:trHeight w:val="450"/>
              </w:trPr>
              <w:tc>
                <w:tcPr>
                  <w:tcW w:w="4589" w:type="dxa"/>
                  <w:gridSpan w:val="2"/>
                </w:tcPr>
                <w:p w14:paraId="31714375" w14:textId="77777777" w:rsidR="00A74589" w:rsidRPr="004B13CC" w:rsidRDefault="00A74589" w:rsidP="004B13CC">
                  <w:pPr>
                    <w:spacing w:after="0" w:line="276" w:lineRule="auto"/>
                    <w:jc w:val="both"/>
                    <w:rPr>
                      <w:rFonts w:ascii="Times New Roman" w:eastAsia="Microsoft JhengHei" w:hAnsi="Times New Roman" w:cs="Times New Roman"/>
                      <w:sz w:val="24"/>
                      <w:szCs w:val="24"/>
                    </w:rPr>
                  </w:pPr>
                  <w:r w:rsidRPr="004B13CC">
                    <w:rPr>
                      <w:rFonts w:ascii="Times New Roman" w:eastAsia="Microsoft JhengHei" w:hAnsi="Times New Roman" w:cs="Times New Roman"/>
                      <w:sz w:val="24"/>
                      <w:szCs w:val="24"/>
                    </w:rPr>
                    <w:t>Reduce anaemia among children from 58.9% in 2018 to 32% by 2025</w:t>
                  </w:r>
                </w:p>
              </w:tc>
              <w:tc>
                <w:tcPr>
                  <w:tcW w:w="1197" w:type="dxa"/>
                </w:tcPr>
                <w:p w14:paraId="6135BFEF" w14:textId="77777777" w:rsidR="00A74589" w:rsidRPr="004B13CC" w:rsidRDefault="00A74589" w:rsidP="004B13CC">
                  <w:pPr>
                    <w:spacing w:after="0"/>
                    <w:rPr>
                      <w:rFonts w:ascii="Times New Roman" w:hAnsi="Times New Roman" w:cs="Times New Roman"/>
                      <w:sz w:val="24"/>
                      <w:szCs w:val="24"/>
                    </w:rPr>
                  </w:pPr>
                </w:p>
              </w:tc>
              <w:tc>
                <w:tcPr>
                  <w:tcW w:w="1946" w:type="dxa"/>
                  <w:gridSpan w:val="2"/>
                </w:tcPr>
                <w:p w14:paraId="66112B42" w14:textId="77777777" w:rsidR="00A74589" w:rsidRPr="004B13CC" w:rsidRDefault="001E1A22" w:rsidP="004B13CC">
                  <w:pPr>
                    <w:spacing w:after="0"/>
                    <w:jc w:val="center"/>
                    <w:rPr>
                      <w:rFonts w:ascii="Times New Roman" w:hAnsi="Times New Roman" w:cs="Times New Roman"/>
                      <w:sz w:val="24"/>
                      <w:szCs w:val="24"/>
                    </w:rPr>
                  </w:pPr>
                  <w:r w:rsidRPr="004B13CC">
                    <w:rPr>
                      <w:rFonts w:ascii="Times New Roman" w:hAnsi="Times New Roman" w:cs="Times New Roman"/>
                      <w:sz w:val="24"/>
                      <w:szCs w:val="24"/>
                    </w:rPr>
                    <w:t>58.9%</w:t>
                  </w:r>
                </w:p>
              </w:tc>
              <w:tc>
                <w:tcPr>
                  <w:tcW w:w="1857" w:type="dxa"/>
                  <w:gridSpan w:val="2"/>
                </w:tcPr>
                <w:p w14:paraId="3BB57159" w14:textId="77777777" w:rsidR="00A74589" w:rsidRPr="004B13CC" w:rsidRDefault="001E1A22" w:rsidP="004B13CC">
                  <w:pPr>
                    <w:spacing w:after="0" w:line="276" w:lineRule="auto"/>
                    <w:jc w:val="center"/>
                    <w:rPr>
                      <w:rFonts w:ascii="Times New Roman" w:eastAsia="Microsoft JhengHei" w:hAnsi="Times New Roman" w:cs="Times New Roman"/>
                      <w:sz w:val="24"/>
                      <w:szCs w:val="24"/>
                    </w:rPr>
                  </w:pPr>
                  <w:r w:rsidRPr="004B13CC">
                    <w:rPr>
                      <w:rFonts w:ascii="Times New Roman" w:hAnsi="Times New Roman" w:cs="Times New Roman"/>
                      <w:sz w:val="24"/>
                      <w:szCs w:val="24"/>
                    </w:rPr>
                    <w:t>32%</w:t>
                  </w:r>
                </w:p>
              </w:tc>
            </w:tr>
            <w:tr w:rsidR="00A74589" w:rsidRPr="004B13CC" w14:paraId="394A66C2" w14:textId="77777777" w:rsidTr="00A74589">
              <w:trPr>
                <w:trHeight w:val="567"/>
              </w:trPr>
              <w:tc>
                <w:tcPr>
                  <w:tcW w:w="4589" w:type="dxa"/>
                  <w:gridSpan w:val="2"/>
                  <w:tcBorders>
                    <w:left w:val="nil"/>
                    <w:right w:val="nil"/>
                  </w:tcBorders>
                  <w:shd w:val="clear" w:color="auto" w:fill="D3DFEE"/>
                </w:tcPr>
                <w:p w14:paraId="790D1003" w14:textId="77777777" w:rsidR="00A74589" w:rsidRPr="004B13CC" w:rsidRDefault="00A74589" w:rsidP="004B13CC">
                  <w:pPr>
                    <w:spacing w:after="0" w:line="276" w:lineRule="auto"/>
                    <w:jc w:val="both"/>
                    <w:rPr>
                      <w:rFonts w:ascii="Times New Roman" w:eastAsia="Microsoft JhengHei" w:hAnsi="Times New Roman" w:cs="Times New Roman"/>
                      <w:sz w:val="24"/>
                      <w:szCs w:val="24"/>
                    </w:rPr>
                  </w:pPr>
                  <w:r w:rsidRPr="004B13CC">
                    <w:rPr>
                      <w:rFonts w:ascii="Times New Roman" w:eastAsia="Microsoft JhengHei" w:hAnsi="Times New Roman" w:cs="Times New Roman"/>
                      <w:sz w:val="24"/>
                      <w:szCs w:val="24"/>
                    </w:rPr>
                    <w:t>Reduce anaemia among women from 60.2 % in 2018 to 35% by 2025</w:t>
                  </w:r>
                </w:p>
              </w:tc>
              <w:tc>
                <w:tcPr>
                  <w:tcW w:w="1197" w:type="dxa"/>
                  <w:tcBorders>
                    <w:left w:val="nil"/>
                    <w:right w:val="nil"/>
                  </w:tcBorders>
                  <w:shd w:val="clear" w:color="auto" w:fill="D3DFEE"/>
                </w:tcPr>
                <w:p w14:paraId="052C2B3E" w14:textId="77777777" w:rsidR="00A74589" w:rsidRPr="004B13CC" w:rsidRDefault="00A74589" w:rsidP="004B13CC">
                  <w:pPr>
                    <w:spacing w:after="0"/>
                    <w:rPr>
                      <w:rFonts w:ascii="Times New Roman" w:hAnsi="Times New Roman" w:cs="Times New Roman"/>
                      <w:sz w:val="24"/>
                      <w:szCs w:val="24"/>
                    </w:rPr>
                  </w:pPr>
                </w:p>
              </w:tc>
              <w:tc>
                <w:tcPr>
                  <w:tcW w:w="1946" w:type="dxa"/>
                  <w:gridSpan w:val="2"/>
                  <w:tcBorders>
                    <w:left w:val="nil"/>
                    <w:right w:val="nil"/>
                  </w:tcBorders>
                  <w:shd w:val="clear" w:color="auto" w:fill="D3DFEE"/>
                </w:tcPr>
                <w:p w14:paraId="0A83AF96" w14:textId="77777777" w:rsidR="00A74589" w:rsidRPr="004B13CC" w:rsidRDefault="001E1A22" w:rsidP="004B13CC">
                  <w:pPr>
                    <w:spacing w:after="0"/>
                    <w:jc w:val="center"/>
                    <w:rPr>
                      <w:rFonts w:ascii="Times New Roman" w:hAnsi="Times New Roman" w:cs="Times New Roman"/>
                      <w:sz w:val="24"/>
                      <w:szCs w:val="24"/>
                    </w:rPr>
                  </w:pPr>
                  <w:r w:rsidRPr="004B13CC">
                    <w:rPr>
                      <w:rFonts w:ascii="Times New Roman" w:hAnsi="Times New Roman" w:cs="Times New Roman"/>
                      <w:sz w:val="24"/>
                      <w:szCs w:val="24"/>
                    </w:rPr>
                    <w:t>60.2%</w:t>
                  </w:r>
                </w:p>
              </w:tc>
              <w:tc>
                <w:tcPr>
                  <w:tcW w:w="1857" w:type="dxa"/>
                  <w:gridSpan w:val="2"/>
                  <w:tcBorders>
                    <w:left w:val="nil"/>
                    <w:right w:val="nil"/>
                  </w:tcBorders>
                  <w:shd w:val="clear" w:color="auto" w:fill="D3DFEE"/>
                </w:tcPr>
                <w:p w14:paraId="78F3BA99" w14:textId="77777777" w:rsidR="00A74589" w:rsidRPr="004B13CC" w:rsidRDefault="001E1A22" w:rsidP="004B13CC">
                  <w:pPr>
                    <w:spacing w:after="0" w:line="276" w:lineRule="auto"/>
                    <w:jc w:val="center"/>
                    <w:rPr>
                      <w:rFonts w:ascii="Times New Roman" w:eastAsia="Microsoft JhengHei" w:hAnsi="Times New Roman" w:cs="Times New Roman"/>
                      <w:sz w:val="24"/>
                      <w:szCs w:val="24"/>
                    </w:rPr>
                  </w:pPr>
                  <w:r w:rsidRPr="004B13CC">
                    <w:rPr>
                      <w:rFonts w:ascii="Times New Roman" w:hAnsi="Times New Roman" w:cs="Times New Roman"/>
                      <w:sz w:val="24"/>
                      <w:szCs w:val="24"/>
                    </w:rPr>
                    <w:t>35%</w:t>
                  </w:r>
                </w:p>
              </w:tc>
            </w:tr>
            <w:tr w:rsidR="00A74589" w:rsidRPr="004B13CC" w14:paraId="11FF6AB5" w14:textId="77777777" w:rsidTr="00A74589">
              <w:trPr>
                <w:trHeight w:val="540"/>
              </w:trPr>
              <w:tc>
                <w:tcPr>
                  <w:tcW w:w="4589" w:type="dxa"/>
                  <w:gridSpan w:val="2"/>
                </w:tcPr>
                <w:p w14:paraId="7654FEF5" w14:textId="77777777" w:rsidR="00A74589" w:rsidRPr="004B13CC" w:rsidRDefault="00A74589" w:rsidP="004B13CC">
                  <w:pPr>
                    <w:spacing w:after="0" w:line="276" w:lineRule="auto"/>
                    <w:jc w:val="both"/>
                    <w:rPr>
                      <w:rFonts w:ascii="Times New Roman" w:eastAsia="Microsoft JhengHei" w:hAnsi="Times New Roman" w:cs="Times New Roman"/>
                      <w:sz w:val="24"/>
                      <w:szCs w:val="24"/>
                    </w:rPr>
                  </w:pPr>
                  <w:r w:rsidRPr="004B13CC">
                    <w:rPr>
                      <w:rFonts w:ascii="Times New Roman" w:eastAsia="Microsoft JhengHei" w:hAnsi="Times New Roman" w:cs="Times New Roman"/>
                      <w:sz w:val="24"/>
                      <w:szCs w:val="24"/>
                    </w:rPr>
                    <w:t>Mainstream nutrition objectives into social protection and safety net programs of all MDAs linked to nutrition by 2025.</w:t>
                  </w:r>
                </w:p>
              </w:tc>
              <w:tc>
                <w:tcPr>
                  <w:tcW w:w="1197" w:type="dxa"/>
                </w:tcPr>
                <w:p w14:paraId="35C5FF15" w14:textId="77777777" w:rsidR="00A74589" w:rsidRPr="004B13CC" w:rsidRDefault="00A74589" w:rsidP="004B13CC">
                  <w:pPr>
                    <w:spacing w:after="0"/>
                    <w:rPr>
                      <w:rFonts w:ascii="Times New Roman" w:hAnsi="Times New Roman" w:cs="Times New Roman"/>
                      <w:sz w:val="24"/>
                      <w:szCs w:val="24"/>
                    </w:rPr>
                  </w:pPr>
                </w:p>
              </w:tc>
              <w:tc>
                <w:tcPr>
                  <w:tcW w:w="1946" w:type="dxa"/>
                  <w:gridSpan w:val="2"/>
                </w:tcPr>
                <w:p w14:paraId="07D788B2" w14:textId="43E2BC9D" w:rsidR="00A74589" w:rsidRPr="004B13CC" w:rsidRDefault="00436153" w:rsidP="00436153">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857" w:type="dxa"/>
                  <w:gridSpan w:val="2"/>
                </w:tcPr>
                <w:p w14:paraId="72A3D3C0" w14:textId="1C377477" w:rsidR="00A74589" w:rsidRPr="004B13CC" w:rsidRDefault="00436153" w:rsidP="004B13CC">
                  <w:pPr>
                    <w:spacing w:after="0" w:line="276" w:lineRule="auto"/>
                    <w:jc w:val="center"/>
                    <w:rPr>
                      <w:rFonts w:ascii="Times New Roman" w:eastAsia="Microsoft JhengHei" w:hAnsi="Times New Roman" w:cs="Times New Roman"/>
                      <w:sz w:val="24"/>
                      <w:szCs w:val="24"/>
                    </w:rPr>
                  </w:pPr>
                  <w:r>
                    <w:rPr>
                      <w:rFonts w:ascii="Times New Roman" w:eastAsia="Microsoft JhengHei" w:hAnsi="Times New Roman" w:cs="Times New Roman"/>
                      <w:sz w:val="24"/>
                      <w:szCs w:val="24"/>
                    </w:rPr>
                    <w:t>100%</w:t>
                  </w:r>
                </w:p>
              </w:tc>
            </w:tr>
            <w:tr w:rsidR="00A74589" w:rsidRPr="004B13CC" w14:paraId="27540313" w14:textId="77777777" w:rsidTr="00A74589">
              <w:trPr>
                <w:trHeight w:val="513"/>
              </w:trPr>
              <w:tc>
                <w:tcPr>
                  <w:tcW w:w="4589" w:type="dxa"/>
                  <w:gridSpan w:val="2"/>
                  <w:tcBorders>
                    <w:left w:val="nil"/>
                    <w:right w:val="nil"/>
                  </w:tcBorders>
                  <w:shd w:val="clear" w:color="auto" w:fill="D3DFEE"/>
                </w:tcPr>
                <w:p w14:paraId="0EAD6245" w14:textId="339BAE85" w:rsidR="00A74589" w:rsidRPr="004B13CC" w:rsidRDefault="00A74589" w:rsidP="004B13CC">
                  <w:pPr>
                    <w:spacing w:after="0" w:line="276" w:lineRule="auto"/>
                    <w:jc w:val="both"/>
                    <w:rPr>
                      <w:rFonts w:ascii="Times New Roman" w:eastAsia="Microsoft JhengHei" w:hAnsi="Times New Roman" w:cs="Times New Roman"/>
                      <w:sz w:val="24"/>
                      <w:szCs w:val="24"/>
                    </w:rPr>
                  </w:pPr>
                  <w:r w:rsidRPr="004B13CC">
                    <w:rPr>
                      <w:rFonts w:ascii="Times New Roman" w:eastAsia="Microsoft JhengHei" w:hAnsi="Times New Roman" w:cs="Times New Roman"/>
                      <w:sz w:val="24"/>
                      <w:szCs w:val="24"/>
                    </w:rPr>
                    <w:t>To maintain a childhood obesity prevalence of 0.7% by 2025</w:t>
                  </w:r>
                </w:p>
              </w:tc>
              <w:tc>
                <w:tcPr>
                  <w:tcW w:w="1197" w:type="dxa"/>
                  <w:tcBorders>
                    <w:left w:val="nil"/>
                    <w:right w:val="nil"/>
                  </w:tcBorders>
                  <w:shd w:val="clear" w:color="auto" w:fill="D3DFEE"/>
                </w:tcPr>
                <w:p w14:paraId="2C9FB39B" w14:textId="77777777" w:rsidR="00A74589" w:rsidRPr="004B13CC" w:rsidRDefault="00A74589" w:rsidP="004B13CC">
                  <w:pPr>
                    <w:spacing w:after="0"/>
                    <w:rPr>
                      <w:rFonts w:ascii="Times New Roman" w:hAnsi="Times New Roman" w:cs="Times New Roman"/>
                      <w:sz w:val="24"/>
                      <w:szCs w:val="24"/>
                    </w:rPr>
                  </w:pPr>
                </w:p>
              </w:tc>
              <w:tc>
                <w:tcPr>
                  <w:tcW w:w="1946" w:type="dxa"/>
                  <w:gridSpan w:val="2"/>
                  <w:tcBorders>
                    <w:left w:val="nil"/>
                    <w:right w:val="nil"/>
                  </w:tcBorders>
                  <w:shd w:val="clear" w:color="auto" w:fill="D3DFEE"/>
                </w:tcPr>
                <w:p w14:paraId="05BA002D" w14:textId="77777777" w:rsidR="00A74589" w:rsidRPr="004B13CC" w:rsidRDefault="001E1A22" w:rsidP="004B13CC">
                  <w:pPr>
                    <w:spacing w:after="0"/>
                    <w:jc w:val="center"/>
                    <w:rPr>
                      <w:rFonts w:ascii="Times New Roman" w:hAnsi="Times New Roman" w:cs="Times New Roman"/>
                      <w:sz w:val="24"/>
                      <w:szCs w:val="24"/>
                    </w:rPr>
                  </w:pPr>
                  <w:r w:rsidRPr="004B13CC">
                    <w:rPr>
                      <w:rFonts w:ascii="Times New Roman" w:hAnsi="Times New Roman" w:cs="Times New Roman"/>
                      <w:sz w:val="24"/>
                      <w:szCs w:val="24"/>
                    </w:rPr>
                    <w:t>0.7%</w:t>
                  </w:r>
                </w:p>
              </w:tc>
              <w:tc>
                <w:tcPr>
                  <w:tcW w:w="1857" w:type="dxa"/>
                  <w:gridSpan w:val="2"/>
                  <w:tcBorders>
                    <w:left w:val="nil"/>
                    <w:right w:val="nil"/>
                  </w:tcBorders>
                  <w:shd w:val="clear" w:color="auto" w:fill="D3DFEE"/>
                </w:tcPr>
                <w:p w14:paraId="4BA58109" w14:textId="77777777" w:rsidR="00A74589" w:rsidRPr="004B13CC" w:rsidRDefault="001E1A22" w:rsidP="004B13CC">
                  <w:pPr>
                    <w:spacing w:after="0" w:line="276" w:lineRule="auto"/>
                    <w:jc w:val="center"/>
                    <w:rPr>
                      <w:rFonts w:ascii="Times New Roman" w:eastAsia="Microsoft JhengHei" w:hAnsi="Times New Roman" w:cs="Times New Roman"/>
                      <w:sz w:val="24"/>
                      <w:szCs w:val="24"/>
                    </w:rPr>
                  </w:pPr>
                  <w:r w:rsidRPr="004B13CC">
                    <w:rPr>
                      <w:rFonts w:ascii="Times New Roman" w:hAnsi="Times New Roman" w:cs="Times New Roman"/>
                      <w:sz w:val="24"/>
                      <w:szCs w:val="24"/>
                    </w:rPr>
                    <w:t>0.7%</w:t>
                  </w:r>
                </w:p>
              </w:tc>
            </w:tr>
          </w:tbl>
          <w:p w14:paraId="5D06AA58" w14:textId="76830173" w:rsidR="00B4446D" w:rsidRPr="004B13CC" w:rsidRDefault="00673D0C" w:rsidP="004B13CC">
            <w:pPr>
              <w:spacing w:after="0" w:line="240" w:lineRule="auto"/>
              <w:jc w:val="center"/>
              <w:rPr>
                <w:rFonts w:ascii="Times New Roman" w:hAnsi="Times New Roman" w:cs="Times New Roman"/>
                <w:b/>
                <w:bCs/>
                <w:color w:val="365F91"/>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743855E" wp14:editId="16210732">
                      <wp:simplePos x="0" y="0"/>
                      <wp:positionH relativeFrom="column">
                        <wp:posOffset>94615</wp:posOffset>
                      </wp:positionH>
                      <wp:positionV relativeFrom="paragraph">
                        <wp:posOffset>33020</wp:posOffset>
                      </wp:positionV>
                      <wp:extent cx="5836920" cy="289560"/>
                      <wp:effectExtent l="0" t="0" r="0" b="0"/>
                      <wp:wrapNone/>
                      <wp:docPr id="2" name="Rectangle 2"/>
                      <wp:cNvGraphicFramePr/>
                      <a:graphic xmlns:a="http://schemas.openxmlformats.org/drawingml/2006/main">
                        <a:graphicData uri="http://schemas.microsoft.com/office/word/2010/wordprocessingShape">
                          <wps:wsp>
                            <wps:cNvSpPr/>
                            <wps:spPr>
                              <a:xfrm>
                                <a:off x="0" y="0"/>
                                <a:ext cx="5836920" cy="2895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98CBBA1" w14:textId="3274958E" w:rsidR="008A5762" w:rsidRPr="00673D0C" w:rsidRDefault="008A5762" w:rsidP="00673D0C">
                                  <w:pPr>
                                    <w:jc w:val="both"/>
                                    <w:rPr>
                                      <w:b/>
                                    </w:rPr>
                                  </w:pPr>
                                  <w:r>
                                    <w:rPr>
                                      <w:b/>
                                    </w:rPr>
                                    <w:t xml:space="preserve">Source: </w:t>
                                  </w:r>
                                  <w:r w:rsidRPr="00673D0C">
                                    <w:rPr>
                                      <w:b/>
                                    </w:rPr>
                                    <w:t>Authors’ C</w:t>
                                  </w:r>
                                  <w:r>
                                    <w:rPr>
                                      <w:b/>
                                    </w:rPr>
                                    <w:t>ompilation</w:t>
                                  </w:r>
                                  <w:r w:rsidRPr="00673D0C">
                                    <w:rPr>
                                      <w:b/>
                                    </w:rPr>
                                    <w:t xml:space="preserve"> </w:t>
                                  </w:r>
                                  <w:r>
                                    <w:rPr>
                                      <w:b/>
                                    </w:rPr>
                                    <w:t>(</w:t>
                                  </w:r>
                                  <w:r w:rsidRPr="00673D0C">
                                    <w:rPr>
                                      <w:b/>
                                    </w:rPr>
                                    <w:t>2020</w:t>
                                  </w:r>
                                  <w:r>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3855E" id="Rectangle 2" o:spid="_x0000_s1026" style="position:absolute;left:0;text-align:left;margin-left:7.45pt;margin-top:2.6pt;width:459.6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pUdgIAADUFAAAOAAAAZHJzL2Uyb0RvYy54bWysVN9P2zAQfp+0/8Hy+0ibQQdVU1QVMU1C&#10;UAETz65jt9Ecn3d2m3R//c5OGhjr07QX55z7/d13nl23tWF7hb4CW/Dx2YgzZSWUld0U/Pvz7adL&#10;znwQthQGrCr4QXl+Pf/4Yda4qcphC6ZUyCiI9dPGFXwbgptmmZdbVQt/Bk5ZUmrAWgS64iYrUTQU&#10;vTZZPhpNsgawdAhSeU9/bzoln6f4WisZHrT2KjBTcKotpBPTuY5nNp+J6QaF21ayL0P8QxW1qCwl&#10;HULdiCDYDqu/QtWVRPCgw5mEOgOtK6lSD9TNePSum6etcCr1QuB4N8Dk/19Yeb9fIavKguecWVHT&#10;iB4JNGE3RrE8wtM4PyWrJ7fC/uZJjL22Guv4pS5YmyA9DJCqNjBJPy8uP0+uckJeki6/vLqYJMyz&#10;V2+HPnxVULMoFBwpe0JS7O98oIxkejSJyYyNp4XbyphOG/9kscquriSFg1Gd9aPS1B5VkqeoiVhq&#10;aZDtBVFCSKlsmMQ+KY+xZB3dNAUfHMenHE0Y9069bXRTiXCD4+iU458ZB4+UFWwYnOvKAp4KUP4Y&#10;Mnf2x+67nmP7oV23/azWUB5owAgd872TtxXhfCd8WAkkqtNoaH3DAx3aQFNw6CXOtoC/Tv2P9sRA&#10;0nLW0OoU3P/cCVScmW+WuHk1Pj+Pu5Yu5xdf4vjxrWb9VmN39RJoFGN6KJxMYrQP5ihqhPqFtnwR&#10;s5JKWEm5Cy4DHi/L0K00vRNSLRbJjPbLiXBnn5yMwSPAkUfP7YtA15MtEE3v4bhmYvqOc51t9LSw&#10;2AXQVSJkhLjDtYeedjPxp39H4vK/vSer19du/hsAAP//AwBQSwMEFAAGAAgAAAAhAMrJqmHeAAAA&#10;BwEAAA8AAABkcnMvZG93bnJldi54bWxMjsFOwkAURfcm/MPkkbiTKbQK1E6JIRIXLohVE5dD59EW&#10;Om9KZ4D69z5Xujy5N/eebDXYVlyw940jBdNJBAKpdKahSsHH++ZuAcIHTUa3jlDBN3pY5aObTKfG&#10;XekNL0WoBI+QT7WCOoQuldKXNVrtJ65D4mzveqsDY19J0+srj9tWzqLoQVrdED/UusN1jeWxOFsF&#10;rwdzSqqv523czNfzz1PyUmz2sVK34+HpEUTAIfyV4Vef1SFnp507k/GiZU6W3FRwPwPB8TJOpiB2&#10;zNECZJ7J//75DwAAAP//AwBQSwECLQAUAAYACAAAACEAtoM4kv4AAADhAQAAEwAAAAAAAAAAAAAA&#10;AAAAAAAAW0NvbnRlbnRfVHlwZXNdLnhtbFBLAQItABQABgAIAAAAIQA4/SH/1gAAAJQBAAALAAAA&#10;AAAAAAAAAAAAAC8BAABfcmVscy8ucmVsc1BLAQItABQABgAIAAAAIQDIjlpUdgIAADUFAAAOAAAA&#10;AAAAAAAAAAAAAC4CAABkcnMvZTJvRG9jLnhtbFBLAQItABQABgAIAAAAIQDKyaph3gAAAAcBAAAP&#10;AAAAAAAAAAAAAAAAANAEAABkcnMvZG93bnJldi54bWxQSwUGAAAAAAQABADzAAAA2wUAAAAA&#10;" fillcolor="white [3201]" stroked="f" strokeweight="1pt">
                      <v:textbox>
                        <w:txbxContent>
                          <w:p w14:paraId="798CBBA1" w14:textId="3274958E" w:rsidR="008A5762" w:rsidRPr="00673D0C" w:rsidRDefault="008A5762" w:rsidP="00673D0C">
                            <w:pPr>
                              <w:jc w:val="both"/>
                              <w:rPr>
                                <w:b/>
                              </w:rPr>
                            </w:pPr>
                            <w:r>
                              <w:rPr>
                                <w:b/>
                              </w:rPr>
                              <w:t xml:space="preserve">Source: </w:t>
                            </w:r>
                            <w:r w:rsidRPr="00673D0C">
                              <w:rPr>
                                <w:b/>
                              </w:rPr>
                              <w:t>Authors’ C</w:t>
                            </w:r>
                            <w:r>
                              <w:rPr>
                                <w:b/>
                              </w:rPr>
                              <w:t>ompilation</w:t>
                            </w:r>
                            <w:r w:rsidRPr="00673D0C">
                              <w:rPr>
                                <w:b/>
                              </w:rPr>
                              <w:t xml:space="preserve"> </w:t>
                            </w:r>
                            <w:r>
                              <w:rPr>
                                <w:b/>
                              </w:rPr>
                              <w:t>(</w:t>
                            </w:r>
                            <w:r w:rsidRPr="00673D0C">
                              <w:rPr>
                                <w:b/>
                              </w:rPr>
                              <w:t>2020</w:t>
                            </w:r>
                            <w:r>
                              <w:rPr>
                                <w:b/>
                              </w:rPr>
                              <w:t>)</w:t>
                            </w:r>
                          </w:p>
                        </w:txbxContent>
                      </v:textbox>
                    </v:rect>
                  </w:pict>
                </mc:Fallback>
              </mc:AlternateContent>
            </w:r>
          </w:p>
        </w:tc>
        <w:tc>
          <w:tcPr>
            <w:tcW w:w="835" w:type="dxa"/>
            <w:tcBorders>
              <w:top w:val="single" w:sz="8" w:space="0" w:color="4F81BD"/>
              <w:left w:val="nil"/>
              <w:bottom w:val="single" w:sz="8" w:space="0" w:color="4F81BD"/>
              <w:right w:val="nil"/>
            </w:tcBorders>
          </w:tcPr>
          <w:p w14:paraId="63C1E5E2" w14:textId="77777777" w:rsidR="00B4446D" w:rsidRPr="004B13CC" w:rsidRDefault="00B4446D" w:rsidP="004B13CC">
            <w:pPr>
              <w:spacing w:after="0" w:line="240" w:lineRule="auto"/>
              <w:jc w:val="center"/>
              <w:rPr>
                <w:rFonts w:ascii="Times New Roman" w:hAnsi="Times New Roman" w:cs="Times New Roman"/>
                <w:b/>
                <w:bCs/>
                <w:color w:val="365F91"/>
              </w:rPr>
            </w:pPr>
          </w:p>
        </w:tc>
      </w:tr>
    </w:tbl>
    <w:p w14:paraId="3E9E575A" w14:textId="7674F27C" w:rsidR="00B4446D" w:rsidRPr="004B13CC" w:rsidRDefault="00B4446D" w:rsidP="004B13CC">
      <w:pPr>
        <w:autoSpaceDE w:val="0"/>
        <w:autoSpaceDN w:val="0"/>
        <w:adjustRightInd w:val="0"/>
        <w:spacing w:after="0" w:line="360" w:lineRule="auto"/>
        <w:rPr>
          <w:rFonts w:ascii="Times New Roman" w:hAnsi="Times New Roman" w:cs="Times New Roman"/>
        </w:rPr>
        <w:sectPr w:rsidR="00B4446D" w:rsidRPr="004B13CC" w:rsidSect="004B2CC9">
          <w:footerReference w:type="default" r:id="rId11"/>
          <w:pgSz w:w="12240" w:h="15840"/>
          <w:pgMar w:top="1440" w:right="1170" w:bottom="1440" w:left="1440" w:header="720" w:footer="144" w:gutter="0"/>
          <w:pgNumType w:start="1"/>
          <w:cols w:space="720"/>
          <w:titlePg/>
          <w:docGrid w:linePitch="360"/>
        </w:sectPr>
      </w:pPr>
    </w:p>
    <w:p w14:paraId="0A269B16" w14:textId="77777777" w:rsidR="00B4446D" w:rsidRPr="004B13CC" w:rsidRDefault="00F178EC" w:rsidP="00792A3F">
      <w:pPr>
        <w:pStyle w:val="Heading1"/>
      </w:pPr>
      <w:bookmarkStart w:id="53" w:name="_Toc29950635"/>
      <w:bookmarkStart w:id="54" w:name="_Toc64383610"/>
      <w:r w:rsidRPr="004B13CC">
        <w:lastRenderedPageBreak/>
        <w:t xml:space="preserve">3.0 </w:t>
      </w:r>
      <w:r w:rsidR="00B4446D" w:rsidRPr="004B13CC">
        <w:t>COSTING</w:t>
      </w:r>
      <w:bookmarkEnd w:id="53"/>
      <w:bookmarkEnd w:id="54"/>
    </w:p>
    <w:p w14:paraId="0B46A992" w14:textId="662FCB35" w:rsidR="00B4446D" w:rsidRPr="004B13CC" w:rsidRDefault="00B4446D" w:rsidP="004B13CC">
      <w:pPr>
        <w:pStyle w:val="Normal1"/>
        <w:spacing w:after="0" w:line="360" w:lineRule="auto"/>
        <w:jc w:val="both"/>
        <w:rPr>
          <w:rFonts w:ascii="Times New Roman" w:hAnsi="Times New Roman" w:cs="Times New Roman"/>
          <w:color w:val="000000"/>
          <w:sz w:val="24"/>
          <w:szCs w:val="24"/>
        </w:rPr>
      </w:pPr>
      <w:bookmarkStart w:id="55" w:name="_Toc518413079"/>
      <w:r w:rsidRPr="004B13CC">
        <w:rPr>
          <w:rFonts w:ascii="Times New Roman" w:hAnsi="Times New Roman" w:cs="Times New Roman"/>
          <w:sz w:val="24"/>
          <w:szCs w:val="24"/>
        </w:rPr>
        <w:t xml:space="preserve">The costing of the </w:t>
      </w:r>
      <w:r w:rsidR="00376BC6" w:rsidRPr="004B13CC">
        <w:rPr>
          <w:rFonts w:ascii="Times New Roman" w:hAnsi="Times New Roman" w:cs="Times New Roman"/>
          <w:sz w:val="24"/>
          <w:szCs w:val="24"/>
        </w:rPr>
        <w:t>ESMPFAN</w:t>
      </w:r>
      <w:r w:rsidRPr="004B13CC">
        <w:rPr>
          <w:rFonts w:ascii="Times New Roman" w:hAnsi="Times New Roman" w:cs="Times New Roman"/>
          <w:sz w:val="24"/>
          <w:szCs w:val="24"/>
        </w:rPr>
        <w:t xml:space="preserve"> was done at the activity level taking into consideration all possible costs ( input cost, transport, Personnel, training, supervision, monitoring and evaluation as well as relevant overhead) that will be required to implement an intervention or programme. Thus the costing matrix contains the costing spread</w:t>
      </w:r>
      <w:r w:rsidR="001E1A22" w:rsidRPr="004B13CC">
        <w:rPr>
          <w:rFonts w:ascii="Times New Roman" w:hAnsi="Times New Roman" w:cs="Times New Roman"/>
          <w:sz w:val="24"/>
          <w:szCs w:val="24"/>
        </w:rPr>
        <w:t xml:space="preserve"> </w:t>
      </w:r>
      <w:r w:rsidRPr="004B13CC">
        <w:rPr>
          <w:rFonts w:ascii="Times New Roman" w:hAnsi="Times New Roman" w:cs="Times New Roman"/>
          <w:sz w:val="24"/>
          <w:szCs w:val="24"/>
        </w:rPr>
        <w:t>sheet based on the six result areas,</w:t>
      </w:r>
      <w:r w:rsidR="001E1A22" w:rsidRPr="004B13CC">
        <w:rPr>
          <w:rFonts w:ascii="Times New Roman" w:hAnsi="Times New Roman" w:cs="Times New Roman"/>
          <w:sz w:val="24"/>
          <w:szCs w:val="24"/>
        </w:rPr>
        <w:t xml:space="preserve"> </w:t>
      </w:r>
      <w:r w:rsidR="005177FC" w:rsidRPr="004B13CC">
        <w:rPr>
          <w:rFonts w:ascii="Times New Roman" w:hAnsi="Times New Roman" w:cs="Times New Roman"/>
          <w:sz w:val="24"/>
          <w:szCs w:val="24"/>
        </w:rPr>
        <w:t>21</w:t>
      </w:r>
      <w:r w:rsidRPr="004B13CC">
        <w:rPr>
          <w:rFonts w:ascii="Times New Roman" w:hAnsi="Times New Roman" w:cs="Times New Roman"/>
          <w:sz w:val="24"/>
          <w:szCs w:val="24"/>
        </w:rPr>
        <w:t xml:space="preserve"> interventions and </w:t>
      </w:r>
      <w:r w:rsidR="005177FC" w:rsidRPr="004B13CC">
        <w:rPr>
          <w:rFonts w:ascii="Times New Roman" w:hAnsi="Times New Roman" w:cs="Times New Roman"/>
          <w:sz w:val="24"/>
          <w:szCs w:val="24"/>
        </w:rPr>
        <w:t xml:space="preserve">135 </w:t>
      </w:r>
      <w:r w:rsidRPr="004B13CC">
        <w:rPr>
          <w:rFonts w:ascii="Times New Roman" w:hAnsi="Times New Roman" w:cs="Times New Roman"/>
          <w:sz w:val="24"/>
          <w:szCs w:val="24"/>
        </w:rPr>
        <w:t>activities reflecting the following information</w:t>
      </w:r>
      <w:r w:rsidR="00202A6E" w:rsidRPr="004B13CC">
        <w:rPr>
          <w:rFonts w:ascii="Times New Roman" w:hAnsi="Times New Roman" w:cs="Times New Roman"/>
          <w:sz w:val="24"/>
          <w:szCs w:val="24"/>
        </w:rPr>
        <w:t xml:space="preserve"> </w:t>
      </w:r>
      <w:r w:rsidRPr="004B13CC">
        <w:rPr>
          <w:rFonts w:ascii="Times New Roman" w:hAnsi="Times New Roman" w:cs="Times New Roman"/>
          <w:color w:val="000000"/>
          <w:sz w:val="24"/>
          <w:szCs w:val="24"/>
          <w:u w:val="single"/>
        </w:rPr>
        <w:t>Annual Activity cost Total activity cost</w:t>
      </w:r>
      <w:r w:rsidRPr="004B13CC">
        <w:rPr>
          <w:rFonts w:ascii="Times New Roman" w:eastAsia="Gungsuh" w:hAnsi="Times New Roman" w:cs="Times New Roman"/>
          <w:color w:val="000000"/>
          <w:sz w:val="24"/>
          <w:szCs w:val="24"/>
        </w:rPr>
        <w:t xml:space="preserve"> </w:t>
      </w:r>
      <w:r w:rsidRPr="004B13CC">
        <w:rPr>
          <w:rFonts w:ascii="Times New Roman" w:hAnsi="Times New Roman" w:cs="Times New Roman"/>
          <w:color w:val="000000"/>
          <w:sz w:val="24"/>
          <w:szCs w:val="24"/>
          <w:u w:val="single"/>
        </w:rPr>
        <w:t>Intervention total cost Program total cost</w:t>
      </w:r>
      <w:bookmarkStart w:id="56" w:name="_1y810tw" w:colFirst="0" w:colLast="0"/>
      <w:bookmarkEnd w:id="56"/>
      <w:r w:rsidR="00202A6E" w:rsidRPr="004B13CC">
        <w:rPr>
          <w:rFonts w:ascii="Times New Roman" w:hAnsi="Times New Roman" w:cs="Times New Roman"/>
          <w:color w:val="000000"/>
          <w:sz w:val="24"/>
          <w:szCs w:val="24"/>
          <w:u w:val="single"/>
        </w:rPr>
        <w:t xml:space="preserve">and </w:t>
      </w:r>
      <w:r w:rsidRPr="004B13CC">
        <w:rPr>
          <w:rFonts w:ascii="Times New Roman" w:hAnsi="Times New Roman" w:cs="Times New Roman"/>
          <w:color w:val="000000"/>
          <w:sz w:val="24"/>
          <w:szCs w:val="24"/>
          <w:u w:val="single"/>
        </w:rPr>
        <w:t>SMPFAN total cost</w:t>
      </w:r>
    </w:p>
    <w:p w14:paraId="30E41012" w14:textId="6ECCAEEA" w:rsidR="00B4446D" w:rsidRPr="004B13CC" w:rsidRDefault="008B74C5" w:rsidP="004B13CC">
      <w:pPr>
        <w:pStyle w:val="Heading2"/>
        <w:spacing w:after="0"/>
        <w:rPr>
          <w:rFonts w:ascii="Times New Roman" w:hAnsi="Times New Roman"/>
        </w:rPr>
      </w:pPr>
      <w:bookmarkStart w:id="57" w:name="_Toc29950636"/>
      <w:bookmarkStart w:id="58" w:name="_Toc64383611"/>
      <w:r w:rsidRPr="004B13CC">
        <w:rPr>
          <w:rFonts w:ascii="Times New Roman" w:hAnsi="Times New Roman"/>
        </w:rPr>
        <w:t xml:space="preserve">3.1 </w:t>
      </w:r>
      <w:r w:rsidR="00B4446D" w:rsidRPr="004B13CC">
        <w:rPr>
          <w:rFonts w:ascii="Times New Roman" w:hAnsi="Times New Roman"/>
        </w:rPr>
        <w:t>Basic assumptions</w:t>
      </w:r>
      <w:bookmarkEnd w:id="55"/>
      <w:bookmarkEnd w:id="57"/>
      <w:bookmarkEnd w:id="58"/>
    </w:p>
    <w:p w14:paraId="38495333" w14:textId="77777777" w:rsidR="00B4446D" w:rsidRPr="004B13CC" w:rsidRDefault="00B4446D" w:rsidP="004B13CC">
      <w:pPr>
        <w:pStyle w:val="Normal1"/>
        <w:spacing w:after="0" w:line="360" w:lineRule="auto"/>
        <w:jc w:val="both"/>
        <w:rPr>
          <w:rFonts w:ascii="Times New Roman" w:hAnsi="Times New Roman" w:cs="Times New Roman"/>
          <w:color w:val="000000"/>
          <w:sz w:val="24"/>
          <w:szCs w:val="24"/>
        </w:rPr>
      </w:pPr>
      <w:r w:rsidRPr="004B13CC">
        <w:rPr>
          <w:rFonts w:ascii="Times New Roman" w:hAnsi="Times New Roman" w:cs="Times New Roman"/>
          <w:color w:val="000000"/>
          <w:sz w:val="24"/>
          <w:szCs w:val="24"/>
        </w:rPr>
        <w:t xml:space="preserve">This costing activity required that some assumptions be made about the type and scale of the proposed programmes and interventions. The assumptions about the scope and content of all the interventions were discussed during the consultative meetings as well as the costing workshops both under the leadership and guidance of the </w:t>
      </w:r>
      <w:r w:rsidR="006C1926" w:rsidRPr="004B13CC">
        <w:rPr>
          <w:rFonts w:ascii="Times New Roman" w:hAnsi="Times New Roman" w:cs="Times New Roman"/>
          <w:color w:val="000000"/>
          <w:sz w:val="24"/>
          <w:szCs w:val="24"/>
        </w:rPr>
        <w:t>MBP</w:t>
      </w:r>
      <w:r w:rsidRPr="004B13CC">
        <w:rPr>
          <w:rFonts w:ascii="Times New Roman" w:hAnsi="Times New Roman" w:cs="Times New Roman"/>
          <w:color w:val="000000"/>
          <w:sz w:val="24"/>
          <w:szCs w:val="24"/>
        </w:rPr>
        <w:t>.</w:t>
      </w:r>
    </w:p>
    <w:p w14:paraId="7009A6C0" w14:textId="77777777" w:rsidR="00B4446D" w:rsidRPr="004B13CC" w:rsidRDefault="008B74C5" w:rsidP="004B13CC">
      <w:pPr>
        <w:pStyle w:val="Heading2"/>
        <w:spacing w:after="0"/>
        <w:rPr>
          <w:rFonts w:ascii="Times New Roman" w:hAnsi="Times New Roman"/>
        </w:rPr>
      </w:pPr>
      <w:bookmarkStart w:id="59" w:name="_Toc518413080"/>
      <w:bookmarkStart w:id="60" w:name="_Toc29950637"/>
      <w:bookmarkStart w:id="61" w:name="_Toc64383612"/>
      <w:r w:rsidRPr="004B13CC">
        <w:rPr>
          <w:rFonts w:ascii="Times New Roman" w:hAnsi="Times New Roman"/>
        </w:rPr>
        <w:t xml:space="preserve">3.2 </w:t>
      </w:r>
      <w:r w:rsidR="00B4446D" w:rsidRPr="004B13CC">
        <w:rPr>
          <w:rFonts w:ascii="Times New Roman" w:hAnsi="Times New Roman"/>
        </w:rPr>
        <w:t xml:space="preserve">Costed </w:t>
      </w:r>
      <w:r w:rsidR="00376BC6" w:rsidRPr="004B13CC">
        <w:rPr>
          <w:rFonts w:ascii="Times New Roman" w:hAnsi="Times New Roman"/>
        </w:rPr>
        <w:t>ESMPFAN</w:t>
      </w:r>
      <w:r w:rsidR="00B4446D" w:rsidRPr="004B13CC">
        <w:rPr>
          <w:rFonts w:ascii="Times New Roman" w:hAnsi="Times New Roman"/>
        </w:rPr>
        <w:t xml:space="preserve"> Time</w:t>
      </w:r>
      <w:r w:rsidR="001E1A22" w:rsidRPr="004B13CC">
        <w:rPr>
          <w:rFonts w:ascii="Times New Roman" w:hAnsi="Times New Roman"/>
        </w:rPr>
        <w:t xml:space="preserve"> </w:t>
      </w:r>
      <w:r w:rsidR="00B4446D" w:rsidRPr="004B13CC">
        <w:rPr>
          <w:rFonts w:ascii="Times New Roman" w:hAnsi="Times New Roman"/>
        </w:rPr>
        <w:t>frame</w:t>
      </w:r>
      <w:bookmarkEnd w:id="59"/>
      <w:bookmarkEnd w:id="60"/>
      <w:bookmarkEnd w:id="61"/>
    </w:p>
    <w:p w14:paraId="3D4F0664" w14:textId="3D9A2DF8" w:rsidR="00B4446D" w:rsidRPr="004B13CC" w:rsidRDefault="00B4446D" w:rsidP="004B13CC">
      <w:pPr>
        <w:pStyle w:val="Normal1"/>
        <w:spacing w:after="0" w:line="360" w:lineRule="auto"/>
        <w:jc w:val="both"/>
        <w:rPr>
          <w:rFonts w:ascii="Times New Roman" w:hAnsi="Times New Roman" w:cs="Times New Roman"/>
          <w:sz w:val="24"/>
          <w:szCs w:val="24"/>
        </w:rPr>
      </w:pPr>
      <w:r w:rsidRPr="004B13CC">
        <w:rPr>
          <w:rFonts w:ascii="Times New Roman" w:hAnsi="Times New Roman" w:cs="Times New Roman"/>
          <w:color w:val="000000"/>
          <w:sz w:val="24"/>
          <w:szCs w:val="24"/>
        </w:rPr>
        <w:t xml:space="preserve">The proposed costing of the </w:t>
      </w:r>
      <w:r w:rsidR="00376BC6" w:rsidRPr="004B13CC">
        <w:rPr>
          <w:rFonts w:ascii="Times New Roman" w:hAnsi="Times New Roman" w:cs="Times New Roman"/>
          <w:color w:val="000000"/>
          <w:sz w:val="24"/>
          <w:szCs w:val="24"/>
        </w:rPr>
        <w:t>ESMPFAN</w:t>
      </w:r>
      <w:r w:rsidRPr="004B13CC">
        <w:rPr>
          <w:rFonts w:ascii="Times New Roman" w:hAnsi="Times New Roman" w:cs="Times New Roman"/>
          <w:color w:val="000000"/>
          <w:sz w:val="24"/>
          <w:szCs w:val="24"/>
        </w:rPr>
        <w:t xml:space="preserve"> should be for a five-year (</w:t>
      </w:r>
      <w:r w:rsidR="0032736F" w:rsidRPr="004B13CC">
        <w:rPr>
          <w:rFonts w:ascii="Times New Roman" w:hAnsi="Times New Roman" w:cs="Times New Roman"/>
          <w:color w:val="000000"/>
          <w:sz w:val="24"/>
          <w:szCs w:val="24"/>
        </w:rPr>
        <w:t>2021 - 2025</w:t>
      </w:r>
      <w:r w:rsidRPr="004B13CC">
        <w:rPr>
          <w:rFonts w:ascii="Times New Roman" w:hAnsi="Times New Roman" w:cs="Times New Roman"/>
          <w:color w:val="000000"/>
          <w:sz w:val="24"/>
          <w:szCs w:val="24"/>
        </w:rPr>
        <w:t xml:space="preserve">) period. This is in line with costing done </w:t>
      </w:r>
      <w:r w:rsidR="00FA570A" w:rsidRPr="004B13CC">
        <w:rPr>
          <w:rFonts w:ascii="Times New Roman" w:hAnsi="Times New Roman" w:cs="Times New Roman"/>
          <w:color w:val="000000"/>
          <w:sz w:val="24"/>
          <w:szCs w:val="24"/>
        </w:rPr>
        <w:t xml:space="preserve">nationally and </w:t>
      </w:r>
      <w:r w:rsidRPr="004B13CC">
        <w:rPr>
          <w:rFonts w:ascii="Times New Roman" w:hAnsi="Times New Roman" w:cs="Times New Roman"/>
          <w:color w:val="000000"/>
          <w:sz w:val="24"/>
          <w:szCs w:val="24"/>
        </w:rPr>
        <w:t>other states and will not be far off from the three-year period over which</w:t>
      </w:r>
      <w:r w:rsidR="00673D0C">
        <w:rPr>
          <w:rFonts w:ascii="Times New Roman" w:hAnsi="Times New Roman" w:cs="Times New Roman"/>
          <w:color w:val="000000"/>
          <w:sz w:val="24"/>
          <w:szCs w:val="24"/>
        </w:rPr>
        <w:t xml:space="preserve"> the 2021</w:t>
      </w:r>
      <w:r w:rsidRPr="004B13CC">
        <w:rPr>
          <w:rFonts w:ascii="Times New Roman" w:hAnsi="Times New Roman" w:cs="Times New Roman"/>
          <w:color w:val="000000"/>
          <w:sz w:val="24"/>
          <w:szCs w:val="24"/>
        </w:rPr>
        <w:t xml:space="preserve"> MTEF-FSP will be implemented.  Moreover, although costing can be made for  seven-year period, any cost projection beyond the  5-year period will be of no use as changing economic environment will certainly have material effect on the units cost and therefore estimating the cost ov</w:t>
      </w:r>
      <w:r w:rsidR="001E1A22" w:rsidRPr="004B13CC">
        <w:rPr>
          <w:rFonts w:ascii="Times New Roman" w:hAnsi="Times New Roman" w:cs="Times New Roman"/>
          <w:color w:val="000000"/>
          <w:sz w:val="24"/>
          <w:szCs w:val="24"/>
        </w:rPr>
        <w:t>er a five-year period (</w:t>
      </w:r>
      <w:r w:rsidR="0032736F" w:rsidRPr="004B13CC">
        <w:rPr>
          <w:rFonts w:ascii="Times New Roman" w:hAnsi="Times New Roman" w:cs="Times New Roman"/>
          <w:color w:val="000000"/>
          <w:sz w:val="24"/>
          <w:szCs w:val="24"/>
        </w:rPr>
        <w:t>2021 - 2025</w:t>
      </w:r>
      <w:r w:rsidRPr="004B13CC">
        <w:rPr>
          <w:rFonts w:ascii="Times New Roman" w:hAnsi="Times New Roman" w:cs="Times New Roman"/>
          <w:color w:val="000000"/>
          <w:sz w:val="24"/>
          <w:szCs w:val="24"/>
        </w:rPr>
        <w:t>) is most appropriate.</w:t>
      </w:r>
    </w:p>
    <w:p w14:paraId="1BB500DF" w14:textId="5190F553" w:rsidR="00B4446D" w:rsidRPr="004B13CC" w:rsidRDefault="008B74C5" w:rsidP="004B13CC">
      <w:pPr>
        <w:pStyle w:val="Heading2"/>
        <w:numPr>
          <w:ilvl w:val="1"/>
          <w:numId w:val="44"/>
        </w:numPr>
        <w:spacing w:after="0"/>
        <w:rPr>
          <w:rStyle w:val="Heading1Char"/>
          <w:b/>
        </w:rPr>
      </w:pPr>
      <w:bookmarkStart w:id="62" w:name="_Toc518413086"/>
      <w:bookmarkStart w:id="63" w:name="_Toc29950638"/>
      <w:r w:rsidRPr="004B13CC">
        <w:rPr>
          <w:rStyle w:val="Heading1Char"/>
          <w:b/>
        </w:rPr>
        <w:t xml:space="preserve"> </w:t>
      </w:r>
      <w:bookmarkStart w:id="64" w:name="_Toc64383613"/>
      <w:r w:rsidR="00B4446D" w:rsidRPr="004B13CC">
        <w:rPr>
          <w:rStyle w:val="Heading1Char"/>
          <w:b/>
        </w:rPr>
        <w:t xml:space="preserve">Target groups and intervention by </w:t>
      </w:r>
      <w:bookmarkEnd w:id="62"/>
      <w:r w:rsidR="00B4446D" w:rsidRPr="004B13CC">
        <w:rPr>
          <w:rStyle w:val="Heading1Char"/>
          <w:b/>
        </w:rPr>
        <w:t>LGAs</w:t>
      </w:r>
      <w:bookmarkEnd w:id="63"/>
      <w:bookmarkEnd w:id="64"/>
    </w:p>
    <w:p w14:paraId="09EF3CFD" w14:textId="77777777" w:rsidR="00B4446D" w:rsidRPr="00673D0C" w:rsidRDefault="00B4446D" w:rsidP="004B13CC">
      <w:pPr>
        <w:pStyle w:val="Normal1"/>
        <w:pBdr>
          <w:top w:val="nil"/>
          <w:left w:val="nil"/>
          <w:bottom w:val="nil"/>
          <w:right w:val="nil"/>
          <w:between w:val="nil"/>
        </w:pBdr>
        <w:shd w:val="clear" w:color="auto" w:fill="FFFFFF"/>
        <w:spacing w:after="0" w:line="360" w:lineRule="auto"/>
        <w:jc w:val="both"/>
        <w:rPr>
          <w:rFonts w:ascii="Times New Roman" w:hAnsi="Times New Roman" w:cs="Times New Roman"/>
          <w:color w:val="000000" w:themeColor="text1"/>
          <w:sz w:val="24"/>
          <w:szCs w:val="24"/>
        </w:rPr>
      </w:pPr>
      <w:r w:rsidRPr="00673D0C">
        <w:rPr>
          <w:rFonts w:ascii="Times New Roman" w:hAnsi="Times New Roman" w:cs="Times New Roman"/>
          <w:color w:val="000000" w:themeColor="text1"/>
          <w:sz w:val="24"/>
          <w:szCs w:val="24"/>
        </w:rPr>
        <w:t>In line with the Scaling Up Nutrition (SUN) strategy and the recognition of the "first 1000 days of the child" as the window of opportunity to have a better impact on the health and development of the child, the Strategic Plan of Action primarily targets pregnant women, lactat</w:t>
      </w:r>
      <w:r w:rsidR="00A039D7" w:rsidRPr="00673D0C">
        <w:rPr>
          <w:rFonts w:ascii="Times New Roman" w:hAnsi="Times New Roman" w:cs="Times New Roman"/>
          <w:color w:val="000000" w:themeColor="text1"/>
          <w:sz w:val="24"/>
          <w:szCs w:val="24"/>
        </w:rPr>
        <w:t>ing mothers and children under five (U5)</w:t>
      </w:r>
      <w:r w:rsidRPr="00673D0C">
        <w:rPr>
          <w:rFonts w:ascii="Times New Roman" w:hAnsi="Times New Roman" w:cs="Times New Roman"/>
          <w:color w:val="000000" w:themeColor="text1"/>
          <w:sz w:val="24"/>
          <w:szCs w:val="24"/>
        </w:rPr>
        <w:t>, particularly those aged 0 to 23 months without necessarily excluding other categories of people affected by the scourge of malnutrition in Nigeria such as school age children, orphans</w:t>
      </w:r>
      <w:r w:rsidR="00A039D7" w:rsidRPr="00673D0C">
        <w:rPr>
          <w:rFonts w:ascii="Times New Roman" w:hAnsi="Times New Roman" w:cs="Times New Roman"/>
          <w:color w:val="000000" w:themeColor="text1"/>
          <w:sz w:val="24"/>
          <w:szCs w:val="24"/>
        </w:rPr>
        <w:t>, people with physical disability</w:t>
      </w:r>
      <w:r w:rsidRPr="00673D0C">
        <w:rPr>
          <w:rFonts w:ascii="Times New Roman" w:hAnsi="Times New Roman" w:cs="Times New Roman"/>
          <w:color w:val="000000" w:themeColor="text1"/>
          <w:sz w:val="24"/>
          <w:szCs w:val="24"/>
        </w:rPr>
        <w:t xml:space="preserve"> and vulnerable children, adolescents and young adults.</w:t>
      </w:r>
    </w:p>
    <w:p w14:paraId="3A035E72" w14:textId="0735835B" w:rsidR="00B4446D" w:rsidRPr="00673D0C" w:rsidRDefault="00B4446D" w:rsidP="004B13CC">
      <w:pPr>
        <w:pStyle w:val="Normal1"/>
        <w:pBdr>
          <w:top w:val="nil"/>
          <w:left w:val="nil"/>
          <w:bottom w:val="nil"/>
          <w:right w:val="nil"/>
          <w:between w:val="nil"/>
        </w:pBdr>
        <w:shd w:val="clear" w:color="auto" w:fill="FFFFFF"/>
        <w:spacing w:after="0" w:line="360" w:lineRule="auto"/>
        <w:jc w:val="both"/>
        <w:rPr>
          <w:rFonts w:ascii="Times New Roman" w:hAnsi="Times New Roman" w:cs="Times New Roman"/>
          <w:color w:val="000000" w:themeColor="text1"/>
          <w:sz w:val="24"/>
          <w:szCs w:val="24"/>
        </w:rPr>
      </w:pPr>
      <w:r w:rsidRPr="00673D0C">
        <w:rPr>
          <w:rFonts w:ascii="Times New Roman" w:hAnsi="Times New Roman" w:cs="Times New Roman"/>
          <w:color w:val="000000" w:themeColor="text1"/>
          <w:sz w:val="24"/>
          <w:szCs w:val="24"/>
        </w:rPr>
        <w:t xml:space="preserve">The Strategic Plan propose the scaling up </w:t>
      </w:r>
      <w:r w:rsidR="00A039D7" w:rsidRPr="00673D0C">
        <w:rPr>
          <w:rFonts w:ascii="Times New Roman" w:hAnsi="Times New Roman" w:cs="Times New Roman"/>
          <w:color w:val="000000" w:themeColor="text1"/>
          <w:sz w:val="24"/>
          <w:szCs w:val="24"/>
        </w:rPr>
        <w:t xml:space="preserve">of </w:t>
      </w:r>
      <w:r w:rsidRPr="00673D0C">
        <w:rPr>
          <w:rFonts w:ascii="Times New Roman" w:hAnsi="Times New Roman" w:cs="Times New Roman"/>
          <w:color w:val="000000" w:themeColor="text1"/>
          <w:sz w:val="24"/>
          <w:szCs w:val="24"/>
        </w:rPr>
        <w:t xml:space="preserve">nutrition intervention across </w:t>
      </w:r>
      <w:r w:rsidR="001E1A22" w:rsidRPr="00673D0C">
        <w:rPr>
          <w:rFonts w:ascii="Times New Roman" w:hAnsi="Times New Roman" w:cs="Times New Roman"/>
          <w:color w:val="000000" w:themeColor="text1"/>
          <w:sz w:val="24"/>
          <w:szCs w:val="24"/>
        </w:rPr>
        <w:t>ENUGU</w:t>
      </w:r>
      <w:r w:rsidRPr="00673D0C">
        <w:rPr>
          <w:rFonts w:ascii="Times New Roman" w:hAnsi="Times New Roman" w:cs="Times New Roman"/>
          <w:color w:val="000000" w:themeColor="text1"/>
          <w:sz w:val="24"/>
          <w:szCs w:val="24"/>
        </w:rPr>
        <w:t xml:space="preserve"> State but priority should be given to scaling up interventions (both specific and sensitive) in LGAs where the incidence of stunting </w:t>
      </w:r>
      <w:r w:rsidR="00FA570A" w:rsidRPr="00673D0C">
        <w:rPr>
          <w:rFonts w:ascii="Times New Roman" w:hAnsi="Times New Roman" w:cs="Times New Roman"/>
          <w:color w:val="000000" w:themeColor="text1"/>
          <w:sz w:val="24"/>
          <w:szCs w:val="24"/>
        </w:rPr>
        <w:t>is high</w:t>
      </w:r>
      <w:r w:rsidRPr="00673D0C">
        <w:rPr>
          <w:rFonts w:ascii="Times New Roman" w:hAnsi="Times New Roman" w:cs="Times New Roman"/>
          <w:color w:val="000000" w:themeColor="text1"/>
          <w:sz w:val="24"/>
          <w:szCs w:val="24"/>
        </w:rPr>
        <w:t xml:space="preserve">. It is recommended that full package of nutrition specific and nutrition sensitive interventions be implemented simultaneously in the LGAs during the five years of the strategy to maximize impact. </w:t>
      </w:r>
    </w:p>
    <w:p w14:paraId="2E4B1F85" w14:textId="77777777" w:rsidR="00B4446D" w:rsidRPr="004B13CC" w:rsidRDefault="00B4446D" w:rsidP="004B13CC">
      <w:pPr>
        <w:pStyle w:val="Normal1"/>
        <w:pBdr>
          <w:top w:val="nil"/>
          <w:left w:val="nil"/>
          <w:bottom w:val="nil"/>
          <w:right w:val="nil"/>
          <w:between w:val="nil"/>
        </w:pBdr>
        <w:shd w:val="clear" w:color="auto" w:fill="FFFFFF"/>
        <w:spacing w:after="0" w:line="360" w:lineRule="auto"/>
        <w:jc w:val="both"/>
        <w:rPr>
          <w:rFonts w:ascii="Times New Roman" w:hAnsi="Times New Roman" w:cs="Times New Roman"/>
          <w:color w:val="212121"/>
          <w:sz w:val="24"/>
          <w:szCs w:val="24"/>
        </w:rPr>
      </w:pPr>
      <w:bookmarkStart w:id="65" w:name="_1ci93xb" w:colFirst="0" w:colLast="0"/>
      <w:bookmarkEnd w:id="65"/>
      <w:r w:rsidRPr="004B13CC">
        <w:rPr>
          <w:rFonts w:ascii="Times New Roman" w:hAnsi="Times New Roman" w:cs="Times New Roman"/>
          <w:color w:val="212121"/>
          <w:sz w:val="24"/>
          <w:szCs w:val="24"/>
        </w:rPr>
        <w:lastRenderedPageBreak/>
        <w:t>The Strategic Plan is designed to be implemented under six (6) result areas as contained in the national policy on food and nutrition. This operational document shows the intervention</w:t>
      </w:r>
      <w:r w:rsidR="00A039D7" w:rsidRPr="004B13CC">
        <w:rPr>
          <w:rFonts w:ascii="Times New Roman" w:hAnsi="Times New Roman" w:cs="Times New Roman"/>
          <w:color w:val="212121"/>
          <w:sz w:val="24"/>
          <w:szCs w:val="24"/>
        </w:rPr>
        <w:t>s,</w:t>
      </w:r>
      <w:r w:rsidRPr="004B13CC">
        <w:rPr>
          <w:rFonts w:ascii="Times New Roman" w:hAnsi="Times New Roman" w:cs="Times New Roman"/>
          <w:color w:val="212121"/>
          <w:sz w:val="24"/>
          <w:szCs w:val="24"/>
        </w:rPr>
        <w:t xml:space="preserve"> activities, unit costs of these activities and the budget required for their implementation over the five years period. </w:t>
      </w:r>
    </w:p>
    <w:p w14:paraId="1304FE92" w14:textId="52CF30B3" w:rsidR="00B4446D" w:rsidRPr="004B13CC" w:rsidRDefault="00505A97" w:rsidP="004B13CC">
      <w:pPr>
        <w:pStyle w:val="Heading2"/>
        <w:spacing w:after="0"/>
        <w:rPr>
          <w:rStyle w:val="Heading1Char"/>
          <w:b/>
        </w:rPr>
      </w:pPr>
      <w:bookmarkStart w:id="66" w:name="_Toc518413087"/>
      <w:bookmarkStart w:id="67" w:name="_Toc29950639"/>
      <w:bookmarkStart w:id="68" w:name="_Toc64383614"/>
      <w:r w:rsidRPr="004B13CC">
        <w:rPr>
          <w:rStyle w:val="Heading1Char"/>
          <w:b/>
        </w:rPr>
        <w:t>3.4</w:t>
      </w:r>
      <w:r w:rsidR="008B74C5" w:rsidRPr="004B13CC">
        <w:rPr>
          <w:rStyle w:val="Heading1Char"/>
          <w:b/>
        </w:rPr>
        <w:t xml:space="preserve"> </w:t>
      </w:r>
      <w:r w:rsidR="00B4446D" w:rsidRPr="004B13CC">
        <w:rPr>
          <w:rStyle w:val="Heading1Char"/>
          <w:b/>
          <w:bCs/>
          <w:szCs w:val="28"/>
        </w:rPr>
        <w:t>Intervention</w:t>
      </w:r>
      <w:r w:rsidR="00B4446D" w:rsidRPr="004B13CC">
        <w:rPr>
          <w:rStyle w:val="Heading1Char"/>
          <w:b/>
        </w:rPr>
        <w:t xml:space="preserve"> </w:t>
      </w:r>
      <w:r w:rsidR="00B4446D" w:rsidRPr="004B13CC">
        <w:rPr>
          <w:rFonts w:ascii="Times New Roman" w:hAnsi="Times New Roman"/>
        </w:rPr>
        <w:t>Approach</w:t>
      </w:r>
      <w:bookmarkEnd w:id="66"/>
      <w:bookmarkEnd w:id="67"/>
      <w:bookmarkEnd w:id="68"/>
    </w:p>
    <w:p w14:paraId="41A6E4EE" w14:textId="77777777" w:rsidR="00B4446D" w:rsidRPr="004B13CC" w:rsidRDefault="00B4446D" w:rsidP="004B13CC">
      <w:pPr>
        <w:pStyle w:val="Normal1"/>
        <w:spacing w:after="0" w:line="360" w:lineRule="auto"/>
        <w:jc w:val="both"/>
        <w:rPr>
          <w:rFonts w:ascii="Times New Roman" w:hAnsi="Times New Roman" w:cs="Times New Roman"/>
          <w:color w:val="000000"/>
          <w:sz w:val="24"/>
          <w:szCs w:val="24"/>
        </w:rPr>
      </w:pPr>
      <w:r w:rsidRPr="004B13CC">
        <w:rPr>
          <w:rFonts w:ascii="Times New Roman" w:hAnsi="Times New Roman" w:cs="Times New Roman"/>
          <w:color w:val="000000"/>
          <w:sz w:val="24"/>
          <w:szCs w:val="24"/>
        </w:rPr>
        <w:t xml:space="preserve">The interventions of the Operational Plan are the activities selected to achieve the expected results of the Multisectoral Strategic Plan for Nutrition </w:t>
      </w:r>
      <w:r w:rsidR="0032736F" w:rsidRPr="004B13CC">
        <w:rPr>
          <w:rFonts w:ascii="Times New Roman" w:hAnsi="Times New Roman" w:cs="Times New Roman"/>
          <w:color w:val="000000"/>
          <w:sz w:val="24"/>
          <w:szCs w:val="24"/>
        </w:rPr>
        <w:t>2021 - 2025</w:t>
      </w:r>
      <w:r w:rsidRPr="004B13CC">
        <w:rPr>
          <w:rFonts w:ascii="Times New Roman" w:hAnsi="Times New Roman" w:cs="Times New Roman"/>
          <w:color w:val="000000"/>
          <w:sz w:val="24"/>
          <w:szCs w:val="24"/>
        </w:rPr>
        <w:t>. These interventions have been identified through multi-stakeholder participatory process which brings together representatives from MDAs of</w:t>
      </w:r>
      <w:r w:rsidR="00386F4F" w:rsidRPr="004B13CC">
        <w:rPr>
          <w:rFonts w:ascii="Times New Roman" w:hAnsi="Times New Roman" w:cs="Times New Roman"/>
          <w:color w:val="000000"/>
          <w:sz w:val="24"/>
          <w:szCs w:val="24"/>
        </w:rPr>
        <w:t xml:space="preserve"> the State governments, CS-SUNN</w:t>
      </w:r>
      <w:r w:rsidRPr="004B13CC">
        <w:rPr>
          <w:rFonts w:ascii="Times New Roman" w:hAnsi="Times New Roman" w:cs="Times New Roman"/>
          <w:color w:val="000000"/>
          <w:sz w:val="24"/>
          <w:szCs w:val="24"/>
        </w:rPr>
        <w:t xml:space="preserve">, Academia, as well as some implementing development organizations and the organized private sector. These interventions were chosen because of their proven efficiency and cost effectiveness and within the specific nutrition context in </w:t>
      </w:r>
      <w:r w:rsidR="001E1A22" w:rsidRPr="004B13CC">
        <w:rPr>
          <w:rFonts w:ascii="Times New Roman" w:hAnsi="Times New Roman" w:cs="Times New Roman"/>
          <w:color w:val="000000"/>
          <w:sz w:val="24"/>
          <w:szCs w:val="24"/>
        </w:rPr>
        <w:t>E</w:t>
      </w:r>
      <w:r w:rsidR="00FF6528" w:rsidRPr="004B13CC">
        <w:rPr>
          <w:rFonts w:ascii="Times New Roman" w:hAnsi="Times New Roman" w:cs="Times New Roman"/>
          <w:color w:val="000000"/>
          <w:sz w:val="24"/>
          <w:szCs w:val="24"/>
        </w:rPr>
        <w:t>nugu</w:t>
      </w:r>
      <w:r w:rsidRPr="004B13CC">
        <w:rPr>
          <w:rFonts w:ascii="Times New Roman" w:hAnsi="Times New Roman" w:cs="Times New Roman"/>
          <w:color w:val="000000"/>
          <w:sz w:val="24"/>
          <w:szCs w:val="24"/>
        </w:rPr>
        <w:t xml:space="preserve"> State and the recommendations of the SUN movement. </w:t>
      </w:r>
    </w:p>
    <w:p w14:paraId="3AA959A6" w14:textId="77777777" w:rsidR="00B4446D" w:rsidRPr="004B13CC" w:rsidRDefault="00B4446D" w:rsidP="004B13CC">
      <w:pPr>
        <w:pStyle w:val="Normal1"/>
        <w:spacing w:after="0" w:line="360" w:lineRule="auto"/>
        <w:jc w:val="both"/>
        <w:rPr>
          <w:rFonts w:ascii="Times New Roman" w:hAnsi="Times New Roman" w:cs="Times New Roman"/>
          <w:color w:val="000000"/>
          <w:sz w:val="24"/>
          <w:szCs w:val="24"/>
        </w:rPr>
      </w:pPr>
      <w:bookmarkStart w:id="69" w:name="_3whwml4" w:colFirst="0" w:colLast="0"/>
      <w:bookmarkEnd w:id="69"/>
      <w:r w:rsidRPr="004B13CC">
        <w:rPr>
          <w:rFonts w:ascii="Times New Roman" w:hAnsi="Times New Roman" w:cs="Times New Roman"/>
          <w:color w:val="000000"/>
          <w:sz w:val="24"/>
          <w:szCs w:val="24"/>
        </w:rPr>
        <w:t xml:space="preserve">The implementation of the plan of action will be led by the various MDAs of the state government, supported by other stakeholders using existing government‘s delivery platform (Health Facilities, Schools, etc.) and community structures and systems. This intervention approach is based on long-term and sustainable development planning to combat chronic malnutrition in </w:t>
      </w:r>
      <w:r w:rsidR="00FF6528" w:rsidRPr="004B13CC">
        <w:rPr>
          <w:rFonts w:ascii="Times New Roman" w:hAnsi="Times New Roman" w:cs="Times New Roman"/>
          <w:color w:val="000000"/>
          <w:sz w:val="24"/>
          <w:szCs w:val="24"/>
        </w:rPr>
        <w:t>Enugu</w:t>
      </w:r>
      <w:r w:rsidRPr="004B13CC">
        <w:rPr>
          <w:rFonts w:ascii="Times New Roman" w:hAnsi="Times New Roman" w:cs="Times New Roman"/>
          <w:color w:val="000000"/>
          <w:sz w:val="24"/>
          <w:szCs w:val="24"/>
        </w:rPr>
        <w:t xml:space="preserve"> State. </w:t>
      </w:r>
    </w:p>
    <w:p w14:paraId="0DE11152" w14:textId="77777777" w:rsidR="00B4446D" w:rsidRPr="004B13CC" w:rsidRDefault="008B74C5" w:rsidP="004B13CC">
      <w:pPr>
        <w:pStyle w:val="Heading2"/>
        <w:spacing w:after="0"/>
        <w:rPr>
          <w:rStyle w:val="Heading1Char"/>
          <w:b/>
        </w:rPr>
      </w:pPr>
      <w:bookmarkStart w:id="70" w:name="_Toc518413088"/>
      <w:bookmarkStart w:id="71" w:name="_Toc29950640"/>
      <w:bookmarkStart w:id="72" w:name="_Toc64383615"/>
      <w:r w:rsidRPr="004B13CC">
        <w:rPr>
          <w:rStyle w:val="Heading1Char"/>
          <w:b/>
        </w:rPr>
        <w:t xml:space="preserve">3.5 </w:t>
      </w:r>
      <w:r w:rsidR="00A039D7" w:rsidRPr="004B13CC">
        <w:rPr>
          <w:rStyle w:val="Heading1Char"/>
          <w:b/>
        </w:rPr>
        <w:t>Efficiency and E</w:t>
      </w:r>
      <w:r w:rsidR="00B4446D" w:rsidRPr="004B13CC">
        <w:rPr>
          <w:rStyle w:val="Heading1Char"/>
          <w:b/>
        </w:rPr>
        <w:t>ffectiveness – Value for Money Approach</w:t>
      </w:r>
      <w:bookmarkEnd w:id="70"/>
      <w:bookmarkEnd w:id="71"/>
      <w:bookmarkEnd w:id="72"/>
    </w:p>
    <w:p w14:paraId="0E622C5E" w14:textId="77777777" w:rsidR="00B4446D" w:rsidRPr="004B13CC" w:rsidRDefault="00B4446D" w:rsidP="004B13CC">
      <w:pPr>
        <w:pStyle w:val="Normal1"/>
        <w:spacing w:after="0" w:line="360" w:lineRule="auto"/>
        <w:jc w:val="both"/>
        <w:rPr>
          <w:rFonts w:ascii="Times New Roman" w:hAnsi="Times New Roman" w:cs="Times New Roman"/>
          <w:color w:val="000000"/>
          <w:sz w:val="24"/>
          <w:szCs w:val="24"/>
        </w:rPr>
      </w:pPr>
      <w:r w:rsidRPr="004B13CC">
        <w:rPr>
          <w:rFonts w:ascii="Times New Roman" w:hAnsi="Times New Roman" w:cs="Times New Roman"/>
          <w:color w:val="000000"/>
          <w:sz w:val="24"/>
          <w:szCs w:val="24"/>
        </w:rPr>
        <w:t xml:space="preserve">The “nutrition-specific” preventive and curative interventions that make up the intervention packages are highly effective </w:t>
      </w:r>
      <w:r w:rsidR="00A039D7" w:rsidRPr="004B13CC">
        <w:rPr>
          <w:rFonts w:ascii="Times New Roman" w:hAnsi="Times New Roman" w:cs="Times New Roman"/>
          <w:color w:val="000000"/>
          <w:sz w:val="24"/>
          <w:szCs w:val="24"/>
        </w:rPr>
        <w:t>and cost effective (</w:t>
      </w:r>
      <w:r w:rsidRPr="004B13CC">
        <w:rPr>
          <w:rFonts w:ascii="Times New Roman" w:hAnsi="Times New Roman" w:cs="Times New Roman"/>
          <w:color w:val="000000"/>
          <w:sz w:val="24"/>
          <w:szCs w:val="24"/>
        </w:rPr>
        <w:t>WHO</w:t>
      </w:r>
      <w:r w:rsidR="00A039D7" w:rsidRPr="004B13CC">
        <w:rPr>
          <w:rFonts w:ascii="Times New Roman" w:hAnsi="Times New Roman" w:cs="Times New Roman"/>
          <w:color w:val="000000"/>
          <w:sz w:val="24"/>
          <w:szCs w:val="24"/>
        </w:rPr>
        <w:t>,</w:t>
      </w:r>
      <w:r w:rsidRPr="004B13CC">
        <w:rPr>
          <w:rFonts w:ascii="Times New Roman" w:hAnsi="Times New Roman" w:cs="Times New Roman"/>
          <w:color w:val="000000"/>
          <w:sz w:val="24"/>
          <w:szCs w:val="24"/>
        </w:rPr>
        <w:t xml:space="preserve"> 2014). They have all been effective in Nigeria (in the states where they have been implemented); have a WHO protocol and are similar to the packages proposed by The Lancet for the eradication of maternal and infant undernutrition. Their impacts are a consensus in the international community.</w:t>
      </w:r>
    </w:p>
    <w:p w14:paraId="674CC0C0" w14:textId="77777777" w:rsidR="00B4446D" w:rsidRPr="004B13CC" w:rsidRDefault="00B4446D" w:rsidP="004B13CC">
      <w:pPr>
        <w:pStyle w:val="Normal1"/>
        <w:spacing w:after="0" w:line="360" w:lineRule="auto"/>
        <w:jc w:val="both"/>
        <w:rPr>
          <w:rFonts w:ascii="Times New Roman" w:hAnsi="Times New Roman" w:cs="Times New Roman"/>
          <w:color w:val="000000"/>
          <w:sz w:val="24"/>
          <w:szCs w:val="24"/>
        </w:rPr>
      </w:pPr>
      <w:r w:rsidRPr="004B13CC">
        <w:rPr>
          <w:rFonts w:ascii="Times New Roman" w:hAnsi="Times New Roman" w:cs="Times New Roman"/>
          <w:color w:val="000000"/>
          <w:sz w:val="24"/>
          <w:szCs w:val="24"/>
        </w:rPr>
        <w:t xml:space="preserve">These packages include vitamin A supplementation and deworming, complementary and therapeutic feeding, and behaviour change communication (BCC) programmes, which are presented as the most cost-effective interventions in the nutritional costing study of the World Bank </w:t>
      </w:r>
      <w:r w:rsidR="00FF6528" w:rsidRPr="004B13CC">
        <w:rPr>
          <w:rFonts w:ascii="Times New Roman" w:hAnsi="Times New Roman" w:cs="Times New Roman"/>
          <w:color w:val="000000"/>
          <w:sz w:val="24"/>
          <w:szCs w:val="24"/>
        </w:rPr>
        <w:t xml:space="preserve"> </w:t>
      </w:r>
      <w:r w:rsidRPr="004B13CC">
        <w:rPr>
          <w:rFonts w:ascii="Times New Roman" w:hAnsi="Times New Roman" w:cs="Times New Roman"/>
          <w:color w:val="000000"/>
          <w:sz w:val="24"/>
          <w:szCs w:val="24"/>
        </w:rPr>
        <w:t>in Nigeria (2014) in terms of lives saved, Disability-Adjusted Life Year</w:t>
      </w:r>
      <w:r w:rsidR="00FF6528" w:rsidRPr="004B13CC">
        <w:rPr>
          <w:rFonts w:ascii="Times New Roman" w:hAnsi="Times New Roman" w:cs="Times New Roman"/>
          <w:color w:val="000000"/>
          <w:sz w:val="24"/>
          <w:szCs w:val="24"/>
        </w:rPr>
        <w:t>s</w:t>
      </w:r>
      <w:r w:rsidRPr="004B13CC">
        <w:rPr>
          <w:rFonts w:ascii="Times New Roman" w:hAnsi="Times New Roman" w:cs="Times New Roman"/>
          <w:color w:val="000000"/>
          <w:sz w:val="24"/>
          <w:szCs w:val="24"/>
        </w:rPr>
        <w:t xml:space="preserve"> (DALY</w:t>
      </w:r>
      <w:r w:rsidR="00FF6528" w:rsidRPr="004B13CC">
        <w:rPr>
          <w:rFonts w:ascii="Times New Roman" w:hAnsi="Times New Roman" w:cs="Times New Roman"/>
          <w:color w:val="000000"/>
          <w:sz w:val="24"/>
          <w:szCs w:val="24"/>
        </w:rPr>
        <w:t>s</w:t>
      </w:r>
      <w:r w:rsidRPr="004B13CC">
        <w:rPr>
          <w:rFonts w:ascii="Times New Roman" w:hAnsi="Times New Roman" w:cs="Times New Roman"/>
          <w:color w:val="000000"/>
          <w:sz w:val="24"/>
          <w:szCs w:val="24"/>
        </w:rPr>
        <w:t>) earned and growth delays avoided using the SUN (2010) costing methods.</w:t>
      </w:r>
    </w:p>
    <w:p w14:paraId="068B8535" w14:textId="77777777" w:rsidR="00B4446D" w:rsidRPr="004B13CC" w:rsidRDefault="00B4446D" w:rsidP="004B13CC">
      <w:pPr>
        <w:pStyle w:val="Normal1"/>
        <w:spacing w:after="0" w:line="360" w:lineRule="auto"/>
        <w:jc w:val="both"/>
        <w:rPr>
          <w:rFonts w:ascii="Times New Roman" w:hAnsi="Times New Roman" w:cs="Times New Roman"/>
          <w:color w:val="000000"/>
          <w:sz w:val="24"/>
          <w:szCs w:val="24"/>
        </w:rPr>
      </w:pPr>
      <w:r w:rsidRPr="004B13CC">
        <w:rPr>
          <w:rFonts w:ascii="Times New Roman" w:hAnsi="Times New Roman" w:cs="Times New Roman"/>
          <w:color w:val="000000"/>
          <w:sz w:val="24"/>
          <w:szCs w:val="24"/>
        </w:rPr>
        <w:t xml:space="preserve">Other "nutrition-sensitive" interventions that have been included in the six result areas are also those that have demonstrated positive impacts on nutritional outcomes in Nigeria as well as in other parts of the world and have been found to be the most cost-effective in the Bank's study. These are among others: bio-fortification of crops, deworming and promotion of good hygienic behaviour at school, </w:t>
      </w:r>
      <w:r w:rsidRPr="004B13CC">
        <w:rPr>
          <w:rFonts w:ascii="Times New Roman" w:hAnsi="Times New Roman" w:cs="Times New Roman"/>
          <w:color w:val="000000"/>
          <w:sz w:val="24"/>
          <w:szCs w:val="24"/>
        </w:rPr>
        <w:lastRenderedPageBreak/>
        <w:t>WASH programmes, distribution of fertilizers, e.g. fortified zinc fertilizers to improve agricultural productivity and child growth.</w:t>
      </w:r>
    </w:p>
    <w:p w14:paraId="3181F49B" w14:textId="5B2B2004" w:rsidR="00B4446D" w:rsidRPr="004B13CC" w:rsidRDefault="00B4446D" w:rsidP="004B13CC">
      <w:pPr>
        <w:pStyle w:val="Normal1"/>
        <w:spacing w:after="0" w:line="360" w:lineRule="auto"/>
        <w:jc w:val="both"/>
        <w:rPr>
          <w:rFonts w:ascii="Times New Roman" w:hAnsi="Times New Roman" w:cs="Times New Roman"/>
          <w:color w:val="000000"/>
          <w:sz w:val="24"/>
          <w:szCs w:val="24"/>
        </w:rPr>
      </w:pPr>
      <w:bookmarkStart w:id="73" w:name="_2bn6wsx" w:colFirst="0" w:colLast="0"/>
      <w:bookmarkEnd w:id="73"/>
      <w:r w:rsidRPr="004B13CC">
        <w:rPr>
          <w:rFonts w:ascii="Times New Roman" w:hAnsi="Times New Roman" w:cs="Times New Roman"/>
          <w:color w:val="000000"/>
          <w:sz w:val="24"/>
          <w:szCs w:val="24"/>
        </w:rPr>
        <w:t>These interventions are multisectoral, but each should be managed and implemented by the responsible sector and ministries, part</w:t>
      </w:r>
      <w:r w:rsidR="00FF6528" w:rsidRPr="004B13CC">
        <w:rPr>
          <w:rFonts w:ascii="Times New Roman" w:hAnsi="Times New Roman" w:cs="Times New Roman"/>
          <w:color w:val="000000"/>
          <w:sz w:val="24"/>
          <w:szCs w:val="24"/>
        </w:rPr>
        <w:t>icularly the Ministry of Health,</w:t>
      </w:r>
      <w:r w:rsidRPr="004B13CC">
        <w:rPr>
          <w:rFonts w:ascii="Times New Roman" w:hAnsi="Times New Roman" w:cs="Times New Roman"/>
          <w:color w:val="000000"/>
          <w:sz w:val="24"/>
          <w:szCs w:val="24"/>
        </w:rPr>
        <w:t xml:space="preserve"> Agriculture</w:t>
      </w:r>
      <w:r w:rsidR="00FF6528" w:rsidRPr="004B13CC">
        <w:rPr>
          <w:rFonts w:ascii="Times New Roman" w:hAnsi="Times New Roman" w:cs="Times New Roman"/>
          <w:color w:val="000000"/>
          <w:sz w:val="24"/>
          <w:szCs w:val="24"/>
        </w:rPr>
        <w:t>,</w:t>
      </w:r>
      <w:r w:rsidRPr="004B13CC">
        <w:rPr>
          <w:rFonts w:ascii="Times New Roman" w:hAnsi="Times New Roman" w:cs="Times New Roman"/>
          <w:color w:val="000000"/>
          <w:sz w:val="24"/>
          <w:szCs w:val="24"/>
        </w:rPr>
        <w:t xml:space="preserve"> Education</w:t>
      </w:r>
      <w:r w:rsidR="00FF6528" w:rsidRPr="004B13CC">
        <w:rPr>
          <w:rFonts w:ascii="Times New Roman" w:hAnsi="Times New Roman" w:cs="Times New Roman"/>
          <w:color w:val="000000"/>
          <w:sz w:val="24"/>
          <w:szCs w:val="24"/>
        </w:rPr>
        <w:t>,</w:t>
      </w:r>
      <w:r w:rsidRPr="004B13CC">
        <w:rPr>
          <w:rFonts w:ascii="Times New Roman" w:hAnsi="Times New Roman" w:cs="Times New Roman"/>
          <w:color w:val="000000"/>
          <w:sz w:val="24"/>
          <w:szCs w:val="24"/>
        </w:rPr>
        <w:t xml:space="preserve"> Water Resources, </w:t>
      </w:r>
      <w:r w:rsidR="003C08EE" w:rsidRPr="004B13CC">
        <w:rPr>
          <w:rFonts w:ascii="Times New Roman" w:hAnsi="Times New Roman" w:cs="Times New Roman"/>
          <w:color w:val="000000"/>
          <w:sz w:val="24"/>
          <w:szCs w:val="24"/>
        </w:rPr>
        <w:t>and Gender</w:t>
      </w:r>
      <w:r w:rsidRPr="004B13CC">
        <w:rPr>
          <w:rFonts w:ascii="Times New Roman" w:hAnsi="Times New Roman" w:cs="Times New Roman"/>
          <w:color w:val="000000"/>
          <w:sz w:val="24"/>
          <w:szCs w:val="24"/>
        </w:rPr>
        <w:t xml:space="preserve"> Af</w:t>
      </w:r>
      <w:r w:rsidR="00FF6528" w:rsidRPr="004B13CC">
        <w:rPr>
          <w:rFonts w:ascii="Times New Roman" w:hAnsi="Times New Roman" w:cs="Times New Roman"/>
          <w:color w:val="000000"/>
          <w:sz w:val="24"/>
          <w:szCs w:val="24"/>
        </w:rPr>
        <w:t>fairs and Social Development</w:t>
      </w:r>
      <w:r w:rsidRPr="004B13CC">
        <w:rPr>
          <w:rFonts w:ascii="Times New Roman" w:hAnsi="Times New Roman" w:cs="Times New Roman"/>
          <w:color w:val="000000"/>
          <w:sz w:val="24"/>
          <w:szCs w:val="24"/>
        </w:rPr>
        <w:t xml:space="preserve">. </w:t>
      </w:r>
    </w:p>
    <w:p w14:paraId="2EAE5757" w14:textId="77777777" w:rsidR="00B4446D" w:rsidRPr="004B13CC" w:rsidRDefault="008B74C5" w:rsidP="004B13CC">
      <w:pPr>
        <w:pStyle w:val="Heading2"/>
        <w:spacing w:after="0"/>
        <w:rPr>
          <w:rFonts w:ascii="Times New Roman" w:hAnsi="Times New Roman"/>
        </w:rPr>
      </w:pPr>
      <w:bookmarkStart w:id="74" w:name="_Toc29950641"/>
      <w:bookmarkStart w:id="75" w:name="_Toc64383616"/>
      <w:r w:rsidRPr="004B13CC">
        <w:rPr>
          <w:rFonts w:ascii="Times New Roman" w:hAnsi="Times New Roman"/>
        </w:rPr>
        <w:t xml:space="preserve">3.6 </w:t>
      </w:r>
      <w:r w:rsidR="00B4446D" w:rsidRPr="004B13CC">
        <w:rPr>
          <w:rFonts w:ascii="Times New Roman" w:hAnsi="Times New Roman"/>
        </w:rPr>
        <w:t>Costing</w:t>
      </w:r>
      <w:r w:rsidR="00FF6528" w:rsidRPr="004B13CC">
        <w:rPr>
          <w:rFonts w:ascii="Times New Roman" w:hAnsi="Times New Roman"/>
        </w:rPr>
        <w:t xml:space="preserve">  </w:t>
      </w:r>
      <w:r w:rsidR="00B4446D" w:rsidRPr="004B13CC">
        <w:rPr>
          <w:rFonts w:ascii="Times New Roman" w:hAnsi="Times New Roman"/>
        </w:rPr>
        <w:t>Methodology</w:t>
      </w:r>
      <w:bookmarkEnd w:id="74"/>
      <w:bookmarkEnd w:id="75"/>
    </w:p>
    <w:p w14:paraId="71596D35" w14:textId="77777777" w:rsidR="00B4446D" w:rsidRPr="004B13CC" w:rsidRDefault="00B4446D" w:rsidP="004B13CC">
      <w:pPr>
        <w:pStyle w:val="Normal1"/>
        <w:spacing w:after="0" w:line="360" w:lineRule="auto"/>
        <w:jc w:val="both"/>
        <w:rPr>
          <w:rFonts w:ascii="Times New Roman" w:hAnsi="Times New Roman" w:cs="Times New Roman"/>
          <w:color w:val="000000"/>
          <w:sz w:val="24"/>
          <w:szCs w:val="24"/>
        </w:rPr>
      </w:pPr>
      <w:r w:rsidRPr="004B13CC">
        <w:rPr>
          <w:rFonts w:ascii="Times New Roman" w:hAnsi="Times New Roman" w:cs="Times New Roman"/>
          <w:color w:val="000000"/>
          <w:sz w:val="24"/>
          <w:szCs w:val="24"/>
        </w:rPr>
        <w:t>The costed scaling up plan presents the estimated costs for all six result areas and 21 interventions (both nutrition specific and nutrition sensitive interventions) that represent the modified version of the 10 specific and sensitive intervention programmes advocated by the Lancet series.</w:t>
      </w:r>
    </w:p>
    <w:p w14:paraId="0EBF8AD6" w14:textId="0F51577E" w:rsidR="00B4446D" w:rsidRPr="004B13CC" w:rsidRDefault="00B4446D" w:rsidP="004B13CC">
      <w:pPr>
        <w:pStyle w:val="Normal1"/>
        <w:spacing w:after="0" w:line="360" w:lineRule="auto"/>
        <w:jc w:val="both"/>
        <w:rPr>
          <w:rFonts w:ascii="Times New Roman" w:hAnsi="Times New Roman" w:cs="Times New Roman"/>
          <w:color w:val="000000"/>
          <w:sz w:val="24"/>
          <w:szCs w:val="24"/>
        </w:rPr>
      </w:pPr>
      <w:r w:rsidRPr="004B13CC">
        <w:rPr>
          <w:rFonts w:ascii="Times New Roman" w:hAnsi="Times New Roman" w:cs="Times New Roman"/>
          <w:color w:val="000000"/>
          <w:sz w:val="24"/>
          <w:szCs w:val="24"/>
        </w:rPr>
        <w:t xml:space="preserve">The method used to calculate the cost of scaling up was to estimate unit costs for all aspects of service delivery (e.g. input costs, transportation and storage, staffing, training, supervision, monitoring and evaluation, relevant overheads, waste, etc.) for each intervention of the actual programs that are currently offered (current coverage) in </w:t>
      </w:r>
      <w:r w:rsidR="001E1A22" w:rsidRPr="004B13CC">
        <w:rPr>
          <w:rFonts w:ascii="Times New Roman" w:hAnsi="Times New Roman" w:cs="Times New Roman"/>
          <w:color w:val="000000"/>
          <w:sz w:val="24"/>
          <w:szCs w:val="24"/>
        </w:rPr>
        <w:t>E</w:t>
      </w:r>
      <w:r w:rsidR="00FF6528" w:rsidRPr="004B13CC">
        <w:rPr>
          <w:rFonts w:ascii="Times New Roman" w:hAnsi="Times New Roman" w:cs="Times New Roman"/>
          <w:color w:val="000000"/>
          <w:sz w:val="24"/>
          <w:szCs w:val="24"/>
        </w:rPr>
        <w:t>nugu</w:t>
      </w:r>
      <w:r w:rsidRPr="004B13CC">
        <w:rPr>
          <w:rFonts w:ascii="Times New Roman" w:hAnsi="Times New Roman" w:cs="Times New Roman"/>
          <w:color w:val="000000"/>
          <w:sz w:val="24"/>
          <w:szCs w:val="24"/>
        </w:rPr>
        <w:t xml:space="preserve"> State, taking into account the context in which these services are delivered.</w:t>
      </w:r>
    </w:p>
    <w:p w14:paraId="653DDB87" w14:textId="0E74FF44" w:rsidR="00B4446D" w:rsidRPr="004B13CC" w:rsidRDefault="00B4446D" w:rsidP="004B13CC">
      <w:pPr>
        <w:pStyle w:val="Normal1"/>
        <w:spacing w:after="0" w:line="360" w:lineRule="auto"/>
        <w:jc w:val="both"/>
        <w:rPr>
          <w:rFonts w:ascii="Times New Roman" w:hAnsi="Times New Roman" w:cs="Times New Roman"/>
          <w:color w:val="000000"/>
          <w:sz w:val="24"/>
          <w:szCs w:val="24"/>
        </w:rPr>
      </w:pPr>
      <w:bookmarkStart w:id="76" w:name="_qsh70q" w:colFirst="0" w:colLast="0"/>
      <w:bookmarkEnd w:id="76"/>
      <w:r w:rsidRPr="004B13CC">
        <w:rPr>
          <w:rFonts w:ascii="Times New Roman" w:hAnsi="Times New Roman" w:cs="Times New Roman"/>
          <w:color w:val="000000"/>
          <w:sz w:val="24"/>
          <w:szCs w:val="24"/>
        </w:rPr>
        <w:t>This micro-costing method provided opportunity to establish costs by activities and results are presented in the T</w:t>
      </w:r>
      <w:r w:rsidR="00242018" w:rsidRPr="004B13CC">
        <w:rPr>
          <w:rFonts w:ascii="Times New Roman" w:hAnsi="Times New Roman" w:cs="Times New Roman"/>
          <w:color w:val="000000"/>
          <w:sz w:val="24"/>
          <w:szCs w:val="24"/>
        </w:rPr>
        <w:t>ables (3-5</w:t>
      </w:r>
      <w:r w:rsidRPr="004B13CC">
        <w:rPr>
          <w:rFonts w:ascii="Times New Roman" w:hAnsi="Times New Roman" w:cs="Times New Roman"/>
          <w:color w:val="000000"/>
          <w:sz w:val="24"/>
          <w:szCs w:val="24"/>
        </w:rPr>
        <w:t xml:space="preserve">). At this stage of strategic planning, the future value ​​of costs was not calculated and therefore the effect of inflation is not neutralized on </w:t>
      </w:r>
      <w:r w:rsidR="00C833CD" w:rsidRPr="004B13CC">
        <w:rPr>
          <w:rFonts w:ascii="Times New Roman" w:hAnsi="Times New Roman" w:cs="Times New Roman"/>
          <w:color w:val="000000"/>
          <w:sz w:val="24"/>
          <w:szCs w:val="24"/>
        </w:rPr>
        <w:t xml:space="preserve">the </w:t>
      </w:r>
      <w:r w:rsidRPr="004B13CC">
        <w:rPr>
          <w:rFonts w:ascii="Times New Roman" w:hAnsi="Times New Roman" w:cs="Times New Roman"/>
          <w:color w:val="000000"/>
          <w:sz w:val="24"/>
          <w:szCs w:val="24"/>
        </w:rPr>
        <w:t>cost estimates. It should be noted that the cost estimate was made in Nigeria National Currency (Naira)</w:t>
      </w:r>
      <w:r w:rsidR="00F178EC" w:rsidRPr="004B13CC">
        <w:rPr>
          <w:rFonts w:ascii="Times New Roman" w:hAnsi="Times New Roman" w:cs="Times New Roman"/>
          <w:color w:val="000000"/>
          <w:sz w:val="24"/>
          <w:szCs w:val="24"/>
        </w:rPr>
        <w:t>.</w:t>
      </w:r>
      <w:r w:rsidRPr="004B13CC">
        <w:rPr>
          <w:rFonts w:ascii="Times New Roman" w:hAnsi="Times New Roman" w:cs="Times New Roman"/>
          <w:color w:val="000000"/>
          <w:sz w:val="24"/>
          <w:szCs w:val="24"/>
        </w:rPr>
        <w:t xml:space="preserve"> Furthermore, though the </w:t>
      </w:r>
      <w:r w:rsidR="00F178EC" w:rsidRPr="004B13CC">
        <w:rPr>
          <w:rFonts w:ascii="Times New Roman" w:hAnsi="Times New Roman" w:cs="Times New Roman"/>
          <w:color w:val="000000"/>
          <w:sz w:val="24"/>
          <w:szCs w:val="24"/>
        </w:rPr>
        <w:t xml:space="preserve">Enugu </w:t>
      </w:r>
      <w:r w:rsidRPr="004B13CC">
        <w:rPr>
          <w:rFonts w:ascii="Times New Roman" w:hAnsi="Times New Roman" w:cs="Times New Roman"/>
          <w:color w:val="000000"/>
          <w:sz w:val="24"/>
          <w:szCs w:val="24"/>
        </w:rPr>
        <w:t xml:space="preserve">State Policy on Food and Nutrition </w:t>
      </w:r>
      <w:r w:rsidR="00FF6528" w:rsidRPr="004B13CC">
        <w:rPr>
          <w:rFonts w:ascii="Times New Roman" w:hAnsi="Times New Roman" w:cs="Times New Roman"/>
          <w:color w:val="000000"/>
          <w:sz w:val="24"/>
          <w:szCs w:val="24"/>
        </w:rPr>
        <w:t>will be operational through 2025</w:t>
      </w:r>
      <w:r w:rsidRPr="004B13CC">
        <w:rPr>
          <w:rFonts w:ascii="Times New Roman" w:hAnsi="Times New Roman" w:cs="Times New Roman"/>
          <w:color w:val="000000"/>
          <w:sz w:val="24"/>
          <w:szCs w:val="24"/>
        </w:rPr>
        <w:t xml:space="preserve">, stakeholders agreed that the costing should be done over a medium period of five years in line with global best </w:t>
      </w:r>
      <w:r w:rsidR="00824201" w:rsidRPr="004B13CC">
        <w:rPr>
          <w:rFonts w:ascii="Times New Roman" w:hAnsi="Times New Roman" w:cs="Times New Roman"/>
          <w:color w:val="000000"/>
          <w:sz w:val="24"/>
          <w:szCs w:val="24"/>
        </w:rPr>
        <w:t>practices.</w:t>
      </w:r>
    </w:p>
    <w:p w14:paraId="111BB532" w14:textId="77777777" w:rsidR="00B4446D" w:rsidRPr="004B13CC" w:rsidRDefault="00B4446D" w:rsidP="004B13CC">
      <w:pPr>
        <w:spacing w:after="0"/>
        <w:rPr>
          <w:rFonts w:ascii="Times New Roman" w:hAnsi="Times New Roman" w:cs="Times New Roman"/>
          <w:color w:val="FF0000"/>
          <w:sz w:val="24"/>
          <w:szCs w:val="24"/>
          <w:lang w:val="fr-CA"/>
        </w:rPr>
      </w:pPr>
    </w:p>
    <w:p w14:paraId="6F02E8E6" w14:textId="29D6811B" w:rsidR="00B4446D" w:rsidRPr="004B13CC" w:rsidRDefault="008B74C5" w:rsidP="004B13CC">
      <w:pPr>
        <w:pStyle w:val="Heading2"/>
        <w:spacing w:after="0"/>
        <w:rPr>
          <w:rFonts w:ascii="Times New Roman" w:eastAsia="Calibri" w:hAnsi="Times New Roman"/>
        </w:rPr>
      </w:pPr>
      <w:bookmarkStart w:id="77" w:name="_Toc518413097"/>
      <w:bookmarkStart w:id="78" w:name="_Toc29950642"/>
      <w:bookmarkStart w:id="79" w:name="_Toc64383617"/>
      <w:r w:rsidRPr="004B13CC">
        <w:rPr>
          <w:rFonts w:ascii="Times New Roman" w:eastAsia="Calibri" w:hAnsi="Times New Roman"/>
        </w:rPr>
        <w:t xml:space="preserve">3.7 </w:t>
      </w:r>
      <w:r w:rsidR="00253EC7" w:rsidRPr="004B13CC">
        <w:rPr>
          <w:rFonts w:ascii="Times New Roman" w:eastAsia="Calibri" w:hAnsi="Times New Roman"/>
        </w:rPr>
        <w:tab/>
      </w:r>
      <w:r w:rsidR="00B4446D" w:rsidRPr="004B13CC">
        <w:rPr>
          <w:rFonts w:ascii="Times New Roman" w:eastAsia="Calibri" w:hAnsi="Times New Roman"/>
        </w:rPr>
        <w:t>Total Annual</w:t>
      </w:r>
      <w:r w:rsidR="0015263C" w:rsidRPr="004B13CC">
        <w:rPr>
          <w:rFonts w:ascii="Times New Roman" w:eastAsia="Calibri" w:hAnsi="Times New Roman"/>
        </w:rPr>
        <w:t xml:space="preserve"> </w:t>
      </w:r>
      <w:r w:rsidR="00B4446D" w:rsidRPr="004B13CC">
        <w:rPr>
          <w:rFonts w:ascii="Times New Roman" w:eastAsia="Calibri" w:hAnsi="Times New Roman"/>
        </w:rPr>
        <w:t>Costs</w:t>
      </w:r>
      <w:bookmarkEnd w:id="77"/>
      <w:bookmarkEnd w:id="78"/>
      <w:bookmarkEnd w:id="79"/>
    </w:p>
    <w:p w14:paraId="5DADA010" w14:textId="1B27FF39" w:rsidR="00B4446D" w:rsidRPr="004B13CC" w:rsidRDefault="00F178EC" w:rsidP="004B13CC">
      <w:pPr>
        <w:pStyle w:val="Normal1"/>
        <w:spacing w:after="0" w:line="360" w:lineRule="auto"/>
        <w:jc w:val="both"/>
        <w:rPr>
          <w:rFonts w:ascii="Times New Roman" w:hAnsi="Times New Roman" w:cs="Times New Roman"/>
          <w:color w:val="000000"/>
          <w:sz w:val="24"/>
          <w:szCs w:val="24"/>
        </w:rPr>
      </w:pPr>
      <w:r w:rsidRPr="004B13CC">
        <w:rPr>
          <w:rFonts w:ascii="Times New Roman" w:hAnsi="Times New Roman" w:cs="Times New Roman"/>
          <w:color w:val="000000"/>
          <w:sz w:val="24"/>
          <w:szCs w:val="24"/>
        </w:rPr>
        <w:t>T</w:t>
      </w:r>
      <w:r w:rsidR="00B4446D" w:rsidRPr="004B13CC">
        <w:rPr>
          <w:rFonts w:ascii="Times New Roman" w:hAnsi="Times New Roman" w:cs="Times New Roman"/>
          <w:color w:val="000000"/>
          <w:sz w:val="24"/>
          <w:szCs w:val="24"/>
        </w:rPr>
        <w:t>his section provide cost estimates for t</w:t>
      </w:r>
      <w:r w:rsidR="00C833CD" w:rsidRPr="004B13CC">
        <w:rPr>
          <w:rFonts w:ascii="Times New Roman" w:hAnsi="Times New Roman" w:cs="Times New Roman"/>
          <w:color w:val="000000"/>
          <w:sz w:val="24"/>
          <w:szCs w:val="24"/>
        </w:rPr>
        <w:t>he period of five years (</w:t>
      </w:r>
      <w:r w:rsidR="0032736F" w:rsidRPr="004B13CC">
        <w:rPr>
          <w:rFonts w:ascii="Times New Roman" w:hAnsi="Times New Roman" w:cs="Times New Roman"/>
          <w:color w:val="000000"/>
          <w:sz w:val="24"/>
          <w:szCs w:val="24"/>
        </w:rPr>
        <w:t>2021 - 2025</w:t>
      </w:r>
      <w:r w:rsidR="00B4446D" w:rsidRPr="004B13CC">
        <w:rPr>
          <w:rFonts w:ascii="Times New Roman" w:hAnsi="Times New Roman" w:cs="Times New Roman"/>
          <w:color w:val="000000"/>
          <w:sz w:val="24"/>
          <w:szCs w:val="24"/>
        </w:rPr>
        <w:t xml:space="preserve">) in order to allow the government and other stakeholders know the cost required to operationalize the policy and plan of action during the 5-year period. </w:t>
      </w:r>
      <w:r w:rsidRPr="004B13CC">
        <w:rPr>
          <w:rFonts w:ascii="Times New Roman" w:hAnsi="Times New Roman" w:cs="Times New Roman"/>
          <w:color w:val="000000"/>
          <w:sz w:val="24"/>
          <w:szCs w:val="24"/>
        </w:rPr>
        <w:t>A</w:t>
      </w:r>
      <w:r w:rsidR="00B4446D" w:rsidRPr="004B13CC">
        <w:rPr>
          <w:rFonts w:ascii="Times New Roman" w:hAnsi="Times New Roman" w:cs="Times New Roman"/>
          <w:color w:val="000000"/>
          <w:sz w:val="24"/>
          <w:szCs w:val="24"/>
        </w:rPr>
        <w:t>lso provide</w:t>
      </w:r>
      <w:r w:rsidRPr="004B13CC">
        <w:rPr>
          <w:rFonts w:ascii="Times New Roman" w:hAnsi="Times New Roman" w:cs="Times New Roman"/>
          <w:color w:val="000000"/>
          <w:sz w:val="24"/>
          <w:szCs w:val="24"/>
        </w:rPr>
        <w:t xml:space="preserve">d is </w:t>
      </w:r>
      <w:r w:rsidR="00B4446D" w:rsidRPr="004B13CC">
        <w:rPr>
          <w:rFonts w:ascii="Times New Roman" w:hAnsi="Times New Roman" w:cs="Times New Roman"/>
          <w:color w:val="000000"/>
          <w:sz w:val="24"/>
          <w:szCs w:val="24"/>
        </w:rPr>
        <w:t xml:space="preserve">the cost estimates to be used for advocacy and resource mobilization from stakeholders (international donors and local private sector, civil society and government) in the effort to reduce nutritional disorders in </w:t>
      </w:r>
      <w:r w:rsidR="006C1926" w:rsidRPr="004B13CC">
        <w:rPr>
          <w:rFonts w:ascii="Times New Roman" w:hAnsi="Times New Roman" w:cs="Times New Roman"/>
          <w:color w:val="000000"/>
          <w:sz w:val="24"/>
          <w:szCs w:val="24"/>
        </w:rPr>
        <w:t>Enugu</w:t>
      </w:r>
      <w:r w:rsidR="00B4446D" w:rsidRPr="004B13CC">
        <w:rPr>
          <w:rFonts w:ascii="Times New Roman" w:hAnsi="Times New Roman" w:cs="Times New Roman"/>
          <w:color w:val="000000"/>
          <w:sz w:val="24"/>
          <w:szCs w:val="24"/>
        </w:rPr>
        <w:t xml:space="preserve"> State.</w:t>
      </w:r>
    </w:p>
    <w:p w14:paraId="68E25DDA" w14:textId="2621688A" w:rsidR="00B4446D" w:rsidRPr="004B13CC" w:rsidRDefault="00B4446D" w:rsidP="004B13CC">
      <w:pPr>
        <w:pStyle w:val="Normal1"/>
        <w:spacing w:after="0" w:line="360" w:lineRule="auto"/>
        <w:jc w:val="both"/>
        <w:rPr>
          <w:rFonts w:ascii="Times New Roman" w:hAnsi="Times New Roman" w:cs="Times New Roman"/>
          <w:color w:val="000000"/>
          <w:sz w:val="24"/>
          <w:szCs w:val="24"/>
        </w:rPr>
      </w:pPr>
      <w:r w:rsidRPr="004B13CC">
        <w:rPr>
          <w:rFonts w:ascii="Times New Roman" w:hAnsi="Times New Roman" w:cs="Times New Roman"/>
          <w:color w:val="000000"/>
          <w:sz w:val="24"/>
          <w:szCs w:val="24"/>
        </w:rPr>
        <w:t xml:space="preserve">The Ministry of Budget and </w:t>
      </w:r>
      <w:r w:rsidR="006C1926" w:rsidRPr="004B13CC">
        <w:rPr>
          <w:rFonts w:ascii="Times New Roman" w:hAnsi="Times New Roman" w:cs="Times New Roman"/>
          <w:color w:val="000000"/>
          <w:sz w:val="24"/>
          <w:szCs w:val="24"/>
        </w:rPr>
        <w:t>Planning (MB</w:t>
      </w:r>
      <w:r w:rsidR="00397F8A">
        <w:rPr>
          <w:rFonts w:ascii="Times New Roman" w:hAnsi="Times New Roman" w:cs="Times New Roman"/>
          <w:color w:val="000000"/>
          <w:sz w:val="24"/>
          <w:szCs w:val="24"/>
        </w:rPr>
        <w:t xml:space="preserve">P), is the institution </w:t>
      </w:r>
      <w:r w:rsidR="00616F2F">
        <w:rPr>
          <w:rFonts w:ascii="Times New Roman" w:hAnsi="Times New Roman" w:cs="Times New Roman"/>
          <w:color w:val="000000"/>
          <w:sz w:val="24"/>
          <w:szCs w:val="24"/>
        </w:rPr>
        <w:t>saddled with the responsibility</w:t>
      </w:r>
      <w:r w:rsidRPr="004B13CC">
        <w:rPr>
          <w:rFonts w:ascii="Times New Roman" w:hAnsi="Times New Roman" w:cs="Times New Roman"/>
          <w:color w:val="000000"/>
          <w:sz w:val="24"/>
          <w:szCs w:val="24"/>
        </w:rPr>
        <w:t xml:space="preserve"> to coordinate the implementation of the </w:t>
      </w:r>
      <w:r w:rsidR="00376BC6" w:rsidRPr="004B13CC">
        <w:rPr>
          <w:rFonts w:ascii="Times New Roman" w:hAnsi="Times New Roman" w:cs="Times New Roman"/>
          <w:color w:val="000000"/>
          <w:sz w:val="24"/>
          <w:szCs w:val="24"/>
        </w:rPr>
        <w:t>ESMPFAN</w:t>
      </w:r>
      <w:r w:rsidRPr="004B13CC">
        <w:rPr>
          <w:rFonts w:ascii="Times New Roman" w:hAnsi="Times New Roman" w:cs="Times New Roman"/>
          <w:color w:val="000000"/>
          <w:sz w:val="24"/>
          <w:szCs w:val="24"/>
        </w:rPr>
        <w:t xml:space="preserve"> by the State Government. The viewpoint and perspective therefore of the costing is institutional, implying that the costs calculated are linked to this </w:t>
      </w:r>
      <w:r w:rsidRPr="004B13CC">
        <w:rPr>
          <w:rFonts w:ascii="Times New Roman" w:hAnsi="Times New Roman" w:cs="Times New Roman"/>
          <w:color w:val="000000"/>
          <w:sz w:val="24"/>
          <w:szCs w:val="24"/>
        </w:rPr>
        <w:lastRenderedPageBreak/>
        <w:t>institution. Given the multi-d</w:t>
      </w:r>
      <w:r w:rsidR="00C833CD" w:rsidRPr="004B13CC">
        <w:rPr>
          <w:rFonts w:ascii="Times New Roman" w:hAnsi="Times New Roman" w:cs="Times New Roman"/>
          <w:color w:val="000000"/>
          <w:sz w:val="24"/>
          <w:szCs w:val="24"/>
        </w:rPr>
        <w:t>isciplinary nature of nutrition</w:t>
      </w:r>
      <w:r w:rsidRPr="004B13CC">
        <w:rPr>
          <w:rFonts w:ascii="Times New Roman" w:hAnsi="Times New Roman" w:cs="Times New Roman"/>
          <w:color w:val="000000"/>
          <w:sz w:val="24"/>
          <w:szCs w:val="24"/>
        </w:rPr>
        <w:t xml:space="preserve"> and the integration of nutrition in other Sector Strategic Plans, a large proportion of the costs will be met through resource mob</w:t>
      </w:r>
      <w:r w:rsidR="006C1926" w:rsidRPr="004B13CC">
        <w:rPr>
          <w:rFonts w:ascii="Times New Roman" w:hAnsi="Times New Roman" w:cs="Times New Roman"/>
          <w:color w:val="000000"/>
          <w:sz w:val="24"/>
          <w:szCs w:val="24"/>
        </w:rPr>
        <w:t>ilization initiatives of the MB</w:t>
      </w:r>
      <w:r w:rsidRPr="004B13CC">
        <w:rPr>
          <w:rFonts w:ascii="Times New Roman" w:hAnsi="Times New Roman" w:cs="Times New Roman"/>
          <w:color w:val="000000"/>
          <w:sz w:val="24"/>
          <w:szCs w:val="24"/>
        </w:rPr>
        <w:t xml:space="preserve">P in collaboration with the other sectors. </w:t>
      </w:r>
      <w:r w:rsidR="008E5014" w:rsidRPr="004B13CC">
        <w:rPr>
          <w:rFonts w:ascii="Times New Roman" w:hAnsi="Times New Roman" w:cs="Times New Roman"/>
          <w:color w:val="000000"/>
          <w:sz w:val="24"/>
          <w:szCs w:val="24"/>
        </w:rPr>
        <w:t>T</w:t>
      </w:r>
      <w:r w:rsidRPr="004B13CC">
        <w:rPr>
          <w:rFonts w:ascii="Times New Roman" w:hAnsi="Times New Roman" w:cs="Times New Roman"/>
          <w:color w:val="000000"/>
          <w:sz w:val="24"/>
          <w:szCs w:val="24"/>
        </w:rPr>
        <w:t xml:space="preserve">he Health sector is already financing some of the health-related nutrition interventions and the same applies to the nutrition sensitive agriculture interventions some of which </w:t>
      </w:r>
      <w:r w:rsidR="008E5014" w:rsidRPr="004B13CC">
        <w:rPr>
          <w:rFonts w:ascii="Times New Roman" w:hAnsi="Times New Roman" w:cs="Times New Roman"/>
          <w:color w:val="000000"/>
          <w:sz w:val="24"/>
          <w:szCs w:val="24"/>
        </w:rPr>
        <w:t>are being implemented by the agriculture sector</w:t>
      </w:r>
      <w:r w:rsidRPr="004B13CC">
        <w:rPr>
          <w:rFonts w:ascii="Times New Roman" w:hAnsi="Times New Roman" w:cs="Times New Roman"/>
          <w:color w:val="000000"/>
          <w:sz w:val="24"/>
          <w:szCs w:val="24"/>
        </w:rPr>
        <w:t>. Thus, only the most cost-effective nutrition sensitive agriculture interventions are covered in this multisectoral plan of action.</w:t>
      </w:r>
    </w:p>
    <w:p w14:paraId="4F375E71" w14:textId="724DC470" w:rsidR="00B4446D" w:rsidRPr="004B13CC" w:rsidRDefault="00B4446D" w:rsidP="004B13CC">
      <w:pPr>
        <w:spacing w:after="0" w:line="360" w:lineRule="auto"/>
        <w:jc w:val="both"/>
        <w:rPr>
          <w:rFonts w:ascii="Times New Roman" w:eastAsia="Times New Roman" w:hAnsi="Times New Roman" w:cs="Times New Roman"/>
          <w:color w:val="000000"/>
          <w:sz w:val="24"/>
          <w:szCs w:val="24"/>
        </w:rPr>
      </w:pPr>
      <w:r w:rsidRPr="004B13CC">
        <w:rPr>
          <w:rFonts w:ascii="Times New Roman" w:hAnsi="Times New Roman" w:cs="Times New Roman"/>
          <w:color w:val="000000"/>
          <w:sz w:val="24"/>
          <w:szCs w:val="24"/>
        </w:rPr>
        <w:t xml:space="preserve">Table 3 </w:t>
      </w:r>
      <w:r w:rsidR="00C833CD" w:rsidRPr="004B13CC">
        <w:rPr>
          <w:rFonts w:ascii="Times New Roman" w:hAnsi="Times New Roman" w:cs="Times New Roman"/>
          <w:color w:val="000000"/>
          <w:sz w:val="24"/>
          <w:szCs w:val="24"/>
        </w:rPr>
        <w:t>shows the annual costs per programme</w:t>
      </w:r>
      <w:r w:rsidR="006C1926" w:rsidRPr="004B13CC">
        <w:rPr>
          <w:rFonts w:ascii="Times New Roman" w:hAnsi="Times New Roman" w:cs="Times New Roman"/>
          <w:color w:val="000000"/>
          <w:sz w:val="24"/>
          <w:szCs w:val="24"/>
        </w:rPr>
        <w:t xml:space="preserve"> </w:t>
      </w:r>
      <w:r w:rsidR="00C833CD" w:rsidRPr="004B13CC">
        <w:rPr>
          <w:rFonts w:ascii="Times New Roman" w:hAnsi="Times New Roman" w:cs="Times New Roman"/>
          <w:color w:val="000000"/>
          <w:sz w:val="24"/>
          <w:szCs w:val="24"/>
        </w:rPr>
        <w:t xml:space="preserve">area </w:t>
      </w:r>
      <w:r w:rsidR="00EB7C11" w:rsidRPr="004B13CC">
        <w:rPr>
          <w:rFonts w:ascii="Times New Roman" w:hAnsi="Times New Roman" w:cs="Times New Roman"/>
          <w:color w:val="000000"/>
          <w:sz w:val="24"/>
          <w:szCs w:val="24"/>
        </w:rPr>
        <w:t xml:space="preserve">for </w:t>
      </w:r>
      <w:r w:rsidR="0032736F" w:rsidRPr="004B13CC">
        <w:rPr>
          <w:rFonts w:ascii="Times New Roman" w:hAnsi="Times New Roman" w:cs="Times New Roman"/>
          <w:color w:val="000000"/>
          <w:sz w:val="24"/>
          <w:szCs w:val="24"/>
        </w:rPr>
        <w:t xml:space="preserve">2021 </w:t>
      </w:r>
      <w:r w:rsidR="00EB7C11" w:rsidRPr="004B13CC">
        <w:rPr>
          <w:rFonts w:ascii="Times New Roman" w:hAnsi="Times New Roman" w:cs="Times New Roman"/>
          <w:color w:val="000000"/>
          <w:sz w:val="24"/>
          <w:szCs w:val="24"/>
        </w:rPr>
        <w:t xml:space="preserve">to </w:t>
      </w:r>
      <w:r w:rsidR="0032736F" w:rsidRPr="004B13CC">
        <w:rPr>
          <w:rFonts w:ascii="Times New Roman" w:hAnsi="Times New Roman" w:cs="Times New Roman"/>
          <w:color w:val="000000"/>
          <w:sz w:val="24"/>
          <w:szCs w:val="24"/>
        </w:rPr>
        <w:t>2025</w:t>
      </w:r>
      <w:r w:rsidRPr="004B13CC">
        <w:rPr>
          <w:rFonts w:ascii="Times New Roman" w:hAnsi="Times New Roman" w:cs="Times New Roman"/>
          <w:color w:val="000000"/>
          <w:sz w:val="24"/>
          <w:szCs w:val="24"/>
        </w:rPr>
        <w:t>. The estimated total cost of implementing 21 specific and nutrition-sensitive interventions across the State</w:t>
      </w:r>
      <w:r w:rsidR="00616F2F">
        <w:rPr>
          <w:rFonts w:ascii="Times New Roman" w:hAnsi="Times New Roman" w:cs="Times New Roman"/>
          <w:color w:val="000000"/>
          <w:sz w:val="24"/>
          <w:szCs w:val="24"/>
        </w:rPr>
        <w:t xml:space="preserve">’s </w:t>
      </w:r>
      <w:r w:rsidRPr="004B13CC">
        <w:rPr>
          <w:rFonts w:ascii="Times New Roman" w:hAnsi="Times New Roman" w:cs="Times New Roman"/>
          <w:color w:val="000000"/>
          <w:sz w:val="24"/>
          <w:szCs w:val="24"/>
        </w:rPr>
        <w:t>"full coverage scenario" that would require a public investment over the five-year period (</w:t>
      </w:r>
      <w:r w:rsidR="0032736F" w:rsidRPr="004B13CC">
        <w:rPr>
          <w:rFonts w:ascii="Times New Roman" w:hAnsi="Times New Roman" w:cs="Times New Roman"/>
          <w:color w:val="000000"/>
          <w:sz w:val="24"/>
          <w:szCs w:val="24"/>
        </w:rPr>
        <w:t>2021 - 2025</w:t>
      </w:r>
      <w:r w:rsidRPr="004B13CC">
        <w:rPr>
          <w:rFonts w:ascii="Times New Roman" w:hAnsi="Times New Roman" w:cs="Times New Roman"/>
          <w:color w:val="000000"/>
          <w:sz w:val="24"/>
          <w:szCs w:val="24"/>
        </w:rPr>
        <w:t xml:space="preserve">) is  </w:t>
      </w:r>
      <w:r w:rsidRPr="004B13CC">
        <w:rPr>
          <w:rFonts w:ascii="Times New Roman" w:eastAsia="Times New Roman" w:hAnsi="Times New Roman" w:cs="Times New Roman"/>
          <w:color w:val="000000" w:themeColor="text1"/>
          <w:sz w:val="24"/>
          <w:szCs w:val="24"/>
        </w:rPr>
        <w:t>₦</w:t>
      </w:r>
      <w:r w:rsidR="00A96924" w:rsidRPr="004B13CC">
        <w:rPr>
          <w:rFonts w:ascii="Times New Roman" w:eastAsia="Times New Roman" w:hAnsi="Times New Roman" w:cs="Times New Roman"/>
          <w:b/>
          <w:bCs/>
          <w:color w:val="000000" w:themeColor="text1"/>
          <w:sz w:val="24"/>
          <w:szCs w:val="24"/>
        </w:rPr>
        <w:t>7,599,889,655</w:t>
      </w:r>
      <w:r w:rsidR="003051C5" w:rsidRPr="004B13CC">
        <w:rPr>
          <w:rFonts w:ascii="Times New Roman" w:eastAsia="Times New Roman" w:hAnsi="Times New Roman" w:cs="Times New Roman"/>
          <w:b/>
          <w:bCs/>
          <w:color w:val="000000" w:themeColor="text1"/>
          <w:sz w:val="24"/>
          <w:szCs w:val="24"/>
        </w:rPr>
        <w:t>.00,</w:t>
      </w:r>
      <w:r w:rsidRPr="004B13CC">
        <w:rPr>
          <w:rFonts w:ascii="Times New Roman" w:hAnsi="Times New Roman" w:cs="Times New Roman"/>
          <w:b/>
          <w:color w:val="000000"/>
          <w:sz w:val="24"/>
          <w:szCs w:val="24"/>
        </w:rPr>
        <w:t xml:space="preserve"> </w:t>
      </w:r>
      <w:r w:rsidRPr="004B13CC">
        <w:rPr>
          <w:rFonts w:ascii="Times New Roman" w:hAnsi="Times New Roman" w:cs="Times New Roman"/>
          <w:color w:val="000000"/>
          <w:sz w:val="24"/>
          <w:szCs w:val="24"/>
        </w:rPr>
        <w:t xml:space="preserve">with an average annual public investment cost estimated at </w:t>
      </w:r>
      <w:r w:rsidRPr="004B13CC">
        <w:rPr>
          <w:rFonts w:ascii="Times New Roman" w:eastAsia="Times New Roman" w:hAnsi="Times New Roman" w:cs="Times New Roman"/>
          <w:b/>
          <w:color w:val="000000"/>
          <w:sz w:val="24"/>
          <w:szCs w:val="24"/>
        </w:rPr>
        <w:t>₦</w:t>
      </w:r>
      <w:r w:rsidR="003051C5" w:rsidRPr="004B13CC">
        <w:rPr>
          <w:rFonts w:ascii="Times New Roman" w:eastAsia="Times New Roman" w:hAnsi="Times New Roman" w:cs="Times New Roman"/>
          <w:b/>
          <w:color w:val="000000"/>
          <w:sz w:val="24"/>
          <w:szCs w:val="24"/>
        </w:rPr>
        <w:t>1,519,977,931</w:t>
      </w:r>
      <w:r w:rsidRPr="004B13CC">
        <w:rPr>
          <w:rFonts w:ascii="Times New Roman" w:hAnsi="Times New Roman" w:cs="Times New Roman"/>
          <w:b/>
          <w:color w:val="000000"/>
          <w:sz w:val="24"/>
          <w:szCs w:val="24"/>
        </w:rPr>
        <w:t>.</w:t>
      </w:r>
    </w:p>
    <w:p w14:paraId="1A2F049F" w14:textId="2C75E25E" w:rsidR="00B4446D" w:rsidRPr="004B13CC" w:rsidRDefault="00EB7C11" w:rsidP="004B13CC">
      <w:pPr>
        <w:spacing w:after="0" w:line="360" w:lineRule="auto"/>
        <w:jc w:val="both"/>
        <w:rPr>
          <w:rFonts w:ascii="Times New Roman" w:hAnsi="Times New Roman" w:cs="Times New Roman"/>
          <w:b/>
          <w:color w:val="000000"/>
          <w:sz w:val="24"/>
          <w:szCs w:val="24"/>
        </w:rPr>
      </w:pPr>
      <w:r w:rsidRPr="004B13CC">
        <w:rPr>
          <w:rFonts w:ascii="Times New Roman" w:hAnsi="Times New Roman" w:cs="Times New Roman"/>
          <w:sz w:val="24"/>
          <w:szCs w:val="24"/>
        </w:rPr>
        <w:t xml:space="preserve">Across the sectors as shown in </w:t>
      </w:r>
      <w:r w:rsidR="009801A6">
        <w:rPr>
          <w:rFonts w:ascii="Times New Roman" w:hAnsi="Times New Roman" w:cs="Times New Roman"/>
          <w:sz w:val="24"/>
          <w:szCs w:val="24"/>
        </w:rPr>
        <w:t>Figure 2</w:t>
      </w:r>
      <w:r w:rsidRPr="004B13CC">
        <w:rPr>
          <w:rFonts w:ascii="Times New Roman" w:hAnsi="Times New Roman" w:cs="Times New Roman"/>
          <w:sz w:val="24"/>
          <w:szCs w:val="24"/>
        </w:rPr>
        <w:t xml:space="preserve"> and Table 4, the health sector which covers two result areas (2 and 3) that is enhancing caregiving capacity and enhancing the provision of quality health services will require </w:t>
      </w:r>
      <w:r w:rsidRPr="004B13CC">
        <w:rPr>
          <w:rFonts w:ascii="Times New Roman" w:hAnsi="Times New Roman" w:cs="Times New Roman"/>
          <w:b/>
          <w:sz w:val="24"/>
          <w:szCs w:val="24"/>
        </w:rPr>
        <w:t>45.1</w:t>
      </w:r>
      <w:r w:rsidR="00616F2F">
        <w:rPr>
          <w:rFonts w:ascii="Times New Roman" w:hAnsi="Times New Roman" w:cs="Times New Roman"/>
          <w:b/>
          <w:sz w:val="24"/>
          <w:szCs w:val="24"/>
        </w:rPr>
        <w:t>%</w:t>
      </w:r>
      <w:r w:rsidRPr="004B13CC">
        <w:rPr>
          <w:rFonts w:ascii="Times New Roman" w:hAnsi="Times New Roman" w:cs="Times New Roman"/>
          <w:sz w:val="24"/>
          <w:szCs w:val="24"/>
        </w:rPr>
        <w:t xml:space="preserve"> and </w:t>
      </w:r>
      <w:r w:rsidRPr="004B13CC">
        <w:rPr>
          <w:rFonts w:ascii="Times New Roman" w:hAnsi="Times New Roman" w:cs="Times New Roman"/>
          <w:b/>
          <w:sz w:val="24"/>
          <w:szCs w:val="24"/>
        </w:rPr>
        <w:t>8.4%</w:t>
      </w:r>
      <w:r w:rsidRPr="004B13CC">
        <w:rPr>
          <w:rFonts w:ascii="Times New Roman" w:hAnsi="Times New Roman" w:cs="Times New Roman"/>
          <w:sz w:val="24"/>
          <w:szCs w:val="24"/>
        </w:rPr>
        <w:t xml:space="preserve"> respectively of the total budget over the next five years.  This is an indication that the main thrust of the ESMPFAN is on disease prevention. The agriculture sector covers result area 1 which is ensuring food and nutrition security and the interventions in this sector amounts to </w:t>
      </w:r>
      <w:r w:rsidRPr="004B13CC">
        <w:rPr>
          <w:rFonts w:ascii="Times New Roman" w:hAnsi="Times New Roman" w:cs="Times New Roman"/>
          <w:b/>
          <w:sz w:val="24"/>
          <w:szCs w:val="24"/>
        </w:rPr>
        <w:t>2.4%</w:t>
      </w:r>
      <w:r w:rsidRPr="004B13CC">
        <w:rPr>
          <w:rFonts w:ascii="Times New Roman" w:hAnsi="Times New Roman" w:cs="Times New Roman"/>
          <w:sz w:val="24"/>
          <w:szCs w:val="24"/>
        </w:rPr>
        <w:t xml:space="preserve"> of the total cost of the overall investment required over the five-year period. The low cost of implementing the interventions in this sector is however due to the fact that most of the interventions that were focused on nutrition sensitive agriculture.. Result area 5 which focuses on raising awareness and understanding problems of malnutrition in Enugu State had 30.4% of the total budget indicating that the nutrition and health education will be well implemented.</w:t>
      </w:r>
    </w:p>
    <w:p w14:paraId="18D10D00" w14:textId="77777777" w:rsidR="00B4446D" w:rsidRPr="004B13CC" w:rsidRDefault="00B4446D" w:rsidP="004B13CC">
      <w:pPr>
        <w:spacing w:after="0"/>
        <w:jc w:val="center"/>
        <w:rPr>
          <w:rFonts w:ascii="Times New Roman" w:hAnsi="Times New Roman" w:cs="Times New Roman"/>
          <w:b/>
          <w:color w:val="000000"/>
          <w:sz w:val="24"/>
          <w:szCs w:val="24"/>
        </w:rPr>
      </w:pPr>
    </w:p>
    <w:p w14:paraId="26EC662F" w14:textId="77777777" w:rsidR="00B4446D" w:rsidRPr="004B13CC" w:rsidRDefault="00B4446D" w:rsidP="004B13CC">
      <w:pPr>
        <w:spacing w:after="0"/>
        <w:jc w:val="center"/>
        <w:rPr>
          <w:rFonts w:ascii="Times New Roman" w:hAnsi="Times New Roman" w:cs="Times New Roman"/>
          <w:b/>
          <w:color w:val="000000"/>
          <w:sz w:val="24"/>
          <w:szCs w:val="24"/>
        </w:rPr>
      </w:pPr>
    </w:p>
    <w:p w14:paraId="5618E0DB" w14:textId="77777777" w:rsidR="00B4446D" w:rsidRPr="004B13CC" w:rsidRDefault="00B4446D" w:rsidP="004B13CC">
      <w:pPr>
        <w:spacing w:after="0"/>
        <w:jc w:val="center"/>
        <w:rPr>
          <w:rFonts w:ascii="Times New Roman" w:hAnsi="Times New Roman" w:cs="Times New Roman"/>
          <w:b/>
          <w:color w:val="000000"/>
          <w:sz w:val="24"/>
          <w:szCs w:val="24"/>
        </w:rPr>
      </w:pPr>
    </w:p>
    <w:p w14:paraId="13770BDA" w14:textId="77777777" w:rsidR="00B4446D" w:rsidRPr="004B13CC" w:rsidRDefault="00B4446D" w:rsidP="004B13CC">
      <w:pPr>
        <w:spacing w:after="0"/>
        <w:jc w:val="center"/>
        <w:rPr>
          <w:rFonts w:ascii="Times New Roman" w:hAnsi="Times New Roman" w:cs="Times New Roman"/>
          <w:b/>
          <w:color w:val="000000"/>
          <w:sz w:val="24"/>
          <w:szCs w:val="24"/>
        </w:rPr>
      </w:pPr>
    </w:p>
    <w:p w14:paraId="590E58F3" w14:textId="77777777" w:rsidR="00B4446D" w:rsidRPr="004B13CC" w:rsidRDefault="002023C7" w:rsidP="004B13CC">
      <w:pPr>
        <w:spacing w:after="0"/>
        <w:jc w:val="center"/>
        <w:rPr>
          <w:rFonts w:ascii="Times New Roman" w:hAnsi="Times New Roman" w:cs="Times New Roman"/>
          <w:b/>
          <w:color w:val="000000"/>
          <w:sz w:val="24"/>
          <w:szCs w:val="24"/>
        </w:rPr>
      </w:pPr>
      <w:r w:rsidRPr="004B13CC">
        <w:rPr>
          <w:rFonts w:ascii="Times New Roman" w:hAnsi="Times New Roman" w:cs="Times New Roman"/>
          <w:noProof/>
        </w:rPr>
        <w:lastRenderedPageBreak/>
        <w:drawing>
          <wp:inline distT="0" distB="0" distL="0" distR="0" wp14:anchorId="6C2C9EFC" wp14:editId="06DC1FB6">
            <wp:extent cx="5953125" cy="3562350"/>
            <wp:effectExtent l="0" t="0" r="9525"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677494E" w14:textId="77777777" w:rsidR="00B4446D" w:rsidRPr="004B13CC" w:rsidRDefault="00B4446D" w:rsidP="004B13CC">
      <w:pPr>
        <w:spacing w:after="0"/>
        <w:jc w:val="center"/>
        <w:rPr>
          <w:rFonts w:ascii="Times New Roman" w:hAnsi="Times New Roman" w:cs="Times New Roman"/>
          <w:b/>
          <w:color w:val="000000"/>
          <w:sz w:val="24"/>
          <w:szCs w:val="24"/>
        </w:rPr>
      </w:pPr>
    </w:p>
    <w:p w14:paraId="26A9FBF3" w14:textId="3277ED1C" w:rsidR="00366323" w:rsidRPr="00616F2F" w:rsidRDefault="009801A6" w:rsidP="009801A6">
      <w:pPr>
        <w:pStyle w:val="Caption"/>
        <w:rPr>
          <w:rFonts w:ascii="Times New Roman" w:hAnsi="Times New Roman"/>
          <w:color w:val="000000"/>
          <w:sz w:val="24"/>
          <w:szCs w:val="24"/>
          <w:lang w:val="en-US"/>
        </w:rPr>
      </w:pPr>
      <w:bookmarkStart w:id="80" w:name="_Toc57018312"/>
      <w:r w:rsidRPr="00616F2F">
        <w:rPr>
          <w:rFonts w:ascii="Times New Roman" w:hAnsi="Times New Roman"/>
          <w:sz w:val="24"/>
          <w:szCs w:val="24"/>
        </w:rPr>
        <w:t xml:space="preserve">Figure </w:t>
      </w:r>
      <w:r w:rsidR="003E7558">
        <w:rPr>
          <w:rFonts w:ascii="Times New Roman" w:hAnsi="Times New Roman"/>
          <w:sz w:val="24"/>
          <w:szCs w:val="24"/>
        </w:rPr>
        <w:t>2</w:t>
      </w:r>
      <w:r w:rsidR="00366323" w:rsidRPr="00616F2F">
        <w:rPr>
          <w:rFonts w:ascii="Times New Roman" w:hAnsi="Times New Roman"/>
          <w:sz w:val="24"/>
          <w:szCs w:val="24"/>
        </w:rPr>
        <w:t xml:space="preserve">: </w:t>
      </w:r>
      <w:r w:rsidR="002023C7" w:rsidRPr="00616F2F">
        <w:rPr>
          <w:rFonts w:ascii="Times New Roman" w:hAnsi="Times New Roman"/>
          <w:sz w:val="24"/>
          <w:szCs w:val="24"/>
        </w:rPr>
        <w:t xml:space="preserve">Percentage Distribution </w:t>
      </w:r>
      <w:r w:rsidR="00C60831" w:rsidRPr="00616F2F">
        <w:rPr>
          <w:rFonts w:ascii="Times New Roman" w:hAnsi="Times New Roman"/>
          <w:sz w:val="24"/>
          <w:szCs w:val="24"/>
        </w:rPr>
        <w:t xml:space="preserve">of </w:t>
      </w:r>
      <w:r w:rsidR="00366323" w:rsidRPr="00616F2F">
        <w:rPr>
          <w:rFonts w:ascii="Times New Roman" w:hAnsi="Times New Roman"/>
          <w:sz w:val="24"/>
          <w:szCs w:val="24"/>
        </w:rPr>
        <w:t>Cost of Program Area as % of Total Cost</w:t>
      </w:r>
      <w:bookmarkEnd w:id="80"/>
    </w:p>
    <w:p w14:paraId="5C81B671" w14:textId="77777777" w:rsidR="00616F2F" w:rsidRPr="004B13CC" w:rsidRDefault="00616F2F" w:rsidP="00616F2F">
      <w:pPr>
        <w:pStyle w:val="Normal1"/>
        <w:spacing w:after="0" w:line="360" w:lineRule="auto"/>
        <w:jc w:val="both"/>
        <w:rPr>
          <w:rFonts w:ascii="Times New Roman" w:hAnsi="Times New Roman" w:cs="Times New Roman"/>
          <w:sz w:val="24"/>
          <w:szCs w:val="24"/>
        </w:rPr>
      </w:pPr>
      <w:r w:rsidRPr="004B13CC">
        <w:rPr>
          <w:rFonts w:ascii="Times New Roman" w:hAnsi="Times New Roman" w:cs="Times New Roman"/>
          <w:sz w:val="24"/>
          <w:szCs w:val="24"/>
        </w:rPr>
        <w:t xml:space="preserve">The high costs for disease prevention and nutrition education are indicated in the cost of implementing interventions in the key results areas 2, 3 and 5. Most of the interventions in these result areas are key child survival interventions that target children 0 -24 months thus presenting opportunities for reducing stunting and other forms of malnutrition within the first 1000 days window of opportunity. It is therefore important and urgent for government to consider allocating more funding to these interventions which are high impact interventions to reduce the scourge of malnutrition in Enugu State. </w:t>
      </w:r>
    </w:p>
    <w:p w14:paraId="7740F0A1" w14:textId="77777777" w:rsidR="00616F2F" w:rsidRPr="004B13CC" w:rsidRDefault="00616F2F" w:rsidP="00616F2F">
      <w:pPr>
        <w:pStyle w:val="Normal1"/>
        <w:spacing w:after="0" w:line="360" w:lineRule="auto"/>
        <w:jc w:val="both"/>
        <w:rPr>
          <w:rFonts w:ascii="Times New Roman" w:hAnsi="Times New Roman" w:cs="Times New Roman"/>
          <w:sz w:val="24"/>
          <w:szCs w:val="24"/>
        </w:rPr>
      </w:pPr>
      <w:r w:rsidRPr="004B13CC">
        <w:rPr>
          <w:rFonts w:ascii="Times New Roman" w:hAnsi="Times New Roman" w:cs="Times New Roman"/>
          <w:sz w:val="24"/>
          <w:szCs w:val="24"/>
        </w:rPr>
        <w:t xml:space="preserve">The annual cost of interventions and </w:t>
      </w:r>
      <w:r w:rsidRPr="004B13CC">
        <w:rPr>
          <w:rFonts w:ascii="Times New Roman" w:hAnsi="Times New Roman" w:cs="Times New Roman"/>
          <w:bCs/>
          <w:sz w:val="24"/>
          <w:szCs w:val="24"/>
        </w:rPr>
        <w:t xml:space="preserve">strategic activities for implementation of the </w:t>
      </w:r>
      <w:r w:rsidRPr="004B13CC">
        <w:rPr>
          <w:rFonts w:ascii="Times New Roman" w:hAnsi="Times New Roman" w:cs="Times New Roman"/>
          <w:sz w:val="24"/>
          <w:szCs w:val="24"/>
        </w:rPr>
        <w:t>ESMPFAN 2020– 2025 are presented Tables 4 and 5.</w:t>
      </w:r>
    </w:p>
    <w:p w14:paraId="68DD0E33" w14:textId="77777777" w:rsidR="004E5A9F" w:rsidRPr="004B13CC" w:rsidRDefault="004E5A9F" w:rsidP="004B13CC">
      <w:pPr>
        <w:spacing w:after="0" w:line="360" w:lineRule="auto"/>
        <w:jc w:val="both"/>
        <w:rPr>
          <w:rFonts w:ascii="Times New Roman" w:hAnsi="Times New Roman" w:cs="Times New Roman"/>
          <w:sz w:val="24"/>
          <w:szCs w:val="24"/>
        </w:rPr>
      </w:pPr>
    </w:p>
    <w:p w14:paraId="0376B291" w14:textId="77777777" w:rsidR="004E5A9F" w:rsidRPr="004B13CC" w:rsidRDefault="004E5A9F" w:rsidP="004B13CC">
      <w:pPr>
        <w:spacing w:after="0"/>
        <w:jc w:val="center"/>
        <w:rPr>
          <w:rFonts w:ascii="Times New Roman" w:hAnsi="Times New Roman" w:cs="Times New Roman"/>
          <w:b/>
          <w:color w:val="000000"/>
          <w:sz w:val="24"/>
          <w:szCs w:val="24"/>
        </w:rPr>
      </w:pPr>
    </w:p>
    <w:p w14:paraId="7BAD17B3" w14:textId="77777777" w:rsidR="003D5C13" w:rsidRPr="004B13CC" w:rsidRDefault="003D5C13" w:rsidP="004B13CC">
      <w:pPr>
        <w:spacing w:after="0"/>
        <w:jc w:val="center"/>
        <w:rPr>
          <w:rFonts w:ascii="Times New Roman" w:hAnsi="Times New Roman" w:cs="Times New Roman"/>
          <w:b/>
          <w:color w:val="000000"/>
          <w:sz w:val="24"/>
          <w:szCs w:val="24"/>
        </w:rPr>
        <w:sectPr w:rsidR="003D5C13" w:rsidRPr="004B13CC" w:rsidSect="00824201">
          <w:pgSz w:w="12240" w:h="15840"/>
          <w:pgMar w:top="1440" w:right="1041" w:bottom="1440" w:left="1440" w:header="720" w:footer="720" w:gutter="0"/>
          <w:cols w:space="720"/>
          <w:titlePg/>
          <w:docGrid w:linePitch="360"/>
        </w:sectPr>
      </w:pPr>
    </w:p>
    <w:p w14:paraId="3A73229E" w14:textId="012934F4" w:rsidR="00B4446D" w:rsidRPr="00D54581" w:rsidRDefault="00A64448" w:rsidP="00A64448">
      <w:pPr>
        <w:rPr>
          <w:rFonts w:ascii="Times New Roman" w:hAnsi="Times New Roman" w:cs="Times New Roman"/>
          <w:sz w:val="24"/>
          <w:szCs w:val="24"/>
        </w:rPr>
      </w:pPr>
      <w:bookmarkStart w:id="81" w:name="_Toc57017793"/>
      <w:r w:rsidRPr="00D54581">
        <w:rPr>
          <w:rFonts w:ascii="Times New Roman" w:hAnsi="Times New Roman" w:cs="Times New Roman"/>
          <w:sz w:val="24"/>
          <w:szCs w:val="24"/>
        </w:rPr>
        <w:lastRenderedPageBreak/>
        <w:t xml:space="preserve">Table </w:t>
      </w:r>
      <w:r w:rsidRPr="00D54581">
        <w:rPr>
          <w:rFonts w:ascii="Times New Roman" w:hAnsi="Times New Roman" w:cs="Times New Roman"/>
          <w:sz w:val="24"/>
          <w:szCs w:val="24"/>
        </w:rPr>
        <w:fldChar w:fldCharType="begin"/>
      </w:r>
      <w:r w:rsidRPr="00D54581">
        <w:rPr>
          <w:rFonts w:ascii="Times New Roman" w:hAnsi="Times New Roman" w:cs="Times New Roman"/>
          <w:sz w:val="24"/>
          <w:szCs w:val="24"/>
        </w:rPr>
        <w:instrText xml:space="preserve"> SEQ Table \* ARABIC </w:instrText>
      </w:r>
      <w:r w:rsidRPr="00D54581">
        <w:rPr>
          <w:rFonts w:ascii="Times New Roman" w:hAnsi="Times New Roman" w:cs="Times New Roman"/>
          <w:sz w:val="24"/>
          <w:szCs w:val="24"/>
        </w:rPr>
        <w:fldChar w:fldCharType="separate"/>
      </w:r>
      <w:r w:rsidR="00776F62">
        <w:rPr>
          <w:rFonts w:ascii="Times New Roman" w:hAnsi="Times New Roman" w:cs="Times New Roman"/>
          <w:noProof/>
          <w:sz w:val="24"/>
          <w:szCs w:val="24"/>
        </w:rPr>
        <w:t>3</w:t>
      </w:r>
      <w:r w:rsidRPr="00D54581">
        <w:rPr>
          <w:rFonts w:ascii="Times New Roman" w:hAnsi="Times New Roman" w:cs="Times New Roman"/>
          <w:sz w:val="24"/>
          <w:szCs w:val="24"/>
        </w:rPr>
        <w:fldChar w:fldCharType="end"/>
      </w:r>
      <w:r w:rsidR="00B4446D" w:rsidRPr="00D54581">
        <w:rPr>
          <w:rFonts w:ascii="Times New Roman" w:hAnsi="Times New Roman" w:cs="Times New Roman"/>
          <w:sz w:val="24"/>
          <w:szCs w:val="24"/>
        </w:rPr>
        <w:t>:</w:t>
      </w:r>
      <w:r w:rsidR="006C1926" w:rsidRPr="00D54581">
        <w:rPr>
          <w:rFonts w:ascii="Times New Roman" w:hAnsi="Times New Roman" w:cs="Times New Roman"/>
          <w:sz w:val="24"/>
          <w:szCs w:val="24"/>
        </w:rPr>
        <w:t xml:space="preserve"> </w:t>
      </w:r>
      <w:r w:rsidR="00B4446D" w:rsidRPr="00D54581">
        <w:rPr>
          <w:rFonts w:ascii="Times New Roman" w:hAnsi="Times New Roman" w:cs="Times New Roman"/>
          <w:sz w:val="24"/>
          <w:szCs w:val="24"/>
        </w:rPr>
        <w:t>Annual Costs (Naira)</w:t>
      </w:r>
      <w:r w:rsidR="00F14EA6" w:rsidRPr="00D54581">
        <w:rPr>
          <w:rFonts w:ascii="Times New Roman" w:hAnsi="Times New Roman" w:cs="Times New Roman"/>
          <w:sz w:val="24"/>
          <w:szCs w:val="24"/>
        </w:rPr>
        <w:t xml:space="preserve"> </w:t>
      </w:r>
      <w:r w:rsidR="00B4446D" w:rsidRPr="00D54581">
        <w:rPr>
          <w:rFonts w:ascii="Times New Roman" w:hAnsi="Times New Roman" w:cs="Times New Roman"/>
          <w:sz w:val="24"/>
          <w:szCs w:val="24"/>
        </w:rPr>
        <w:t xml:space="preserve">Per Program </w:t>
      </w:r>
      <w:r w:rsidR="00366323" w:rsidRPr="00D54581">
        <w:rPr>
          <w:rFonts w:ascii="Times New Roman" w:hAnsi="Times New Roman" w:cs="Times New Roman"/>
          <w:sz w:val="24"/>
          <w:szCs w:val="24"/>
        </w:rPr>
        <w:t>Area 2021</w:t>
      </w:r>
      <w:r w:rsidR="00B4446D" w:rsidRPr="00D54581">
        <w:rPr>
          <w:rFonts w:ascii="Times New Roman" w:hAnsi="Times New Roman" w:cs="Times New Roman"/>
          <w:sz w:val="24"/>
          <w:szCs w:val="24"/>
        </w:rPr>
        <w:t>-</w:t>
      </w:r>
      <w:r w:rsidR="006C1926" w:rsidRPr="00D54581">
        <w:rPr>
          <w:rFonts w:ascii="Times New Roman" w:hAnsi="Times New Roman" w:cs="Times New Roman"/>
          <w:sz w:val="24"/>
          <w:szCs w:val="24"/>
        </w:rPr>
        <w:t>2025</w:t>
      </w:r>
      <w:bookmarkEnd w:id="81"/>
      <w:r w:rsidR="00B4446D" w:rsidRPr="00D54581">
        <w:rPr>
          <w:rFonts w:ascii="Times New Roman" w:hAnsi="Times New Roman" w:cs="Times New Roman"/>
          <w:sz w:val="24"/>
          <w:szCs w:val="24"/>
        </w:rPr>
        <w:t xml:space="preserve"> </w:t>
      </w:r>
    </w:p>
    <w:tbl>
      <w:tblPr>
        <w:tblStyle w:val="GridTable5Dark-Accent11"/>
        <w:tblW w:w="5000" w:type="pct"/>
        <w:tblLook w:val="04A0" w:firstRow="1" w:lastRow="0" w:firstColumn="1" w:lastColumn="0" w:noHBand="0" w:noVBand="1"/>
      </w:tblPr>
      <w:tblGrid>
        <w:gridCol w:w="2228"/>
        <w:gridCol w:w="1925"/>
        <w:gridCol w:w="1616"/>
        <w:gridCol w:w="1616"/>
        <w:gridCol w:w="1616"/>
        <w:gridCol w:w="1616"/>
        <w:gridCol w:w="1616"/>
        <w:gridCol w:w="717"/>
      </w:tblGrid>
      <w:tr w:rsidR="003D5C13" w:rsidRPr="004B13CC" w14:paraId="26FB9F1A" w14:textId="77777777" w:rsidTr="003D5C1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8" w:type="pct"/>
            <w:noWrap/>
            <w:hideMark/>
          </w:tcPr>
          <w:p w14:paraId="6E03D326" w14:textId="77777777" w:rsidR="003D5C13" w:rsidRPr="004B13CC" w:rsidRDefault="003D5C13" w:rsidP="004B13CC">
            <w:pP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RESULT AREA</w:t>
            </w:r>
          </w:p>
        </w:tc>
        <w:tc>
          <w:tcPr>
            <w:tcW w:w="771" w:type="pct"/>
            <w:noWrap/>
            <w:hideMark/>
          </w:tcPr>
          <w:p w14:paraId="23C84B26" w14:textId="77777777" w:rsidR="003D5C13" w:rsidRPr="004B13CC" w:rsidRDefault="003D5C13" w:rsidP="004B13C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2021</w:t>
            </w:r>
          </w:p>
        </w:tc>
        <w:tc>
          <w:tcPr>
            <w:tcW w:w="619" w:type="pct"/>
            <w:noWrap/>
            <w:hideMark/>
          </w:tcPr>
          <w:p w14:paraId="55F7AB79" w14:textId="77777777" w:rsidR="003D5C13" w:rsidRPr="004B13CC" w:rsidRDefault="003D5C13" w:rsidP="004B13C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2022</w:t>
            </w:r>
          </w:p>
        </w:tc>
        <w:tc>
          <w:tcPr>
            <w:tcW w:w="626" w:type="pct"/>
            <w:noWrap/>
            <w:hideMark/>
          </w:tcPr>
          <w:p w14:paraId="197A236A" w14:textId="77777777" w:rsidR="003D5C13" w:rsidRPr="004B13CC" w:rsidRDefault="003D5C13" w:rsidP="004B13C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2023</w:t>
            </w:r>
          </w:p>
        </w:tc>
        <w:tc>
          <w:tcPr>
            <w:tcW w:w="606" w:type="pct"/>
            <w:noWrap/>
            <w:hideMark/>
          </w:tcPr>
          <w:p w14:paraId="7DAD66E8" w14:textId="77777777" w:rsidR="003D5C13" w:rsidRPr="004B13CC" w:rsidRDefault="003D5C13" w:rsidP="004B13C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2024</w:t>
            </w:r>
          </w:p>
        </w:tc>
        <w:tc>
          <w:tcPr>
            <w:tcW w:w="553" w:type="pct"/>
            <w:noWrap/>
            <w:hideMark/>
          </w:tcPr>
          <w:p w14:paraId="0051C47A" w14:textId="77777777" w:rsidR="003D5C13" w:rsidRPr="004B13CC" w:rsidRDefault="003D5C13" w:rsidP="004B13C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2025</w:t>
            </w:r>
          </w:p>
        </w:tc>
        <w:tc>
          <w:tcPr>
            <w:tcW w:w="606" w:type="pct"/>
            <w:noWrap/>
            <w:hideMark/>
          </w:tcPr>
          <w:p w14:paraId="5BEB28E7" w14:textId="77777777" w:rsidR="003D5C13" w:rsidRPr="004B13CC" w:rsidRDefault="003D5C13" w:rsidP="004B13C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Total Cost</w:t>
            </w:r>
          </w:p>
        </w:tc>
        <w:tc>
          <w:tcPr>
            <w:tcW w:w="330" w:type="pct"/>
            <w:noWrap/>
            <w:hideMark/>
          </w:tcPr>
          <w:p w14:paraId="678D02AE" w14:textId="77777777" w:rsidR="003D5C13" w:rsidRPr="004B13CC" w:rsidRDefault="003D5C13" w:rsidP="004B13C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w:t>
            </w:r>
          </w:p>
          <w:p w14:paraId="27ACB07E" w14:textId="77777777" w:rsidR="000B1918" w:rsidRPr="004B13CC" w:rsidRDefault="000B1918" w:rsidP="004B13C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rPr>
            </w:pPr>
          </w:p>
        </w:tc>
      </w:tr>
      <w:tr w:rsidR="003D5C13" w:rsidRPr="004B13CC" w14:paraId="4B05D4D0" w14:textId="77777777" w:rsidTr="003D5C13">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888" w:type="pct"/>
            <w:hideMark/>
          </w:tcPr>
          <w:p w14:paraId="1E136D4F" w14:textId="77777777" w:rsidR="003D5C13" w:rsidRPr="004B13CC" w:rsidRDefault="003D5C13" w:rsidP="004B13CC">
            <w:pP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Food and Nutrition Security</w:t>
            </w:r>
          </w:p>
        </w:tc>
        <w:tc>
          <w:tcPr>
            <w:tcW w:w="771" w:type="pct"/>
            <w:noWrap/>
            <w:hideMark/>
          </w:tcPr>
          <w:p w14:paraId="6A552066" w14:textId="77777777" w:rsidR="003D5C13" w:rsidRPr="004B13CC" w:rsidRDefault="003D5C13" w:rsidP="004B13C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38,815,000.00</w:t>
            </w:r>
          </w:p>
        </w:tc>
        <w:tc>
          <w:tcPr>
            <w:tcW w:w="619" w:type="pct"/>
            <w:noWrap/>
            <w:hideMark/>
          </w:tcPr>
          <w:p w14:paraId="5EC8EBCE" w14:textId="77777777" w:rsidR="003D5C13" w:rsidRPr="004B13CC" w:rsidRDefault="003D5C13" w:rsidP="004B13C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38,990,000.00</w:t>
            </w:r>
          </w:p>
        </w:tc>
        <w:tc>
          <w:tcPr>
            <w:tcW w:w="626" w:type="pct"/>
            <w:noWrap/>
            <w:hideMark/>
          </w:tcPr>
          <w:p w14:paraId="5D0B1640" w14:textId="77777777" w:rsidR="003D5C13" w:rsidRPr="004B13CC" w:rsidRDefault="003D5C13" w:rsidP="004B13C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35,459,000.00</w:t>
            </w:r>
          </w:p>
        </w:tc>
        <w:tc>
          <w:tcPr>
            <w:tcW w:w="606" w:type="pct"/>
            <w:noWrap/>
            <w:hideMark/>
          </w:tcPr>
          <w:p w14:paraId="0D617BFB" w14:textId="77777777" w:rsidR="003D5C13" w:rsidRPr="004B13CC" w:rsidRDefault="003D5C13" w:rsidP="004B13C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33,737,000.00</w:t>
            </w:r>
          </w:p>
        </w:tc>
        <w:tc>
          <w:tcPr>
            <w:tcW w:w="553" w:type="pct"/>
            <w:noWrap/>
            <w:hideMark/>
          </w:tcPr>
          <w:p w14:paraId="6FDE00C8" w14:textId="77777777" w:rsidR="003D5C13" w:rsidRPr="004B13CC" w:rsidRDefault="003D5C13" w:rsidP="004B13C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34,437,000.00</w:t>
            </w:r>
          </w:p>
        </w:tc>
        <w:tc>
          <w:tcPr>
            <w:tcW w:w="606" w:type="pct"/>
            <w:hideMark/>
          </w:tcPr>
          <w:p w14:paraId="32D0E621" w14:textId="77777777" w:rsidR="003D5C13" w:rsidRPr="004B13CC" w:rsidRDefault="003D5C13" w:rsidP="004B13C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181,438,000</w:t>
            </w:r>
            <w:r w:rsidR="0045187A" w:rsidRPr="004B13CC">
              <w:rPr>
                <w:rFonts w:ascii="Times New Roman" w:eastAsia="Times New Roman" w:hAnsi="Times New Roman" w:cs="Times New Roman"/>
                <w:color w:val="000000"/>
                <w:sz w:val="20"/>
                <w:szCs w:val="20"/>
              </w:rPr>
              <w:t>.00</w:t>
            </w:r>
          </w:p>
        </w:tc>
        <w:tc>
          <w:tcPr>
            <w:tcW w:w="330" w:type="pct"/>
            <w:hideMark/>
          </w:tcPr>
          <w:p w14:paraId="13194201" w14:textId="66F536C3" w:rsidR="003D5C13" w:rsidRPr="004B13CC" w:rsidRDefault="003D5C13" w:rsidP="004B13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2.4</w:t>
            </w:r>
          </w:p>
        </w:tc>
      </w:tr>
      <w:tr w:rsidR="003D5C13" w:rsidRPr="004B13CC" w14:paraId="7264CED5" w14:textId="77777777" w:rsidTr="003D5C13">
        <w:trPr>
          <w:trHeight w:val="564"/>
        </w:trPr>
        <w:tc>
          <w:tcPr>
            <w:cnfStyle w:val="001000000000" w:firstRow="0" w:lastRow="0" w:firstColumn="1" w:lastColumn="0" w:oddVBand="0" w:evenVBand="0" w:oddHBand="0" w:evenHBand="0" w:firstRowFirstColumn="0" w:firstRowLastColumn="0" w:lastRowFirstColumn="0" w:lastRowLastColumn="0"/>
            <w:tcW w:w="888" w:type="pct"/>
            <w:hideMark/>
          </w:tcPr>
          <w:p w14:paraId="39C20F19" w14:textId="77777777" w:rsidR="003D5C13" w:rsidRPr="004B13CC" w:rsidRDefault="003D5C13" w:rsidP="004B13CC">
            <w:pP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Enhancing Caregiving Capacity</w:t>
            </w:r>
          </w:p>
        </w:tc>
        <w:tc>
          <w:tcPr>
            <w:tcW w:w="771" w:type="pct"/>
            <w:noWrap/>
            <w:hideMark/>
          </w:tcPr>
          <w:p w14:paraId="64C9FC42" w14:textId="77777777" w:rsidR="003D5C13" w:rsidRPr="004B13CC" w:rsidRDefault="003D5C13" w:rsidP="004B13C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725,074,000.00</w:t>
            </w:r>
          </w:p>
        </w:tc>
        <w:tc>
          <w:tcPr>
            <w:tcW w:w="619" w:type="pct"/>
            <w:noWrap/>
            <w:hideMark/>
          </w:tcPr>
          <w:p w14:paraId="33DF6970" w14:textId="77777777" w:rsidR="003D5C13" w:rsidRPr="004B13CC" w:rsidRDefault="003D5C13" w:rsidP="004B13C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709,697,500.00</w:t>
            </w:r>
          </w:p>
        </w:tc>
        <w:tc>
          <w:tcPr>
            <w:tcW w:w="626" w:type="pct"/>
            <w:noWrap/>
            <w:hideMark/>
          </w:tcPr>
          <w:p w14:paraId="1CDCB206" w14:textId="77777777" w:rsidR="003D5C13" w:rsidRPr="004B13CC" w:rsidRDefault="003D5C13" w:rsidP="004B13C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667,126,000.00</w:t>
            </w:r>
          </w:p>
        </w:tc>
        <w:tc>
          <w:tcPr>
            <w:tcW w:w="606" w:type="pct"/>
            <w:noWrap/>
            <w:hideMark/>
          </w:tcPr>
          <w:p w14:paraId="59A65CD5" w14:textId="77777777" w:rsidR="003D5C13" w:rsidRPr="004B13CC" w:rsidRDefault="003D5C13" w:rsidP="004B13C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661,106,000.00</w:t>
            </w:r>
          </w:p>
        </w:tc>
        <w:tc>
          <w:tcPr>
            <w:tcW w:w="553" w:type="pct"/>
            <w:noWrap/>
            <w:hideMark/>
          </w:tcPr>
          <w:p w14:paraId="5E442A40" w14:textId="77777777" w:rsidR="003D5C13" w:rsidRPr="004B13CC" w:rsidRDefault="003D5C13" w:rsidP="004B13C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663,666,000.00</w:t>
            </w:r>
          </w:p>
        </w:tc>
        <w:tc>
          <w:tcPr>
            <w:tcW w:w="606" w:type="pct"/>
            <w:hideMark/>
          </w:tcPr>
          <w:p w14:paraId="7815AF0A" w14:textId="77777777" w:rsidR="003D5C13" w:rsidRPr="004B13CC" w:rsidRDefault="003D5C13" w:rsidP="004B13C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3,426,669,500</w:t>
            </w:r>
            <w:r w:rsidR="0045187A" w:rsidRPr="004B13CC">
              <w:rPr>
                <w:rFonts w:ascii="Times New Roman" w:eastAsia="Times New Roman" w:hAnsi="Times New Roman" w:cs="Times New Roman"/>
                <w:color w:val="000000"/>
                <w:sz w:val="20"/>
                <w:szCs w:val="20"/>
              </w:rPr>
              <w:t>.00</w:t>
            </w:r>
          </w:p>
        </w:tc>
        <w:tc>
          <w:tcPr>
            <w:tcW w:w="330" w:type="pct"/>
            <w:noWrap/>
            <w:hideMark/>
          </w:tcPr>
          <w:p w14:paraId="72E91202" w14:textId="6842C608" w:rsidR="003D5C13" w:rsidRPr="004B13CC" w:rsidRDefault="003D5C1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45.1</w:t>
            </w:r>
          </w:p>
        </w:tc>
      </w:tr>
      <w:tr w:rsidR="003D5C13" w:rsidRPr="004B13CC" w14:paraId="186AA602" w14:textId="77777777" w:rsidTr="003D5C13">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888" w:type="pct"/>
            <w:hideMark/>
          </w:tcPr>
          <w:p w14:paraId="205FC82D" w14:textId="77777777" w:rsidR="003D5C13" w:rsidRPr="004B13CC" w:rsidRDefault="003D5C13" w:rsidP="004B13CC">
            <w:pP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Enhancing Provision of Quality Health Services </w:t>
            </w:r>
          </w:p>
        </w:tc>
        <w:tc>
          <w:tcPr>
            <w:tcW w:w="771" w:type="pct"/>
            <w:noWrap/>
            <w:hideMark/>
          </w:tcPr>
          <w:p w14:paraId="158F377F" w14:textId="77777777" w:rsidR="003D5C13" w:rsidRPr="004B13CC" w:rsidRDefault="003D5C13" w:rsidP="004B13C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225,620,455.00</w:t>
            </w:r>
          </w:p>
        </w:tc>
        <w:tc>
          <w:tcPr>
            <w:tcW w:w="619" w:type="pct"/>
            <w:noWrap/>
            <w:hideMark/>
          </w:tcPr>
          <w:p w14:paraId="3250D21D" w14:textId="77777777" w:rsidR="003D5C13" w:rsidRPr="004B13CC" w:rsidRDefault="003D5C13" w:rsidP="004B13C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103,201,400.00</w:t>
            </w:r>
          </w:p>
        </w:tc>
        <w:tc>
          <w:tcPr>
            <w:tcW w:w="626" w:type="pct"/>
            <w:noWrap/>
            <w:hideMark/>
          </w:tcPr>
          <w:p w14:paraId="6199673E" w14:textId="77777777" w:rsidR="003D5C13" w:rsidRPr="004B13CC" w:rsidRDefault="003D5C13" w:rsidP="004B13C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103,201,400.00</w:t>
            </w:r>
          </w:p>
        </w:tc>
        <w:tc>
          <w:tcPr>
            <w:tcW w:w="606" w:type="pct"/>
            <w:noWrap/>
            <w:hideMark/>
          </w:tcPr>
          <w:p w14:paraId="551AA504" w14:textId="77777777" w:rsidR="003D5C13" w:rsidRPr="004B13CC" w:rsidRDefault="003D5C13" w:rsidP="004B13C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103,201,400.00</w:t>
            </w:r>
          </w:p>
        </w:tc>
        <w:tc>
          <w:tcPr>
            <w:tcW w:w="553" w:type="pct"/>
            <w:noWrap/>
            <w:hideMark/>
          </w:tcPr>
          <w:p w14:paraId="7A396F14" w14:textId="77777777" w:rsidR="003D5C13" w:rsidRPr="004B13CC" w:rsidRDefault="003D5C13" w:rsidP="004B13C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103,201,400.00</w:t>
            </w:r>
          </w:p>
        </w:tc>
        <w:tc>
          <w:tcPr>
            <w:tcW w:w="606" w:type="pct"/>
            <w:hideMark/>
          </w:tcPr>
          <w:p w14:paraId="0867504C" w14:textId="77777777" w:rsidR="003D5C13" w:rsidRPr="004B13CC" w:rsidRDefault="003D5C13" w:rsidP="004B13C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638,426,055</w:t>
            </w:r>
            <w:r w:rsidR="0045187A" w:rsidRPr="004B13CC">
              <w:rPr>
                <w:rFonts w:ascii="Times New Roman" w:eastAsia="Times New Roman" w:hAnsi="Times New Roman" w:cs="Times New Roman"/>
                <w:color w:val="000000"/>
                <w:sz w:val="20"/>
                <w:szCs w:val="20"/>
              </w:rPr>
              <w:t>.00</w:t>
            </w:r>
          </w:p>
        </w:tc>
        <w:tc>
          <w:tcPr>
            <w:tcW w:w="330" w:type="pct"/>
            <w:hideMark/>
          </w:tcPr>
          <w:p w14:paraId="7E803B2A" w14:textId="64B41006" w:rsidR="003D5C13" w:rsidRPr="004B13CC" w:rsidRDefault="003D5C13" w:rsidP="004B13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8.4</w:t>
            </w:r>
          </w:p>
        </w:tc>
      </w:tr>
      <w:tr w:rsidR="003D5C13" w:rsidRPr="004B13CC" w14:paraId="0DDB0DFA" w14:textId="77777777" w:rsidTr="003D5C13">
        <w:trPr>
          <w:trHeight w:val="840"/>
        </w:trPr>
        <w:tc>
          <w:tcPr>
            <w:cnfStyle w:val="001000000000" w:firstRow="0" w:lastRow="0" w:firstColumn="1" w:lastColumn="0" w:oddVBand="0" w:evenVBand="0" w:oddHBand="0" w:evenHBand="0" w:firstRowFirstColumn="0" w:firstRowLastColumn="0" w:lastRowFirstColumn="0" w:lastRowLastColumn="0"/>
            <w:tcW w:w="888" w:type="pct"/>
            <w:hideMark/>
          </w:tcPr>
          <w:p w14:paraId="4E6F55FF" w14:textId="77777777" w:rsidR="003D5C13" w:rsidRPr="004B13CC" w:rsidRDefault="003D5C13" w:rsidP="004B13CC">
            <w:pP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Improving Capacity to Address Food and Nutrition Insecurity</w:t>
            </w:r>
          </w:p>
        </w:tc>
        <w:tc>
          <w:tcPr>
            <w:tcW w:w="771" w:type="pct"/>
            <w:hideMark/>
          </w:tcPr>
          <w:p w14:paraId="2042E51D" w14:textId="77777777" w:rsidR="003D5C13" w:rsidRPr="004B13CC" w:rsidRDefault="003D5C13" w:rsidP="004B13C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123,078,000</w:t>
            </w:r>
            <w:r w:rsidR="0045187A" w:rsidRPr="004B13CC">
              <w:rPr>
                <w:rFonts w:ascii="Times New Roman" w:eastAsia="Times New Roman" w:hAnsi="Times New Roman" w:cs="Times New Roman"/>
                <w:color w:val="000000"/>
                <w:sz w:val="20"/>
                <w:szCs w:val="20"/>
              </w:rPr>
              <w:t>.00</w:t>
            </w:r>
          </w:p>
        </w:tc>
        <w:tc>
          <w:tcPr>
            <w:tcW w:w="619" w:type="pct"/>
            <w:hideMark/>
          </w:tcPr>
          <w:p w14:paraId="415C5C55" w14:textId="77777777" w:rsidR="003D5C13" w:rsidRPr="004B13CC" w:rsidRDefault="003D5C13" w:rsidP="004B13C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104,775,000</w:t>
            </w:r>
            <w:r w:rsidR="0045187A" w:rsidRPr="004B13CC">
              <w:rPr>
                <w:rFonts w:ascii="Times New Roman" w:eastAsia="Times New Roman" w:hAnsi="Times New Roman" w:cs="Times New Roman"/>
                <w:color w:val="000000"/>
                <w:sz w:val="20"/>
                <w:szCs w:val="20"/>
              </w:rPr>
              <w:t>.00</w:t>
            </w:r>
          </w:p>
        </w:tc>
        <w:tc>
          <w:tcPr>
            <w:tcW w:w="626" w:type="pct"/>
            <w:hideMark/>
          </w:tcPr>
          <w:p w14:paraId="0F4EF7B5" w14:textId="77777777" w:rsidR="003D5C13" w:rsidRPr="004B13CC" w:rsidRDefault="003D5C13" w:rsidP="004B13C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102,423,000</w:t>
            </w:r>
            <w:r w:rsidR="00EB7C11" w:rsidRPr="004B13CC">
              <w:rPr>
                <w:rFonts w:ascii="Times New Roman" w:eastAsia="Times New Roman" w:hAnsi="Times New Roman" w:cs="Times New Roman"/>
                <w:color w:val="000000"/>
                <w:sz w:val="20"/>
                <w:szCs w:val="20"/>
              </w:rPr>
              <w:t>.00</w:t>
            </w:r>
          </w:p>
        </w:tc>
        <w:tc>
          <w:tcPr>
            <w:tcW w:w="606" w:type="pct"/>
            <w:hideMark/>
          </w:tcPr>
          <w:p w14:paraId="63819186" w14:textId="77777777" w:rsidR="003D5C13" w:rsidRPr="004B13CC" w:rsidRDefault="003D5C13" w:rsidP="004B13C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104,775,000</w:t>
            </w:r>
            <w:r w:rsidR="0045187A" w:rsidRPr="004B13CC">
              <w:rPr>
                <w:rFonts w:ascii="Times New Roman" w:eastAsia="Times New Roman" w:hAnsi="Times New Roman" w:cs="Times New Roman"/>
                <w:color w:val="000000"/>
                <w:sz w:val="20"/>
                <w:szCs w:val="20"/>
              </w:rPr>
              <w:t>.00</w:t>
            </w:r>
          </w:p>
        </w:tc>
        <w:tc>
          <w:tcPr>
            <w:tcW w:w="553" w:type="pct"/>
            <w:hideMark/>
          </w:tcPr>
          <w:p w14:paraId="7CB8B969" w14:textId="77777777" w:rsidR="003D5C13" w:rsidRPr="004B13CC" w:rsidRDefault="003D5C13" w:rsidP="004B13C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100,928,000</w:t>
            </w:r>
            <w:r w:rsidR="0045187A" w:rsidRPr="004B13CC">
              <w:rPr>
                <w:rFonts w:ascii="Times New Roman" w:eastAsia="Times New Roman" w:hAnsi="Times New Roman" w:cs="Times New Roman"/>
                <w:color w:val="000000"/>
                <w:sz w:val="20"/>
                <w:szCs w:val="20"/>
              </w:rPr>
              <w:t>.00</w:t>
            </w:r>
          </w:p>
        </w:tc>
        <w:tc>
          <w:tcPr>
            <w:tcW w:w="606" w:type="pct"/>
            <w:hideMark/>
          </w:tcPr>
          <w:p w14:paraId="55ADFB63" w14:textId="77777777" w:rsidR="003D5C13" w:rsidRPr="004B13CC" w:rsidRDefault="003D5C13" w:rsidP="004B13C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535,979,000</w:t>
            </w:r>
            <w:r w:rsidR="0045187A" w:rsidRPr="004B13CC">
              <w:rPr>
                <w:rFonts w:ascii="Times New Roman" w:eastAsia="Times New Roman" w:hAnsi="Times New Roman" w:cs="Times New Roman"/>
                <w:color w:val="000000"/>
                <w:sz w:val="20"/>
                <w:szCs w:val="20"/>
              </w:rPr>
              <w:t>.00</w:t>
            </w:r>
          </w:p>
        </w:tc>
        <w:tc>
          <w:tcPr>
            <w:tcW w:w="330" w:type="pct"/>
            <w:hideMark/>
          </w:tcPr>
          <w:p w14:paraId="0E91E3C1" w14:textId="6AD79E54" w:rsidR="003D5C13" w:rsidRPr="004B13CC" w:rsidRDefault="003D5C1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7.1</w:t>
            </w:r>
          </w:p>
        </w:tc>
      </w:tr>
      <w:tr w:rsidR="003D5C13" w:rsidRPr="004B13CC" w14:paraId="748229BB" w14:textId="77777777" w:rsidTr="003D5C13">
        <w:trPr>
          <w:cnfStyle w:val="000000100000" w:firstRow="0" w:lastRow="0" w:firstColumn="0" w:lastColumn="0" w:oddVBand="0" w:evenVBand="0" w:oddHBand="1" w:evenHBand="0" w:firstRowFirstColumn="0" w:firstRowLastColumn="0" w:lastRowFirstColumn="0" w:lastRowLastColumn="0"/>
          <w:trHeight w:val="1116"/>
        </w:trPr>
        <w:tc>
          <w:tcPr>
            <w:cnfStyle w:val="001000000000" w:firstRow="0" w:lastRow="0" w:firstColumn="1" w:lastColumn="0" w:oddVBand="0" w:evenVBand="0" w:oddHBand="0" w:evenHBand="0" w:firstRowFirstColumn="0" w:firstRowLastColumn="0" w:lastRowFirstColumn="0" w:lastRowLastColumn="0"/>
            <w:tcW w:w="888" w:type="pct"/>
            <w:hideMark/>
          </w:tcPr>
          <w:p w14:paraId="27B3DF67" w14:textId="77777777" w:rsidR="003D5C13" w:rsidRPr="004B13CC" w:rsidRDefault="003D5C13" w:rsidP="004B13CC">
            <w:pP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Raising Awareness and Understanding of Problem of Malnutrition In Nigeria</w:t>
            </w:r>
          </w:p>
        </w:tc>
        <w:tc>
          <w:tcPr>
            <w:tcW w:w="771" w:type="pct"/>
            <w:noWrap/>
            <w:hideMark/>
          </w:tcPr>
          <w:p w14:paraId="3A8E3302" w14:textId="77777777" w:rsidR="003D5C13" w:rsidRPr="004B13CC" w:rsidRDefault="003D5C13" w:rsidP="004B13C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566,339,950.00</w:t>
            </w:r>
          </w:p>
        </w:tc>
        <w:tc>
          <w:tcPr>
            <w:tcW w:w="619" w:type="pct"/>
            <w:noWrap/>
            <w:hideMark/>
          </w:tcPr>
          <w:p w14:paraId="7C479D3A" w14:textId="77777777" w:rsidR="003D5C13" w:rsidRPr="004B13CC" w:rsidRDefault="003D5C13" w:rsidP="004B13C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202,207,950.00</w:t>
            </w:r>
          </w:p>
        </w:tc>
        <w:tc>
          <w:tcPr>
            <w:tcW w:w="626" w:type="pct"/>
            <w:noWrap/>
            <w:hideMark/>
          </w:tcPr>
          <w:p w14:paraId="6267C18A" w14:textId="77777777" w:rsidR="003D5C13" w:rsidRPr="004B13CC" w:rsidRDefault="003D5C13" w:rsidP="004B13C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542,884,950.00</w:t>
            </w:r>
          </w:p>
        </w:tc>
        <w:tc>
          <w:tcPr>
            <w:tcW w:w="606" w:type="pct"/>
            <w:noWrap/>
            <w:hideMark/>
          </w:tcPr>
          <w:p w14:paraId="4178B48F" w14:textId="77777777" w:rsidR="003D5C13" w:rsidRPr="004B13CC" w:rsidRDefault="003D5C13" w:rsidP="004B13C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512,667,950.00</w:t>
            </w:r>
          </w:p>
        </w:tc>
        <w:tc>
          <w:tcPr>
            <w:tcW w:w="553" w:type="pct"/>
            <w:noWrap/>
            <w:hideMark/>
          </w:tcPr>
          <w:p w14:paraId="4EB39B3B" w14:textId="77777777" w:rsidR="003D5C13" w:rsidRPr="004B13CC" w:rsidRDefault="003D5C13" w:rsidP="004B13C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483,047,500.00</w:t>
            </w:r>
          </w:p>
        </w:tc>
        <w:tc>
          <w:tcPr>
            <w:tcW w:w="606" w:type="pct"/>
            <w:hideMark/>
          </w:tcPr>
          <w:p w14:paraId="5B56F2A2" w14:textId="77777777" w:rsidR="003D5C13" w:rsidRPr="004B13CC" w:rsidRDefault="003D5C13" w:rsidP="004B13C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2,307,148,300</w:t>
            </w:r>
            <w:r w:rsidR="0045187A" w:rsidRPr="004B13CC">
              <w:rPr>
                <w:rFonts w:ascii="Times New Roman" w:eastAsia="Times New Roman" w:hAnsi="Times New Roman" w:cs="Times New Roman"/>
                <w:color w:val="000000"/>
                <w:sz w:val="20"/>
                <w:szCs w:val="20"/>
              </w:rPr>
              <w:t>.00</w:t>
            </w:r>
          </w:p>
        </w:tc>
        <w:tc>
          <w:tcPr>
            <w:tcW w:w="330" w:type="pct"/>
            <w:hideMark/>
          </w:tcPr>
          <w:p w14:paraId="31A726A4" w14:textId="6CE1E8C9" w:rsidR="003D5C13" w:rsidRPr="004B13CC" w:rsidRDefault="003D5C13" w:rsidP="004B13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30.4</w:t>
            </w:r>
          </w:p>
        </w:tc>
      </w:tr>
      <w:tr w:rsidR="003D5C13" w:rsidRPr="004B13CC" w14:paraId="5D54B992" w14:textId="77777777" w:rsidTr="003D5C13">
        <w:trPr>
          <w:trHeight w:val="840"/>
        </w:trPr>
        <w:tc>
          <w:tcPr>
            <w:cnfStyle w:val="001000000000" w:firstRow="0" w:lastRow="0" w:firstColumn="1" w:lastColumn="0" w:oddVBand="0" w:evenVBand="0" w:oddHBand="0" w:evenHBand="0" w:firstRowFirstColumn="0" w:firstRowLastColumn="0" w:lastRowFirstColumn="0" w:lastRowLastColumn="0"/>
            <w:tcW w:w="888" w:type="pct"/>
            <w:hideMark/>
          </w:tcPr>
          <w:p w14:paraId="4087E810" w14:textId="77777777" w:rsidR="003D5C13" w:rsidRPr="004B13CC" w:rsidRDefault="003D5C13" w:rsidP="004B13CC">
            <w:pP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Resource Allocation for Food and Nutrition Security At All Levels</w:t>
            </w:r>
          </w:p>
        </w:tc>
        <w:tc>
          <w:tcPr>
            <w:tcW w:w="771" w:type="pct"/>
            <w:hideMark/>
          </w:tcPr>
          <w:p w14:paraId="38DE94D7" w14:textId="77777777" w:rsidR="003D5C13" w:rsidRPr="004B13CC" w:rsidRDefault="003D5C13" w:rsidP="004B13C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139,563,600</w:t>
            </w:r>
            <w:r w:rsidR="0045187A" w:rsidRPr="004B13CC">
              <w:rPr>
                <w:rFonts w:ascii="Times New Roman" w:eastAsia="Times New Roman" w:hAnsi="Times New Roman" w:cs="Times New Roman"/>
                <w:color w:val="000000"/>
                <w:sz w:val="20"/>
                <w:szCs w:val="20"/>
              </w:rPr>
              <w:t>.00</w:t>
            </w:r>
          </w:p>
        </w:tc>
        <w:tc>
          <w:tcPr>
            <w:tcW w:w="619" w:type="pct"/>
            <w:hideMark/>
          </w:tcPr>
          <w:p w14:paraId="4E00CC94" w14:textId="77777777" w:rsidR="003D5C13" w:rsidRPr="004B13CC" w:rsidRDefault="003D5C13" w:rsidP="004B13C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81,098,800</w:t>
            </w:r>
            <w:r w:rsidR="0045187A" w:rsidRPr="004B13CC">
              <w:rPr>
                <w:rFonts w:ascii="Times New Roman" w:eastAsia="Times New Roman" w:hAnsi="Times New Roman" w:cs="Times New Roman"/>
                <w:color w:val="000000"/>
                <w:sz w:val="20"/>
                <w:szCs w:val="20"/>
              </w:rPr>
              <w:t>.00</w:t>
            </w:r>
          </w:p>
        </w:tc>
        <w:tc>
          <w:tcPr>
            <w:tcW w:w="626" w:type="pct"/>
            <w:hideMark/>
          </w:tcPr>
          <w:p w14:paraId="0FB526C1" w14:textId="77777777" w:rsidR="003D5C13" w:rsidRPr="004B13CC" w:rsidRDefault="003D5C13" w:rsidP="004B13C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81,098,800</w:t>
            </w:r>
            <w:r w:rsidR="00EB7C11" w:rsidRPr="004B13CC">
              <w:rPr>
                <w:rFonts w:ascii="Times New Roman" w:eastAsia="Times New Roman" w:hAnsi="Times New Roman" w:cs="Times New Roman"/>
                <w:color w:val="000000"/>
                <w:sz w:val="20"/>
                <w:szCs w:val="20"/>
              </w:rPr>
              <w:t>.00</w:t>
            </w:r>
          </w:p>
        </w:tc>
        <w:tc>
          <w:tcPr>
            <w:tcW w:w="606" w:type="pct"/>
            <w:hideMark/>
          </w:tcPr>
          <w:p w14:paraId="339C7D8D" w14:textId="77777777" w:rsidR="003D5C13" w:rsidRPr="004B13CC" w:rsidRDefault="003D5C13" w:rsidP="004B13C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127,368,800</w:t>
            </w:r>
            <w:r w:rsidR="0045187A" w:rsidRPr="004B13CC">
              <w:rPr>
                <w:rFonts w:ascii="Times New Roman" w:eastAsia="Times New Roman" w:hAnsi="Times New Roman" w:cs="Times New Roman"/>
                <w:color w:val="000000"/>
                <w:sz w:val="20"/>
                <w:szCs w:val="20"/>
              </w:rPr>
              <w:t>.00</w:t>
            </w:r>
          </w:p>
        </w:tc>
        <w:tc>
          <w:tcPr>
            <w:tcW w:w="553" w:type="pct"/>
            <w:hideMark/>
          </w:tcPr>
          <w:p w14:paraId="15894FFC" w14:textId="77777777" w:rsidR="003D5C13" w:rsidRPr="004B13CC" w:rsidRDefault="003D5C13" w:rsidP="004B13C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81,098,800</w:t>
            </w:r>
            <w:r w:rsidR="0045187A" w:rsidRPr="004B13CC">
              <w:rPr>
                <w:rFonts w:ascii="Times New Roman" w:eastAsia="Times New Roman" w:hAnsi="Times New Roman" w:cs="Times New Roman"/>
                <w:color w:val="000000"/>
                <w:sz w:val="20"/>
                <w:szCs w:val="20"/>
              </w:rPr>
              <w:t>.00</w:t>
            </w:r>
          </w:p>
        </w:tc>
        <w:tc>
          <w:tcPr>
            <w:tcW w:w="606" w:type="pct"/>
            <w:hideMark/>
          </w:tcPr>
          <w:p w14:paraId="4FCE2E25" w14:textId="77777777" w:rsidR="003D5C13" w:rsidRPr="004B13CC" w:rsidRDefault="003D5C13" w:rsidP="004B13C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510,228,800</w:t>
            </w:r>
            <w:r w:rsidR="0045187A" w:rsidRPr="004B13CC">
              <w:rPr>
                <w:rFonts w:ascii="Times New Roman" w:eastAsia="Times New Roman" w:hAnsi="Times New Roman" w:cs="Times New Roman"/>
                <w:color w:val="000000"/>
                <w:sz w:val="20"/>
                <w:szCs w:val="20"/>
              </w:rPr>
              <w:t>.00</w:t>
            </w:r>
          </w:p>
        </w:tc>
        <w:tc>
          <w:tcPr>
            <w:tcW w:w="330" w:type="pct"/>
            <w:hideMark/>
          </w:tcPr>
          <w:p w14:paraId="33CD12BD" w14:textId="31AC52FE" w:rsidR="003D5C13" w:rsidRPr="004B13CC" w:rsidRDefault="003D5C1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6.7</w:t>
            </w:r>
          </w:p>
        </w:tc>
      </w:tr>
      <w:tr w:rsidR="003D5C13" w:rsidRPr="004B13CC" w14:paraId="4AF173A6" w14:textId="77777777" w:rsidTr="003D5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8" w:type="pct"/>
            <w:hideMark/>
          </w:tcPr>
          <w:p w14:paraId="165FF8DF" w14:textId="77777777" w:rsidR="003D5C13" w:rsidRPr="004B13CC" w:rsidRDefault="003D5C13" w:rsidP="004B13CC">
            <w:pP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Estimated Total Cost </w:t>
            </w:r>
          </w:p>
        </w:tc>
        <w:tc>
          <w:tcPr>
            <w:tcW w:w="771" w:type="pct"/>
            <w:hideMark/>
          </w:tcPr>
          <w:p w14:paraId="7ADB4CE3" w14:textId="77777777" w:rsidR="003D5C13" w:rsidRPr="004B13CC" w:rsidRDefault="003D5C13" w:rsidP="004B13C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rPr>
            </w:pPr>
            <w:r w:rsidRPr="004B13CC">
              <w:rPr>
                <w:rFonts w:ascii="Times New Roman" w:eastAsia="Times New Roman" w:hAnsi="Times New Roman" w:cs="Times New Roman"/>
                <w:b/>
                <w:bCs/>
                <w:color w:val="000000"/>
                <w:sz w:val="20"/>
                <w:szCs w:val="20"/>
              </w:rPr>
              <w:t>1,818,491,005</w:t>
            </w:r>
            <w:r w:rsidR="0045187A" w:rsidRPr="004B13CC">
              <w:rPr>
                <w:rFonts w:ascii="Times New Roman" w:eastAsia="Times New Roman" w:hAnsi="Times New Roman" w:cs="Times New Roman"/>
                <w:b/>
                <w:bCs/>
                <w:color w:val="000000"/>
                <w:sz w:val="20"/>
                <w:szCs w:val="20"/>
              </w:rPr>
              <w:t>.00</w:t>
            </w:r>
          </w:p>
        </w:tc>
        <w:tc>
          <w:tcPr>
            <w:tcW w:w="619" w:type="pct"/>
            <w:hideMark/>
          </w:tcPr>
          <w:p w14:paraId="4A21A46A" w14:textId="77777777" w:rsidR="003D5C13" w:rsidRPr="004B13CC" w:rsidRDefault="003D5C13" w:rsidP="004B13C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rPr>
            </w:pPr>
            <w:r w:rsidRPr="004B13CC">
              <w:rPr>
                <w:rFonts w:ascii="Times New Roman" w:eastAsia="Times New Roman" w:hAnsi="Times New Roman" w:cs="Times New Roman"/>
                <w:b/>
                <w:bCs/>
                <w:color w:val="000000"/>
                <w:sz w:val="20"/>
                <w:szCs w:val="20"/>
              </w:rPr>
              <w:t>1,239,970,650</w:t>
            </w:r>
            <w:r w:rsidR="0045187A" w:rsidRPr="004B13CC">
              <w:rPr>
                <w:rFonts w:ascii="Times New Roman" w:eastAsia="Times New Roman" w:hAnsi="Times New Roman" w:cs="Times New Roman"/>
                <w:b/>
                <w:bCs/>
                <w:color w:val="000000"/>
                <w:sz w:val="20"/>
                <w:szCs w:val="20"/>
              </w:rPr>
              <w:t>.00</w:t>
            </w:r>
          </w:p>
        </w:tc>
        <w:tc>
          <w:tcPr>
            <w:tcW w:w="626" w:type="pct"/>
            <w:hideMark/>
          </w:tcPr>
          <w:p w14:paraId="07AD4B68" w14:textId="77777777" w:rsidR="003D5C13" w:rsidRPr="004B13CC" w:rsidRDefault="003D5C13" w:rsidP="004B13C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rPr>
            </w:pPr>
            <w:r w:rsidRPr="004B13CC">
              <w:rPr>
                <w:rFonts w:ascii="Times New Roman" w:eastAsia="Times New Roman" w:hAnsi="Times New Roman" w:cs="Times New Roman"/>
                <w:b/>
                <w:bCs/>
                <w:color w:val="000000"/>
                <w:sz w:val="20"/>
                <w:szCs w:val="20"/>
              </w:rPr>
              <w:t>1,532,193,150</w:t>
            </w:r>
            <w:r w:rsidR="0045187A" w:rsidRPr="004B13CC">
              <w:rPr>
                <w:rFonts w:ascii="Times New Roman" w:eastAsia="Times New Roman" w:hAnsi="Times New Roman" w:cs="Times New Roman"/>
                <w:b/>
                <w:bCs/>
                <w:color w:val="000000"/>
                <w:sz w:val="20"/>
                <w:szCs w:val="20"/>
              </w:rPr>
              <w:t>.00</w:t>
            </w:r>
          </w:p>
        </w:tc>
        <w:tc>
          <w:tcPr>
            <w:tcW w:w="606" w:type="pct"/>
            <w:hideMark/>
          </w:tcPr>
          <w:p w14:paraId="1E32808B" w14:textId="77777777" w:rsidR="003D5C13" w:rsidRPr="004B13CC" w:rsidRDefault="003D5C13" w:rsidP="004B13C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rPr>
            </w:pPr>
            <w:r w:rsidRPr="004B13CC">
              <w:rPr>
                <w:rFonts w:ascii="Times New Roman" w:eastAsia="Times New Roman" w:hAnsi="Times New Roman" w:cs="Times New Roman"/>
                <w:b/>
                <w:bCs/>
                <w:color w:val="000000"/>
                <w:sz w:val="20"/>
                <w:szCs w:val="20"/>
              </w:rPr>
              <w:t>1,542,856,150</w:t>
            </w:r>
            <w:r w:rsidR="0045187A" w:rsidRPr="004B13CC">
              <w:rPr>
                <w:rFonts w:ascii="Times New Roman" w:eastAsia="Times New Roman" w:hAnsi="Times New Roman" w:cs="Times New Roman"/>
                <w:b/>
                <w:bCs/>
                <w:color w:val="000000"/>
                <w:sz w:val="20"/>
                <w:szCs w:val="20"/>
              </w:rPr>
              <w:t>.00</w:t>
            </w:r>
          </w:p>
        </w:tc>
        <w:tc>
          <w:tcPr>
            <w:tcW w:w="553" w:type="pct"/>
            <w:hideMark/>
          </w:tcPr>
          <w:p w14:paraId="127A0AF9" w14:textId="77777777" w:rsidR="003D5C13" w:rsidRPr="004B13CC" w:rsidRDefault="003D5C13" w:rsidP="004B13C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rPr>
            </w:pPr>
            <w:r w:rsidRPr="004B13CC">
              <w:rPr>
                <w:rFonts w:ascii="Times New Roman" w:eastAsia="Times New Roman" w:hAnsi="Times New Roman" w:cs="Times New Roman"/>
                <w:b/>
                <w:bCs/>
                <w:color w:val="000000"/>
                <w:sz w:val="20"/>
                <w:szCs w:val="20"/>
              </w:rPr>
              <w:t>1,466,378,700</w:t>
            </w:r>
            <w:r w:rsidR="0045187A" w:rsidRPr="004B13CC">
              <w:rPr>
                <w:rFonts w:ascii="Times New Roman" w:eastAsia="Times New Roman" w:hAnsi="Times New Roman" w:cs="Times New Roman"/>
                <w:b/>
                <w:bCs/>
                <w:color w:val="000000"/>
                <w:sz w:val="20"/>
                <w:szCs w:val="20"/>
              </w:rPr>
              <w:t>.00</w:t>
            </w:r>
          </w:p>
        </w:tc>
        <w:tc>
          <w:tcPr>
            <w:tcW w:w="606" w:type="pct"/>
            <w:hideMark/>
          </w:tcPr>
          <w:p w14:paraId="6F03A7F4" w14:textId="77777777" w:rsidR="003D5C13" w:rsidRPr="004B13CC" w:rsidRDefault="003D5C13" w:rsidP="004B13C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rPr>
            </w:pPr>
            <w:r w:rsidRPr="004B13CC">
              <w:rPr>
                <w:rFonts w:ascii="Times New Roman" w:eastAsia="Times New Roman" w:hAnsi="Times New Roman" w:cs="Times New Roman"/>
                <w:b/>
                <w:bCs/>
                <w:color w:val="000000"/>
                <w:sz w:val="20"/>
                <w:szCs w:val="20"/>
              </w:rPr>
              <w:t>7,599,889,655</w:t>
            </w:r>
            <w:r w:rsidR="0045187A" w:rsidRPr="004B13CC">
              <w:rPr>
                <w:rFonts w:ascii="Times New Roman" w:eastAsia="Times New Roman" w:hAnsi="Times New Roman" w:cs="Times New Roman"/>
                <w:b/>
                <w:bCs/>
                <w:color w:val="000000"/>
                <w:sz w:val="20"/>
                <w:szCs w:val="20"/>
              </w:rPr>
              <w:t>.00</w:t>
            </w:r>
          </w:p>
        </w:tc>
        <w:tc>
          <w:tcPr>
            <w:tcW w:w="330" w:type="pct"/>
            <w:hideMark/>
          </w:tcPr>
          <w:p w14:paraId="7A4F3000" w14:textId="3AF8AA5F" w:rsidR="003D5C13" w:rsidRPr="004B13CC" w:rsidRDefault="003D5C13" w:rsidP="004B13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rPr>
            </w:pPr>
            <w:r w:rsidRPr="004B13CC">
              <w:rPr>
                <w:rFonts w:ascii="Times New Roman" w:eastAsia="Times New Roman" w:hAnsi="Times New Roman" w:cs="Times New Roman"/>
                <w:b/>
                <w:bCs/>
                <w:color w:val="000000"/>
                <w:sz w:val="20"/>
                <w:szCs w:val="20"/>
              </w:rPr>
              <w:t>100</w:t>
            </w:r>
          </w:p>
        </w:tc>
      </w:tr>
    </w:tbl>
    <w:p w14:paraId="2BEE86B1" w14:textId="77777777" w:rsidR="003D5C13" w:rsidRPr="004B13CC" w:rsidRDefault="003D5C13" w:rsidP="004B13CC">
      <w:pPr>
        <w:spacing w:after="0"/>
        <w:jc w:val="both"/>
        <w:rPr>
          <w:rFonts w:ascii="Times New Roman" w:hAnsi="Times New Roman" w:cs="Times New Roman"/>
          <w:b/>
          <w:color w:val="000000"/>
          <w:sz w:val="24"/>
          <w:szCs w:val="24"/>
        </w:rPr>
        <w:sectPr w:rsidR="003D5C13" w:rsidRPr="004B13CC" w:rsidSect="003D5C13">
          <w:pgSz w:w="15840" w:h="12240" w:orient="landscape"/>
          <w:pgMar w:top="1440" w:right="1440" w:bottom="1043" w:left="1440" w:header="720" w:footer="720" w:gutter="0"/>
          <w:cols w:space="720"/>
          <w:titlePg/>
          <w:docGrid w:linePitch="360"/>
        </w:sectPr>
      </w:pPr>
    </w:p>
    <w:p w14:paraId="37FC713A" w14:textId="6D81B5D1" w:rsidR="005915F4" w:rsidRPr="00616F2F" w:rsidRDefault="00A64448" w:rsidP="00A64448">
      <w:pPr>
        <w:pStyle w:val="Caption"/>
        <w:rPr>
          <w:rFonts w:ascii="Times New Roman" w:hAnsi="Times New Roman"/>
          <w:color w:val="000000"/>
          <w:sz w:val="24"/>
          <w:szCs w:val="24"/>
        </w:rPr>
      </w:pPr>
      <w:bookmarkStart w:id="82" w:name="_Toc57017794"/>
      <w:r w:rsidRPr="00616F2F">
        <w:lastRenderedPageBreak/>
        <w:t xml:space="preserve">Table </w:t>
      </w:r>
      <w:r w:rsidRPr="00616F2F">
        <w:fldChar w:fldCharType="begin"/>
      </w:r>
      <w:r w:rsidRPr="00616F2F">
        <w:instrText xml:space="preserve"> SEQ Table \* ARABIC </w:instrText>
      </w:r>
      <w:r w:rsidRPr="00616F2F">
        <w:fldChar w:fldCharType="separate"/>
      </w:r>
      <w:r w:rsidR="00776F62">
        <w:rPr>
          <w:noProof/>
        </w:rPr>
        <w:t>4</w:t>
      </w:r>
      <w:r w:rsidRPr="00616F2F">
        <w:fldChar w:fldCharType="end"/>
      </w:r>
      <w:r w:rsidR="005915F4" w:rsidRPr="00616F2F">
        <w:rPr>
          <w:rFonts w:ascii="Times New Roman" w:hAnsi="Times New Roman"/>
          <w:color w:val="000000"/>
          <w:sz w:val="24"/>
          <w:szCs w:val="24"/>
        </w:rPr>
        <w:t>: Annual Cost of Inte</w:t>
      </w:r>
      <w:r w:rsidR="00616F2F">
        <w:rPr>
          <w:rFonts w:ascii="Times New Roman" w:hAnsi="Times New Roman"/>
          <w:color w:val="000000"/>
          <w:sz w:val="24"/>
          <w:szCs w:val="24"/>
        </w:rPr>
        <w:t>rventions 2020– 2025 (Millions o</w:t>
      </w:r>
      <w:r w:rsidR="005915F4" w:rsidRPr="00616F2F">
        <w:rPr>
          <w:rFonts w:ascii="Times New Roman" w:hAnsi="Times New Roman"/>
          <w:color w:val="000000"/>
          <w:sz w:val="24"/>
          <w:szCs w:val="24"/>
        </w:rPr>
        <w:t>f Naira)</w:t>
      </w:r>
      <w:bookmarkEnd w:id="82"/>
    </w:p>
    <w:tbl>
      <w:tblPr>
        <w:tblpPr w:leftFromText="180" w:rightFromText="180" w:vertAnchor="text" w:horzAnchor="page" w:tblpX="703" w:tblpY="218"/>
        <w:tblW w:w="12165" w:type="dxa"/>
        <w:tblLayout w:type="fixed"/>
        <w:tblLook w:val="04A0" w:firstRow="1" w:lastRow="0" w:firstColumn="1" w:lastColumn="0" w:noHBand="0" w:noVBand="1"/>
      </w:tblPr>
      <w:tblGrid>
        <w:gridCol w:w="648"/>
        <w:gridCol w:w="4420"/>
        <w:gridCol w:w="1170"/>
        <w:gridCol w:w="1080"/>
        <w:gridCol w:w="1080"/>
        <w:gridCol w:w="1080"/>
        <w:gridCol w:w="990"/>
        <w:gridCol w:w="1067"/>
        <w:gridCol w:w="630"/>
      </w:tblGrid>
      <w:tr w:rsidR="005915F4" w:rsidRPr="004B13CC" w14:paraId="024F4D3B" w14:textId="77777777" w:rsidTr="00242018">
        <w:trPr>
          <w:trHeight w:val="293"/>
        </w:trPr>
        <w:tc>
          <w:tcPr>
            <w:tcW w:w="648" w:type="dxa"/>
            <w:tcBorders>
              <w:top w:val="single" w:sz="8" w:space="0" w:color="auto"/>
              <w:left w:val="single" w:sz="8" w:space="0" w:color="auto"/>
              <w:bottom w:val="nil"/>
              <w:right w:val="nil"/>
            </w:tcBorders>
            <w:shd w:val="clear" w:color="auto" w:fill="auto"/>
            <w:noWrap/>
            <w:vAlign w:val="bottom"/>
            <w:hideMark/>
          </w:tcPr>
          <w:p w14:paraId="6A90907D"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w:t>
            </w:r>
          </w:p>
        </w:tc>
        <w:tc>
          <w:tcPr>
            <w:tcW w:w="4420" w:type="dxa"/>
            <w:tcBorders>
              <w:top w:val="single" w:sz="8" w:space="0" w:color="auto"/>
              <w:left w:val="nil"/>
              <w:bottom w:val="nil"/>
              <w:right w:val="nil"/>
            </w:tcBorders>
            <w:shd w:val="clear" w:color="auto" w:fill="auto"/>
            <w:noWrap/>
            <w:vAlign w:val="bottom"/>
            <w:hideMark/>
          </w:tcPr>
          <w:p w14:paraId="4704041F"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Result Area, Sector, Interventions</w:t>
            </w:r>
          </w:p>
        </w:tc>
        <w:tc>
          <w:tcPr>
            <w:tcW w:w="1170" w:type="dxa"/>
            <w:tcBorders>
              <w:top w:val="single" w:sz="8" w:space="0" w:color="auto"/>
              <w:left w:val="nil"/>
              <w:bottom w:val="nil"/>
              <w:right w:val="nil"/>
            </w:tcBorders>
            <w:shd w:val="clear" w:color="auto" w:fill="auto"/>
            <w:noWrap/>
            <w:vAlign w:val="bottom"/>
            <w:hideMark/>
          </w:tcPr>
          <w:p w14:paraId="001EE4A5" w14:textId="3D794A1D" w:rsidR="005915F4" w:rsidRPr="004B13CC" w:rsidRDefault="005915F4" w:rsidP="00616F2F">
            <w:pPr>
              <w:spacing w:after="0" w:line="240" w:lineRule="auto"/>
              <w:jc w:val="center"/>
              <w:rPr>
                <w:rFonts w:ascii="Times New Roman" w:eastAsia="Times New Roman" w:hAnsi="Times New Roman" w:cs="Times New Roman"/>
                <w:color w:val="000000"/>
                <w:sz w:val="16"/>
                <w:szCs w:val="16"/>
              </w:rPr>
            </w:pPr>
          </w:p>
        </w:tc>
        <w:tc>
          <w:tcPr>
            <w:tcW w:w="1080" w:type="dxa"/>
            <w:tcBorders>
              <w:top w:val="single" w:sz="8" w:space="0" w:color="auto"/>
              <w:left w:val="nil"/>
              <w:bottom w:val="nil"/>
              <w:right w:val="nil"/>
            </w:tcBorders>
            <w:shd w:val="clear" w:color="auto" w:fill="auto"/>
            <w:noWrap/>
            <w:vAlign w:val="bottom"/>
            <w:hideMark/>
          </w:tcPr>
          <w:p w14:paraId="3C363714"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w:t>
            </w:r>
          </w:p>
        </w:tc>
        <w:tc>
          <w:tcPr>
            <w:tcW w:w="1080" w:type="dxa"/>
            <w:tcBorders>
              <w:top w:val="single" w:sz="8" w:space="0" w:color="auto"/>
              <w:left w:val="nil"/>
              <w:bottom w:val="nil"/>
              <w:right w:val="nil"/>
            </w:tcBorders>
            <w:shd w:val="clear" w:color="auto" w:fill="auto"/>
            <w:noWrap/>
            <w:vAlign w:val="bottom"/>
            <w:hideMark/>
          </w:tcPr>
          <w:p w14:paraId="06EBC965"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w:t>
            </w:r>
          </w:p>
        </w:tc>
        <w:tc>
          <w:tcPr>
            <w:tcW w:w="1080" w:type="dxa"/>
            <w:tcBorders>
              <w:top w:val="single" w:sz="8" w:space="0" w:color="auto"/>
              <w:left w:val="nil"/>
              <w:bottom w:val="nil"/>
              <w:right w:val="nil"/>
            </w:tcBorders>
            <w:shd w:val="clear" w:color="auto" w:fill="auto"/>
            <w:noWrap/>
            <w:vAlign w:val="bottom"/>
            <w:hideMark/>
          </w:tcPr>
          <w:p w14:paraId="1E99E25D"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w:t>
            </w:r>
          </w:p>
        </w:tc>
        <w:tc>
          <w:tcPr>
            <w:tcW w:w="990" w:type="dxa"/>
            <w:tcBorders>
              <w:top w:val="single" w:sz="8" w:space="0" w:color="auto"/>
              <w:left w:val="nil"/>
              <w:bottom w:val="nil"/>
              <w:right w:val="nil"/>
            </w:tcBorders>
            <w:shd w:val="clear" w:color="auto" w:fill="auto"/>
            <w:noWrap/>
            <w:vAlign w:val="bottom"/>
            <w:hideMark/>
          </w:tcPr>
          <w:p w14:paraId="108DC5E2"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w:t>
            </w:r>
          </w:p>
        </w:tc>
        <w:tc>
          <w:tcPr>
            <w:tcW w:w="1067" w:type="dxa"/>
            <w:tcBorders>
              <w:top w:val="single" w:sz="8" w:space="0" w:color="auto"/>
              <w:left w:val="nil"/>
              <w:bottom w:val="nil"/>
              <w:right w:val="nil"/>
            </w:tcBorders>
            <w:shd w:val="clear" w:color="auto" w:fill="auto"/>
            <w:noWrap/>
            <w:vAlign w:val="bottom"/>
            <w:hideMark/>
          </w:tcPr>
          <w:p w14:paraId="29ED1624"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w:t>
            </w:r>
          </w:p>
        </w:tc>
        <w:tc>
          <w:tcPr>
            <w:tcW w:w="630" w:type="dxa"/>
            <w:tcBorders>
              <w:top w:val="single" w:sz="8" w:space="0" w:color="auto"/>
              <w:left w:val="nil"/>
              <w:bottom w:val="nil"/>
              <w:right w:val="single" w:sz="8" w:space="0" w:color="auto"/>
            </w:tcBorders>
            <w:shd w:val="clear" w:color="auto" w:fill="auto"/>
            <w:noWrap/>
            <w:vAlign w:val="bottom"/>
            <w:hideMark/>
          </w:tcPr>
          <w:p w14:paraId="07772EE9"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w:t>
            </w:r>
          </w:p>
        </w:tc>
      </w:tr>
      <w:tr w:rsidR="005915F4" w:rsidRPr="004B13CC" w14:paraId="68419E83" w14:textId="77777777" w:rsidTr="00242018">
        <w:trPr>
          <w:trHeight w:val="293"/>
        </w:trPr>
        <w:tc>
          <w:tcPr>
            <w:tcW w:w="648" w:type="dxa"/>
            <w:tcBorders>
              <w:top w:val="single" w:sz="8" w:space="0" w:color="auto"/>
              <w:left w:val="single" w:sz="8" w:space="0" w:color="auto"/>
              <w:bottom w:val="single" w:sz="4" w:space="0" w:color="auto"/>
              <w:right w:val="single" w:sz="4" w:space="0" w:color="auto"/>
            </w:tcBorders>
            <w:shd w:val="clear" w:color="000000" w:fill="C5D9F1"/>
            <w:vAlign w:val="bottom"/>
            <w:hideMark/>
          </w:tcPr>
          <w:p w14:paraId="375286D5"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N°</w:t>
            </w:r>
          </w:p>
        </w:tc>
        <w:tc>
          <w:tcPr>
            <w:tcW w:w="4420" w:type="dxa"/>
            <w:tcBorders>
              <w:top w:val="single" w:sz="8" w:space="0" w:color="auto"/>
              <w:left w:val="nil"/>
              <w:bottom w:val="single" w:sz="4" w:space="0" w:color="auto"/>
              <w:right w:val="single" w:sz="4" w:space="0" w:color="auto"/>
            </w:tcBorders>
            <w:shd w:val="clear" w:color="000000" w:fill="C5D9F1"/>
            <w:vAlign w:val="bottom"/>
            <w:hideMark/>
          </w:tcPr>
          <w:p w14:paraId="740B6E46"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 </w:t>
            </w:r>
          </w:p>
        </w:tc>
        <w:tc>
          <w:tcPr>
            <w:tcW w:w="1170" w:type="dxa"/>
            <w:tcBorders>
              <w:top w:val="single" w:sz="8" w:space="0" w:color="auto"/>
              <w:left w:val="nil"/>
              <w:bottom w:val="single" w:sz="4" w:space="0" w:color="auto"/>
              <w:right w:val="single" w:sz="4" w:space="0" w:color="auto"/>
            </w:tcBorders>
            <w:shd w:val="clear" w:color="000000" w:fill="C5D9F1"/>
            <w:vAlign w:val="bottom"/>
            <w:hideMark/>
          </w:tcPr>
          <w:p w14:paraId="75925C8D"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 xml:space="preserve"> Cost - 2020</w:t>
            </w:r>
          </w:p>
        </w:tc>
        <w:tc>
          <w:tcPr>
            <w:tcW w:w="1080" w:type="dxa"/>
            <w:tcBorders>
              <w:top w:val="single" w:sz="8" w:space="0" w:color="auto"/>
              <w:left w:val="nil"/>
              <w:bottom w:val="single" w:sz="4" w:space="0" w:color="auto"/>
              <w:right w:val="single" w:sz="4" w:space="0" w:color="auto"/>
            </w:tcBorders>
            <w:shd w:val="clear" w:color="000000" w:fill="C5D9F1"/>
            <w:vAlign w:val="bottom"/>
            <w:hideMark/>
          </w:tcPr>
          <w:p w14:paraId="0AF5876F"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Cost -2021</w:t>
            </w:r>
          </w:p>
        </w:tc>
        <w:tc>
          <w:tcPr>
            <w:tcW w:w="1080" w:type="dxa"/>
            <w:tcBorders>
              <w:top w:val="single" w:sz="8" w:space="0" w:color="auto"/>
              <w:left w:val="nil"/>
              <w:bottom w:val="single" w:sz="4" w:space="0" w:color="auto"/>
              <w:right w:val="single" w:sz="4" w:space="0" w:color="auto"/>
            </w:tcBorders>
            <w:shd w:val="clear" w:color="000000" w:fill="C5D9F1"/>
            <w:vAlign w:val="bottom"/>
            <w:hideMark/>
          </w:tcPr>
          <w:p w14:paraId="08596AB2"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 xml:space="preserve"> Cost - 2022</w:t>
            </w:r>
          </w:p>
        </w:tc>
        <w:tc>
          <w:tcPr>
            <w:tcW w:w="1080" w:type="dxa"/>
            <w:tcBorders>
              <w:top w:val="single" w:sz="8" w:space="0" w:color="auto"/>
              <w:left w:val="nil"/>
              <w:bottom w:val="single" w:sz="4" w:space="0" w:color="auto"/>
              <w:right w:val="single" w:sz="4" w:space="0" w:color="auto"/>
            </w:tcBorders>
            <w:shd w:val="clear" w:color="000000" w:fill="C5D9F1"/>
            <w:vAlign w:val="bottom"/>
            <w:hideMark/>
          </w:tcPr>
          <w:p w14:paraId="695ED912"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Cost - 2023</w:t>
            </w:r>
          </w:p>
        </w:tc>
        <w:tc>
          <w:tcPr>
            <w:tcW w:w="990" w:type="dxa"/>
            <w:tcBorders>
              <w:top w:val="single" w:sz="8" w:space="0" w:color="auto"/>
              <w:left w:val="single" w:sz="4" w:space="0" w:color="auto"/>
              <w:bottom w:val="single" w:sz="4" w:space="0" w:color="auto"/>
              <w:right w:val="single" w:sz="8" w:space="0" w:color="auto"/>
            </w:tcBorders>
            <w:shd w:val="clear" w:color="000000" w:fill="C5D9F1"/>
            <w:vAlign w:val="bottom"/>
            <w:hideMark/>
          </w:tcPr>
          <w:p w14:paraId="76BA8065"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Cost-  2025</w:t>
            </w:r>
          </w:p>
        </w:tc>
        <w:tc>
          <w:tcPr>
            <w:tcW w:w="1067" w:type="dxa"/>
            <w:tcBorders>
              <w:top w:val="single" w:sz="8" w:space="0" w:color="auto"/>
              <w:left w:val="single" w:sz="8" w:space="0" w:color="auto"/>
              <w:bottom w:val="single" w:sz="8" w:space="0" w:color="auto"/>
              <w:right w:val="single" w:sz="8" w:space="0" w:color="auto"/>
            </w:tcBorders>
            <w:shd w:val="clear" w:color="000000" w:fill="C5D9F1"/>
            <w:vAlign w:val="bottom"/>
            <w:hideMark/>
          </w:tcPr>
          <w:p w14:paraId="6BDCA25E"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 xml:space="preserve">Total Cost </w:t>
            </w:r>
          </w:p>
        </w:tc>
        <w:tc>
          <w:tcPr>
            <w:tcW w:w="630" w:type="dxa"/>
            <w:tcBorders>
              <w:top w:val="single" w:sz="8" w:space="0" w:color="auto"/>
              <w:left w:val="single" w:sz="4" w:space="0" w:color="auto"/>
              <w:bottom w:val="single" w:sz="4" w:space="0" w:color="auto"/>
              <w:right w:val="single" w:sz="8" w:space="0" w:color="auto"/>
            </w:tcBorders>
            <w:shd w:val="clear" w:color="000000" w:fill="C5D9F1"/>
            <w:vAlign w:val="bottom"/>
            <w:hideMark/>
          </w:tcPr>
          <w:p w14:paraId="0A4DDDC6"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w:t>
            </w:r>
          </w:p>
        </w:tc>
      </w:tr>
      <w:tr w:rsidR="005915F4" w:rsidRPr="004B13CC" w14:paraId="11B230D6" w14:textId="77777777" w:rsidTr="00242018">
        <w:trPr>
          <w:trHeight w:val="353"/>
        </w:trPr>
        <w:tc>
          <w:tcPr>
            <w:tcW w:w="648" w:type="dxa"/>
            <w:tcBorders>
              <w:top w:val="nil"/>
              <w:left w:val="single" w:sz="8" w:space="0" w:color="auto"/>
              <w:bottom w:val="single" w:sz="4" w:space="0" w:color="auto"/>
              <w:right w:val="single" w:sz="4" w:space="0" w:color="auto"/>
            </w:tcBorders>
            <w:shd w:val="clear" w:color="000000" w:fill="002060"/>
            <w:vAlign w:val="bottom"/>
            <w:hideMark/>
          </w:tcPr>
          <w:p w14:paraId="386B0086" w14:textId="77777777" w:rsidR="005915F4" w:rsidRPr="004B13CC" w:rsidRDefault="005915F4" w:rsidP="004B13CC">
            <w:pPr>
              <w:spacing w:after="0" w:line="240" w:lineRule="auto"/>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I</w:t>
            </w:r>
          </w:p>
        </w:tc>
        <w:tc>
          <w:tcPr>
            <w:tcW w:w="4420" w:type="dxa"/>
            <w:tcBorders>
              <w:top w:val="nil"/>
              <w:left w:val="nil"/>
              <w:bottom w:val="single" w:sz="4" w:space="0" w:color="auto"/>
              <w:right w:val="single" w:sz="4" w:space="0" w:color="auto"/>
            </w:tcBorders>
            <w:shd w:val="clear" w:color="000000" w:fill="002060"/>
            <w:vAlign w:val="bottom"/>
            <w:hideMark/>
          </w:tcPr>
          <w:p w14:paraId="7BFFF4F6" w14:textId="77777777" w:rsidR="005915F4" w:rsidRPr="004B13CC" w:rsidRDefault="005915F4" w:rsidP="004B13CC">
            <w:pPr>
              <w:spacing w:after="0" w:line="240" w:lineRule="auto"/>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Result Area 1. FOOD AND NUTRITION SECURITY</w:t>
            </w:r>
          </w:p>
        </w:tc>
        <w:tc>
          <w:tcPr>
            <w:tcW w:w="1170" w:type="dxa"/>
            <w:tcBorders>
              <w:top w:val="nil"/>
              <w:left w:val="nil"/>
              <w:bottom w:val="single" w:sz="4" w:space="0" w:color="auto"/>
              <w:right w:val="single" w:sz="4" w:space="0" w:color="auto"/>
            </w:tcBorders>
            <w:shd w:val="clear" w:color="000000" w:fill="002060"/>
            <w:vAlign w:val="bottom"/>
          </w:tcPr>
          <w:p w14:paraId="25656ADE"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1,890,073,400</w:t>
            </w:r>
          </w:p>
        </w:tc>
        <w:tc>
          <w:tcPr>
            <w:tcW w:w="1080" w:type="dxa"/>
            <w:tcBorders>
              <w:top w:val="nil"/>
              <w:left w:val="nil"/>
              <w:bottom w:val="single" w:sz="4" w:space="0" w:color="auto"/>
              <w:right w:val="single" w:sz="4" w:space="0" w:color="auto"/>
            </w:tcBorders>
            <w:shd w:val="clear" w:color="000000" w:fill="002060"/>
            <w:vAlign w:val="bottom"/>
          </w:tcPr>
          <w:p w14:paraId="3EC196E6"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155,238,100</w:t>
            </w:r>
          </w:p>
        </w:tc>
        <w:tc>
          <w:tcPr>
            <w:tcW w:w="1080" w:type="dxa"/>
            <w:tcBorders>
              <w:top w:val="nil"/>
              <w:left w:val="nil"/>
              <w:bottom w:val="single" w:sz="4" w:space="0" w:color="auto"/>
              <w:right w:val="single" w:sz="4" w:space="0" w:color="auto"/>
            </w:tcBorders>
            <w:shd w:val="clear" w:color="000000" w:fill="002060"/>
            <w:vAlign w:val="bottom"/>
          </w:tcPr>
          <w:p w14:paraId="23C6BDA3"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109,314,300</w:t>
            </w:r>
          </w:p>
        </w:tc>
        <w:tc>
          <w:tcPr>
            <w:tcW w:w="1080" w:type="dxa"/>
            <w:tcBorders>
              <w:top w:val="nil"/>
              <w:left w:val="nil"/>
              <w:bottom w:val="single" w:sz="4" w:space="0" w:color="auto"/>
              <w:right w:val="single" w:sz="4" w:space="0" w:color="auto"/>
            </w:tcBorders>
            <w:shd w:val="clear" w:color="000000" w:fill="002060"/>
            <w:vAlign w:val="bottom"/>
          </w:tcPr>
          <w:p w14:paraId="1A65E604"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121,198,375</w:t>
            </w:r>
          </w:p>
        </w:tc>
        <w:tc>
          <w:tcPr>
            <w:tcW w:w="990" w:type="dxa"/>
            <w:tcBorders>
              <w:top w:val="nil"/>
              <w:left w:val="single" w:sz="4" w:space="0" w:color="auto"/>
              <w:bottom w:val="single" w:sz="4" w:space="0" w:color="auto"/>
              <w:right w:val="single" w:sz="8" w:space="0" w:color="auto"/>
            </w:tcBorders>
            <w:shd w:val="clear" w:color="000000" w:fill="002060"/>
            <w:vAlign w:val="bottom"/>
          </w:tcPr>
          <w:p w14:paraId="5235EC16"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60,900,300</w:t>
            </w:r>
          </w:p>
        </w:tc>
        <w:tc>
          <w:tcPr>
            <w:tcW w:w="1067" w:type="dxa"/>
            <w:tcBorders>
              <w:top w:val="nil"/>
              <w:left w:val="single" w:sz="4" w:space="0" w:color="auto"/>
              <w:bottom w:val="single" w:sz="4" w:space="0" w:color="auto"/>
              <w:right w:val="single" w:sz="8" w:space="0" w:color="auto"/>
            </w:tcBorders>
            <w:shd w:val="clear" w:color="000000" w:fill="002060"/>
            <w:vAlign w:val="bottom"/>
          </w:tcPr>
          <w:p w14:paraId="79AEF084"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635,724,475</w:t>
            </w:r>
          </w:p>
        </w:tc>
        <w:tc>
          <w:tcPr>
            <w:tcW w:w="630" w:type="dxa"/>
            <w:tcBorders>
              <w:top w:val="nil"/>
              <w:left w:val="single" w:sz="4" w:space="0" w:color="auto"/>
              <w:bottom w:val="single" w:sz="4" w:space="0" w:color="auto"/>
              <w:right w:val="single" w:sz="8" w:space="0" w:color="auto"/>
            </w:tcBorders>
            <w:shd w:val="clear" w:color="000000" w:fill="002060"/>
            <w:vAlign w:val="bottom"/>
          </w:tcPr>
          <w:p w14:paraId="474DE0B4"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10</w:t>
            </w:r>
          </w:p>
        </w:tc>
      </w:tr>
      <w:tr w:rsidR="005915F4" w:rsidRPr="004B13CC" w14:paraId="2535926B" w14:textId="77777777" w:rsidTr="00242018">
        <w:trPr>
          <w:trHeight w:val="285"/>
        </w:trPr>
        <w:tc>
          <w:tcPr>
            <w:tcW w:w="648" w:type="dxa"/>
            <w:tcBorders>
              <w:top w:val="nil"/>
              <w:left w:val="single" w:sz="8" w:space="0" w:color="auto"/>
              <w:bottom w:val="nil"/>
              <w:right w:val="nil"/>
            </w:tcBorders>
            <w:shd w:val="clear" w:color="000000" w:fill="DCE6F1"/>
            <w:noWrap/>
            <w:vAlign w:val="bottom"/>
            <w:hideMark/>
          </w:tcPr>
          <w:p w14:paraId="7C08343E" w14:textId="77777777" w:rsidR="005915F4" w:rsidRPr="004B13CC" w:rsidRDefault="005915F4" w:rsidP="004B13CC">
            <w:pPr>
              <w:spacing w:after="0" w:line="240" w:lineRule="auto"/>
              <w:ind w:firstLineChars="100" w:firstLine="161"/>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 </w:t>
            </w:r>
          </w:p>
        </w:tc>
        <w:tc>
          <w:tcPr>
            <w:tcW w:w="4420" w:type="dxa"/>
            <w:tcBorders>
              <w:top w:val="nil"/>
              <w:left w:val="nil"/>
              <w:bottom w:val="nil"/>
              <w:right w:val="nil"/>
            </w:tcBorders>
            <w:shd w:val="clear" w:color="000000" w:fill="DCE6F1"/>
            <w:noWrap/>
            <w:vAlign w:val="bottom"/>
            <w:hideMark/>
          </w:tcPr>
          <w:p w14:paraId="61C918B2"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Sectors: Agriculture, Education, Social Protection and Wash</w:t>
            </w:r>
          </w:p>
        </w:tc>
        <w:tc>
          <w:tcPr>
            <w:tcW w:w="1170" w:type="dxa"/>
            <w:tcBorders>
              <w:top w:val="nil"/>
              <w:left w:val="nil"/>
              <w:bottom w:val="nil"/>
              <w:right w:val="nil"/>
            </w:tcBorders>
            <w:shd w:val="clear" w:color="000000" w:fill="DCE6F1"/>
            <w:noWrap/>
            <w:vAlign w:val="bottom"/>
            <w:hideMark/>
          </w:tcPr>
          <w:p w14:paraId="7AC54D56"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 </w:t>
            </w:r>
          </w:p>
        </w:tc>
        <w:tc>
          <w:tcPr>
            <w:tcW w:w="1080" w:type="dxa"/>
            <w:tcBorders>
              <w:top w:val="nil"/>
              <w:left w:val="nil"/>
              <w:bottom w:val="nil"/>
              <w:right w:val="nil"/>
            </w:tcBorders>
            <w:shd w:val="clear" w:color="000000" w:fill="DCE6F1"/>
            <w:noWrap/>
            <w:vAlign w:val="bottom"/>
            <w:hideMark/>
          </w:tcPr>
          <w:p w14:paraId="7E34D2ED"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 </w:t>
            </w:r>
          </w:p>
        </w:tc>
        <w:tc>
          <w:tcPr>
            <w:tcW w:w="1080" w:type="dxa"/>
            <w:tcBorders>
              <w:top w:val="nil"/>
              <w:left w:val="nil"/>
              <w:bottom w:val="nil"/>
              <w:right w:val="nil"/>
            </w:tcBorders>
            <w:shd w:val="clear" w:color="000000" w:fill="DCE6F1"/>
            <w:noWrap/>
            <w:vAlign w:val="bottom"/>
            <w:hideMark/>
          </w:tcPr>
          <w:p w14:paraId="4B8CC383"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 </w:t>
            </w:r>
          </w:p>
        </w:tc>
        <w:tc>
          <w:tcPr>
            <w:tcW w:w="1080" w:type="dxa"/>
            <w:tcBorders>
              <w:top w:val="nil"/>
              <w:left w:val="nil"/>
              <w:bottom w:val="nil"/>
              <w:right w:val="nil"/>
            </w:tcBorders>
            <w:shd w:val="clear" w:color="000000" w:fill="DCE6F1"/>
            <w:noWrap/>
            <w:vAlign w:val="bottom"/>
            <w:hideMark/>
          </w:tcPr>
          <w:p w14:paraId="72354457"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 </w:t>
            </w:r>
          </w:p>
        </w:tc>
        <w:tc>
          <w:tcPr>
            <w:tcW w:w="990" w:type="dxa"/>
            <w:tcBorders>
              <w:top w:val="nil"/>
              <w:left w:val="nil"/>
              <w:bottom w:val="nil"/>
              <w:right w:val="single" w:sz="8" w:space="0" w:color="auto"/>
            </w:tcBorders>
            <w:shd w:val="clear" w:color="000000" w:fill="DCE6F1"/>
            <w:noWrap/>
            <w:vAlign w:val="bottom"/>
            <w:hideMark/>
          </w:tcPr>
          <w:p w14:paraId="008BAFF3"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 </w:t>
            </w:r>
          </w:p>
        </w:tc>
        <w:tc>
          <w:tcPr>
            <w:tcW w:w="1067" w:type="dxa"/>
            <w:tcBorders>
              <w:top w:val="nil"/>
              <w:left w:val="nil"/>
              <w:bottom w:val="nil"/>
              <w:right w:val="single" w:sz="8" w:space="0" w:color="auto"/>
            </w:tcBorders>
            <w:shd w:val="clear" w:color="000000" w:fill="DCE6F1"/>
            <w:noWrap/>
            <w:vAlign w:val="bottom"/>
            <w:hideMark/>
          </w:tcPr>
          <w:p w14:paraId="09E9B7F3"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 </w:t>
            </w:r>
          </w:p>
        </w:tc>
        <w:tc>
          <w:tcPr>
            <w:tcW w:w="630" w:type="dxa"/>
            <w:tcBorders>
              <w:top w:val="nil"/>
              <w:left w:val="nil"/>
              <w:bottom w:val="nil"/>
              <w:right w:val="single" w:sz="8" w:space="0" w:color="auto"/>
            </w:tcBorders>
            <w:shd w:val="clear" w:color="000000" w:fill="DCE6F1"/>
            <w:noWrap/>
            <w:vAlign w:val="bottom"/>
            <w:hideMark/>
          </w:tcPr>
          <w:p w14:paraId="6642A15E"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 </w:t>
            </w:r>
          </w:p>
        </w:tc>
      </w:tr>
      <w:tr w:rsidR="005915F4" w:rsidRPr="004B13CC" w14:paraId="35D7366A" w14:textId="77777777" w:rsidTr="00242018">
        <w:trPr>
          <w:trHeight w:val="285"/>
        </w:trPr>
        <w:tc>
          <w:tcPr>
            <w:tcW w:w="648" w:type="dxa"/>
            <w:tcBorders>
              <w:top w:val="single" w:sz="4" w:space="0" w:color="auto"/>
              <w:left w:val="single" w:sz="8" w:space="0" w:color="auto"/>
              <w:bottom w:val="single" w:sz="4" w:space="0" w:color="auto"/>
              <w:right w:val="single" w:sz="4" w:space="0" w:color="auto"/>
            </w:tcBorders>
            <w:shd w:val="clear" w:color="000000" w:fill="FABF8F"/>
            <w:vAlign w:val="bottom"/>
            <w:hideMark/>
          </w:tcPr>
          <w:p w14:paraId="133EC706"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 </w:t>
            </w:r>
          </w:p>
        </w:tc>
        <w:tc>
          <w:tcPr>
            <w:tcW w:w="4420" w:type="dxa"/>
            <w:tcBorders>
              <w:top w:val="single" w:sz="4" w:space="0" w:color="auto"/>
              <w:left w:val="nil"/>
              <w:bottom w:val="single" w:sz="4" w:space="0" w:color="auto"/>
              <w:right w:val="single" w:sz="4" w:space="0" w:color="auto"/>
            </w:tcBorders>
            <w:shd w:val="clear" w:color="000000" w:fill="FABF8F"/>
            <w:vAlign w:val="bottom"/>
            <w:hideMark/>
          </w:tcPr>
          <w:p w14:paraId="6A65F4D6"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Interventions</w:t>
            </w:r>
          </w:p>
        </w:tc>
        <w:tc>
          <w:tcPr>
            <w:tcW w:w="1170" w:type="dxa"/>
            <w:tcBorders>
              <w:top w:val="single" w:sz="4" w:space="0" w:color="auto"/>
              <w:left w:val="nil"/>
              <w:bottom w:val="single" w:sz="4" w:space="0" w:color="auto"/>
              <w:right w:val="single" w:sz="4" w:space="0" w:color="auto"/>
            </w:tcBorders>
            <w:shd w:val="clear" w:color="000000" w:fill="FABF8F"/>
            <w:vAlign w:val="bottom"/>
            <w:hideMark/>
          </w:tcPr>
          <w:p w14:paraId="646EB6C4" w14:textId="77777777" w:rsidR="005915F4" w:rsidRPr="004B13CC" w:rsidRDefault="005915F4"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w:t>
            </w:r>
          </w:p>
        </w:tc>
        <w:tc>
          <w:tcPr>
            <w:tcW w:w="1080" w:type="dxa"/>
            <w:tcBorders>
              <w:top w:val="single" w:sz="4" w:space="0" w:color="auto"/>
              <w:left w:val="nil"/>
              <w:bottom w:val="single" w:sz="4" w:space="0" w:color="auto"/>
              <w:right w:val="single" w:sz="4" w:space="0" w:color="auto"/>
            </w:tcBorders>
            <w:shd w:val="clear" w:color="000000" w:fill="FABF8F"/>
            <w:vAlign w:val="bottom"/>
            <w:hideMark/>
          </w:tcPr>
          <w:p w14:paraId="0666752B" w14:textId="77777777" w:rsidR="005915F4" w:rsidRPr="004B13CC" w:rsidRDefault="005915F4"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w:t>
            </w:r>
          </w:p>
        </w:tc>
        <w:tc>
          <w:tcPr>
            <w:tcW w:w="1080" w:type="dxa"/>
            <w:tcBorders>
              <w:top w:val="single" w:sz="4" w:space="0" w:color="auto"/>
              <w:left w:val="nil"/>
              <w:bottom w:val="single" w:sz="4" w:space="0" w:color="auto"/>
              <w:right w:val="single" w:sz="4" w:space="0" w:color="auto"/>
            </w:tcBorders>
            <w:shd w:val="clear" w:color="000000" w:fill="FABF8F"/>
            <w:vAlign w:val="bottom"/>
            <w:hideMark/>
          </w:tcPr>
          <w:p w14:paraId="23A99EAE" w14:textId="77777777" w:rsidR="005915F4" w:rsidRPr="004B13CC" w:rsidRDefault="005915F4"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w:t>
            </w:r>
          </w:p>
        </w:tc>
        <w:tc>
          <w:tcPr>
            <w:tcW w:w="1080" w:type="dxa"/>
            <w:tcBorders>
              <w:top w:val="single" w:sz="4" w:space="0" w:color="auto"/>
              <w:left w:val="nil"/>
              <w:bottom w:val="single" w:sz="4" w:space="0" w:color="auto"/>
              <w:right w:val="single" w:sz="4" w:space="0" w:color="auto"/>
            </w:tcBorders>
            <w:shd w:val="clear" w:color="000000" w:fill="FABF8F"/>
            <w:vAlign w:val="bottom"/>
            <w:hideMark/>
          </w:tcPr>
          <w:p w14:paraId="3D394B8F" w14:textId="77777777" w:rsidR="005915F4" w:rsidRPr="004B13CC" w:rsidRDefault="005915F4"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w:t>
            </w:r>
          </w:p>
        </w:tc>
        <w:tc>
          <w:tcPr>
            <w:tcW w:w="990" w:type="dxa"/>
            <w:tcBorders>
              <w:top w:val="single" w:sz="4" w:space="0" w:color="auto"/>
              <w:left w:val="single" w:sz="4" w:space="0" w:color="auto"/>
              <w:bottom w:val="single" w:sz="4" w:space="0" w:color="auto"/>
              <w:right w:val="single" w:sz="8" w:space="0" w:color="auto"/>
            </w:tcBorders>
            <w:shd w:val="clear" w:color="000000" w:fill="FABF8F"/>
            <w:vAlign w:val="bottom"/>
            <w:hideMark/>
          </w:tcPr>
          <w:p w14:paraId="5A147853" w14:textId="77777777" w:rsidR="005915F4" w:rsidRPr="004B13CC" w:rsidRDefault="005915F4"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w:t>
            </w:r>
          </w:p>
        </w:tc>
        <w:tc>
          <w:tcPr>
            <w:tcW w:w="1067" w:type="dxa"/>
            <w:tcBorders>
              <w:top w:val="single" w:sz="4" w:space="0" w:color="auto"/>
              <w:left w:val="single" w:sz="4" w:space="0" w:color="auto"/>
              <w:bottom w:val="single" w:sz="4" w:space="0" w:color="auto"/>
              <w:right w:val="single" w:sz="8" w:space="0" w:color="auto"/>
            </w:tcBorders>
            <w:shd w:val="clear" w:color="000000" w:fill="FABF8F"/>
            <w:vAlign w:val="bottom"/>
            <w:hideMark/>
          </w:tcPr>
          <w:p w14:paraId="5E58FE03" w14:textId="77777777" w:rsidR="005915F4" w:rsidRPr="004B13CC" w:rsidRDefault="005915F4"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w:t>
            </w:r>
          </w:p>
        </w:tc>
        <w:tc>
          <w:tcPr>
            <w:tcW w:w="630" w:type="dxa"/>
            <w:tcBorders>
              <w:top w:val="single" w:sz="4" w:space="0" w:color="auto"/>
              <w:left w:val="single" w:sz="4" w:space="0" w:color="auto"/>
              <w:bottom w:val="single" w:sz="4" w:space="0" w:color="auto"/>
              <w:right w:val="single" w:sz="8" w:space="0" w:color="auto"/>
            </w:tcBorders>
            <w:shd w:val="clear" w:color="000000" w:fill="FABF8F"/>
            <w:vAlign w:val="bottom"/>
            <w:hideMark/>
          </w:tcPr>
          <w:p w14:paraId="1715AE95" w14:textId="77777777" w:rsidR="005915F4" w:rsidRPr="004B13CC" w:rsidRDefault="005915F4"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w:t>
            </w:r>
          </w:p>
        </w:tc>
      </w:tr>
      <w:tr w:rsidR="005915F4" w:rsidRPr="004B13CC" w14:paraId="6F2C4FF8" w14:textId="77777777" w:rsidTr="00242018">
        <w:trPr>
          <w:trHeight w:val="435"/>
        </w:trPr>
        <w:tc>
          <w:tcPr>
            <w:tcW w:w="648" w:type="dxa"/>
            <w:tcBorders>
              <w:top w:val="nil"/>
              <w:left w:val="single" w:sz="8" w:space="0" w:color="auto"/>
              <w:bottom w:val="nil"/>
              <w:right w:val="nil"/>
            </w:tcBorders>
            <w:shd w:val="clear" w:color="auto" w:fill="auto"/>
            <w:noWrap/>
            <w:vAlign w:val="bottom"/>
            <w:hideMark/>
          </w:tcPr>
          <w:p w14:paraId="1C4F4166"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w:t>
            </w:r>
          </w:p>
        </w:tc>
        <w:tc>
          <w:tcPr>
            <w:tcW w:w="4420" w:type="dxa"/>
            <w:tcBorders>
              <w:top w:val="nil"/>
              <w:left w:val="nil"/>
              <w:bottom w:val="nil"/>
              <w:right w:val="nil"/>
            </w:tcBorders>
            <w:shd w:val="clear" w:color="auto" w:fill="auto"/>
            <w:vAlign w:val="bottom"/>
            <w:hideMark/>
          </w:tcPr>
          <w:p w14:paraId="278CA512"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1.1 Ensuring Food and Nutrition Security at the National, State, Community and Household levels</w:t>
            </w:r>
          </w:p>
        </w:tc>
        <w:tc>
          <w:tcPr>
            <w:tcW w:w="1170" w:type="dxa"/>
            <w:tcBorders>
              <w:top w:val="nil"/>
              <w:left w:val="nil"/>
              <w:bottom w:val="nil"/>
              <w:right w:val="nil"/>
            </w:tcBorders>
            <w:shd w:val="clear" w:color="auto" w:fill="auto"/>
            <w:noWrap/>
            <w:vAlign w:val="bottom"/>
          </w:tcPr>
          <w:p w14:paraId="59A57429"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38,370,650</w:t>
            </w:r>
          </w:p>
        </w:tc>
        <w:tc>
          <w:tcPr>
            <w:tcW w:w="1080" w:type="dxa"/>
            <w:tcBorders>
              <w:top w:val="nil"/>
              <w:left w:val="nil"/>
              <w:bottom w:val="nil"/>
              <w:right w:val="nil"/>
            </w:tcBorders>
            <w:shd w:val="clear" w:color="auto" w:fill="auto"/>
            <w:noWrap/>
            <w:vAlign w:val="bottom"/>
          </w:tcPr>
          <w:p w14:paraId="3B6633D1"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104,501,200</w:t>
            </w:r>
          </w:p>
        </w:tc>
        <w:tc>
          <w:tcPr>
            <w:tcW w:w="1080" w:type="dxa"/>
            <w:tcBorders>
              <w:top w:val="nil"/>
              <w:left w:val="nil"/>
              <w:bottom w:val="nil"/>
              <w:right w:val="nil"/>
            </w:tcBorders>
            <w:shd w:val="clear" w:color="auto" w:fill="auto"/>
            <w:noWrap/>
            <w:vAlign w:val="bottom"/>
          </w:tcPr>
          <w:p w14:paraId="5ADEBA7B"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32,420,100</w:t>
            </w:r>
          </w:p>
        </w:tc>
        <w:tc>
          <w:tcPr>
            <w:tcW w:w="1080" w:type="dxa"/>
            <w:tcBorders>
              <w:top w:val="nil"/>
              <w:left w:val="nil"/>
              <w:bottom w:val="nil"/>
              <w:right w:val="nil"/>
            </w:tcBorders>
            <w:shd w:val="clear" w:color="auto" w:fill="auto"/>
            <w:noWrap/>
            <w:vAlign w:val="bottom"/>
          </w:tcPr>
          <w:p w14:paraId="2DA4ED8E"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32,420,100</w:t>
            </w:r>
          </w:p>
        </w:tc>
        <w:tc>
          <w:tcPr>
            <w:tcW w:w="990" w:type="dxa"/>
            <w:tcBorders>
              <w:top w:val="nil"/>
              <w:left w:val="nil"/>
              <w:bottom w:val="nil"/>
              <w:right w:val="single" w:sz="8" w:space="0" w:color="auto"/>
            </w:tcBorders>
            <w:shd w:val="clear" w:color="auto" w:fill="auto"/>
            <w:noWrap/>
            <w:vAlign w:val="bottom"/>
          </w:tcPr>
          <w:p w14:paraId="2B3A3781"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32,420,100</w:t>
            </w:r>
          </w:p>
        </w:tc>
        <w:tc>
          <w:tcPr>
            <w:tcW w:w="1067" w:type="dxa"/>
            <w:tcBorders>
              <w:top w:val="nil"/>
              <w:left w:val="nil"/>
              <w:bottom w:val="nil"/>
              <w:right w:val="single" w:sz="8" w:space="0" w:color="auto"/>
            </w:tcBorders>
            <w:shd w:val="clear" w:color="auto" w:fill="auto"/>
            <w:noWrap/>
            <w:vAlign w:val="bottom"/>
          </w:tcPr>
          <w:p w14:paraId="73701E4F"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240,132,150</w:t>
            </w:r>
          </w:p>
        </w:tc>
        <w:tc>
          <w:tcPr>
            <w:tcW w:w="630" w:type="dxa"/>
            <w:tcBorders>
              <w:top w:val="nil"/>
              <w:left w:val="single" w:sz="4" w:space="0" w:color="auto"/>
              <w:bottom w:val="single" w:sz="4" w:space="0" w:color="auto"/>
              <w:right w:val="single" w:sz="8" w:space="0" w:color="auto"/>
            </w:tcBorders>
            <w:shd w:val="clear" w:color="000000" w:fill="002060"/>
            <w:vAlign w:val="bottom"/>
          </w:tcPr>
          <w:p w14:paraId="2F47C3B9"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4</w:t>
            </w:r>
          </w:p>
        </w:tc>
      </w:tr>
      <w:tr w:rsidR="005915F4" w:rsidRPr="004B13CC" w14:paraId="63763601" w14:textId="77777777" w:rsidTr="00242018">
        <w:trPr>
          <w:trHeight w:val="285"/>
        </w:trPr>
        <w:tc>
          <w:tcPr>
            <w:tcW w:w="648" w:type="dxa"/>
            <w:tcBorders>
              <w:top w:val="nil"/>
              <w:left w:val="single" w:sz="8" w:space="0" w:color="auto"/>
              <w:bottom w:val="nil"/>
              <w:right w:val="nil"/>
            </w:tcBorders>
            <w:shd w:val="clear" w:color="auto" w:fill="auto"/>
            <w:noWrap/>
            <w:vAlign w:val="bottom"/>
            <w:hideMark/>
          </w:tcPr>
          <w:p w14:paraId="1204CD0A"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w:t>
            </w:r>
          </w:p>
        </w:tc>
        <w:tc>
          <w:tcPr>
            <w:tcW w:w="4420" w:type="dxa"/>
            <w:tcBorders>
              <w:top w:val="nil"/>
              <w:left w:val="nil"/>
              <w:bottom w:val="nil"/>
              <w:right w:val="nil"/>
            </w:tcBorders>
            <w:shd w:val="clear" w:color="auto" w:fill="auto"/>
            <w:vAlign w:val="bottom"/>
            <w:hideMark/>
          </w:tcPr>
          <w:p w14:paraId="5D3ABA7E"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p>
          <w:p w14:paraId="31116704"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xml:space="preserve">1.2 </w:t>
            </w:r>
            <w:r w:rsidRPr="004B13CC">
              <w:rPr>
                <w:rFonts w:ascii="Times New Roman" w:hAnsi="Times New Roman" w:cs="Times New Roman"/>
                <w:bCs/>
                <w:color w:val="000000"/>
                <w:sz w:val="18"/>
                <w:szCs w:val="18"/>
                <w:shd w:val="clear" w:color="auto" w:fill="FFFFFF"/>
              </w:rPr>
              <w:t>Increasing Availability, Accessibility and Affordability of Food</w:t>
            </w:r>
          </w:p>
        </w:tc>
        <w:tc>
          <w:tcPr>
            <w:tcW w:w="1170" w:type="dxa"/>
            <w:tcBorders>
              <w:top w:val="nil"/>
              <w:left w:val="nil"/>
              <w:bottom w:val="nil"/>
              <w:right w:val="nil"/>
            </w:tcBorders>
            <w:shd w:val="clear" w:color="auto" w:fill="auto"/>
            <w:noWrap/>
            <w:vAlign w:val="bottom"/>
          </w:tcPr>
          <w:p w14:paraId="03A9C5DF"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92,695,000</w:t>
            </w:r>
          </w:p>
        </w:tc>
        <w:tc>
          <w:tcPr>
            <w:tcW w:w="1080" w:type="dxa"/>
            <w:tcBorders>
              <w:top w:val="nil"/>
              <w:left w:val="nil"/>
              <w:bottom w:val="nil"/>
              <w:right w:val="nil"/>
            </w:tcBorders>
            <w:shd w:val="clear" w:color="auto" w:fill="auto"/>
            <w:noWrap/>
            <w:vAlign w:val="bottom"/>
          </w:tcPr>
          <w:p w14:paraId="23189F15"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2,100,000</w:t>
            </w:r>
          </w:p>
        </w:tc>
        <w:tc>
          <w:tcPr>
            <w:tcW w:w="1080" w:type="dxa"/>
            <w:tcBorders>
              <w:top w:val="nil"/>
              <w:left w:val="nil"/>
              <w:bottom w:val="nil"/>
              <w:right w:val="nil"/>
            </w:tcBorders>
            <w:shd w:val="clear" w:color="auto" w:fill="auto"/>
            <w:noWrap/>
            <w:vAlign w:val="bottom"/>
          </w:tcPr>
          <w:p w14:paraId="029B9C69"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29,160,000</w:t>
            </w:r>
          </w:p>
        </w:tc>
        <w:tc>
          <w:tcPr>
            <w:tcW w:w="1080" w:type="dxa"/>
            <w:tcBorders>
              <w:top w:val="nil"/>
              <w:left w:val="nil"/>
              <w:bottom w:val="nil"/>
              <w:right w:val="nil"/>
            </w:tcBorders>
            <w:shd w:val="clear" w:color="auto" w:fill="auto"/>
            <w:noWrap/>
            <w:vAlign w:val="bottom"/>
          </w:tcPr>
          <w:p w14:paraId="26CC08F7"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29,574,125</w:t>
            </w:r>
          </w:p>
        </w:tc>
        <w:tc>
          <w:tcPr>
            <w:tcW w:w="990" w:type="dxa"/>
            <w:tcBorders>
              <w:top w:val="nil"/>
              <w:left w:val="nil"/>
              <w:bottom w:val="nil"/>
              <w:right w:val="single" w:sz="8" w:space="0" w:color="auto"/>
            </w:tcBorders>
            <w:shd w:val="clear" w:color="auto" w:fill="auto"/>
            <w:noWrap/>
            <w:vAlign w:val="bottom"/>
          </w:tcPr>
          <w:p w14:paraId="7C80B4A2"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18,900,000</w:t>
            </w:r>
          </w:p>
        </w:tc>
        <w:tc>
          <w:tcPr>
            <w:tcW w:w="1067" w:type="dxa"/>
            <w:tcBorders>
              <w:top w:val="nil"/>
              <w:left w:val="nil"/>
              <w:bottom w:val="nil"/>
              <w:right w:val="single" w:sz="8" w:space="0" w:color="auto"/>
            </w:tcBorders>
            <w:shd w:val="clear" w:color="auto" w:fill="auto"/>
            <w:noWrap/>
            <w:vAlign w:val="bottom"/>
          </w:tcPr>
          <w:p w14:paraId="709EB7F0"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172,429,125</w:t>
            </w:r>
          </w:p>
        </w:tc>
        <w:tc>
          <w:tcPr>
            <w:tcW w:w="630" w:type="dxa"/>
            <w:tcBorders>
              <w:top w:val="nil"/>
              <w:left w:val="single" w:sz="4" w:space="0" w:color="auto"/>
              <w:bottom w:val="single" w:sz="4" w:space="0" w:color="auto"/>
              <w:right w:val="single" w:sz="8" w:space="0" w:color="auto"/>
            </w:tcBorders>
            <w:shd w:val="clear" w:color="000000" w:fill="002060"/>
            <w:vAlign w:val="bottom"/>
          </w:tcPr>
          <w:p w14:paraId="14037397"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3</w:t>
            </w:r>
          </w:p>
        </w:tc>
      </w:tr>
      <w:tr w:rsidR="005915F4" w:rsidRPr="004B13CC" w14:paraId="4516DA95" w14:textId="77777777" w:rsidTr="00242018">
        <w:trPr>
          <w:trHeight w:val="285"/>
        </w:trPr>
        <w:tc>
          <w:tcPr>
            <w:tcW w:w="648" w:type="dxa"/>
            <w:tcBorders>
              <w:top w:val="nil"/>
              <w:left w:val="single" w:sz="8" w:space="0" w:color="auto"/>
              <w:bottom w:val="nil"/>
              <w:right w:val="nil"/>
            </w:tcBorders>
            <w:shd w:val="clear" w:color="auto" w:fill="auto"/>
            <w:noWrap/>
            <w:vAlign w:val="bottom"/>
            <w:hideMark/>
          </w:tcPr>
          <w:p w14:paraId="4902AF83"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w:t>
            </w:r>
          </w:p>
        </w:tc>
        <w:tc>
          <w:tcPr>
            <w:tcW w:w="4420" w:type="dxa"/>
            <w:tcBorders>
              <w:top w:val="nil"/>
              <w:left w:val="nil"/>
              <w:bottom w:val="nil"/>
              <w:right w:val="nil"/>
            </w:tcBorders>
            <w:shd w:val="clear" w:color="auto" w:fill="auto"/>
            <w:vAlign w:val="bottom"/>
            <w:hideMark/>
          </w:tcPr>
          <w:p w14:paraId="071404B1"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p>
          <w:p w14:paraId="2604B472"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xml:space="preserve">1.3 </w:t>
            </w:r>
            <w:r w:rsidRPr="004B13CC">
              <w:rPr>
                <w:rFonts w:ascii="Times New Roman" w:hAnsi="Times New Roman" w:cs="Times New Roman"/>
                <w:bCs/>
                <w:color w:val="000000"/>
                <w:sz w:val="18"/>
                <w:szCs w:val="18"/>
                <w:shd w:val="clear" w:color="auto" w:fill="FFFFFF"/>
              </w:rPr>
              <w:t>Improving Food Harvesting, Processing and Preservation</w:t>
            </w:r>
          </w:p>
        </w:tc>
        <w:tc>
          <w:tcPr>
            <w:tcW w:w="1170" w:type="dxa"/>
            <w:tcBorders>
              <w:top w:val="nil"/>
              <w:left w:val="nil"/>
              <w:bottom w:val="nil"/>
              <w:right w:val="nil"/>
            </w:tcBorders>
            <w:shd w:val="clear" w:color="auto" w:fill="auto"/>
            <w:noWrap/>
            <w:vAlign w:val="bottom"/>
          </w:tcPr>
          <w:p w14:paraId="1D8B5175"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2,756,530</w:t>
            </w:r>
          </w:p>
        </w:tc>
        <w:tc>
          <w:tcPr>
            <w:tcW w:w="1080" w:type="dxa"/>
            <w:tcBorders>
              <w:top w:val="nil"/>
              <w:left w:val="nil"/>
              <w:bottom w:val="nil"/>
              <w:right w:val="nil"/>
            </w:tcBorders>
            <w:shd w:val="clear" w:color="auto" w:fill="auto"/>
            <w:noWrap/>
            <w:vAlign w:val="bottom"/>
          </w:tcPr>
          <w:p w14:paraId="04C0B965"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27,813,000</w:t>
            </w:r>
          </w:p>
        </w:tc>
        <w:tc>
          <w:tcPr>
            <w:tcW w:w="1080" w:type="dxa"/>
            <w:tcBorders>
              <w:top w:val="nil"/>
              <w:left w:val="nil"/>
              <w:bottom w:val="nil"/>
              <w:right w:val="nil"/>
            </w:tcBorders>
            <w:shd w:val="clear" w:color="auto" w:fill="auto"/>
            <w:noWrap/>
            <w:vAlign w:val="bottom"/>
          </w:tcPr>
          <w:p w14:paraId="7094FA88"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26,733,000</w:t>
            </w:r>
          </w:p>
        </w:tc>
        <w:tc>
          <w:tcPr>
            <w:tcW w:w="1080" w:type="dxa"/>
            <w:tcBorders>
              <w:top w:val="nil"/>
              <w:left w:val="nil"/>
              <w:bottom w:val="nil"/>
              <w:right w:val="nil"/>
            </w:tcBorders>
            <w:shd w:val="clear" w:color="auto" w:fill="auto"/>
            <w:noWrap/>
            <w:vAlign w:val="bottom"/>
          </w:tcPr>
          <w:p w14:paraId="1E5C1F01"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3,160,000</w:t>
            </w:r>
          </w:p>
        </w:tc>
        <w:tc>
          <w:tcPr>
            <w:tcW w:w="990" w:type="dxa"/>
            <w:tcBorders>
              <w:top w:val="nil"/>
              <w:left w:val="nil"/>
              <w:bottom w:val="nil"/>
              <w:right w:val="single" w:sz="8" w:space="0" w:color="auto"/>
            </w:tcBorders>
            <w:shd w:val="clear" w:color="auto" w:fill="auto"/>
            <w:noWrap/>
            <w:vAlign w:val="bottom"/>
          </w:tcPr>
          <w:p w14:paraId="4F1E3CE8"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0</w:t>
            </w:r>
          </w:p>
        </w:tc>
        <w:tc>
          <w:tcPr>
            <w:tcW w:w="1067" w:type="dxa"/>
            <w:tcBorders>
              <w:top w:val="nil"/>
              <w:left w:val="nil"/>
              <w:bottom w:val="nil"/>
              <w:right w:val="single" w:sz="8" w:space="0" w:color="auto"/>
            </w:tcBorders>
            <w:shd w:val="clear" w:color="auto" w:fill="auto"/>
            <w:noWrap/>
            <w:vAlign w:val="bottom"/>
          </w:tcPr>
          <w:p w14:paraId="56137E6D"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85,271,000</w:t>
            </w:r>
          </w:p>
        </w:tc>
        <w:tc>
          <w:tcPr>
            <w:tcW w:w="630" w:type="dxa"/>
            <w:tcBorders>
              <w:top w:val="nil"/>
              <w:left w:val="single" w:sz="4" w:space="0" w:color="auto"/>
              <w:bottom w:val="single" w:sz="4" w:space="0" w:color="auto"/>
              <w:right w:val="single" w:sz="8" w:space="0" w:color="auto"/>
            </w:tcBorders>
            <w:shd w:val="clear" w:color="000000" w:fill="002060"/>
            <w:vAlign w:val="bottom"/>
          </w:tcPr>
          <w:p w14:paraId="44E5F5E3"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1</w:t>
            </w:r>
          </w:p>
        </w:tc>
      </w:tr>
      <w:tr w:rsidR="005915F4" w:rsidRPr="004B13CC" w14:paraId="65C4DEDF" w14:textId="77777777" w:rsidTr="00242018">
        <w:trPr>
          <w:trHeight w:val="435"/>
        </w:trPr>
        <w:tc>
          <w:tcPr>
            <w:tcW w:w="648" w:type="dxa"/>
            <w:tcBorders>
              <w:top w:val="nil"/>
              <w:left w:val="single" w:sz="8" w:space="0" w:color="auto"/>
              <w:bottom w:val="nil"/>
              <w:right w:val="nil"/>
            </w:tcBorders>
            <w:shd w:val="clear" w:color="auto" w:fill="auto"/>
            <w:noWrap/>
            <w:vAlign w:val="bottom"/>
            <w:hideMark/>
          </w:tcPr>
          <w:p w14:paraId="18CC6D28"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w:t>
            </w:r>
          </w:p>
        </w:tc>
        <w:tc>
          <w:tcPr>
            <w:tcW w:w="4420" w:type="dxa"/>
            <w:tcBorders>
              <w:top w:val="nil"/>
              <w:left w:val="nil"/>
              <w:bottom w:val="nil"/>
              <w:right w:val="nil"/>
            </w:tcBorders>
            <w:shd w:val="clear" w:color="auto" w:fill="auto"/>
            <w:vAlign w:val="bottom"/>
            <w:hideMark/>
          </w:tcPr>
          <w:p w14:paraId="75846800"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xml:space="preserve">1.4 </w:t>
            </w:r>
            <w:r w:rsidRPr="004B13CC">
              <w:rPr>
                <w:rFonts w:ascii="Times New Roman" w:hAnsi="Times New Roman" w:cs="Times New Roman"/>
                <w:bCs/>
                <w:color w:val="000000"/>
                <w:sz w:val="18"/>
                <w:szCs w:val="18"/>
                <w:shd w:val="clear" w:color="auto" w:fill="FFFFFF"/>
              </w:rPr>
              <w:t>Improving Food Preparation and Quality</w:t>
            </w:r>
          </w:p>
        </w:tc>
        <w:tc>
          <w:tcPr>
            <w:tcW w:w="1170" w:type="dxa"/>
            <w:tcBorders>
              <w:top w:val="nil"/>
              <w:left w:val="nil"/>
              <w:bottom w:val="nil"/>
              <w:right w:val="nil"/>
            </w:tcBorders>
            <w:shd w:val="clear" w:color="auto" w:fill="auto"/>
            <w:noWrap/>
            <w:vAlign w:val="bottom"/>
          </w:tcPr>
          <w:p w14:paraId="7396CB59"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1,495,000</w:t>
            </w:r>
          </w:p>
        </w:tc>
        <w:tc>
          <w:tcPr>
            <w:tcW w:w="1080" w:type="dxa"/>
            <w:tcBorders>
              <w:top w:val="nil"/>
              <w:left w:val="nil"/>
              <w:bottom w:val="nil"/>
              <w:right w:val="nil"/>
            </w:tcBorders>
            <w:shd w:val="clear" w:color="auto" w:fill="auto"/>
            <w:noWrap/>
            <w:vAlign w:val="bottom"/>
          </w:tcPr>
          <w:p w14:paraId="7B03FF34"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4,967,000</w:t>
            </w:r>
          </w:p>
        </w:tc>
        <w:tc>
          <w:tcPr>
            <w:tcW w:w="1080" w:type="dxa"/>
            <w:tcBorders>
              <w:top w:val="nil"/>
              <w:left w:val="nil"/>
              <w:bottom w:val="nil"/>
              <w:right w:val="nil"/>
            </w:tcBorders>
            <w:shd w:val="clear" w:color="auto" w:fill="auto"/>
            <w:noWrap/>
            <w:vAlign w:val="bottom"/>
          </w:tcPr>
          <w:p w14:paraId="6362610E"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1,495,000</w:t>
            </w:r>
          </w:p>
        </w:tc>
        <w:tc>
          <w:tcPr>
            <w:tcW w:w="1080" w:type="dxa"/>
            <w:tcBorders>
              <w:top w:val="nil"/>
              <w:left w:val="nil"/>
              <w:bottom w:val="nil"/>
              <w:right w:val="nil"/>
            </w:tcBorders>
            <w:shd w:val="clear" w:color="auto" w:fill="auto"/>
            <w:noWrap/>
            <w:vAlign w:val="bottom"/>
          </w:tcPr>
          <w:p w14:paraId="503236F8"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27,980,000</w:t>
            </w:r>
          </w:p>
        </w:tc>
        <w:tc>
          <w:tcPr>
            <w:tcW w:w="990" w:type="dxa"/>
            <w:tcBorders>
              <w:top w:val="nil"/>
              <w:left w:val="nil"/>
              <w:bottom w:val="nil"/>
              <w:right w:val="single" w:sz="8" w:space="0" w:color="auto"/>
            </w:tcBorders>
            <w:shd w:val="clear" w:color="auto" w:fill="auto"/>
            <w:noWrap/>
            <w:vAlign w:val="bottom"/>
          </w:tcPr>
          <w:p w14:paraId="31739C9D"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1,495,000</w:t>
            </w:r>
          </w:p>
        </w:tc>
        <w:tc>
          <w:tcPr>
            <w:tcW w:w="1067" w:type="dxa"/>
            <w:tcBorders>
              <w:top w:val="nil"/>
              <w:left w:val="nil"/>
              <w:bottom w:val="nil"/>
              <w:right w:val="single" w:sz="8" w:space="0" w:color="auto"/>
            </w:tcBorders>
            <w:shd w:val="clear" w:color="auto" w:fill="auto"/>
            <w:noWrap/>
            <w:vAlign w:val="bottom"/>
          </w:tcPr>
          <w:p w14:paraId="3B4C08AE"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37,432,000</w:t>
            </w:r>
          </w:p>
        </w:tc>
        <w:tc>
          <w:tcPr>
            <w:tcW w:w="630" w:type="dxa"/>
            <w:tcBorders>
              <w:top w:val="nil"/>
              <w:left w:val="single" w:sz="4" w:space="0" w:color="auto"/>
              <w:bottom w:val="single" w:sz="4" w:space="0" w:color="auto"/>
              <w:right w:val="single" w:sz="8" w:space="0" w:color="auto"/>
            </w:tcBorders>
            <w:shd w:val="clear" w:color="000000" w:fill="002060"/>
            <w:vAlign w:val="bottom"/>
          </w:tcPr>
          <w:p w14:paraId="6EF5C649"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1</w:t>
            </w:r>
          </w:p>
        </w:tc>
      </w:tr>
      <w:tr w:rsidR="005915F4" w:rsidRPr="004B13CC" w14:paraId="7DDA733A" w14:textId="77777777" w:rsidTr="00242018">
        <w:trPr>
          <w:trHeight w:val="285"/>
        </w:trPr>
        <w:tc>
          <w:tcPr>
            <w:tcW w:w="648" w:type="dxa"/>
            <w:tcBorders>
              <w:top w:val="nil"/>
              <w:left w:val="single" w:sz="8" w:space="0" w:color="auto"/>
              <w:bottom w:val="nil"/>
              <w:right w:val="nil"/>
            </w:tcBorders>
            <w:shd w:val="clear" w:color="auto" w:fill="auto"/>
            <w:noWrap/>
            <w:vAlign w:val="bottom"/>
            <w:hideMark/>
          </w:tcPr>
          <w:p w14:paraId="4CA6F0B2"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w:t>
            </w:r>
          </w:p>
        </w:tc>
        <w:tc>
          <w:tcPr>
            <w:tcW w:w="4420" w:type="dxa"/>
            <w:tcBorders>
              <w:top w:val="nil"/>
              <w:left w:val="nil"/>
              <w:bottom w:val="nil"/>
              <w:right w:val="nil"/>
            </w:tcBorders>
            <w:shd w:val="clear" w:color="auto" w:fill="auto"/>
            <w:vAlign w:val="bottom"/>
            <w:hideMark/>
          </w:tcPr>
          <w:p w14:paraId="3B6CB4C8"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p>
          <w:p w14:paraId="54602782"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xml:space="preserve">1.5 </w:t>
            </w:r>
            <w:r w:rsidRPr="004B13CC">
              <w:rPr>
                <w:rFonts w:ascii="Times New Roman" w:hAnsi="Times New Roman" w:cs="Times New Roman"/>
                <w:bCs/>
                <w:color w:val="000000"/>
                <w:sz w:val="18"/>
                <w:szCs w:val="18"/>
                <w:shd w:val="clear" w:color="auto" w:fill="FFFFFF"/>
              </w:rPr>
              <w:t>Improving Management of Food-Security Crises and Nutrition-in-Emergency</w:t>
            </w:r>
          </w:p>
        </w:tc>
        <w:tc>
          <w:tcPr>
            <w:tcW w:w="1170" w:type="dxa"/>
            <w:tcBorders>
              <w:top w:val="nil"/>
              <w:left w:val="nil"/>
              <w:bottom w:val="nil"/>
              <w:right w:val="nil"/>
            </w:tcBorders>
            <w:shd w:val="clear" w:color="auto" w:fill="auto"/>
            <w:noWrap/>
            <w:vAlign w:val="bottom"/>
          </w:tcPr>
          <w:p w14:paraId="07D891AD"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0</w:t>
            </w:r>
          </w:p>
        </w:tc>
        <w:tc>
          <w:tcPr>
            <w:tcW w:w="1080" w:type="dxa"/>
            <w:tcBorders>
              <w:top w:val="nil"/>
              <w:left w:val="nil"/>
              <w:bottom w:val="nil"/>
              <w:right w:val="nil"/>
            </w:tcBorders>
            <w:shd w:val="clear" w:color="auto" w:fill="auto"/>
            <w:noWrap/>
            <w:vAlign w:val="bottom"/>
          </w:tcPr>
          <w:p w14:paraId="1A595F75"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8,743,700</w:t>
            </w:r>
          </w:p>
        </w:tc>
        <w:tc>
          <w:tcPr>
            <w:tcW w:w="1080" w:type="dxa"/>
            <w:tcBorders>
              <w:top w:val="nil"/>
              <w:left w:val="nil"/>
              <w:bottom w:val="nil"/>
              <w:right w:val="nil"/>
            </w:tcBorders>
            <w:shd w:val="clear" w:color="auto" w:fill="auto"/>
            <w:noWrap/>
            <w:vAlign w:val="bottom"/>
          </w:tcPr>
          <w:p w14:paraId="71AFDB86"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11,421,000</w:t>
            </w:r>
          </w:p>
        </w:tc>
        <w:tc>
          <w:tcPr>
            <w:tcW w:w="1080" w:type="dxa"/>
            <w:tcBorders>
              <w:top w:val="nil"/>
              <w:left w:val="nil"/>
              <w:bottom w:val="nil"/>
              <w:right w:val="nil"/>
            </w:tcBorders>
            <w:shd w:val="clear" w:color="auto" w:fill="auto"/>
            <w:noWrap/>
            <w:vAlign w:val="bottom"/>
          </w:tcPr>
          <w:p w14:paraId="0285A396"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0</w:t>
            </w:r>
          </w:p>
        </w:tc>
        <w:tc>
          <w:tcPr>
            <w:tcW w:w="990" w:type="dxa"/>
            <w:tcBorders>
              <w:top w:val="nil"/>
              <w:left w:val="nil"/>
              <w:bottom w:val="nil"/>
              <w:right w:val="single" w:sz="8" w:space="0" w:color="auto"/>
            </w:tcBorders>
            <w:shd w:val="clear" w:color="auto" w:fill="auto"/>
            <w:noWrap/>
            <w:vAlign w:val="bottom"/>
          </w:tcPr>
          <w:p w14:paraId="5BE1675D"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0</w:t>
            </w:r>
          </w:p>
        </w:tc>
        <w:tc>
          <w:tcPr>
            <w:tcW w:w="1067" w:type="dxa"/>
            <w:tcBorders>
              <w:top w:val="nil"/>
              <w:left w:val="nil"/>
              <w:bottom w:val="nil"/>
              <w:right w:val="single" w:sz="8" w:space="0" w:color="auto"/>
            </w:tcBorders>
            <w:shd w:val="clear" w:color="auto" w:fill="auto"/>
            <w:noWrap/>
            <w:vAlign w:val="bottom"/>
          </w:tcPr>
          <w:p w14:paraId="71474BA0"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20,164,700</w:t>
            </w:r>
          </w:p>
        </w:tc>
        <w:tc>
          <w:tcPr>
            <w:tcW w:w="630" w:type="dxa"/>
            <w:tcBorders>
              <w:top w:val="nil"/>
              <w:left w:val="single" w:sz="4" w:space="0" w:color="auto"/>
              <w:bottom w:val="single" w:sz="4" w:space="0" w:color="auto"/>
              <w:right w:val="single" w:sz="8" w:space="0" w:color="auto"/>
            </w:tcBorders>
            <w:shd w:val="clear" w:color="000000" w:fill="002060"/>
            <w:vAlign w:val="bottom"/>
          </w:tcPr>
          <w:p w14:paraId="572D3F18"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0</w:t>
            </w:r>
          </w:p>
        </w:tc>
      </w:tr>
      <w:tr w:rsidR="005915F4" w:rsidRPr="004B13CC" w14:paraId="14769986" w14:textId="77777777" w:rsidTr="00242018">
        <w:trPr>
          <w:trHeight w:val="285"/>
        </w:trPr>
        <w:tc>
          <w:tcPr>
            <w:tcW w:w="648" w:type="dxa"/>
            <w:tcBorders>
              <w:top w:val="nil"/>
              <w:left w:val="single" w:sz="8" w:space="0" w:color="auto"/>
              <w:bottom w:val="nil"/>
              <w:right w:val="nil"/>
            </w:tcBorders>
            <w:shd w:val="clear" w:color="auto" w:fill="auto"/>
            <w:noWrap/>
            <w:vAlign w:val="bottom"/>
            <w:hideMark/>
          </w:tcPr>
          <w:p w14:paraId="40836D69"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w:t>
            </w:r>
          </w:p>
        </w:tc>
        <w:tc>
          <w:tcPr>
            <w:tcW w:w="4420" w:type="dxa"/>
            <w:tcBorders>
              <w:top w:val="nil"/>
              <w:left w:val="nil"/>
              <w:bottom w:val="nil"/>
              <w:right w:val="nil"/>
            </w:tcBorders>
            <w:shd w:val="clear" w:color="auto" w:fill="auto"/>
            <w:vAlign w:val="bottom"/>
            <w:hideMark/>
          </w:tcPr>
          <w:p w14:paraId="0D091A02"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1.6 School Based Strategies</w:t>
            </w:r>
          </w:p>
        </w:tc>
        <w:tc>
          <w:tcPr>
            <w:tcW w:w="1170" w:type="dxa"/>
            <w:tcBorders>
              <w:top w:val="nil"/>
              <w:left w:val="nil"/>
              <w:bottom w:val="nil"/>
              <w:right w:val="nil"/>
            </w:tcBorders>
            <w:shd w:val="clear" w:color="auto" w:fill="auto"/>
            <w:noWrap/>
            <w:vAlign w:val="bottom"/>
          </w:tcPr>
          <w:p w14:paraId="31376F6E"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28,947,750</w:t>
            </w:r>
          </w:p>
        </w:tc>
        <w:tc>
          <w:tcPr>
            <w:tcW w:w="1080" w:type="dxa"/>
            <w:tcBorders>
              <w:top w:val="nil"/>
              <w:left w:val="nil"/>
              <w:bottom w:val="nil"/>
              <w:right w:val="nil"/>
            </w:tcBorders>
            <w:shd w:val="clear" w:color="auto" w:fill="auto"/>
            <w:noWrap/>
            <w:vAlign w:val="bottom"/>
          </w:tcPr>
          <w:p w14:paraId="36BAAB59"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71,13,200</w:t>
            </w:r>
          </w:p>
        </w:tc>
        <w:tc>
          <w:tcPr>
            <w:tcW w:w="1080" w:type="dxa"/>
            <w:tcBorders>
              <w:top w:val="nil"/>
              <w:left w:val="nil"/>
              <w:bottom w:val="nil"/>
              <w:right w:val="nil"/>
            </w:tcBorders>
            <w:shd w:val="clear" w:color="auto" w:fill="auto"/>
            <w:noWrap/>
            <w:vAlign w:val="bottom"/>
          </w:tcPr>
          <w:p w14:paraId="324C4DC0"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8,085,200</w:t>
            </w:r>
          </w:p>
        </w:tc>
        <w:tc>
          <w:tcPr>
            <w:tcW w:w="1080" w:type="dxa"/>
            <w:tcBorders>
              <w:top w:val="nil"/>
              <w:left w:val="nil"/>
              <w:bottom w:val="nil"/>
              <w:right w:val="nil"/>
            </w:tcBorders>
            <w:shd w:val="clear" w:color="auto" w:fill="auto"/>
            <w:noWrap/>
            <w:vAlign w:val="bottom"/>
          </w:tcPr>
          <w:p w14:paraId="344F7F1D"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28,064,150</w:t>
            </w:r>
          </w:p>
        </w:tc>
        <w:tc>
          <w:tcPr>
            <w:tcW w:w="990" w:type="dxa"/>
            <w:tcBorders>
              <w:top w:val="nil"/>
              <w:left w:val="nil"/>
              <w:bottom w:val="nil"/>
              <w:right w:val="single" w:sz="8" w:space="0" w:color="auto"/>
            </w:tcBorders>
            <w:shd w:val="clear" w:color="auto" w:fill="auto"/>
            <w:noWrap/>
            <w:vAlign w:val="bottom"/>
          </w:tcPr>
          <w:p w14:paraId="68CC567F"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8,085,200</w:t>
            </w:r>
          </w:p>
        </w:tc>
        <w:tc>
          <w:tcPr>
            <w:tcW w:w="1067" w:type="dxa"/>
            <w:tcBorders>
              <w:top w:val="nil"/>
              <w:left w:val="nil"/>
              <w:bottom w:val="nil"/>
              <w:right w:val="single" w:sz="8" w:space="0" w:color="auto"/>
            </w:tcBorders>
            <w:shd w:val="clear" w:color="auto" w:fill="auto"/>
            <w:noWrap/>
            <w:vAlign w:val="bottom"/>
          </w:tcPr>
          <w:p w14:paraId="021F339C"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80,295,500</w:t>
            </w:r>
          </w:p>
        </w:tc>
        <w:tc>
          <w:tcPr>
            <w:tcW w:w="630" w:type="dxa"/>
            <w:tcBorders>
              <w:top w:val="nil"/>
              <w:left w:val="single" w:sz="4" w:space="0" w:color="auto"/>
              <w:bottom w:val="single" w:sz="4" w:space="0" w:color="auto"/>
              <w:right w:val="single" w:sz="8" w:space="0" w:color="auto"/>
            </w:tcBorders>
            <w:shd w:val="clear" w:color="000000" w:fill="002060"/>
            <w:vAlign w:val="bottom"/>
          </w:tcPr>
          <w:p w14:paraId="020BA99D" w14:textId="77777777" w:rsidR="005915F4" w:rsidRPr="004B13CC" w:rsidRDefault="005915F4" w:rsidP="004B13CC">
            <w:pPr>
              <w:spacing w:after="0" w:line="240" w:lineRule="auto"/>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1</w:t>
            </w:r>
          </w:p>
        </w:tc>
      </w:tr>
      <w:tr w:rsidR="005915F4" w:rsidRPr="004B13CC" w14:paraId="5A8D7C3F" w14:textId="77777777" w:rsidTr="00242018">
        <w:trPr>
          <w:trHeight w:val="353"/>
        </w:trPr>
        <w:tc>
          <w:tcPr>
            <w:tcW w:w="648" w:type="dxa"/>
            <w:tcBorders>
              <w:top w:val="single" w:sz="4" w:space="0" w:color="auto"/>
              <w:left w:val="single" w:sz="8" w:space="0" w:color="auto"/>
              <w:bottom w:val="single" w:sz="4" w:space="0" w:color="auto"/>
              <w:right w:val="single" w:sz="4" w:space="0" w:color="auto"/>
            </w:tcBorders>
            <w:shd w:val="clear" w:color="000000" w:fill="002060"/>
            <w:vAlign w:val="bottom"/>
            <w:hideMark/>
          </w:tcPr>
          <w:p w14:paraId="24EC579C" w14:textId="77777777" w:rsidR="005915F4" w:rsidRPr="004B13CC" w:rsidRDefault="005915F4" w:rsidP="004B13CC">
            <w:pPr>
              <w:spacing w:after="0" w:line="240" w:lineRule="auto"/>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II</w:t>
            </w:r>
          </w:p>
        </w:tc>
        <w:tc>
          <w:tcPr>
            <w:tcW w:w="4420" w:type="dxa"/>
            <w:tcBorders>
              <w:top w:val="single" w:sz="4" w:space="0" w:color="auto"/>
              <w:left w:val="nil"/>
              <w:bottom w:val="single" w:sz="4" w:space="0" w:color="auto"/>
              <w:right w:val="single" w:sz="4" w:space="0" w:color="auto"/>
            </w:tcBorders>
            <w:shd w:val="clear" w:color="000000" w:fill="002060"/>
            <w:vAlign w:val="bottom"/>
            <w:hideMark/>
          </w:tcPr>
          <w:p w14:paraId="19E9B4CA" w14:textId="77777777" w:rsidR="005915F4" w:rsidRPr="004B13CC" w:rsidRDefault="005915F4" w:rsidP="004B13CC">
            <w:pPr>
              <w:spacing w:after="0" w:line="240" w:lineRule="auto"/>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Result Area 2. ENHANCNG CAREGIVING CAPACTY</w:t>
            </w:r>
          </w:p>
        </w:tc>
        <w:tc>
          <w:tcPr>
            <w:tcW w:w="1170" w:type="dxa"/>
            <w:tcBorders>
              <w:top w:val="single" w:sz="4" w:space="0" w:color="auto"/>
              <w:left w:val="nil"/>
              <w:bottom w:val="single" w:sz="4" w:space="0" w:color="auto"/>
              <w:right w:val="single" w:sz="4" w:space="0" w:color="auto"/>
            </w:tcBorders>
            <w:shd w:val="clear" w:color="000000" w:fill="002060"/>
            <w:vAlign w:val="bottom"/>
          </w:tcPr>
          <w:p w14:paraId="35C964BA"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321,138,559</w:t>
            </w:r>
          </w:p>
        </w:tc>
        <w:tc>
          <w:tcPr>
            <w:tcW w:w="1080" w:type="dxa"/>
            <w:tcBorders>
              <w:top w:val="single" w:sz="4" w:space="0" w:color="auto"/>
              <w:left w:val="nil"/>
              <w:bottom w:val="single" w:sz="4" w:space="0" w:color="auto"/>
              <w:right w:val="single" w:sz="4" w:space="0" w:color="auto"/>
            </w:tcBorders>
            <w:shd w:val="clear" w:color="000000" w:fill="002060"/>
            <w:vAlign w:val="bottom"/>
          </w:tcPr>
          <w:p w14:paraId="0A2A0805"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173,402,299</w:t>
            </w:r>
          </w:p>
        </w:tc>
        <w:tc>
          <w:tcPr>
            <w:tcW w:w="1080" w:type="dxa"/>
            <w:tcBorders>
              <w:top w:val="single" w:sz="4" w:space="0" w:color="auto"/>
              <w:left w:val="nil"/>
              <w:bottom w:val="single" w:sz="4" w:space="0" w:color="auto"/>
              <w:right w:val="single" w:sz="4" w:space="0" w:color="auto"/>
            </w:tcBorders>
            <w:shd w:val="clear" w:color="000000" w:fill="002060"/>
            <w:vAlign w:val="bottom"/>
          </w:tcPr>
          <w:p w14:paraId="09825022"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169,899,339</w:t>
            </w:r>
          </w:p>
        </w:tc>
        <w:tc>
          <w:tcPr>
            <w:tcW w:w="1080" w:type="dxa"/>
            <w:tcBorders>
              <w:top w:val="single" w:sz="4" w:space="0" w:color="auto"/>
              <w:left w:val="nil"/>
              <w:bottom w:val="single" w:sz="4" w:space="0" w:color="auto"/>
              <w:right w:val="single" w:sz="4" w:space="0" w:color="auto"/>
            </w:tcBorders>
            <w:shd w:val="clear" w:color="000000" w:fill="002060"/>
            <w:vAlign w:val="bottom"/>
          </w:tcPr>
          <w:p w14:paraId="6748D12F"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164,421,099</w:t>
            </w:r>
          </w:p>
        </w:tc>
        <w:tc>
          <w:tcPr>
            <w:tcW w:w="990" w:type="dxa"/>
            <w:tcBorders>
              <w:top w:val="single" w:sz="4" w:space="0" w:color="auto"/>
              <w:left w:val="single" w:sz="4" w:space="0" w:color="auto"/>
              <w:bottom w:val="single" w:sz="4" w:space="0" w:color="auto"/>
              <w:right w:val="single" w:sz="8" w:space="0" w:color="auto"/>
            </w:tcBorders>
            <w:shd w:val="clear" w:color="000000" w:fill="002060"/>
            <w:vAlign w:val="bottom"/>
          </w:tcPr>
          <w:p w14:paraId="6F8DF80D"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167,651,739</w:t>
            </w:r>
          </w:p>
        </w:tc>
        <w:tc>
          <w:tcPr>
            <w:tcW w:w="1067" w:type="dxa"/>
            <w:tcBorders>
              <w:top w:val="single" w:sz="4" w:space="0" w:color="auto"/>
              <w:left w:val="single" w:sz="4" w:space="0" w:color="auto"/>
              <w:bottom w:val="single" w:sz="4" w:space="0" w:color="auto"/>
              <w:right w:val="single" w:sz="8" w:space="0" w:color="auto"/>
            </w:tcBorders>
            <w:shd w:val="clear" w:color="000000" w:fill="002060"/>
            <w:vAlign w:val="bottom"/>
          </w:tcPr>
          <w:p w14:paraId="3471EDDB"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996,513,035</w:t>
            </w:r>
          </w:p>
        </w:tc>
        <w:tc>
          <w:tcPr>
            <w:tcW w:w="630" w:type="dxa"/>
            <w:tcBorders>
              <w:top w:val="nil"/>
              <w:left w:val="single" w:sz="4" w:space="0" w:color="auto"/>
              <w:bottom w:val="single" w:sz="4" w:space="0" w:color="auto"/>
              <w:right w:val="single" w:sz="8" w:space="0" w:color="auto"/>
            </w:tcBorders>
            <w:shd w:val="clear" w:color="000000" w:fill="002060"/>
            <w:vAlign w:val="bottom"/>
          </w:tcPr>
          <w:p w14:paraId="11BEAA07"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16</w:t>
            </w:r>
          </w:p>
        </w:tc>
      </w:tr>
      <w:tr w:rsidR="005915F4" w:rsidRPr="004B13CC" w14:paraId="6151C03F" w14:textId="77777777" w:rsidTr="00242018">
        <w:trPr>
          <w:trHeight w:val="285"/>
        </w:trPr>
        <w:tc>
          <w:tcPr>
            <w:tcW w:w="648" w:type="dxa"/>
            <w:tcBorders>
              <w:top w:val="nil"/>
              <w:left w:val="single" w:sz="8" w:space="0" w:color="auto"/>
              <w:bottom w:val="nil"/>
              <w:right w:val="nil"/>
            </w:tcBorders>
            <w:shd w:val="clear" w:color="000000" w:fill="DCE6F1"/>
            <w:noWrap/>
            <w:vAlign w:val="bottom"/>
            <w:hideMark/>
          </w:tcPr>
          <w:p w14:paraId="00E47573" w14:textId="77777777" w:rsidR="005915F4" w:rsidRPr="004B13CC" w:rsidRDefault="005915F4" w:rsidP="004B13CC">
            <w:pPr>
              <w:spacing w:after="0" w:line="240" w:lineRule="auto"/>
              <w:ind w:firstLineChars="100" w:firstLine="161"/>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 </w:t>
            </w:r>
          </w:p>
        </w:tc>
        <w:tc>
          <w:tcPr>
            <w:tcW w:w="4420" w:type="dxa"/>
            <w:tcBorders>
              <w:top w:val="nil"/>
              <w:left w:val="nil"/>
              <w:bottom w:val="nil"/>
              <w:right w:val="nil"/>
            </w:tcBorders>
            <w:shd w:val="clear" w:color="000000" w:fill="DCE6F1"/>
            <w:noWrap/>
            <w:vAlign w:val="bottom"/>
            <w:hideMark/>
          </w:tcPr>
          <w:p w14:paraId="577A7A38"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 xml:space="preserve">Sector: Health </w:t>
            </w:r>
          </w:p>
        </w:tc>
        <w:tc>
          <w:tcPr>
            <w:tcW w:w="1170" w:type="dxa"/>
            <w:tcBorders>
              <w:top w:val="nil"/>
              <w:left w:val="nil"/>
              <w:bottom w:val="nil"/>
              <w:right w:val="nil"/>
            </w:tcBorders>
            <w:shd w:val="clear" w:color="000000" w:fill="DCE6F1"/>
            <w:noWrap/>
            <w:vAlign w:val="bottom"/>
          </w:tcPr>
          <w:p w14:paraId="10AF8E17"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p>
        </w:tc>
        <w:tc>
          <w:tcPr>
            <w:tcW w:w="1080" w:type="dxa"/>
            <w:tcBorders>
              <w:top w:val="nil"/>
              <w:left w:val="nil"/>
              <w:bottom w:val="nil"/>
              <w:right w:val="nil"/>
            </w:tcBorders>
            <w:shd w:val="clear" w:color="000000" w:fill="DCE6F1"/>
            <w:noWrap/>
            <w:vAlign w:val="bottom"/>
          </w:tcPr>
          <w:p w14:paraId="39EABBD5"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p>
        </w:tc>
        <w:tc>
          <w:tcPr>
            <w:tcW w:w="1080" w:type="dxa"/>
            <w:tcBorders>
              <w:top w:val="nil"/>
              <w:left w:val="nil"/>
              <w:bottom w:val="nil"/>
              <w:right w:val="nil"/>
            </w:tcBorders>
            <w:shd w:val="clear" w:color="000000" w:fill="DCE6F1"/>
            <w:noWrap/>
            <w:vAlign w:val="bottom"/>
          </w:tcPr>
          <w:p w14:paraId="7D34AC0C"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p>
        </w:tc>
        <w:tc>
          <w:tcPr>
            <w:tcW w:w="1080" w:type="dxa"/>
            <w:tcBorders>
              <w:top w:val="nil"/>
              <w:left w:val="nil"/>
              <w:bottom w:val="nil"/>
              <w:right w:val="nil"/>
            </w:tcBorders>
            <w:shd w:val="clear" w:color="000000" w:fill="DCE6F1"/>
            <w:noWrap/>
            <w:vAlign w:val="bottom"/>
          </w:tcPr>
          <w:p w14:paraId="68B9481C"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p>
        </w:tc>
        <w:tc>
          <w:tcPr>
            <w:tcW w:w="990" w:type="dxa"/>
            <w:tcBorders>
              <w:top w:val="nil"/>
              <w:left w:val="nil"/>
              <w:bottom w:val="nil"/>
              <w:right w:val="single" w:sz="8" w:space="0" w:color="auto"/>
            </w:tcBorders>
            <w:shd w:val="clear" w:color="000000" w:fill="DCE6F1"/>
            <w:noWrap/>
            <w:vAlign w:val="bottom"/>
          </w:tcPr>
          <w:p w14:paraId="27104ED6"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p>
        </w:tc>
        <w:tc>
          <w:tcPr>
            <w:tcW w:w="1067" w:type="dxa"/>
            <w:tcBorders>
              <w:top w:val="nil"/>
              <w:left w:val="nil"/>
              <w:bottom w:val="nil"/>
              <w:right w:val="single" w:sz="8" w:space="0" w:color="auto"/>
            </w:tcBorders>
            <w:shd w:val="clear" w:color="000000" w:fill="DCE6F1"/>
            <w:noWrap/>
            <w:vAlign w:val="bottom"/>
          </w:tcPr>
          <w:p w14:paraId="37AD3A77"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p>
        </w:tc>
        <w:tc>
          <w:tcPr>
            <w:tcW w:w="630" w:type="dxa"/>
            <w:tcBorders>
              <w:top w:val="nil"/>
              <w:left w:val="nil"/>
              <w:bottom w:val="nil"/>
              <w:right w:val="single" w:sz="8" w:space="0" w:color="auto"/>
            </w:tcBorders>
            <w:shd w:val="clear" w:color="000000" w:fill="DCE6F1"/>
            <w:noWrap/>
            <w:vAlign w:val="bottom"/>
          </w:tcPr>
          <w:p w14:paraId="0BA8AF17"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p>
        </w:tc>
      </w:tr>
      <w:tr w:rsidR="005915F4" w:rsidRPr="004B13CC" w14:paraId="54FEB6D6" w14:textId="77777777" w:rsidTr="00242018">
        <w:trPr>
          <w:trHeight w:val="285"/>
        </w:trPr>
        <w:tc>
          <w:tcPr>
            <w:tcW w:w="648" w:type="dxa"/>
            <w:tcBorders>
              <w:top w:val="single" w:sz="4" w:space="0" w:color="auto"/>
              <w:left w:val="single" w:sz="8" w:space="0" w:color="auto"/>
              <w:bottom w:val="single" w:sz="4" w:space="0" w:color="auto"/>
              <w:right w:val="single" w:sz="4" w:space="0" w:color="auto"/>
            </w:tcBorders>
            <w:shd w:val="clear" w:color="000000" w:fill="FABF8F"/>
            <w:vAlign w:val="bottom"/>
            <w:hideMark/>
          </w:tcPr>
          <w:p w14:paraId="18492840"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 </w:t>
            </w:r>
          </w:p>
        </w:tc>
        <w:tc>
          <w:tcPr>
            <w:tcW w:w="4420" w:type="dxa"/>
            <w:tcBorders>
              <w:top w:val="single" w:sz="4" w:space="0" w:color="auto"/>
              <w:left w:val="nil"/>
              <w:bottom w:val="single" w:sz="4" w:space="0" w:color="auto"/>
              <w:right w:val="single" w:sz="4" w:space="0" w:color="auto"/>
            </w:tcBorders>
            <w:shd w:val="clear" w:color="000000" w:fill="FABF8F"/>
            <w:vAlign w:val="bottom"/>
            <w:hideMark/>
          </w:tcPr>
          <w:p w14:paraId="4999E04A"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Interventions</w:t>
            </w:r>
          </w:p>
        </w:tc>
        <w:tc>
          <w:tcPr>
            <w:tcW w:w="1170" w:type="dxa"/>
            <w:tcBorders>
              <w:top w:val="single" w:sz="4" w:space="0" w:color="auto"/>
              <w:left w:val="nil"/>
              <w:bottom w:val="single" w:sz="4" w:space="0" w:color="auto"/>
              <w:right w:val="single" w:sz="4" w:space="0" w:color="auto"/>
            </w:tcBorders>
            <w:shd w:val="clear" w:color="000000" w:fill="FABF8F"/>
            <w:vAlign w:val="bottom"/>
          </w:tcPr>
          <w:p w14:paraId="2F3E43D6" w14:textId="77777777" w:rsidR="005915F4" w:rsidRPr="004B13CC" w:rsidRDefault="005915F4" w:rsidP="004B13CC">
            <w:pPr>
              <w:spacing w:after="0" w:line="240" w:lineRule="auto"/>
              <w:jc w:val="center"/>
              <w:rPr>
                <w:rFonts w:ascii="Times New Roman" w:eastAsia="Times New Roman" w:hAnsi="Times New Roman" w:cs="Times New Roman"/>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ABF8F"/>
            <w:vAlign w:val="bottom"/>
          </w:tcPr>
          <w:p w14:paraId="02BD3121" w14:textId="77777777" w:rsidR="005915F4" w:rsidRPr="004B13CC" w:rsidRDefault="005915F4" w:rsidP="004B13CC">
            <w:pPr>
              <w:spacing w:after="0" w:line="240" w:lineRule="auto"/>
              <w:jc w:val="center"/>
              <w:rPr>
                <w:rFonts w:ascii="Times New Roman" w:eastAsia="Times New Roman" w:hAnsi="Times New Roman" w:cs="Times New Roman"/>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ABF8F"/>
            <w:vAlign w:val="bottom"/>
          </w:tcPr>
          <w:p w14:paraId="2F125DEF" w14:textId="77777777" w:rsidR="005915F4" w:rsidRPr="004B13CC" w:rsidRDefault="005915F4" w:rsidP="004B13CC">
            <w:pPr>
              <w:spacing w:after="0" w:line="240" w:lineRule="auto"/>
              <w:jc w:val="center"/>
              <w:rPr>
                <w:rFonts w:ascii="Times New Roman" w:eastAsia="Times New Roman" w:hAnsi="Times New Roman" w:cs="Times New Roman"/>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ABF8F"/>
            <w:vAlign w:val="bottom"/>
          </w:tcPr>
          <w:p w14:paraId="6EAA7456" w14:textId="77777777" w:rsidR="005915F4" w:rsidRPr="004B13CC" w:rsidRDefault="005915F4" w:rsidP="004B13CC">
            <w:pPr>
              <w:spacing w:after="0" w:line="240" w:lineRule="auto"/>
              <w:jc w:val="center"/>
              <w:rPr>
                <w:rFonts w:ascii="Times New Roman" w:eastAsia="Times New Roman" w:hAnsi="Times New Roman" w:cs="Times New Roman"/>
                <w:color w:val="000000"/>
                <w:sz w:val="16"/>
                <w:szCs w:val="16"/>
              </w:rPr>
            </w:pPr>
          </w:p>
        </w:tc>
        <w:tc>
          <w:tcPr>
            <w:tcW w:w="990" w:type="dxa"/>
            <w:tcBorders>
              <w:top w:val="single" w:sz="4" w:space="0" w:color="auto"/>
              <w:left w:val="single" w:sz="4" w:space="0" w:color="auto"/>
              <w:bottom w:val="single" w:sz="4" w:space="0" w:color="auto"/>
              <w:right w:val="single" w:sz="8" w:space="0" w:color="auto"/>
            </w:tcBorders>
            <w:shd w:val="clear" w:color="000000" w:fill="FABF8F"/>
            <w:vAlign w:val="bottom"/>
          </w:tcPr>
          <w:p w14:paraId="1C3E0845" w14:textId="77777777" w:rsidR="005915F4" w:rsidRPr="004B13CC" w:rsidRDefault="005915F4" w:rsidP="004B13CC">
            <w:pPr>
              <w:spacing w:after="0" w:line="240" w:lineRule="auto"/>
              <w:jc w:val="center"/>
              <w:rPr>
                <w:rFonts w:ascii="Times New Roman" w:eastAsia="Times New Roman" w:hAnsi="Times New Roman" w:cs="Times New Roman"/>
                <w:color w:val="000000"/>
                <w:sz w:val="16"/>
                <w:szCs w:val="16"/>
              </w:rPr>
            </w:pPr>
          </w:p>
        </w:tc>
        <w:tc>
          <w:tcPr>
            <w:tcW w:w="1067" w:type="dxa"/>
            <w:tcBorders>
              <w:top w:val="single" w:sz="4" w:space="0" w:color="auto"/>
              <w:left w:val="single" w:sz="4" w:space="0" w:color="auto"/>
              <w:bottom w:val="single" w:sz="4" w:space="0" w:color="auto"/>
              <w:right w:val="single" w:sz="8" w:space="0" w:color="auto"/>
            </w:tcBorders>
            <w:shd w:val="clear" w:color="000000" w:fill="FABF8F"/>
            <w:vAlign w:val="bottom"/>
          </w:tcPr>
          <w:p w14:paraId="12D010D1" w14:textId="77777777" w:rsidR="005915F4" w:rsidRPr="004B13CC" w:rsidRDefault="005915F4" w:rsidP="004B13CC">
            <w:pPr>
              <w:spacing w:after="0" w:line="240" w:lineRule="auto"/>
              <w:jc w:val="center"/>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8" w:space="0" w:color="auto"/>
            </w:tcBorders>
            <w:shd w:val="clear" w:color="000000" w:fill="FABF8F"/>
            <w:vAlign w:val="bottom"/>
          </w:tcPr>
          <w:p w14:paraId="5321DBEB" w14:textId="77777777" w:rsidR="005915F4" w:rsidRPr="004B13CC" w:rsidRDefault="005915F4" w:rsidP="004B13CC">
            <w:pPr>
              <w:spacing w:after="0" w:line="240" w:lineRule="auto"/>
              <w:jc w:val="center"/>
              <w:rPr>
                <w:rFonts w:ascii="Times New Roman" w:eastAsia="Times New Roman" w:hAnsi="Times New Roman" w:cs="Times New Roman"/>
                <w:color w:val="000000"/>
                <w:sz w:val="16"/>
                <w:szCs w:val="16"/>
              </w:rPr>
            </w:pPr>
          </w:p>
        </w:tc>
      </w:tr>
      <w:tr w:rsidR="005915F4" w:rsidRPr="004B13CC" w14:paraId="63C942D7" w14:textId="77777777" w:rsidTr="00242018">
        <w:trPr>
          <w:trHeight w:val="285"/>
        </w:trPr>
        <w:tc>
          <w:tcPr>
            <w:tcW w:w="648" w:type="dxa"/>
            <w:tcBorders>
              <w:top w:val="nil"/>
              <w:left w:val="single" w:sz="8" w:space="0" w:color="auto"/>
              <w:bottom w:val="nil"/>
              <w:right w:val="nil"/>
            </w:tcBorders>
            <w:shd w:val="clear" w:color="auto" w:fill="auto"/>
            <w:noWrap/>
            <w:vAlign w:val="bottom"/>
            <w:hideMark/>
          </w:tcPr>
          <w:p w14:paraId="4AB9223B"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w:t>
            </w:r>
          </w:p>
        </w:tc>
        <w:tc>
          <w:tcPr>
            <w:tcW w:w="4420" w:type="dxa"/>
            <w:tcBorders>
              <w:top w:val="nil"/>
              <w:left w:val="nil"/>
              <w:bottom w:val="nil"/>
              <w:right w:val="nil"/>
            </w:tcBorders>
            <w:shd w:val="clear" w:color="auto" w:fill="auto"/>
            <w:noWrap/>
            <w:vAlign w:val="bottom"/>
            <w:hideMark/>
          </w:tcPr>
          <w:p w14:paraId="3B632041"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xml:space="preserve">2.1 </w:t>
            </w:r>
            <w:r w:rsidRPr="004B13CC">
              <w:rPr>
                <w:rFonts w:ascii="Times New Roman" w:hAnsi="Times New Roman" w:cs="Times New Roman"/>
                <w:bCs/>
                <w:color w:val="000000"/>
                <w:sz w:val="18"/>
                <w:szCs w:val="18"/>
                <w:shd w:val="clear" w:color="auto" w:fill="FFFFFF"/>
              </w:rPr>
              <w:t>Ensure Optimal Nutrition in the First 1,000 Days of life.</w:t>
            </w:r>
          </w:p>
        </w:tc>
        <w:tc>
          <w:tcPr>
            <w:tcW w:w="1170" w:type="dxa"/>
            <w:tcBorders>
              <w:top w:val="nil"/>
              <w:left w:val="nil"/>
              <w:bottom w:val="nil"/>
              <w:right w:val="nil"/>
            </w:tcBorders>
            <w:shd w:val="clear" w:color="auto" w:fill="auto"/>
            <w:noWrap/>
            <w:vAlign w:val="bottom"/>
          </w:tcPr>
          <w:p w14:paraId="64D929E3"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269,064,059</w:t>
            </w:r>
          </w:p>
        </w:tc>
        <w:tc>
          <w:tcPr>
            <w:tcW w:w="1080" w:type="dxa"/>
            <w:tcBorders>
              <w:top w:val="nil"/>
              <w:left w:val="nil"/>
              <w:bottom w:val="nil"/>
              <w:right w:val="nil"/>
            </w:tcBorders>
            <w:shd w:val="clear" w:color="auto" w:fill="auto"/>
            <w:noWrap/>
            <w:vAlign w:val="bottom"/>
          </w:tcPr>
          <w:p w14:paraId="7A28E638"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154,715,599</w:t>
            </w:r>
          </w:p>
        </w:tc>
        <w:tc>
          <w:tcPr>
            <w:tcW w:w="1080" w:type="dxa"/>
            <w:tcBorders>
              <w:top w:val="nil"/>
              <w:left w:val="nil"/>
              <w:bottom w:val="nil"/>
              <w:right w:val="nil"/>
            </w:tcBorders>
            <w:shd w:val="clear" w:color="auto" w:fill="auto"/>
            <w:noWrap/>
            <w:vAlign w:val="bottom"/>
          </w:tcPr>
          <w:p w14:paraId="0E14DCBF"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146,686,139</w:t>
            </w:r>
          </w:p>
        </w:tc>
        <w:tc>
          <w:tcPr>
            <w:tcW w:w="1080" w:type="dxa"/>
            <w:tcBorders>
              <w:top w:val="nil"/>
              <w:left w:val="nil"/>
              <w:bottom w:val="nil"/>
              <w:right w:val="nil"/>
            </w:tcBorders>
            <w:shd w:val="clear" w:color="auto" w:fill="auto"/>
            <w:noWrap/>
            <w:vAlign w:val="bottom"/>
          </w:tcPr>
          <w:p w14:paraId="51653C2A"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145,734,399</w:t>
            </w:r>
          </w:p>
        </w:tc>
        <w:tc>
          <w:tcPr>
            <w:tcW w:w="990" w:type="dxa"/>
            <w:tcBorders>
              <w:top w:val="nil"/>
              <w:left w:val="nil"/>
              <w:bottom w:val="nil"/>
              <w:right w:val="single" w:sz="8" w:space="0" w:color="auto"/>
            </w:tcBorders>
            <w:shd w:val="clear" w:color="auto" w:fill="auto"/>
            <w:noWrap/>
            <w:vAlign w:val="bottom"/>
          </w:tcPr>
          <w:p w14:paraId="33C1FA9D"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145,785,039</w:t>
            </w:r>
          </w:p>
        </w:tc>
        <w:tc>
          <w:tcPr>
            <w:tcW w:w="1067" w:type="dxa"/>
            <w:tcBorders>
              <w:top w:val="nil"/>
              <w:left w:val="nil"/>
              <w:bottom w:val="nil"/>
              <w:right w:val="single" w:sz="8" w:space="0" w:color="auto"/>
            </w:tcBorders>
            <w:shd w:val="clear" w:color="auto" w:fill="auto"/>
            <w:noWrap/>
            <w:vAlign w:val="bottom"/>
          </w:tcPr>
          <w:p w14:paraId="33B82D55"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861,985,235</w:t>
            </w:r>
          </w:p>
        </w:tc>
        <w:tc>
          <w:tcPr>
            <w:tcW w:w="630" w:type="dxa"/>
            <w:tcBorders>
              <w:top w:val="nil"/>
              <w:left w:val="single" w:sz="4" w:space="0" w:color="auto"/>
              <w:bottom w:val="single" w:sz="4" w:space="0" w:color="auto"/>
              <w:right w:val="single" w:sz="8" w:space="0" w:color="auto"/>
            </w:tcBorders>
            <w:shd w:val="clear" w:color="000000" w:fill="002060"/>
            <w:vAlign w:val="bottom"/>
          </w:tcPr>
          <w:p w14:paraId="3BAFD69E"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14</w:t>
            </w:r>
          </w:p>
        </w:tc>
      </w:tr>
      <w:tr w:rsidR="005915F4" w:rsidRPr="004B13CC" w14:paraId="27B677D0" w14:textId="77777777" w:rsidTr="00242018">
        <w:trPr>
          <w:trHeight w:val="285"/>
        </w:trPr>
        <w:tc>
          <w:tcPr>
            <w:tcW w:w="648" w:type="dxa"/>
            <w:tcBorders>
              <w:top w:val="nil"/>
              <w:left w:val="single" w:sz="8" w:space="0" w:color="auto"/>
              <w:bottom w:val="nil"/>
              <w:right w:val="nil"/>
            </w:tcBorders>
            <w:shd w:val="clear" w:color="auto" w:fill="auto"/>
            <w:noWrap/>
            <w:vAlign w:val="bottom"/>
            <w:hideMark/>
          </w:tcPr>
          <w:p w14:paraId="3B160AF9"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w:t>
            </w:r>
          </w:p>
        </w:tc>
        <w:tc>
          <w:tcPr>
            <w:tcW w:w="4420" w:type="dxa"/>
            <w:tcBorders>
              <w:top w:val="nil"/>
              <w:left w:val="nil"/>
              <w:bottom w:val="nil"/>
              <w:right w:val="nil"/>
            </w:tcBorders>
            <w:shd w:val="clear" w:color="auto" w:fill="auto"/>
            <w:noWrap/>
            <w:vAlign w:val="bottom"/>
            <w:hideMark/>
          </w:tcPr>
          <w:p w14:paraId="57AFB644"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xml:space="preserve">2.2 </w:t>
            </w:r>
            <w:r w:rsidRPr="004B13CC">
              <w:rPr>
                <w:rFonts w:ascii="Times New Roman" w:hAnsi="Times New Roman" w:cs="Times New Roman"/>
                <w:bCs/>
                <w:color w:val="000000"/>
                <w:sz w:val="18"/>
                <w:szCs w:val="18"/>
              </w:rPr>
              <w:t>Caring for the Socioeconomically Disadvantaged and Nutritionally Vulnerable</w:t>
            </w:r>
          </w:p>
        </w:tc>
        <w:tc>
          <w:tcPr>
            <w:tcW w:w="1170" w:type="dxa"/>
            <w:tcBorders>
              <w:top w:val="nil"/>
              <w:left w:val="nil"/>
              <w:bottom w:val="nil"/>
              <w:right w:val="nil"/>
            </w:tcBorders>
            <w:shd w:val="clear" w:color="auto" w:fill="auto"/>
            <w:noWrap/>
            <w:vAlign w:val="bottom"/>
          </w:tcPr>
          <w:p w14:paraId="0AF0374E"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52,074,500</w:t>
            </w:r>
          </w:p>
        </w:tc>
        <w:tc>
          <w:tcPr>
            <w:tcW w:w="1080" w:type="dxa"/>
            <w:tcBorders>
              <w:top w:val="nil"/>
              <w:left w:val="nil"/>
              <w:bottom w:val="nil"/>
              <w:right w:val="nil"/>
            </w:tcBorders>
            <w:shd w:val="clear" w:color="auto" w:fill="auto"/>
            <w:noWrap/>
            <w:vAlign w:val="bottom"/>
          </w:tcPr>
          <w:p w14:paraId="3C8674B1"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18,686,700</w:t>
            </w:r>
          </w:p>
        </w:tc>
        <w:tc>
          <w:tcPr>
            <w:tcW w:w="1080" w:type="dxa"/>
            <w:tcBorders>
              <w:top w:val="nil"/>
              <w:left w:val="nil"/>
              <w:bottom w:val="nil"/>
              <w:right w:val="nil"/>
            </w:tcBorders>
            <w:shd w:val="clear" w:color="auto" w:fill="auto"/>
            <w:noWrap/>
            <w:vAlign w:val="bottom"/>
          </w:tcPr>
          <w:p w14:paraId="0D377D7A"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23,213,200</w:t>
            </w:r>
          </w:p>
        </w:tc>
        <w:tc>
          <w:tcPr>
            <w:tcW w:w="1080" w:type="dxa"/>
            <w:tcBorders>
              <w:top w:val="nil"/>
              <w:left w:val="nil"/>
              <w:bottom w:val="nil"/>
              <w:right w:val="nil"/>
            </w:tcBorders>
            <w:shd w:val="clear" w:color="auto" w:fill="auto"/>
            <w:noWrap/>
            <w:vAlign w:val="bottom"/>
          </w:tcPr>
          <w:p w14:paraId="24D55643"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18,686,700</w:t>
            </w:r>
          </w:p>
        </w:tc>
        <w:tc>
          <w:tcPr>
            <w:tcW w:w="990" w:type="dxa"/>
            <w:tcBorders>
              <w:top w:val="nil"/>
              <w:left w:val="nil"/>
              <w:bottom w:val="nil"/>
              <w:right w:val="single" w:sz="8" w:space="0" w:color="auto"/>
            </w:tcBorders>
            <w:shd w:val="clear" w:color="auto" w:fill="auto"/>
            <w:noWrap/>
            <w:vAlign w:val="bottom"/>
          </w:tcPr>
          <w:p w14:paraId="275B10DF"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21,866,700</w:t>
            </w:r>
          </w:p>
        </w:tc>
        <w:tc>
          <w:tcPr>
            <w:tcW w:w="1067" w:type="dxa"/>
            <w:tcBorders>
              <w:top w:val="nil"/>
              <w:left w:val="nil"/>
              <w:bottom w:val="nil"/>
              <w:right w:val="single" w:sz="8" w:space="0" w:color="auto"/>
            </w:tcBorders>
            <w:shd w:val="clear" w:color="auto" w:fill="auto"/>
            <w:noWrap/>
            <w:vAlign w:val="bottom"/>
          </w:tcPr>
          <w:p w14:paraId="6BA30E41"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134,527,800</w:t>
            </w:r>
          </w:p>
        </w:tc>
        <w:tc>
          <w:tcPr>
            <w:tcW w:w="630" w:type="dxa"/>
            <w:tcBorders>
              <w:top w:val="nil"/>
              <w:left w:val="single" w:sz="4" w:space="0" w:color="auto"/>
              <w:bottom w:val="single" w:sz="4" w:space="0" w:color="auto"/>
              <w:right w:val="single" w:sz="8" w:space="0" w:color="auto"/>
            </w:tcBorders>
            <w:shd w:val="clear" w:color="000000" w:fill="002060"/>
            <w:vAlign w:val="bottom"/>
          </w:tcPr>
          <w:p w14:paraId="6966CC3F"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2</w:t>
            </w:r>
          </w:p>
        </w:tc>
      </w:tr>
      <w:tr w:rsidR="005915F4" w:rsidRPr="004B13CC" w14:paraId="53B52E95" w14:textId="77777777" w:rsidTr="00242018">
        <w:trPr>
          <w:trHeight w:val="488"/>
        </w:trPr>
        <w:tc>
          <w:tcPr>
            <w:tcW w:w="648" w:type="dxa"/>
            <w:tcBorders>
              <w:top w:val="single" w:sz="4" w:space="0" w:color="auto"/>
              <w:left w:val="single" w:sz="8" w:space="0" w:color="auto"/>
              <w:bottom w:val="single" w:sz="4" w:space="0" w:color="auto"/>
              <w:right w:val="single" w:sz="4" w:space="0" w:color="auto"/>
            </w:tcBorders>
            <w:shd w:val="clear" w:color="000000" w:fill="002060"/>
            <w:vAlign w:val="bottom"/>
            <w:hideMark/>
          </w:tcPr>
          <w:p w14:paraId="1E1F21C2" w14:textId="77777777" w:rsidR="005915F4" w:rsidRPr="004B13CC" w:rsidRDefault="005915F4" w:rsidP="004B13CC">
            <w:pPr>
              <w:spacing w:after="0" w:line="240" w:lineRule="auto"/>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III</w:t>
            </w:r>
          </w:p>
        </w:tc>
        <w:tc>
          <w:tcPr>
            <w:tcW w:w="4420" w:type="dxa"/>
            <w:tcBorders>
              <w:top w:val="single" w:sz="4" w:space="0" w:color="auto"/>
              <w:left w:val="nil"/>
              <w:bottom w:val="single" w:sz="4" w:space="0" w:color="auto"/>
              <w:right w:val="single" w:sz="4" w:space="0" w:color="auto"/>
            </w:tcBorders>
            <w:shd w:val="clear" w:color="000000" w:fill="002060"/>
            <w:vAlign w:val="bottom"/>
            <w:hideMark/>
          </w:tcPr>
          <w:p w14:paraId="2B5ED5FC" w14:textId="77777777" w:rsidR="005915F4" w:rsidRPr="004B13CC" w:rsidRDefault="005915F4" w:rsidP="004B13CC">
            <w:pPr>
              <w:spacing w:after="0" w:line="240" w:lineRule="auto"/>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 xml:space="preserve">Result Area 3. ENHANCING PROVISION OF QUALITY HELATH SERVICES </w:t>
            </w:r>
          </w:p>
        </w:tc>
        <w:tc>
          <w:tcPr>
            <w:tcW w:w="1170" w:type="dxa"/>
            <w:tcBorders>
              <w:top w:val="single" w:sz="4" w:space="0" w:color="auto"/>
              <w:left w:val="nil"/>
              <w:bottom w:val="single" w:sz="4" w:space="0" w:color="auto"/>
              <w:right w:val="single" w:sz="4" w:space="0" w:color="auto"/>
            </w:tcBorders>
            <w:shd w:val="clear" w:color="000000" w:fill="002060"/>
            <w:vAlign w:val="bottom"/>
          </w:tcPr>
          <w:p w14:paraId="7043FB76"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605,979,800</w:t>
            </w:r>
          </w:p>
        </w:tc>
        <w:tc>
          <w:tcPr>
            <w:tcW w:w="1080" w:type="dxa"/>
            <w:tcBorders>
              <w:top w:val="single" w:sz="4" w:space="0" w:color="auto"/>
              <w:left w:val="nil"/>
              <w:bottom w:val="single" w:sz="4" w:space="0" w:color="auto"/>
              <w:right w:val="single" w:sz="4" w:space="0" w:color="auto"/>
            </w:tcBorders>
            <w:shd w:val="clear" w:color="000000" w:fill="002060"/>
            <w:vAlign w:val="bottom"/>
          </w:tcPr>
          <w:p w14:paraId="7B12D2AD"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567,497,900</w:t>
            </w:r>
          </w:p>
        </w:tc>
        <w:tc>
          <w:tcPr>
            <w:tcW w:w="1080" w:type="dxa"/>
            <w:tcBorders>
              <w:top w:val="single" w:sz="4" w:space="0" w:color="auto"/>
              <w:left w:val="nil"/>
              <w:bottom w:val="single" w:sz="4" w:space="0" w:color="auto"/>
              <w:right w:val="single" w:sz="4" w:space="0" w:color="auto"/>
            </w:tcBorders>
            <w:shd w:val="clear" w:color="000000" w:fill="002060"/>
            <w:vAlign w:val="bottom"/>
          </w:tcPr>
          <w:p w14:paraId="1C293DF2"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566,097,900</w:t>
            </w:r>
          </w:p>
        </w:tc>
        <w:tc>
          <w:tcPr>
            <w:tcW w:w="1080" w:type="dxa"/>
            <w:tcBorders>
              <w:top w:val="single" w:sz="4" w:space="0" w:color="auto"/>
              <w:left w:val="nil"/>
              <w:bottom w:val="single" w:sz="4" w:space="0" w:color="auto"/>
              <w:right w:val="single" w:sz="4" w:space="0" w:color="auto"/>
            </w:tcBorders>
            <w:shd w:val="clear" w:color="000000" w:fill="002060"/>
            <w:vAlign w:val="bottom"/>
          </w:tcPr>
          <w:p w14:paraId="753A3392"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558,986,900</w:t>
            </w:r>
          </w:p>
        </w:tc>
        <w:tc>
          <w:tcPr>
            <w:tcW w:w="990" w:type="dxa"/>
            <w:tcBorders>
              <w:top w:val="single" w:sz="4" w:space="0" w:color="auto"/>
              <w:left w:val="single" w:sz="4" w:space="0" w:color="auto"/>
              <w:bottom w:val="single" w:sz="4" w:space="0" w:color="auto"/>
              <w:right w:val="single" w:sz="8" w:space="0" w:color="auto"/>
            </w:tcBorders>
            <w:shd w:val="clear" w:color="000000" w:fill="002060"/>
            <w:vAlign w:val="bottom"/>
          </w:tcPr>
          <w:p w14:paraId="54D94CE4"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554,902,300</w:t>
            </w:r>
          </w:p>
        </w:tc>
        <w:tc>
          <w:tcPr>
            <w:tcW w:w="1067" w:type="dxa"/>
            <w:tcBorders>
              <w:top w:val="single" w:sz="4" w:space="0" w:color="auto"/>
              <w:left w:val="single" w:sz="4" w:space="0" w:color="auto"/>
              <w:bottom w:val="single" w:sz="4" w:space="0" w:color="auto"/>
              <w:right w:val="single" w:sz="8" w:space="0" w:color="auto"/>
            </w:tcBorders>
            <w:shd w:val="clear" w:color="000000" w:fill="002060"/>
            <w:vAlign w:val="bottom"/>
          </w:tcPr>
          <w:p w14:paraId="2F67B38D"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2,853,464,800</w:t>
            </w:r>
          </w:p>
        </w:tc>
        <w:tc>
          <w:tcPr>
            <w:tcW w:w="630" w:type="dxa"/>
            <w:tcBorders>
              <w:top w:val="nil"/>
              <w:left w:val="single" w:sz="4" w:space="0" w:color="auto"/>
              <w:bottom w:val="single" w:sz="4" w:space="0" w:color="auto"/>
              <w:right w:val="single" w:sz="8" w:space="0" w:color="auto"/>
            </w:tcBorders>
            <w:shd w:val="clear" w:color="000000" w:fill="002060"/>
            <w:vAlign w:val="bottom"/>
          </w:tcPr>
          <w:p w14:paraId="385FF134"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46</w:t>
            </w:r>
          </w:p>
        </w:tc>
      </w:tr>
      <w:tr w:rsidR="005915F4" w:rsidRPr="004B13CC" w14:paraId="6BEE17BC" w14:textId="77777777" w:rsidTr="00242018">
        <w:trPr>
          <w:trHeight w:val="285"/>
        </w:trPr>
        <w:tc>
          <w:tcPr>
            <w:tcW w:w="648" w:type="dxa"/>
            <w:tcBorders>
              <w:top w:val="nil"/>
              <w:left w:val="single" w:sz="8" w:space="0" w:color="auto"/>
              <w:bottom w:val="nil"/>
              <w:right w:val="nil"/>
            </w:tcBorders>
            <w:shd w:val="clear" w:color="000000" w:fill="DCE6F1"/>
            <w:noWrap/>
            <w:vAlign w:val="bottom"/>
            <w:hideMark/>
          </w:tcPr>
          <w:p w14:paraId="68C8EA09" w14:textId="77777777" w:rsidR="005915F4" w:rsidRPr="004B13CC" w:rsidRDefault="005915F4" w:rsidP="004B13CC">
            <w:pPr>
              <w:spacing w:after="0" w:line="240" w:lineRule="auto"/>
              <w:ind w:firstLineChars="100" w:firstLine="161"/>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 </w:t>
            </w:r>
          </w:p>
        </w:tc>
        <w:tc>
          <w:tcPr>
            <w:tcW w:w="4420" w:type="dxa"/>
            <w:tcBorders>
              <w:top w:val="nil"/>
              <w:left w:val="nil"/>
              <w:bottom w:val="nil"/>
              <w:right w:val="nil"/>
            </w:tcBorders>
            <w:shd w:val="clear" w:color="000000" w:fill="DCE6F1"/>
            <w:noWrap/>
            <w:vAlign w:val="bottom"/>
            <w:hideMark/>
          </w:tcPr>
          <w:p w14:paraId="7EC74849"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 xml:space="preserve">Sector: Health </w:t>
            </w:r>
          </w:p>
        </w:tc>
        <w:tc>
          <w:tcPr>
            <w:tcW w:w="1170" w:type="dxa"/>
            <w:tcBorders>
              <w:top w:val="nil"/>
              <w:left w:val="nil"/>
              <w:bottom w:val="nil"/>
              <w:right w:val="nil"/>
            </w:tcBorders>
            <w:shd w:val="clear" w:color="000000" w:fill="DCE6F1"/>
            <w:noWrap/>
            <w:vAlign w:val="bottom"/>
            <w:hideMark/>
          </w:tcPr>
          <w:p w14:paraId="3E2D23BD"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 </w:t>
            </w:r>
          </w:p>
        </w:tc>
        <w:tc>
          <w:tcPr>
            <w:tcW w:w="1080" w:type="dxa"/>
            <w:tcBorders>
              <w:top w:val="nil"/>
              <w:left w:val="nil"/>
              <w:bottom w:val="nil"/>
              <w:right w:val="nil"/>
            </w:tcBorders>
            <w:shd w:val="clear" w:color="000000" w:fill="DCE6F1"/>
            <w:noWrap/>
            <w:vAlign w:val="bottom"/>
            <w:hideMark/>
          </w:tcPr>
          <w:p w14:paraId="64C0D004"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 </w:t>
            </w:r>
          </w:p>
        </w:tc>
        <w:tc>
          <w:tcPr>
            <w:tcW w:w="1080" w:type="dxa"/>
            <w:tcBorders>
              <w:top w:val="nil"/>
              <w:left w:val="nil"/>
              <w:bottom w:val="nil"/>
              <w:right w:val="nil"/>
            </w:tcBorders>
            <w:shd w:val="clear" w:color="000000" w:fill="DCE6F1"/>
            <w:noWrap/>
            <w:vAlign w:val="bottom"/>
            <w:hideMark/>
          </w:tcPr>
          <w:p w14:paraId="53F918CC"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 </w:t>
            </w:r>
          </w:p>
        </w:tc>
        <w:tc>
          <w:tcPr>
            <w:tcW w:w="1080" w:type="dxa"/>
            <w:tcBorders>
              <w:top w:val="nil"/>
              <w:left w:val="nil"/>
              <w:bottom w:val="nil"/>
              <w:right w:val="nil"/>
            </w:tcBorders>
            <w:shd w:val="clear" w:color="000000" w:fill="DCE6F1"/>
            <w:noWrap/>
            <w:vAlign w:val="bottom"/>
            <w:hideMark/>
          </w:tcPr>
          <w:p w14:paraId="163920CE"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 </w:t>
            </w:r>
          </w:p>
        </w:tc>
        <w:tc>
          <w:tcPr>
            <w:tcW w:w="990" w:type="dxa"/>
            <w:tcBorders>
              <w:top w:val="nil"/>
              <w:left w:val="nil"/>
              <w:bottom w:val="nil"/>
              <w:right w:val="single" w:sz="8" w:space="0" w:color="auto"/>
            </w:tcBorders>
            <w:shd w:val="clear" w:color="000000" w:fill="DCE6F1"/>
            <w:noWrap/>
            <w:vAlign w:val="bottom"/>
            <w:hideMark/>
          </w:tcPr>
          <w:p w14:paraId="28AC3862"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 </w:t>
            </w:r>
          </w:p>
        </w:tc>
        <w:tc>
          <w:tcPr>
            <w:tcW w:w="1067" w:type="dxa"/>
            <w:tcBorders>
              <w:top w:val="nil"/>
              <w:left w:val="nil"/>
              <w:bottom w:val="nil"/>
              <w:right w:val="single" w:sz="8" w:space="0" w:color="auto"/>
            </w:tcBorders>
            <w:shd w:val="clear" w:color="000000" w:fill="DCE6F1"/>
            <w:noWrap/>
            <w:vAlign w:val="bottom"/>
            <w:hideMark/>
          </w:tcPr>
          <w:p w14:paraId="71FBCE42"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 </w:t>
            </w:r>
          </w:p>
        </w:tc>
        <w:tc>
          <w:tcPr>
            <w:tcW w:w="630" w:type="dxa"/>
            <w:tcBorders>
              <w:top w:val="nil"/>
              <w:left w:val="nil"/>
              <w:bottom w:val="nil"/>
              <w:right w:val="single" w:sz="8" w:space="0" w:color="auto"/>
            </w:tcBorders>
            <w:shd w:val="clear" w:color="000000" w:fill="DCE6F1"/>
            <w:noWrap/>
            <w:vAlign w:val="bottom"/>
            <w:hideMark/>
          </w:tcPr>
          <w:p w14:paraId="64249ED4"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 </w:t>
            </w:r>
          </w:p>
        </w:tc>
      </w:tr>
      <w:tr w:rsidR="005915F4" w:rsidRPr="004B13CC" w14:paraId="462C92CE" w14:textId="77777777" w:rsidTr="00242018">
        <w:trPr>
          <w:trHeight w:val="285"/>
        </w:trPr>
        <w:tc>
          <w:tcPr>
            <w:tcW w:w="648" w:type="dxa"/>
            <w:tcBorders>
              <w:top w:val="single" w:sz="4" w:space="0" w:color="auto"/>
              <w:left w:val="single" w:sz="8" w:space="0" w:color="auto"/>
              <w:bottom w:val="single" w:sz="4" w:space="0" w:color="auto"/>
              <w:right w:val="single" w:sz="4" w:space="0" w:color="auto"/>
            </w:tcBorders>
            <w:shd w:val="clear" w:color="000000" w:fill="FABF8F"/>
            <w:vAlign w:val="bottom"/>
            <w:hideMark/>
          </w:tcPr>
          <w:p w14:paraId="281176A4"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 </w:t>
            </w:r>
          </w:p>
        </w:tc>
        <w:tc>
          <w:tcPr>
            <w:tcW w:w="4420" w:type="dxa"/>
            <w:tcBorders>
              <w:top w:val="single" w:sz="4" w:space="0" w:color="auto"/>
              <w:left w:val="nil"/>
              <w:bottom w:val="single" w:sz="4" w:space="0" w:color="auto"/>
              <w:right w:val="single" w:sz="4" w:space="0" w:color="auto"/>
            </w:tcBorders>
            <w:shd w:val="clear" w:color="000000" w:fill="FABF8F"/>
            <w:vAlign w:val="bottom"/>
            <w:hideMark/>
          </w:tcPr>
          <w:p w14:paraId="4101486C"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Interventions</w:t>
            </w:r>
          </w:p>
        </w:tc>
        <w:tc>
          <w:tcPr>
            <w:tcW w:w="1170" w:type="dxa"/>
            <w:tcBorders>
              <w:top w:val="single" w:sz="4" w:space="0" w:color="auto"/>
              <w:left w:val="nil"/>
              <w:bottom w:val="single" w:sz="4" w:space="0" w:color="auto"/>
              <w:right w:val="single" w:sz="4" w:space="0" w:color="auto"/>
            </w:tcBorders>
            <w:shd w:val="clear" w:color="000000" w:fill="FABF8F"/>
            <w:vAlign w:val="bottom"/>
            <w:hideMark/>
          </w:tcPr>
          <w:p w14:paraId="69441EB7" w14:textId="77777777" w:rsidR="005915F4" w:rsidRPr="004B13CC" w:rsidRDefault="005915F4"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w:t>
            </w:r>
          </w:p>
        </w:tc>
        <w:tc>
          <w:tcPr>
            <w:tcW w:w="1080" w:type="dxa"/>
            <w:tcBorders>
              <w:top w:val="single" w:sz="4" w:space="0" w:color="auto"/>
              <w:left w:val="nil"/>
              <w:bottom w:val="single" w:sz="4" w:space="0" w:color="auto"/>
              <w:right w:val="single" w:sz="4" w:space="0" w:color="auto"/>
            </w:tcBorders>
            <w:shd w:val="clear" w:color="000000" w:fill="FABF8F"/>
            <w:vAlign w:val="bottom"/>
            <w:hideMark/>
          </w:tcPr>
          <w:p w14:paraId="755B3742" w14:textId="77777777" w:rsidR="005915F4" w:rsidRPr="004B13CC" w:rsidRDefault="005915F4"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w:t>
            </w:r>
          </w:p>
        </w:tc>
        <w:tc>
          <w:tcPr>
            <w:tcW w:w="1080" w:type="dxa"/>
            <w:tcBorders>
              <w:top w:val="single" w:sz="4" w:space="0" w:color="auto"/>
              <w:left w:val="nil"/>
              <w:bottom w:val="single" w:sz="4" w:space="0" w:color="auto"/>
              <w:right w:val="single" w:sz="4" w:space="0" w:color="auto"/>
            </w:tcBorders>
            <w:shd w:val="clear" w:color="000000" w:fill="FABF8F"/>
            <w:vAlign w:val="bottom"/>
            <w:hideMark/>
          </w:tcPr>
          <w:p w14:paraId="4763C494" w14:textId="77777777" w:rsidR="005915F4" w:rsidRPr="004B13CC" w:rsidRDefault="005915F4"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w:t>
            </w:r>
          </w:p>
        </w:tc>
        <w:tc>
          <w:tcPr>
            <w:tcW w:w="1080" w:type="dxa"/>
            <w:tcBorders>
              <w:top w:val="single" w:sz="4" w:space="0" w:color="auto"/>
              <w:left w:val="nil"/>
              <w:bottom w:val="single" w:sz="4" w:space="0" w:color="auto"/>
              <w:right w:val="single" w:sz="4" w:space="0" w:color="auto"/>
            </w:tcBorders>
            <w:shd w:val="clear" w:color="000000" w:fill="FABF8F"/>
            <w:vAlign w:val="bottom"/>
            <w:hideMark/>
          </w:tcPr>
          <w:p w14:paraId="5979474B" w14:textId="77777777" w:rsidR="005915F4" w:rsidRPr="004B13CC" w:rsidRDefault="005915F4"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w:t>
            </w:r>
          </w:p>
        </w:tc>
        <w:tc>
          <w:tcPr>
            <w:tcW w:w="990" w:type="dxa"/>
            <w:tcBorders>
              <w:top w:val="single" w:sz="4" w:space="0" w:color="auto"/>
              <w:left w:val="single" w:sz="4" w:space="0" w:color="auto"/>
              <w:bottom w:val="single" w:sz="4" w:space="0" w:color="auto"/>
              <w:right w:val="single" w:sz="8" w:space="0" w:color="auto"/>
            </w:tcBorders>
            <w:shd w:val="clear" w:color="000000" w:fill="FABF8F"/>
            <w:vAlign w:val="bottom"/>
            <w:hideMark/>
          </w:tcPr>
          <w:p w14:paraId="1CB0E6CF" w14:textId="77777777" w:rsidR="005915F4" w:rsidRPr="004B13CC" w:rsidRDefault="005915F4"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w:t>
            </w:r>
          </w:p>
        </w:tc>
        <w:tc>
          <w:tcPr>
            <w:tcW w:w="1067" w:type="dxa"/>
            <w:tcBorders>
              <w:top w:val="single" w:sz="4" w:space="0" w:color="auto"/>
              <w:left w:val="single" w:sz="4" w:space="0" w:color="auto"/>
              <w:bottom w:val="single" w:sz="4" w:space="0" w:color="auto"/>
              <w:right w:val="single" w:sz="8" w:space="0" w:color="auto"/>
            </w:tcBorders>
            <w:shd w:val="clear" w:color="000000" w:fill="FABF8F"/>
            <w:vAlign w:val="bottom"/>
            <w:hideMark/>
          </w:tcPr>
          <w:p w14:paraId="49934F84" w14:textId="77777777" w:rsidR="005915F4" w:rsidRPr="004B13CC" w:rsidRDefault="005915F4"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w:t>
            </w:r>
          </w:p>
        </w:tc>
        <w:tc>
          <w:tcPr>
            <w:tcW w:w="630" w:type="dxa"/>
            <w:tcBorders>
              <w:top w:val="single" w:sz="4" w:space="0" w:color="auto"/>
              <w:left w:val="single" w:sz="4" w:space="0" w:color="auto"/>
              <w:bottom w:val="single" w:sz="4" w:space="0" w:color="auto"/>
              <w:right w:val="single" w:sz="8" w:space="0" w:color="auto"/>
            </w:tcBorders>
            <w:shd w:val="clear" w:color="000000" w:fill="FABF8F"/>
            <w:vAlign w:val="bottom"/>
            <w:hideMark/>
          </w:tcPr>
          <w:p w14:paraId="335E5D43" w14:textId="77777777" w:rsidR="005915F4" w:rsidRPr="004B13CC" w:rsidRDefault="005915F4"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w:t>
            </w:r>
          </w:p>
        </w:tc>
      </w:tr>
      <w:tr w:rsidR="005915F4" w:rsidRPr="004B13CC" w14:paraId="2B0D7DDB" w14:textId="77777777" w:rsidTr="00242018">
        <w:trPr>
          <w:trHeight w:val="285"/>
        </w:trPr>
        <w:tc>
          <w:tcPr>
            <w:tcW w:w="648" w:type="dxa"/>
            <w:tcBorders>
              <w:top w:val="nil"/>
              <w:left w:val="single" w:sz="8" w:space="0" w:color="auto"/>
              <w:bottom w:val="nil"/>
              <w:right w:val="nil"/>
            </w:tcBorders>
            <w:shd w:val="clear" w:color="auto" w:fill="auto"/>
            <w:noWrap/>
            <w:vAlign w:val="bottom"/>
            <w:hideMark/>
          </w:tcPr>
          <w:p w14:paraId="3708BCE8"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w:t>
            </w:r>
          </w:p>
        </w:tc>
        <w:tc>
          <w:tcPr>
            <w:tcW w:w="4420" w:type="dxa"/>
            <w:tcBorders>
              <w:top w:val="nil"/>
              <w:left w:val="nil"/>
              <w:bottom w:val="nil"/>
              <w:right w:val="nil"/>
            </w:tcBorders>
            <w:shd w:val="clear" w:color="auto" w:fill="auto"/>
            <w:noWrap/>
            <w:vAlign w:val="bottom"/>
            <w:hideMark/>
          </w:tcPr>
          <w:p w14:paraId="6543E27A"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xml:space="preserve">3.1 </w:t>
            </w:r>
            <w:r w:rsidRPr="004B13CC">
              <w:rPr>
                <w:rFonts w:ascii="Times New Roman" w:hAnsi="Times New Roman" w:cs="Times New Roman"/>
                <w:color w:val="000000"/>
                <w:sz w:val="16"/>
                <w:szCs w:val="16"/>
              </w:rPr>
              <w:t>Reduce Morbidity and Mortality Associated with Malnutrition</w:t>
            </w:r>
          </w:p>
        </w:tc>
        <w:tc>
          <w:tcPr>
            <w:tcW w:w="1170" w:type="dxa"/>
            <w:tcBorders>
              <w:top w:val="nil"/>
              <w:left w:val="nil"/>
              <w:bottom w:val="nil"/>
              <w:right w:val="nil"/>
            </w:tcBorders>
            <w:shd w:val="clear" w:color="auto" w:fill="auto"/>
            <w:noWrap/>
            <w:vAlign w:val="bottom"/>
          </w:tcPr>
          <w:p w14:paraId="7854461F"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136,254,300</w:t>
            </w:r>
          </w:p>
        </w:tc>
        <w:tc>
          <w:tcPr>
            <w:tcW w:w="1080" w:type="dxa"/>
            <w:tcBorders>
              <w:top w:val="nil"/>
              <w:left w:val="nil"/>
              <w:bottom w:val="nil"/>
              <w:right w:val="nil"/>
            </w:tcBorders>
            <w:shd w:val="clear" w:color="auto" w:fill="auto"/>
            <w:noWrap/>
            <w:vAlign w:val="bottom"/>
          </w:tcPr>
          <w:p w14:paraId="5413115D"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113,718,400</w:t>
            </w:r>
          </w:p>
        </w:tc>
        <w:tc>
          <w:tcPr>
            <w:tcW w:w="1080" w:type="dxa"/>
            <w:tcBorders>
              <w:top w:val="nil"/>
              <w:left w:val="nil"/>
              <w:bottom w:val="nil"/>
              <w:right w:val="nil"/>
            </w:tcBorders>
            <w:shd w:val="clear" w:color="auto" w:fill="auto"/>
            <w:noWrap/>
            <w:vAlign w:val="bottom"/>
          </w:tcPr>
          <w:p w14:paraId="7A8E1198"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118,174,400</w:t>
            </w:r>
          </w:p>
        </w:tc>
        <w:tc>
          <w:tcPr>
            <w:tcW w:w="1080" w:type="dxa"/>
            <w:tcBorders>
              <w:top w:val="nil"/>
              <w:left w:val="nil"/>
              <w:bottom w:val="nil"/>
              <w:right w:val="nil"/>
            </w:tcBorders>
            <w:shd w:val="clear" w:color="auto" w:fill="auto"/>
            <w:noWrap/>
            <w:vAlign w:val="bottom"/>
          </w:tcPr>
          <w:p w14:paraId="3745FB3E"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111,063,400</w:t>
            </w:r>
          </w:p>
        </w:tc>
        <w:tc>
          <w:tcPr>
            <w:tcW w:w="990" w:type="dxa"/>
            <w:tcBorders>
              <w:top w:val="nil"/>
              <w:left w:val="nil"/>
              <w:bottom w:val="nil"/>
              <w:right w:val="single" w:sz="8" w:space="0" w:color="auto"/>
            </w:tcBorders>
            <w:shd w:val="clear" w:color="auto" w:fill="auto"/>
            <w:noWrap/>
            <w:vAlign w:val="bottom"/>
          </w:tcPr>
          <w:p w14:paraId="12C4394A"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106,978,800</w:t>
            </w:r>
          </w:p>
        </w:tc>
        <w:tc>
          <w:tcPr>
            <w:tcW w:w="1067" w:type="dxa"/>
            <w:tcBorders>
              <w:top w:val="nil"/>
              <w:left w:val="nil"/>
              <w:bottom w:val="nil"/>
              <w:right w:val="single" w:sz="8" w:space="0" w:color="auto"/>
            </w:tcBorders>
            <w:shd w:val="clear" w:color="auto" w:fill="auto"/>
            <w:noWrap/>
            <w:vAlign w:val="bottom"/>
          </w:tcPr>
          <w:p w14:paraId="0CD69577"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586,189,300</w:t>
            </w:r>
          </w:p>
        </w:tc>
        <w:tc>
          <w:tcPr>
            <w:tcW w:w="630" w:type="dxa"/>
            <w:tcBorders>
              <w:top w:val="nil"/>
              <w:left w:val="single" w:sz="4" w:space="0" w:color="auto"/>
              <w:bottom w:val="single" w:sz="4" w:space="0" w:color="auto"/>
              <w:right w:val="single" w:sz="8" w:space="0" w:color="auto"/>
            </w:tcBorders>
            <w:shd w:val="clear" w:color="000000" w:fill="002060"/>
            <w:vAlign w:val="bottom"/>
          </w:tcPr>
          <w:p w14:paraId="1F30B7F2"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10</w:t>
            </w:r>
          </w:p>
        </w:tc>
      </w:tr>
      <w:tr w:rsidR="005915F4" w:rsidRPr="004B13CC" w14:paraId="5C3D5039" w14:textId="77777777" w:rsidTr="00242018">
        <w:trPr>
          <w:trHeight w:val="285"/>
        </w:trPr>
        <w:tc>
          <w:tcPr>
            <w:tcW w:w="648" w:type="dxa"/>
            <w:tcBorders>
              <w:top w:val="nil"/>
              <w:left w:val="single" w:sz="8" w:space="0" w:color="auto"/>
              <w:bottom w:val="nil"/>
              <w:right w:val="nil"/>
            </w:tcBorders>
            <w:shd w:val="clear" w:color="auto" w:fill="auto"/>
            <w:noWrap/>
            <w:vAlign w:val="bottom"/>
            <w:hideMark/>
          </w:tcPr>
          <w:p w14:paraId="3FA20437"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w:t>
            </w:r>
          </w:p>
        </w:tc>
        <w:tc>
          <w:tcPr>
            <w:tcW w:w="4420" w:type="dxa"/>
            <w:tcBorders>
              <w:top w:val="nil"/>
              <w:left w:val="nil"/>
              <w:bottom w:val="nil"/>
              <w:right w:val="nil"/>
            </w:tcBorders>
            <w:shd w:val="clear" w:color="auto" w:fill="auto"/>
            <w:noWrap/>
            <w:vAlign w:val="bottom"/>
            <w:hideMark/>
          </w:tcPr>
          <w:p w14:paraId="45887AA9"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xml:space="preserve">3.2 </w:t>
            </w:r>
            <w:r w:rsidRPr="004B13CC">
              <w:rPr>
                <w:rFonts w:ascii="Times New Roman" w:hAnsi="Times New Roman" w:cs="Times New Roman"/>
                <w:bCs/>
                <w:color w:val="000000"/>
                <w:sz w:val="16"/>
                <w:szCs w:val="16"/>
              </w:rPr>
              <w:t>Preventing and Managing Nutrition Related Diseases</w:t>
            </w:r>
          </w:p>
        </w:tc>
        <w:tc>
          <w:tcPr>
            <w:tcW w:w="1170" w:type="dxa"/>
            <w:tcBorders>
              <w:top w:val="nil"/>
              <w:left w:val="nil"/>
              <w:bottom w:val="nil"/>
              <w:right w:val="nil"/>
            </w:tcBorders>
            <w:shd w:val="clear" w:color="auto" w:fill="auto"/>
            <w:noWrap/>
            <w:vAlign w:val="bottom"/>
          </w:tcPr>
          <w:p w14:paraId="1FD68694"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22,424,000</w:t>
            </w:r>
          </w:p>
        </w:tc>
        <w:tc>
          <w:tcPr>
            <w:tcW w:w="1080" w:type="dxa"/>
            <w:tcBorders>
              <w:top w:val="nil"/>
              <w:left w:val="nil"/>
              <w:bottom w:val="nil"/>
              <w:right w:val="nil"/>
            </w:tcBorders>
            <w:shd w:val="clear" w:color="auto" w:fill="auto"/>
            <w:noWrap/>
            <w:vAlign w:val="bottom"/>
          </w:tcPr>
          <w:p w14:paraId="03F5A5CC"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22,424,000</w:t>
            </w:r>
          </w:p>
        </w:tc>
        <w:tc>
          <w:tcPr>
            <w:tcW w:w="1080" w:type="dxa"/>
            <w:tcBorders>
              <w:top w:val="nil"/>
              <w:left w:val="nil"/>
              <w:bottom w:val="nil"/>
              <w:right w:val="nil"/>
            </w:tcBorders>
            <w:shd w:val="clear" w:color="auto" w:fill="auto"/>
            <w:noWrap/>
            <w:vAlign w:val="bottom"/>
          </w:tcPr>
          <w:p w14:paraId="01E64846"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16,568,000</w:t>
            </w:r>
          </w:p>
        </w:tc>
        <w:tc>
          <w:tcPr>
            <w:tcW w:w="1080" w:type="dxa"/>
            <w:tcBorders>
              <w:top w:val="nil"/>
              <w:left w:val="nil"/>
              <w:bottom w:val="nil"/>
              <w:right w:val="nil"/>
            </w:tcBorders>
            <w:shd w:val="clear" w:color="auto" w:fill="auto"/>
            <w:noWrap/>
            <w:vAlign w:val="bottom"/>
          </w:tcPr>
          <w:p w14:paraId="7A6F4BA4"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16,568,000</w:t>
            </w:r>
          </w:p>
        </w:tc>
        <w:tc>
          <w:tcPr>
            <w:tcW w:w="990" w:type="dxa"/>
            <w:tcBorders>
              <w:top w:val="nil"/>
              <w:left w:val="nil"/>
              <w:bottom w:val="nil"/>
              <w:right w:val="single" w:sz="8" w:space="0" w:color="auto"/>
            </w:tcBorders>
            <w:shd w:val="clear" w:color="auto" w:fill="auto"/>
            <w:noWrap/>
            <w:vAlign w:val="bottom"/>
          </w:tcPr>
          <w:p w14:paraId="1AB5C4D9"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16,568,000</w:t>
            </w:r>
          </w:p>
        </w:tc>
        <w:tc>
          <w:tcPr>
            <w:tcW w:w="1067" w:type="dxa"/>
            <w:tcBorders>
              <w:top w:val="nil"/>
              <w:left w:val="nil"/>
              <w:bottom w:val="nil"/>
              <w:right w:val="single" w:sz="8" w:space="0" w:color="auto"/>
            </w:tcBorders>
            <w:shd w:val="clear" w:color="auto" w:fill="auto"/>
            <w:noWrap/>
            <w:vAlign w:val="bottom"/>
          </w:tcPr>
          <w:p w14:paraId="4A4D8363"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9,455,200</w:t>
            </w:r>
          </w:p>
        </w:tc>
        <w:tc>
          <w:tcPr>
            <w:tcW w:w="630" w:type="dxa"/>
            <w:tcBorders>
              <w:top w:val="nil"/>
              <w:left w:val="single" w:sz="4" w:space="0" w:color="auto"/>
              <w:bottom w:val="single" w:sz="4" w:space="0" w:color="auto"/>
              <w:right w:val="single" w:sz="8" w:space="0" w:color="auto"/>
            </w:tcBorders>
            <w:shd w:val="clear" w:color="000000" w:fill="002060"/>
            <w:vAlign w:val="bottom"/>
          </w:tcPr>
          <w:p w14:paraId="1AB63C8B"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2</w:t>
            </w:r>
          </w:p>
        </w:tc>
      </w:tr>
      <w:tr w:rsidR="005915F4" w:rsidRPr="004B13CC" w14:paraId="748B9157" w14:textId="77777777" w:rsidTr="00242018">
        <w:trPr>
          <w:trHeight w:val="285"/>
        </w:trPr>
        <w:tc>
          <w:tcPr>
            <w:tcW w:w="648" w:type="dxa"/>
            <w:tcBorders>
              <w:top w:val="nil"/>
              <w:left w:val="single" w:sz="8" w:space="0" w:color="auto"/>
              <w:bottom w:val="nil"/>
              <w:right w:val="nil"/>
            </w:tcBorders>
            <w:shd w:val="clear" w:color="auto" w:fill="auto"/>
            <w:noWrap/>
            <w:vAlign w:val="bottom"/>
            <w:hideMark/>
          </w:tcPr>
          <w:p w14:paraId="373B8F99"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w:t>
            </w:r>
          </w:p>
        </w:tc>
        <w:tc>
          <w:tcPr>
            <w:tcW w:w="4420" w:type="dxa"/>
            <w:tcBorders>
              <w:top w:val="nil"/>
              <w:left w:val="nil"/>
              <w:bottom w:val="nil"/>
              <w:right w:val="nil"/>
            </w:tcBorders>
            <w:shd w:val="clear" w:color="auto" w:fill="auto"/>
            <w:noWrap/>
            <w:vAlign w:val="bottom"/>
            <w:hideMark/>
          </w:tcPr>
          <w:p w14:paraId="0300A1D9"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xml:space="preserve">3.3 </w:t>
            </w:r>
            <w:r w:rsidRPr="004B13CC">
              <w:rPr>
                <w:rFonts w:ascii="Times New Roman" w:hAnsi="Times New Roman" w:cs="Times New Roman"/>
                <w:bCs/>
                <w:color w:val="000000"/>
                <w:sz w:val="18"/>
                <w:szCs w:val="18"/>
              </w:rPr>
              <w:t>Preventing Micronutrient Deficiency</w:t>
            </w:r>
          </w:p>
        </w:tc>
        <w:tc>
          <w:tcPr>
            <w:tcW w:w="1170" w:type="dxa"/>
            <w:tcBorders>
              <w:top w:val="nil"/>
              <w:left w:val="nil"/>
              <w:bottom w:val="nil"/>
              <w:right w:val="nil"/>
            </w:tcBorders>
            <w:shd w:val="clear" w:color="auto" w:fill="auto"/>
            <w:noWrap/>
            <w:vAlign w:val="bottom"/>
          </w:tcPr>
          <w:p w14:paraId="4A4DBD53"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42,8703,000</w:t>
            </w:r>
          </w:p>
        </w:tc>
        <w:tc>
          <w:tcPr>
            <w:tcW w:w="1080" w:type="dxa"/>
            <w:tcBorders>
              <w:top w:val="nil"/>
              <w:left w:val="nil"/>
              <w:bottom w:val="nil"/>
              <w:right w:val="nil"/>
            </w:tcBorders>
            <w:shd w:val="clear" w:color="auto" w:fill="auto"/>
            <w:noWrap/>
            <w:vAlign w:val="bottom"/>
          </w:tcPr>
          <w:p w14:paraId="2364FB8A"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428,703,000</w:t>
            </w:r>
          </w:p>
        </w:tc>
        <w:tc>
          <w:tcPr>
            <w:tcW w:w="1080" w:type="dxa"/>
            <w:tcBorders>
              <w:top w:val="nil"/>
              <w:left w:val="nil"/>
              <w:bottom w:val="nil"/>
              <w:right w:val="nil"/>
            </w:tcBorders>
            <w:shd w:val="clear" w:color="auto" w:fill="auto"/>
            <w:noWrap/>
            <w:vAlign w:val="bottom"/>
          </w:tcPr>
          <w:p w14:paraId="74129434"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428,703,000</w:t>
            </w:r>
          </w:p>
        </w:tc>
        <w:tc>
          <w:tcPr>
            <w:tcW w:w="1080" w:type="dxa"/>
            <w:tcBorders>
              <w:top w:val="nil"/>
              <w:left w:val="nil"/>
              <w:bottom w:val="nil"/>
              <w:right w:val="nil"/>
            </w:tcBorders>
            <w:shd w:val="clear" w:color="auto" w:fill="auto"/>
            <w:noWrap/>
            <w:vAlign w:val="bottom"/>
          </w:tcPr>
          <w:p w14:paraId="07CC7C24"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428,703,000</w:t>
            </w:r>
          </w:p>
        </w:tc>
        <w:tc>
          <w:tcPr>
            <w:tcW w:w="990" w:type="dxa"/>
            <w:tcBorders>
              <w:top w:val="nil"/>
              <w:left w:val="nil"/>
              <w:bottom w:val="nil"/>
              <w:right w:val="single" w:sz="8" w:space="0" w:color="auto"/>
            </w:tcBorders>
            <w:shd w:val="clear" w:color="auto" w:fill="auto"/>
            <w:noWrap/>
            <w:vAlign w:val="bottom"/>
          </w:tcPr>
          <w:p w14:paraId="4AC31E42"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428,703,000</w:t>
            </w:r>
          </w:p>
        </w:tc>
        <w:tc>
          <w:tcPr>
            <w:tcW w:w="1067" w:type="dxa"/>
            <w:tcBorders>
              <w:top w:val="nil"/>
              <w:left w:val="nil"/>
              <w:bottom w:val="nil"/>
              <w:right w:val="single" w:sz="8" w:space="0" w:color="auto"/>
            </w:tcBorders>
            <w:shd w:val="clear" w:color="auto" w:fill="auto"/>
            <w:noWrap/>
            <w:vAlign w:val="bottom"/>
          </w:tcPr>
          <w:p w14:paraId="3A6CB81F"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2,143,515,000</w:t>
            </w:r>
          </w:p>
        </w:tc>
        <w:tc>
          <w:tcPr>
            <w:tcW w:w="630" w:type="dxa"/>
            <w:tcBorders>
              <w:top w:val="nil"/>
              <w:left w:val="single" w:sz="4" w:space="0" w:color="auto"/>
              <w:bottom w:val="single" w:sz="4" w:space="0" w:color="auto"/>
              <w:right w:val="single" w:sz="8" w:space="0" w:color="auto"/>
            </w:tcBorders>
            <w:shd w:val="clear" w:color="000000" w:fill="002060"/>
            <w:vAlign w:val="bottom"/>
          </w:tcPr>
          <w:p w14:paraId="77E0578C"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35</w:t>
            </w:r>
          </w:p>
        </w:tc>
      </w:tr>
      <w:tr w:rsidR="005915F4" w:rsidRPr="004B13CC" w14:paraId="258F05D0" w14:textId="77777777" w:rsidTr="00242018">
        <w:trPr>
          <w:trHeight w:val="285"/>
        </w:trPr>
        <w:tc>
          <w:tcPr>
            <w:tcW w:w="648" w:type="dxa"/>
            <w:tcBorders>
              <w:top w:val="nil"/>
              <w:left w:val="single" w:sz="8" w:space="0" w:color="auto"/>
              <w:bottom w:val="nil"/>
              <w:right w:val="nil"/>
            </w:tcBorders>
            <w:shd w:val="clear" w:color="auto" w:fill="auto"/>
            <w:noWrap/>
            <w:vAlign w:val="bottom"/>
            <w:hideMark/>
          </w:tcPr>
          <w:p w14:paraId="29539DA2"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w:t>
            </w:r>
          </w:p>
        </w:tc>
        <w:tc>
          <w:tcPr>
            <w:tcW w:w="4420" w:type="dxa"/>
            <w:tcBorders>
              <w:top w:val="nil"/>
              <w:left w:val="nil"/>
              <w:bottom w:val="nil"/>
              <w:right w:val="nil"/>
            </w:tcBorders>
            <w:shd w:val="clear" w:color="auto" w:fill="auto"/>
            <w:noWrap/>
            <w:vAlign w:val="bottom"/>
            <w:hideMark/>
          </w:tcPr>
          <w:p w14:paraId="07D32067"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xml:space="preserve">3.4 </w:t>
            </w:r>
            <w:r w:rsidRPr="004B13CC">
              <w:rPr>
                <w:rFonts w:ascii="Times New Roman" w:hAnsi="Times New Roman" w:cs="Times New Roman"/>
                <w:bCs/>
                <w:color w:val="000000"/>
                <w:sz w:val="18"/>
                <w:szCs w:val="18"/>
              </w:rPr>
              <w:t>Protecting the Consumer through Improved Food Quality and Safety</w:t>
            </w:r>
          </w:p>
        </w:tc>
        <w:tc>
          <w:tcPr>
            <w:tcW w:w="1170" w:type="dxa"/>
            <w:tcBorders>
              <w:top w:val="nil"/>
              <w:left w:val="nil"/>
              <w:bottom w:val="nil"/>
              <w:right w:val="nil"/>
            </w:tcBorders>
            <w:shd w:val="clear" w:color="auto" w:fill="auto"/>
            <w:noWrap/>
            <w:vAlign w:val="bottom"/>
          </w:tcPr>
          <w:p w14:paraId="498ECD02"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18,598,500</w:t>
            </w:r>
          </w:p>
        </w:tc>
        <w:tc>
          <w:tcPr>
            <w:tcW w:w="1080" w:type="dxa"/>
            <w:tcBorders>
              <w:top w:val="nil"/>
              <w:left w:val="nil"/>
              <w:bottom w:val="nil"/>
              <w:right w:val="nil"/>
            </w:tcBorders>
            <w:shd w:val="clear" w:color="auto" w:fill="auto"/>
            <w:noWrap/>
            <w:vAlign w:val="bottom"/>
          </w:tcPr>
          <w:p w14:paraId="065BAB68"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2,652,500</w:t>
            </w:r>
          </w:p>
        </w:tc>
        <w:tc>
          <w:tcPr>
            <w:tcW w:w="1080" w:type="dxa"/>
            <w:tcBorders>
              <w:top w:val="nil"/>
              <w:left w:val="nil"/>
              <w:bottom w:val="nil"/>
              <w:right w:val="nil"/>
            </w:tcBorders>
            <w:shd w:val="clear" w:color="auto" w:fill="auto"/>
            <w:noWrap/>
            <w:vAlign w:val="bottom"/>
          </w:tcPr>
          <w:p w14:paraId="05CB7AEB"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2,652,500</w:t>
            </w:r>
          </w:p>
        </w:tc>
        <w:tc>
          <w:tcPr>
            <w:tcW w:w="1080" w:type="dxa"/>
            <w:tcBorders>
              <w:top w:val="nil"/>
              <w:left w:val="nil"/>
              <w:bottom w:val="nil"/>
              <w:right w:val="nil"/>
            </w:tcBorders>
            <w:shd w:val="clear" w:color="auto" w:fill="auto"/>
            <w:noWrap/>
            <w:vAlign w:val="bottom"/>
          </w:tcPr>
          <w:p w14:paraId="6A373D72"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2,652,500</w:t>
            </w:r>
          </w:p>
        </w:tc>
        <w:tc>
          <w:tcPr>
            <w:tcW w:w="990" w:type="dxa"/>
            <w:tcBorders>
              <w:top w:val="nil"/>
              <w:left w:val="nil"/>
              <w:bottom w:val="nil"/>
              <w:right w:val="single" w:sz="8" w:space="0" w:color="auto"/>
            </w:tcBorders>
            <w:shd w:val="clear" w:color="auto" w:fill="auto"/>
            <w:noWrap/>
            <w:vAlign w:val="bottom"/>
          </w:tcPr>
          <w:p w14:paraId="643D2178"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2,652,500</w:t>
            </w:r>
          </w:p>
        </w:tc>
        <w:tc>
          <w:tcPr>
            <w:tcW w:w="1067" w:type="dxa"/>
            <w:tcBorders>
              <w:top w:val="nil"/>
              <w:left w:val="nil"/>
              <w:bottom w:val="nil"/>
              <w:right w:val="single" w:sz="8" w:space="0" w:color="auto"/>
            </w:tcBorders>
            <w:shd w:val="clear" w:color="auto" w:fill="auto"/>
            <w:noWrap/>
            <w:vAlign w:val="bottom"/>
          </w:tcPr>
          <w:p w14:paraId="1839D761"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29,208,500</w:t>
            </w:r>
          </w:p>
        </w:tc>
        <w:tc>
          <w:tcPr>
            <w:tcW w:w="630" w:type="dxa"/>
            <w:tcBorders>
              <w:top w:val="nil"/>
              <w:left w:val="single" w:sz="4" w:space="0" w:color="auto"/>
              <w:bottom w:val="single" w:sz="4" w:space="0" w:color="auto"/>
              <w:right w:val="single" w:sz="8" w:space="0" w:color="auto"/>
            </w:tcBorders>
            <w:shd w:val="clear" w:color="000000" w:fill="002060"/>
            <w:vAlign w:val="bottom"/>
          </w:tcPr>
          <w:p w14:paraId="7E087575"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0</w:t>
            </w:r>
          </w:p>
        </w:tc>
      </w:tr>
      <w:tr w:rsidR="005915F4" w:rsidRPr="004B13CC" w14:paraId="748A2726" w14:textId="77777777" w:rsidTr="00242018">
        <w:trPr>
          <w:trHeight w:val="488"/>
        </w:trPr>
        <w:tc>
          <w:tcPr>
            <w:tcW w:w="648" w:type="dxa"/>
            <w:tcBorders>
              <w:top w:val="single" w:sz="4" w:space="0" w:color="auto"/>
              <w:left w:val="single" w:sz="8" w:space="0" w:color="auto"/>
              <w:bottom w:val="single" w:sz="4" w:space="0" w:color="auto"/>
              <w:right w:val="single" w:sz="4" w:space="0" w:color="auto"/>
            </w:tcBorders>
            <w:shd w:val="clear" w:color="000000" w:fill="002060"/>
            <w:vAlign w:val="bottom"/>
            <w:hideMark/>
          </w:tcPr>
          <w:p w14:paraId="7ADEBD39" w14:textId="77777777" w:rsidR="005915F4" w:rsidRPr="004B13CC" w:rsidRDefault="005915F4" w:rsidP="004B13CC">
            <w:pPr>
              <w:spacing w:after="0" w:line="240" w:lineRule="auto"/>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IV</w:t>
            </w:r>
          </w:p>
        </w:tc>
        <w:tc>
          <w:tcPr>
            <w:tcW w:w="4420" w:type="dxa"/>
            <w:tcBorders>
              <w:top w:val="single" w:sz="4" w:space="0" w:color="auto"/>
              <w:left w:val="nil"/>
              <w:bottom w:val="single" w:sz="4" w:space="0" w:color="auto"/>
              <w:right w:val="single" w:sz="4" w:space="0" w:color="auto"/>
            </w:tcBorders>
            <w:shd w:val="clear" w:color="000000" w:fill="002060"/>
            <w:vAlign w:val="bottom"/>
            <w:hideMark/>
          </w:tcPr>
          <w:p w14:paraId="4E0E2A8B" w14:textId="77777777" w:rsidR="005915F4" w:rsidRPr="004B13CC" w:rsidRDefault="005915F4" w:rsidP="004B13CC">
            <w:pPr>
              <w:spacing w:after="0" w:line="240" w:lineRule="auto"/>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Result Area 4. IMPROVING CAPACITY TO ADDRESS FOOD AND NUTRITION INSECURITY</w:t>
            </w:r>
          </w:p>
        </w:tc>
        <w:tc>
          <w:tcPr>
            <w:tcW w:w="1170" w:type="dxa"/>
            <w:tcBorders>
              <w:top w:val="single" w:sz="4" w:space="0" w:color="auto"/>
              <w:left w:val="nil"/>
              <w:bottom w:val="single" w:sz="4" w:space="0" w:color="auto"/>
              <w:right w:val="single" w:sz="4" w:space="0" w:color="auto"/>
            </w:tcBorders>
            <w:shd w:val="clear" w:color="000000" w:fill="002060"/>
            <w:vAlign w:val="bottom"/>
          </w:tcPr>
          <w:p w14:paraId="1082F3A3"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19,816,620</w:t>
            </w:r>
          </w:p>
        </w:tc>
        <w:tc>
          <w:tcPr>
            <w:tcW w:w="1080" w:type="dxa"/>
            <w:tcBorders>
              <w:top w:val="single" w:sz="4" w:space="0" w:color="auto"/>
              <w:left w:val="nil"/>
              <w:bottom w:val="single" w:sz="4" w:space="0" w:color="auto"/>
              <w:right w:val="single" w:sz="4" w:space="0" w:color="auto"/>
            </w:tcBorders>
            <w:shd w:val="clear" w:color="000000" w:fill="002060"/>
            <w:vAlign w:val="bottom"/>
          </w:tcPr>
          <w:p w14:paraId="0AC95F3A"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17,745,260</w:t>
            </w:r>
          </w:p>
        </w:tc>
        <w:tc>
          <w:tcPr>
            <w:tcW w:w="1080" w:type="dxa"/>
            <w:tcBorders>
              <w:top w:val="single" w:sz="4" w:space="0" w:color="auto"/>
              <w:left w:val="nil"/>
              <w:bottom w:val="single" w:sz="4" w:space="0" w:color="auto"/>
              <w:right w:val="single" w:sz="4" w:space="0" w:color="auto"/>
            </w:tcBorders>
            <w:shd w:val="clear" w:color="000000" w:fill="002060"/>
            <w:vAlign w:val="bottom"/>
          </w:tcPr>
          <w:p w14:paraId="6A56F196"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17,568,620</w:t>
            </w:r>
          </w:p>
        </w:tc>
        <w:tc>
          <w:tcPr>
            <w:tcW w:w="1080" w:type="dxa"/>
            <w:tcBorders>
              <w:top w:val="single" w:sz="4" w:space="0" w:color="auto"/>
              <w:left w:val="nil"/>
              <w:bottom w:val="single" w:sz="4" w:space="0" w:color="auto"/>
              <w:right w:val="single" w:sz="4" w:space="0" w:color="auto"/>
            </w:tcBorders>
            <w:shd w:val="clear" w:color="000000" w:fill="002060"/>
            <w:vAlign w:val="bottom"/>
          </w:tcPr>
          <w:p w14:paraId="247EE634"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15,517,260</w:t>
            </w:r>
          </w:p>
        </w:tc>
        <w:tc>
          <w:tcPr>
            <w:tcW w:w="990" w:type="dxa"/>
            <w:tcBorders>
              <w:top w:val="single" w:sz="4" w:space="0" w:color="auto"/>
              <w:left w:val="single" w:sz="4" w:space="0" w:color="auto"/>
              <w:bottom w:val="single" w:sz="4" w:space="0" w:color="auto"/>
              <w:right w:val="single" w:sz="8" w:space="0" w:color="auto"/>
            </w:tcBorders>
            <w:shd w:val="clear" w:color="000000" w:fill="002060"/>
            <w:vAlign w:val="bottom"/>
          </w:tcPr>
          <w:p w14:paraId="33522325"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15,918,620</w:t>
            </w:r>
          </w:p>
        </w:tc>
        <w:tc>
          <w:tcPr>
            <w:tcW w:w="1067" w:type="dxa"/>
            <w:tcBorders>
              <w:top w:val="single" w:sz="4" w:space="0" w:color="auto"/>
              <w:left w:val="single" w:sz="4" w:space="0" w:color="auto"/>
              <w:bottom w:val="single" w:sz="4" w:space="0" w:color="auto"/>
              <w:right w:val="single" w:sz="8" w:space="0" w:color="auto"/>
            </w:tcBorders>
            <w:shd w:val="clear" w:color="000000" w:fill="002060"/>
            <w:vAlign w:val="bottom"/>
          </w:tcPr>
          <w:p w14:paraId="711B1C81"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86,566,380</w:t>
            </w:r>
          </w:p>
        </w:tc>
        <w:tc>
          <w:tcPr>
            <w:tcW w:w="630" w:type="dxa"/>
            <w:tcBorders>
              <w:top w:val="nil"/>
              <w:left w:val="single" w:sz="4" w:space="0" w:color="auto"/>
              <w:bottom w:val="single" w:sz="4" w:space="0" w:color="auto"/>
              <w:right w:val="single" w:sz="8" w:space="0" w:color="auto"/>
            </w:tcBorders>
            <w:shd w:val="clear" w:color="000000" w:fill="002060"/>
            <w:vAlign w:val="bottom"/>
          </w:tcPr>
          <w:p w14:paraId="38216771"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1</w:t>
            </w:r>
          </w:p>
        </w:tc>
      </w:tr>
      <w:tr w:rsidR="005915F4" w:rsidRPr="004B13CC" w14:paraId="66EA913B" w14:textId="77777777" w:rsidTr="00242018">
        <w:trPr>
          <w:trHeight w:val="285"/>
        </w:trPr>
        <w:tc>
          <w:tcPr>
            <w:tcW w:w="648" w:type="dxa"/>
            <w:tcBorders>
              <w:top w:val="nil"/>
              <w:left w:val="single" w:sz="8" w:space="0" w:color="auto"/>
              <w:bottom w:val="nil"/>
              <w:right w:val="nil"/>
            </w:tcBorders>
            <w:shd w:val="clear" w:color="000000" w:fill="DCE6F1"/>
            <w:noWrap/>
            <w:vAlign w:val="bottom"/>
            <w:hideMark/>
          </w:tcPr>
          <w:p w14:paraId="730CD97C" w14:textId="77777777" w:rsidR="005915F4" w:rsidRPr="004B13CC" w:rsidRDefault="005915F4" w:rsidP="004B13CC">
            <w:pPr>
              <w:spacing w:after="0" w:line="240" w:lineRule="auto"/>
              <w:ind w:firstLineChars="100" w:firstLine="161"/>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lastRenderedPageBreak/>
              <w:t> </w:t>
            </w:r>
          </w:p>
        </w:tc>
        <w:tc>
          <w:tcPr>
            <w:tcW w:w="4420" w:type="dxa"/>
            <w:tcBorders>
              <w:top w:val="nil"/>
              <w:left w:val="nil"/>
              <w:bottom w:val="nil"/>
              <w:right w:val="nil"/>
            </w:tcBorders>
            <w:shd w:val="clear" w:color="000000" w:fill="DCE6F1"/>
            <w:noWrap/>
            <w:vAlign w:val="bottom"/>
            <w:hideMark/>
          </w:tcPr>
          <w:p w14:paraId="4F004D7A"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 xml:space="preserve">Sectors: Planning, M&amp;E, Research and Financing </w:t>
            </w:r>
          </w:p>
        </w:tc>
        <w:tc>
          <w:tcPr>
            <w:tcW w:w="1170" w:type="dxa"/>
            <w:tcBorders>
              <w:top w:val="nil"/>
              <w:left w:val="nil"/>
              <w:bottom w:val="nil"/>
              <w:right w:val="nil"/>
            </w:tcBorders>
            <w:shd w:val="clear" w:color="000000" w:fill="DCE6F1"/>
            <w:noWrap/>
            <w:vAlign w:val="bottom"/>
          </w:tcPr>
          <w:p w14:paraId="59A91CA8"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p>
        </w:tc>
        <w:tc>
          <w:tcPr>
            <w:tcW w:w="1080" w:type="dxa"/>
            <w:tcBorders>
              <w:top w:val="nil"/>
              <w:left w:val="nil"/>
              <w:bottom w:val="nil"/>
              <w:right w:val="nil"/>
            </w:tcBorders>
            <w:shd w:val="clear" w:color="000000" w:fill="DCE6F1"/>
            <w:noWrap/>
            <w:vAlign w:val="bottom"/>
          </w:tcPr>
          <w:p w14:paraId="47BD42FB"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p>
        </w:tc>
        <w:tc>
          <w:tcPr>
            <w:tcW w:w="1080" w:type="dxa"/>
            <w:tcBorders>
              <w:top w:val="nil"/>
              <w:left w:val="nil"/>
              <w:bottom w:val="nil"/>
              <w:right w:val="nil"/>
            </w:tcBorders>
            <w:shd w:val="clear" w:color="000000" w:fill="DCE6F1"/>
            <w:noWrap/>
            <w:vAlign w:val="bottom"/>
          </w:tcPr>
          <w:p w14:paraId="42BF6AE1"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p>
        </w:tc>
        <w:tc>
          <w:tcPr>
            <w:tcW w:w="1080" w:type="dxa"/>
            <w:tcBorders>
              <w:top w:val="nil"/>
              <w:left w:val="nil"/>
              <w:bottom w:val="nil"/>
              <w:right w:val="nil"/>
            </w:tcBorders>
            <w:shd w:val="clear" w:color="000000" w:fill="DCE6F1"/>
            <w:noWrap/>
            <w:vAlign w:val="bottom"/>
          </w:tcPr>
          <w:p w14:paraId="44740F75"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p>
        </w:tc>
        <w:tc>
          <w:tcPr>
            <w:tcW w:w="990" w:type="dxa"/>
            <w:tcBorders>
              <w:top w:val="nil"/>
              <w:left w:val="nil"/>
              <w:bottom w:val="nil"/>
              <w:right w:val="single" w:sz="8" w:space="0" w:color="auto"/>
            </w:tcBorders>
            <w:shd w:val="clear" w:color="000000" w:fill="DCE6F1"/>
            <w:noWrap/>
            <w:vAlign w:val="bottom"/>
          </w:tcPr>
          <w:p w14:paraId="3381CD8D"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p>
        </w:tc>
        <w:tc>
          <w:tcPr>
            <w:tcW w:w="1067" w:type="dxa"/>
            <w:tcBorders>
              <w:top w:val="nil"/>
              <w:left w:val="nil"/>
              <w:bottom w:val="nil"/>
              <w:right w:val="single" w:sz="8" w:space="0" w:color="auto"/>
            </w:tcBorders>
            <w:shd w:val="clear" w:color="000000" w:fill="DCE6F1"/>
            <w:noWrap/>
            <w:vAlign w:val="bottom"/>
          </w:tcPr>
          <w:p w14:paraId="15B77018"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p>
        </w:tc>
        <w:tc>
          <w:tcPr>
            <w:tcW w:w="630" w:type="dxa"/>
            <w:tcBorders>
              <w:top w:val="nil"/>
              <w:left w:val="nil"/>
              <w:bottom w:val="nil"/>
              <w:right w:val="single" w:sz="8" w:space="0" w:color="auto"/>
            </w:tcBorders>
            <w:shd w:val="clear" w:color="000000" w:fill="DCE6F1"/>
            <w:noWrap/>
            <w:vAlign w:val="bottom"/>
          </w:tcPr>
          <w:p w14:paraId="39540257"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p>
        </w:tc>
      </w:tr>
      <w:tr w:rsidR="005915F4" w:rsidRPr="004B13CC" w14:paraId="4A4F6898" w14:textId="77777777" w:rsidTr="00242018">
        <w:trPr>
          <w:trHeight w:val="285"/>
        </w:trPr>
        <w:tc>
          <w:tcPr>
            <w:tcW w:w="648" w:type="dxa"/>
            <w:tcBorders>
              <w:top w:val="single" w:sz="4" w:space="0" w:color="auto"/>
              <w:left w:val="single" w:sz="8" w:space="0" w:color="auto"/>
              <w:bottom w:val="single" w:sz="4" w:space="0" w:color="auto"/>
              <w:right w:val="single" w:sz="4" w:space="0" w:color="auto"/>
            </w:tcBorders>
            <w:shd w:val="clear" w:color="000000" w:fill="FABF8F"/>
            <w:vAlign w:val="bottom"/>
            <w:hideMark/>
          </w:tcPr>
          <w:p w14:paraId="4FD2652A"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 </w:t>
            </w:r>
          </w:p>
        </w:tc>
        <w:tc>
          <w:tcPr>
            <w:tcW w:w="4420" w:type="dxa"/>
            <w:tcBorders>
              <w:top w:val="single" w:sz="4" w:space="0" w:color="auto"/>
              <w:left w:val="nil"/>
              <w:bottom w:val="single" w:sz="4" w:space="0" w:color="auto"/>
              <w:right w:val="single" w:sz="4" w:space="0" w:color="auto"/>
            </w:tcBorders>
            <w:shd w:val="clear" w:color="000000" w:fill="FABF8F"/>
            <w:vAlign w:val="bottom"/>
            <w:hideMark/>
          </w:tcPr>
          <w:p w14:paraId="557FE934"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Interventions</w:t>
            </w:r>
          </w:p>
        </w:tc>
        <w:tc>
          <w:tcPr>
            <w:tcW w:w="1170" w:type="dxa"/>
            <w:tcBorders>
              <w:top w:val="single" w:sz="4" w:space="0" w:color="auto"/>
              <w:left w:val="nil"/>
              <w:bottom w:val="single" w:sz="4" w:space="0" w:color="auto"/>
              <w:right w:val="single" w:sz="4" w:space="0" w:color="auto"/>
            </w:tcBorders>
            <w:shd w:val="clear" w:color="000000" w:fill="FABF8F"/>
            <w:vAlign w:val="bottom"/>
          </w:tcPr>
          <w:p w14:paraId="27224DC7" w14:textId="77777777" w:rsidR="005915F4" w:rsidRPr="004B13CC" w:rsidRDefault="005915F4" w:rsidP="004B13CC">
            <w:pPr>
              <w:spacing w:after="0" w:line="240" w:lineRule="auto"/>
              <w:jc w:val="center"/>
              <w:rPr>
                <w:rFonts w:ascii="Times New Roman" w:eastAsia="Times New Roman" w:hAnsi="Times New Roman" w:cs="Times New Roman"/>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ABF8F"/>
            <w:vAlign w:val="bottom"/>
          </w:tcPr>
          <w:p w14:paraId="6A0E959F" w14:textId="77777777" w:rsidR="005915F4" w:rsidRPr="004B13CC" w:rsidRDefault="005915F4" w:rsidP="004B13CC">
            <w:pPr>
              <w:spacing w:after="0" w:line="240" w:lineRule="auto"/>
              <w:jc w:val="center"/>
              <w:rPr>
                <w:rFonts w:ascii="Times New Roman" w:eastAsia="Times New Roman" w:hAnsi="Times New Roman" w:cs="Times New Roman"/>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ABF8F"/>
            <w:vAlign w:val="bottom"/>
          </w:tcPr>
          <w:p w14:paraId="4C8ED5CB" w14:textId="77777777" w:rsidR="005915F4" w:rsidRPr="004B13CC" w:rsidRDefault="005915F4" w:rsidP="004B13CC">
            <w:pPr>
              <w:spacing w:after="0" w:line="240" w:lineRule="auto"/>
              <w:jc w:val="center"/>
              <w:rPr>
                <w:rFonts w:ascii="Times New Roman" w:eastAsia="Times New Roman" w:hAnsi="Times New Roman" w:cs="Times New Roman"/>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ABF8F"/>
            <w:vAlign w:val="bottom"/>
          </w:tcPr>
          <w:p w14:paraId="1EACAF34" w14:textId="77777777" w:rsidR="005915F4" w:rsidRPr="004B13CC" w:rsidRDefault="005915F4" w:rsidP="004B13CC">
            <w:pPr>
              <w:spacing w:after="0" w:line="240" w:lineRule="auto"/>
              <w:jc w:val="center"/>
              <w:rPr>
                <w:rFonts w:ascii="Times New Roman" w:eastAsia="Times New Roman" w:hAnsi="Times New Roman" w:cs="Times New Roman"/>
                <w:color w:val="000000"/>
                <w:sz w:val="16"/>
                <w:szCs w:val="16"/>
              </w:rPr>
            </w:pPr>
          </w:p>
        </w:tc>
        <w:tc>
          <w:tcPr>
            <w:tcW w:w="990" w:type="dxa"/>
            <w:tcBorders>
              <w:top w:val="single" w:sz="4" w:space="0" w:color="auto"/>
              <w:left w:val="single" w:sz="4" w:space="0" w:color="auto"/>
              <w:bottom w:val="single" w:sz="4" w:space="0" w:color="auto"/>
              <w:right w:val="single" w:sz="8" w:space="0" w:color="auto"/>
            </w:tcBorders>
            <w:shd w:val="clear" w:color="000000" w:fill="FABF8F"/>
            <w:vAlign w:val="bottom"/>
          </w:tcPr>
          <w:p w14:paraId="61CA2B4A" w14:textId="77777777" w:rsidR="005915F4" w:rsidRPr="004B13CC" w:rsidRDefault="005915F4" w:rsidP="004B13CC">
            <w:pPr>
              <w:spacing w:after="0" w:line="240" w:lineRule="auto"/>
              <w:jc w:val="center"/>
              <w:rPr>
                <w:rFonts w:ascii="Times New Roman" w:eastAsia="Times New Roman" w:hAnsi="Times New Roman" w:cs="Times New Roman"/>
                <w:color w:val="000000"/>
                <w:sz w:val="16"/>
                <w:szCs w:val="16"/>
              </w:rPr>
            </w:pPr>
          </w:p>
        </w:tc>
        <w:tc>
          <w:tcPr>
            <w:tcW w:w="1067" w:type="dxa"/>
            <w:tcBorders>
              <w:top w:val="single" w:sz="4" w:space="0" w:color="auto"/>
              <w:left w:val="single" w:sz="4" w:space="0" w:color="auto"/>
              <w:bottom w:val="single" w:sz="4" w:space="0" w:color="auto"/>
              <w:right w:val="single" w:sz="8" w:space="0" w:color="auto"/>
            </w:tcBorders>
            <w:shd w:val="clear" w:color="000000" w:fill="FABF8F"/>
            <w:vAlign w:val="bottom"/>
          </w:tcPr>
          <w:p w14:paraId="23EBA813" w14:textId="77777777" w:rsidR="005915F4" w:rsidRPr="004B13CC" w:rsidRDefault="005915F4" w:rsidP="004B13CC">
            <w:pPr>
              <w:spacing w:after="0" w:line="240" w:lineRule="auto"/>
              <w:jc w:val="center"/>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8" w:space="0" w:color="auto"/>
            </w:tcBorders>
            <w:shd w:val="clear" w:color="000000" w:fill="FABF8F"/>
            <w:vAlign w:val="bottom"/>
          </w:tcPr>
          <w:p w14:paraId="229BB3DA" w14:textId="77777777" w:rsidR="005915F4" w:rsidRPr="004B13CC" w:rsidRDefault="005915F4" w:rsidP="004B13CC">
            <w:pPr>
              <w:spacing w:after="0" w:line="240" w:lineRule="auto"/>
              <w:jc w:val="center"/>
              <w:rPr>
                <w:rFonts w:ascii="Times New Roman" w:eastAsia="Times New Roman" w:hAnsi="Times New Roman" w:cs="Times New Roman"/>
                <w:color w:val="000000"/>
                <w:sz w:val="16"/>
                <w:szCs w:val="16"/>
              </w:rPr>
            </w:pPr>
          </w:p>
        </w:tc>
      </w:tr>
      <w:tr w:rsidR="005915F4" w:rsidRPr="004B13CC" w14:paraId="0649A925" w14:textId="77777777" w:rsidTr="00242018">
        <w:trPr>
          <w:trHeight w:val="285"/>
        </w:trPr>
        <w:tc>
          <w:tcPr>
            <w:tcW w:w="648" w:type="dxa"/>
            <w:tcBorders>
              <w:top w:val="nil"/>
              <w:left w:val="single" w:sz="8" w:space="0" w:color="auto"/>
              <w:bottom w:val="nil"/>
              <w:right w:val="nil"/>
            </w:tcBorders>
            <w:shd w:val="clear" w:color="auto" w:fill="auto"/>
            <w:noWrap/>
            <w:vAlign w:val="bottom"/>
            <w:hideMark/>
          </w:tcPr>
          <w:p w14:paraId="636C641C"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w:t>
            </w:r>
          </w:p>
        </w:tc>
        <w:tc>
          <w:tcPr>
            <w:tcW w:w="4420" w:type="dxa"/>
            <w:tcBorders>
              <w:top w:val="nil"/>
              <w:left w:val="nil"/>
              <w:bottom w:val="nil"/>
              <w:right w:val="nil"/>
            </w:tcBorders>
            <w:shd w:val="clear" w:color="auto" w:fill="auto"/>
            <w:noWrap/>
            <w:vAlign w:val="bottom"/>
            <w:hideMark/>
          </w:tcPr>
          <w:p w14:paraId="50497EA8"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4.1 Assessing, Analyzing and Monitoring Nutrition Situations</w:t>
            </w:r>
          </w:p>
        </w:tc>
        <w:tc>
          <w:tcPr>
            <w:tcW w:w="1170" w:type="dxa"/>
            <w:tcBorders>
              <w:top w:val="nil"/>
              <w:left w:val="nil"/>
              <w:bottom w:val="nil"/>
              <w:right w:val="nil"/>
            </w:tcBorders>
            <w:shd w:val="clear" w:color="auto" w:fill="auto"/>
            <w:noWrap/>
            <w:vAlign w:val="bottom"/>
          </w:tcPr>
          <w:p w14:paraId="2E8CCFDE"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16,868,400</w:t>
            </w:r>
          </w:p>
        </w:tc>
        <w:tc>
          <w:tcPr>
            <w:tcW w:w="1080" w:type="dxa"/>
            <w:tcBorders>
              <w:top w:val="nil"/>
              <w:left w:val="nil"/>
              <w:bottom w:val="nil"/>
              <w:right w:val="nil"/>
            </w:tcBorders>
            <w:shd w:val="clear" w:color="auto" w:fill="auto"/>
            <w:noWrap/>
            <w:vAlign w:val="bottom"/>
          </w:tcPr>
          <w:p w14:paraId="6B0F5382"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16,868,400</w:t>
            </w:r>
          </w:p>
        </w:tc>
        <w:tc>
          <w:tcPr>
            <w:tcW w:w="1080" w:type="dxa"/>
            <w:tcBorders>
              <w:top w:val="nil"/>
              <w:left w:val="nil"/>
              <w:bottom w:val="nil"/>
              <w:right w:val="nil"/>
            </w:tcBorders>
            <w:shd w:val="clear" w:color="auto" w:fill="auto"/>
            <w:noWrap/>
            <w:vAlign w:val="bottom"/>
          </w:tcPr>
          <w:p w14:paraId="46039697"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14,640,400</w:t>
            </w:r>
          </w:p>
        </w:tc>
        <w:tc>
          <w:tcPr>
            <w:tcW w:w="1080" w:type="dxa"/>
            <w:tcBorders>
              <w:top w:val="nil"/>
              <w:left w:val="nil"/>
              <w:bottom w:val="nil"/>
              <w:right w:val="nil"/>
            </w:tcBorders>
            <w:shd w:val="clear" w:color="auto" w:fill="auto"/>
            <w:noWrap/>
            <w:vAlign w:val="bottom"/>
          </w:tcPr>
          <w:p w14:paraId="12B4FC25"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14,640,400</w:t>
            </w:r>
          </w:p>
        </w:tc>
        <w:tc>
          <w:tcPr>
            <w:tcW w:w="990" w:type="dxa"/>
            <w:tcBorders>
              <w:top w:val="nil"/>
              <w:left w:val="nil"/>
              <w:bottom w:val="nil"/>
              <w:right w:val="single" w:sz="8" w:space="0" w:color="auto"/>
            </w:tcBorders>
            <w:shd w:val="clear" w:color="auto" w:fill="auto"/>
            <w:noWrap/>
            <w:vAlign w:val="bottom"/>
          </w:tcPr>
          <w:p w14:paraId="4439D063"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14,640,400</w:t>
            </w:r>
          </w:p>
        </w:tc>
        <w:tc>
          <w:tcPr>
            <w:tcW w:w="1067" w:type="dxa"/>
            <w:tcBorders>
              <w:top w:val="nil"/>
              <w:left w:val="nil"/>
              <w:bottom w:val="nil"/>
              <w:right w:val="single" w:sz="8" w:space="0" w:color="auto"/>
            </w:tcBorders>
            <w:shd w:val="clear" w:color="auto" w:fill="auto"/>
            <w:noWrap/>
            <w:vAlign w:val="bottom"/>
          </w:tcPr>
          <w:p w14:paraId="78FC4199"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77,658,000</w:t>
            </w:r>
          </w:p>
        </w:tc>
        <w:tc>
          <w:tcPr>
            <w:tcW w:w="630" w:type="dxa"/>
            <w:tcBorders>
              <w:top w:val="nil"/>
              <w:left w:val="single" w:sz="4" w:space="0" w:color="auto"/>
              <w:bottom w:val="single" w:sz="4" w:space="0" w:color="auto"/>
              <w:right w:val="single" w:sz="8" w:space="0" w:color="auto"/>
            </w:tcBorders>
            <w:shd w:val="clear" w:color="000000" w:fill="002060"/>
            <w:vAlign w:val="bottom"/>
          </w:tcPr>
          <w:p w14:paraId="006D9068"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1</w:t>
            </w:r>
          </w:p>
        </w:tc>
      </w:tr>
      <w:tr w:rsidR="005915F4" w:rsidRPr="004B13CC" w14:paraId="6AA843B8" w14:textId="77777777" w:rsidTr="00242018">
        <w:trPr>
          <w:trHeight w:val="285"/>
        </w:trPr>
        <w:tc>
          <w:tcPr>
            <w:tcW w:w="648" w:type="dxa"/>
            <w:tcBorders>
              <w:top w:val="nil"/>
              <w:left w:val="single" w:sz="8" w:space="0" w:color="auto"/>
              <w:bottom w:val="nil"/>
              <w:right w:val="nil"/>
            </w:tcBorders>
            <w:shd w:val="clear" w:color="auto" w:fill="auto"/>
            <w:noWrap/>
            <w:vAlign w:val="bottom"/>
            <w:hideMark/>
          </w:tcPr>
          <w:p w14:paraId="52EAAF3B"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w:t>
            </w:r>
          </w:p>
        </w:tc>
        <w:tc>
          <w:tcPr>
            <w:tcW w:w="4420" w:type="dxa"/>
            <w:tcBorders>
              <w:top w:val="nil"/>
              <w:left w:val="nil"/>
              <w:bottom w:val="nil"/>
              <w:right w:val="nil"/>
            </w:tcBorders>
            <w:shd w:val="clear" w:color="auto" w:fill="auto"/>
            <w:noWrap/>
            <w:vAlign w:val="bottom"/>
            <w:hideMark/>
          </w:tcPr>
          <w:p w14:paraId="10515804"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4.2 Providing a Conducive Macro Economic Environment</w:t>
            </w:r>
          </w:p>
        </w:tc>
        <w:tc>
          <w:tcPr>
            <w:tcW w:w="1170" w:type="dxa"/>
            <w:tcBorders>
              <w:top w:val="nil"/>
              <w:left w:val="nil"/>
              <w:bottom w:val="nil"/>
              <w:right w:val="nil"/>
            </w:tcBorders>
            <w:shd w:val="clear" w:color="auto" w:fill="auto"/>
            <w:noWrap/>
            <w:vAlign w:val="bottom"/>
          </w:tcPr>
          <w:p w14:paraId="1BAA430F"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2,133,360</w:t>
            </w:r>
          </w:p>
        </w:tc>
        <w:tc>
          <w:tcPr>
            <w:tcW w:w="1080" w:type="dxa"/>
            <w:tcBorders>
              <w:top w:val="nil"/>
              <w:left w:val="nil"/>
              <w:bottom w:val="nil"/>
              <w:right w:val="nil"/>
            </w:tcBorders>
            <w:shd w:val="clear" w:color="auto" w:fill="auto"/>
            <w:noWrap/>
            <w:vAlign w:val="bottom"/>
          </w:tcPr>
          <w:p w14:paraId="6DDB535D"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463,360</w:t>
            </w:r>
          </w:p>
        </w:tc>
        <w:tc>
          <w:tcPr>
            <w:tcW w:w="1080" w:type="dxa"/>
            <w:tcBorders>
              <w:top w:val="nil"/>
              <w:left w:val="nil"/>
              <w:bottom w:val="nil"/>
              <w:right w:val="nil"/>
            </w:tcBorders>
            <w:shd w:val="clear" w:color="auto" w:fill="auto"/>
            <w:noWrap/>
            <w:vAlign w:val="bottom"/>
          </w:tcPr>
          <w:p w14:paraId="121A0A7A"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2,113,360</w:t>
            </w:r>
          </w:p>
        </w:tc>
        <w:tc>
          <w:tcPr>
            <w:tcW w:w="1080" w:type="dxa"/>
            <w:tcBorders>
              <w:top w:val="nil"/>
              <w:left w:val="nil"/>
              <w:bottom w:val="nil"/>
              <w:right w:val="nil"/>
            </w:tcBorders>
            <w:shd w:val="clear" w:color="auto" w:fill="auto"/>
            <w:noWrap/>
            <w:vAlign w:val="bottom"/>
          </w:tcPr>
          <w:p w14:paraId="0C10AF2F"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463,360</w:t>
            </w:r>
          </w:p>
        </w:tc>
        <w:tc>
          <w:tcPr>
            <w:tcW w:w="990" w:type="dxa"/>
            <w:tcBorders>
              <w:top w:val="nil"/>
              <w:left w:val="nil"/>
              <w:bottom w:val="nil"/>
              <w:right w:val="single" w:sz="8" w:space="0" w:color="auto"/>
            </w:tcBorders>
            <w:shd w:val="clear" w:color="auto" w:fill="auto"/>
            <w:noWrap/>
            <w:vAlign w:val="bottom"/>
          </w:tcPr>
          <w:p w14:paraId="771D4EC6"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463,360</w:t>
            </w:r>
          </w:p>
        </w:tc>
        <w:tc>
          <w:tcPr>
            <w:tcW w:w="1067" w:type="dxa"/>
            <w:tcBorders>
              <w:top w:val="nil"/>
              <w:left w:val="nil"/>
              <w:bottom w:val="nil"/>
              <w:right w:val="single" w:sz="8" w:space="0" w:color="auto"/>
            </w:tcBorders>
            <w:shd w:val="clear" w:color="auto" w:fill="auto"/>
            <w:noWrap/>
            <w:vAlign w:val="bottom"/>
          </w:tcPr>
          <w:p w14:paraId="3A6404AE"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5,636,800</w:t>
            </w:r>
          </w:p>
        </w:tc>
        <w:tc>
          <w:tcPr>
            <w:tcW w:w="630" w:type="dxa"/>
            <w:tcBorders>
              <w:top w:val="nil"/>
              <w:left w:val="single" w:sz="4" w:space="0" w:color="auto"/>
              <w:bottom w:val="single" w:sz="4" w:space="0" w:color="auto"/>
              <w:right w:val="single" w:sz="8" w:space="0" w:color="auto"/>
            </w:tcBorders>
            <w:shd w:val="clear" w:color="000000" w:fill="002060"/>
            <w:vAlign w:val="bottom"/>
          </w:tcPr>
          <w:p w14:paraId="2A145FB4"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0</w:t>
            </w:r>
          </w:p>
        </w:tc>
      </w:tr>
      <w:tr w:rsidR="005915F4" w:rsidRPr="004B13CC" w14:paraId="7166D9E0" w14:textId="77777777" w:rsidTr="00242018">
        <w:trPr>
          <w:trHeight w:val="285"/>
        </w:trPr>
        <w:tc>
          <w:tcPr>
            <w:tcW w:w="648" w:type="dxa"/>
            <w:tcBorders>
              <w:top w:val="nil"/>
              <w:left w:val="single" w:sz="8" w:space="0" w:color="auto"/>
              <w:bottom w:val="nil"/>
              <w:right w:val="nil"/>
            </w:tcBorders>
            <w:shd w:val="clear" w:color="auto" w:fill="auto"/>
            <w:noWrap/>
            <w:vAlign w:val="bottom"/>
            <w:hideMark/>
          </w:tcPr>
          <w:p w14:paraId="543AE70C"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w:t>
            </w:r>
          </w:p>
        </w:tc>
        <w:tc>
          <w:tcPr>
            <w:tcW w:w="4420" w:type="dxa"/>
            <w:tcBorders>
              <w:top w:val="nil"/>
              <w:left w:val="nil"/>
              <w:bottom w:val="nil"/>
              <w:right w:val="nil"/>
            </w:tcBorders>
            <w:shd w:val="clear" w:color="auto" w:fill="auto"/>
            <w:noWrap/>
            <w:vAlign w:val="bottom"/>
            <w:hideMark/>
          </w:tcPr>
          <w:p w14:paraId="72BEA534"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4.3 Social Protection Programs for the Vulnerable Groups</w:t>
            </w:r>
          </w:p>
        </w:tc>
        <w:tc>
          <w:tcPr>
            <w:tcW w:w="1170" w:type="dxa"/>
            <w:tcBorders>
              <w:top w:val="nil"/>
              <w:left w:val="nil"/>
              <w:bottom w:val="nil"/>
              <w:right w:val="nil"/>
            </w:tcBorders>
            <w:shd w:val="clear" w:color="auto" w:fill="auto"/>
            <w:noWrap/>
            <w:vAlign w:val="bottom"/>
          </w:tcPr>
          <w:p w14:paraId="16D4A0AC"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814,860</w:t>
            </w:r>
          </w:p>
        </w:tc>
        <w:tc>
          <w:tcPr>
            <w:tcW w:w="1080" w:type="dxa"/>
            <w:tcBorders>
              <w:top w:val="nil"/>
              <w:left w:val="nil"/>
              <w:bottom w:val="nil"/>
              <w:right w:val="nil"/>
            </w:tcBorders>
            <w:shd w:val="clear" w:color="auto" w:fill="auto"/>
            <w:noWrap/>
            <w:vAlign w:val="bottom"/>
          </w:tcPr>
          <w:p w14:paraId="7624A5CC"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413,500</w:t>
            </w:r>
          </w:p>
        </w:tc>
        <w:tc>
          <w:tcPr>
            <w:tcW w:w="1080" w:type="dxa"/>
            <w:tcBorders>
              <w:top w:val="nil"/>
              <w:left w:val="nil"/>
              <w:bottom w:val="nil"/>
              <w:right w:val="nil"/>
            </w:tcBorders>
            <w:shd w:val="clear" w:color="auto" w:fill="auto"/>
            <w:noWrap/>
            <w:vAlign w:val="bottom"/>
          </w:tcPr>
          <w:p w14:paraId="76F96F9A"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814,860</w:t>
            </w:r>
          </w:p>
        </w:tc>
        <w:tc>
          <w:tcPr>
            <w:tcW w:w="1080" w:type="dxa"/>
            <w:tcBorders>
              <w:top w:val="nil"/>
              <w:left w:val="nil"/>
              <w:bottom w:val="nil"/>
              <w:right w:val="nil"/>
            </w:tcBorders>
            <w:shd w:val="clear" w:color="auto" w:fill="auto"/>
            <w:noWrap/>
            <w:vAlign w:val="bottom"/>
          </w:tcPr>
          <w:p w14:paraId="5A3B67BF"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413,500</w:t>
            </w:r>
          </w:p>
        </w:tc>
        <w:tc>
          <w:tcPr>
            <w:tcW w:w="990" w:type="dxa"/>
            <w:tcBorders>
              <w:top w:val="nil"/>
              <w:left w:val="nil"/>
              <w:bottom w:val="nil"/>
              <w:right w:val="single" w:sz="8" w:space="0" w:color="auto"/>
            </w:tcBorders>
            <w:shd w:val="clear" w:color="auto" w:fill="auto"/>
            <w:noWrap/>
            <w:vAlign w:val="bottom"/>
          </w:tcPr>
          <w:p w14:paraId="3407ED85"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814,860</w:t>
            </w:r>
          </w:p>
        </w:tc>
        <w:tc>
          <w:tcPr>
            <w:tcW w:w="1067" w:type="dxa"/>
            <w:tcBorders>
              <w:top w:val="nil"/>
              <w:left w:val="nil"/>
              <w:bottom w:val="nil"/>
              <w:right w:val="single" w:sz="8" w:space="0" w:color="auto"/>
            </w:tcBorders>
            <w:shd w:val="clear" w:color="auto" w:fill="auto"/>
            <w:noWrap/>
            <w:vAlign w:val="bottom"/>
          </w:tcPr>
          <w:p w14:paraId="2F2FC6B5"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3,271,580</w:t>
            </w:r>
          </w:p>
        </w:tc>
        <w:tc>
          <w:tcPr>
            <w:tcW w:w="630" w:type="dxa"/>
            <w:tcBorders>
              <w:top w:val="nil"/>
              <w:left w:val="single" w:sz="4" w:space="0" w:color="auto"/>
              <w:bottom w:val="single" w:sz="4" w:space="0" w:color="auto"/>
              <w:right w:val="single" w:sz="8" w:space="0" w:color="auto"/>
            </w:tcBorders>
            <w:shd w:val="clear" w:color="000000" w:fill="002060"/>
            <w:vAlign w:val="bottom"/>
          </w:tcPr>
          <w:p w14:paraId="56E6DADB"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0</w:t>
            </w:r>
          </w:p>
        </w:tc>
      </w:tr>
      <w:tr w:rsidR="005915F4" w:rsidRPr="004B13CC" w14:paraId="4BCD8A20" w14:textId="77777777" w:rsidTr="00242018">
        <w:trPr>
          <w:trHeight w:val="720"/>
        </w:trPr>
        <w:tc>
          <w:tcPr>
            <w:tcW w:w="648" w:type="dxa"/>
            <w:tcBorders>
              <w:top w:val="single" w:sz="4" w:space="0" w:color="auto"/>
              <w:left w:val="single" w:sz="8" w:space="0" w:color="auto"/>
              <w:bottom w:val="single" w:sz="4" w:space="0" w:color="auto"/>
              <w:right w:val="single" w:sz="4" w:space="0" w:color="auto"/>
            </w:tcBorders>
            <w:shd w:val="clear" w:color="000000" w:fill="002060"/>
            <w:vAlign w:val="bottom"/>
            <w:hideMark/>
          </w:tcPr>
          <w:p w14:paraId="11C149CF" w14:textId="77777777" w:rsidR="005915F4" w:rsidRPr="004B13CC" w:rsidRDefault="005915F4" w:rsidP="004B13CC">
            <w:pPr>
              <w:spacing w:after="0" w:line="240" w:lineRule="auto"/>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V</w:t>
            </w:r>
          </w:p>
        </w:tc>
        <w:tc>
          <w:tcPr>
            <w:tcW w:w="4420" w:type="dxa"/>
            <w:tcBorders>
              <w:top w:val="single" w:sz="4" w:space="0" w:color="auto"/>
              <w:left w:val="nil"/>
              <w:bottom w:val="single" w:sz="4" w:space="0" w:color="auto"/>
              <w:right w:val="single" w:sz="4" w:space="0" w:color="auto"/>
            </w:tcBorders>
            <w:shd w:val="clear" w:color="000000" w:fill="002060"/>
            <w:vAlign w:val="bottom"/>
            <w:hideMark/>
          </w:tcPr>
          <w:p w14:paraId="3F393F2D" w14:textId="77777777" w:rsidR="005915F4" w:rsidRPr="004B13CC" w:rsidRDefault="005915F4" w:rsidP="004B13CC">
            <w:pPr>
              <w:spacing w:after="0" w:line="240" w:lineRule="auto"/>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Result Area 5. RAISING AWARENESS AND UNDERSTANDING OF PROBLEM OF MANUTRITION IN ENUGU STATE</w:t>
            </w:r>
          </w:p>
        </w:tc>
        <w:tc>
          <w:tcPr>
            <w:tcW w:w="1170" w:type="dxa"/>
            <w:tcBorders>
              <w:top w:val="single" w:sz="4" w:space="0" w:color="auto"/>
              <w:left w:val="nil"/>
              <w:bottom w:val="single" w:sz="4" w:space="0" w:color="auto"/>
              <w:right w:val="single" w:sz="4" w:space="0" w:color="auto"/>
            </w:tcBorders>
            <w:shd w:val="clear" w:color="000000" w:fill="002060"/>
            <w:vAlign w:val="bottom"/>
          </w:tcPr>
          <w:p w14:paraId="123964F0"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574,745,490</w:t>
            </w:r>
          </w:p>
        </w:tc>
        <w:tc>
          <w:tcPr>
            <w:tcW w:w="1080" w:type="dxa"/>
            <w:tcBorders>
              <w:top w:val="single" w:sz="4" w:space="0" w:color="auto"/>
              <w:left w:val="nil"/>
              <w:bottom w:val="single" w:sz="4" w:space="0" w:color="auto"/>
              <w:right w:val="single" w:sz="4" w:space="0" w:color="auto"/>
            </w:tcBorders>
            <w:shd w:val="clear" w:color="000000" w:fill="002060"/>
            <w:vAlign w:val="bottom"/>
          </w:tcPr>
          <w:p w14:paraId="3EE1F885"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101,298,790</w:t>
            </w:r>
          </w:p>
        </w:tc>
        <w:tc>
          <w:tcPr>
            <w:tcW w:w="1080" w:type="dxa"/>
            <w:tcBorders>
              <w:top w:val="single" w:sz="4" w:space="0" w:color="auto"/>
              <w:left w:val="nil"/>
              <w:bottom w:val="single" w:sz="4" w:space="0" w:color="auto"/>
              <w:right w:val="single" w:sz="4" w:space="0" w:color="auto"/>
            </w:tcBorders>
            <w:shd w:val="clear" w:color="000000" w:fill="002060"/>
            <w:vAlign w:val="bottom"/>
          </w:tcPr>
          <w:p w14:paraId="7E07DC08"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168,485,490</w:t>
            </w:r>
          </w:p>
        </w:tc>
        <w:tc>
          <w:tcPr>
            <w:tcW w:w="1080" w:type="dxa"/>
            <w:tcBorders>
              <w:top w:val="single" w:sz="4" w:space="0" w:color="auto"/>
              <w:left w:val="nil"/>
              <w:bottom w:val="single" w:sz="4" w:space="0" w:color="auto"/>
              <w:right w:val="single" w:sz="4" w:space="0" w:color="auto"/>
            </w:tcBorders>
            <w:shd w:val="clear" w:color="000000" w:fill="002060"/>
            <w:vAlign w:val="bottom"/>
          </w:tcPr>
          <w:p w14:paraId="0E911752"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500,632,790</w:t>
            </w:r>
          </w:p>
        </w:tc>
        <w:tc>
          <w:tcPr>
            <w:tcW w:w="990" w:type="dxa"/>
            <w:tcBorders>
              <w:top w:val="single" w:sz="4" w:space="0" w:color="auto"/>
              <w:left w:val="single" w:sz="4" w:space="0" w:color="auto"/>
              <w:bottom w:val="single" w:sz="4" w:space="0" w:color="auto"/>
              <w:right w:val="single" w:sz="8" w:space="0" w:color="auto"/>
            </w:tcBorders>
            <w:shd w:val="clear" w:color="000000" w:fill="002060"/>
            <w:vAlign w:val="bottom"/>
          </w:tcPr>
          <w:p w14:paraId="6F38545E"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168,485,490</w:t>
            </w:r>
          </w:p>
        </w:tc>
        <w:tc>
          <w:tcPr>
            <w:tcW w:w="1067" w:type="dxa"/>
            <w:tcBorders>
              <w:top w:val="single" w:sz="4" w:space="0" w:color="auto"/>
              <w:left w:val="single" w:sz="4" w:space="0" w:color="auto"/>
              <w:bottom w:val="single" w:sz="4" w:space="0" w:color="auto"/>
              <w:right w:val="single" w:sz="8" w:space="0" w:color="auto"/>
            </w:tcBorders>
            <w:shd w:val="clear" w:color="000000" w:fill="002060"/>
            <w:vAlign w:val="bottom"/>
          </w:tcPr>
          <w:p w14:paraId="5F098119"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1,513,648,050</w:t>
            </w:r>
          </w:p>
        </w:tc>
        <w:tc>
          <w:tcPr>
            <w:tcW w:w="630" w:type="dxa"/>
            <w:tcBorders>
              <w:top w:val="nil"/>
              <w:left w:val="single" w:sz="4" w:space="0" w:color="auto"/>
              <w:bottom w:val="single" w:sz="4" w:space="0" w:color="auto"/>
              <w:right w:val="single" w:sz="8" w:space="0" w:color="auto"/>
            </w:tcBorders>
            <w:shd w:val="clear" w:color="000000" w:fill="002060"/>
            <w:vAlign w:val="bottom"/>
          </w:tcPr>
          <w:p w14:paraId="0AAA8C1A"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25</w:t>
            </w:r>
          </w:p>
        </w:tc>
      </w:tr>
      <w:tr w:rsidR="005915F4" w:rsidRPr="004B13CC" w14:paraId="6FC7A85E" w14:textId="77777777" w:rsidTr="00242018">
        <w:trPr>
          <w:trHeight w:val="285"/>
        </w:trPr>
        <w:tc>
          <w:tcPr>
            <w:tcW w:w="648" w:type="dxa"/>
            <w:tcBorders>
              <w:top w:val="nil"/>
              <w:left w:val="single" w:sz="8" w:space="0" w:color="auto"/>
              <w:bottom w:val="nil"/>
              <w:right w:val="nil"/>
            </w:tcBorders>
            <w:shd w:val="clear" w:color="000000" w:fill="DCE6F1"/>
            <w:noWrap/>
            <w:vAlign w:val="bottom"/>
            <w:hideMark/>
          </w:tcPr>
          <w:p w14:paraId="2738CECF" w14:textId="77777777" w:rsidR="005915F4" w:rsidRPr="004B13CC" w:rsidRDefault="005915F4" w:rsidP="004B13CC">
            <w:pPr>
              <w:spacing w:after="0" w:line="240" w:lineRule="auto"/>
              <w:ind w:firstLineChars="100" w:firstLine="161"/>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 </w:t>
            </w:r>
          </w:p>
        </w:tc>
        <w:tc>
          <w:tcPr>
            <w:tcW w:w="4420" w:type="dxa"/>
            <w:tcBorders>
              <w:top w:val="nil"/>
              <w:left w:val="nil"/>
              <w:bottom w:val="nil"/>
              <w:right w:val="nil"/>
            </w:tcBorders>
            <w:shd w:val="clear" w:color="000000" w:fill="DCE6F1"/>
            <w:noWrap/>
            <w:vAlign w:val="bottom"/>
            <w:hideMark/>
          </w:tcPr>
          <w:p w14:paraId="4962A53A"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Sectors: Education, Social Protection and Wash</w:t>
            </w:r>
          </w:p>
        </w:tc>
        <w:tc>
          <w:tcPr>
            <w:tcW w:w="1170" w:type="dxa"/>
            <w:tcBorders>
              <w:top w:val="nil"/>
              <w:left w:val="nil"/>
              <w:bottom w:val="nil"/>
              <w:right w:val="nil"/>
            </w:tcBorders>
            <w:shd w:val="clear" w:color="000000" w:fill="DCE6F1"/>
            <w:noWrap/>
            <w:vAlign w:val="bottom"/>
          </w:tcPr>
          <w:p w14:paraId="68698D97"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p>
        </w:tc>
        <w:tc>
          <w:tcPr>
            <w:tcW w:w="1080" w:type="dxa"/>
            <w:tcBorders>
              <w:top w:val="nil"/>
              <w:left w:val="nil"/>
              <w:bottom w:val="nil"/>
              <w:right w:val="nil"/>
            </w:tcBorders>
            <w:shd w:val="clear" w:color="000000" w:fill="DCE6F1"/>
            <w:noWrap/>
            <w:vAlign w:val="bottom"/>
          </w:tcPr>
          <w:p w14:paraId="3469CCCC"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p>
        </w:tc>
        <w:tc>
          <w:tcPr>
            <w:tcW w:w="1080" w:type="dxa"/>
            <w:tcBorders>
              <w:top w:val="nil"/>
              <w:left w:val="nil"/>
              <w:bottom w:val="nil"/>
              <w:right w:val="nil"/>
            </w:tcBorders>
            <w:shd w:val="clear" w:color="000000" w:fill="DCE6F1"/>
            <w:noWrap/>
            <w:vAlign w:val="bottom"/>
          </w:tcPr>
          <w:p w14:paraId="59E27A03"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p>
        </w:tc>
        <w:tc>
          <w:tcPr>
            <w:tcW w:w="1080" w:type="dxa"/>
            <w:tcBorders>
              <w:top w:val="nil"/>
              <w:left w:val="nil"/>
              <w:bottom w:val="nil"/>
              <w:right w:val="nil"/>
            </w:tcBorders>
            <w:shd w:val="clear" w:color="000000" w:fill="DCE6F1"/>
            <w:noWrap/>
            <w:vAlign w:val="bottom"/>
          </w:tcPr>
          <w:p w14:paraId="606F9F01"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p>
        </w:tc>
        <w:tc>
          <w:tcPr>
            <w:tcW w:w="990" w:type="dxa"/>
            <w:tcBorders>
              <w:top w:val="nil"/>
              <w:left w:val="nil"/>
              <w:bottom w:val="nil"/>
              <w:right w:val="single" w:sz="8" w:space="0" w:color="auto"/>
            </w:tcBorders>
            <w:shd w:val="clear" w:color="000000" w:fill="DCE6F1"/>
            <w:noWrap/>
            <w:vAlign w:val="bottom"/>
          </w:tcPr>
          <w:p w14:paraId="3533C201"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p>
        </w:tc>
        <w:tc>
          <w:tcPr>
            <w:tcW w:w="1067" w:type="dxa"/>
            <w:tcBorders>
              <w:top w:val="nil"/>
              <w:left w:val="nil"/>
              <w:bottom w:val="nil"/>
              <w:right w:val="single" w:sz="8" w:space="0" w:color="auto"/>
            </w:tcBorders>
            <w:shd w:val="clear" w:color="000000" w:fill="DCE6F1"/>
            <w:noWrap/>
            <w:vAlign w:val="bottom"/>
          </w:tcPr>
          <w:p w14:paraId="1DA675A2"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p>
        </w:tc>
        <w:tc>
          <w:tcPr>
            <w:tcW w:w="630" w:type="dxa"/>
            <w:tcBorders>
              <w:top w:val="nil"/>
              <w:left w:val="nil"/>
              <w:bottom w:val="nil"/>
              <w:right w:val="single" w:sz="8" w:space="0" w:color="auto"/>
            </w:tcBorders>
            <w:shd w:val="clear" w:color="000000" w:fill="DCE6F1"/>
            <w:noWrap/>
            <w:vAlign w:val="bottom"/>
          </w:tcPr>
          <w:p w14:paraId="15FB9674"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p>
        </w:tc>
      </w:tr>
      <w:tr w:rsidR="005915F4" w:rsidRPr="004B13CC" w14:paraId="3783859A" w14:textId="77777777" w:rsidTr="00242018">
        <w:trPr>
          <w:trHeight w:val="285"/>
        </w:trPr>
        <w:tc>
          <w:tcPr>
            <w:tcW w:w="648" w:type="dxa"/>
            <w:tcBorders>
              <w:top w:val="single" w:sz="4" w:space="0" w:color="auto"/>
              <w:left w:val="single" w:sz="8" w:space="0" w:color="auto"/>
              <w:bottom w:val="single" w:sz="4" w:space="0" w:color="auto"/>
              <w:right w:val="single" w:sz="4" w:space="0" w:color="auto"/>
            </w:tcBorders>
            <w:shd w:val="clear" w:color="000000" w:fill="FABF8F"/>
            <w:vAlign w:val="bottom"/>
            <w:hideMark/>
          </w:tcPr>
          <w:p w14:paraId="5993223F"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 </w:t>
            </w:r>
          </w:p>
        </w:tc>
        <w:tc>
          <w:tcPr>
            <w:tcW w:w="4420" w:type="dxa"/>
            <w:tcBorders>
              <w:top w:val="single" w:sz="4" w:space="0" w:color="auto"/>
              <w:left w:val="nil"/>
              <w:bottom w:val="single" w:sz="4" w:space="0" w:color="auto"/>
              <w:right w:val="single" w:sz="4" w:space="0" w:color="auto"/>
            </w:tcBorders>
            <w:shd w:val="clear" w:color="000000" w:fill="FABF8F"/>
            <w:vAlign w:val="bottom"/>
            <w:hideMark/>
          </w:tcPr>
          <w:p w14:paraId="7C95ADB7"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Interventions</w:t>
            </w:r>
          </w:p>
        </w:tc>
        <w:tc>
          <w:tcPr>
            <w:tcW w:w="1170" w:type="dxa"/>
            <w:tcBorders>
              <w:top w:val="single" w:sz="4" w:space="0" w:color="auto"/>
              <w:left w:val="nil"/>
              <w:bottom w:val="single" w:sz="4" w:space="0" w:color="auto"/>
              <w:right w:val="single" w:sz="4" w:space="0" w:color="auto"/>
            </w:tcBorders>
            <w:shd w:val="clear" w:color="000000" w:fill="FABF8F"/>
            <w:vAlign w:val="bottom"/>
          </w:tcPr>
          <w:p w14:paraId="153635BA" w14:textId="77777777" w:rsidR="005915F4" w:rsidRPr="004B13CC" w:rsidRDefault="005915F4" w:rsidP="004B13CC">
            <w:pPr>
              <w:spacing w:after="0" w:line="240" w:lineRule="auto"/>
              <w:jc w:val="center"/>
              <w:rPr>
                <w:rFonts w:ascii="Times New Roman" w:eastAsia="Times New Roman" w:hAnsi="Times New Roman" w:cs="Times New Roman"/>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ABF8F"/>
            <w:vAlign w:val="bottom"/>
          </w:tcPr>
          <w:p w14:paraId="5BB7D7F1" w14:textId="77777777" w:rsidR="005915F4" w:rsidRPr="004B13CC" w:rsidRDefault="005915F4" w:rsidP="004B13CC">
            <w:pPr>
              <w:spacing w:after="0" w:line="240" w:lineRule="auto"/>
              <w:jc w:val="center"/>
              <w:rPr>
                <w:rFonts w:ascii="Times New Roman" w:eastAsia="Times New Roman" w:hAnsi="Times New Roman" w:cs="Times New Roman"/>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ABF8F"/>
            <w:vAlign w:val="bottom"/>
          </w:tcPr>
          <w:p w14:paraId="36E41B4F" w14:textId="77777777" w:rsidR="005915F4" w:rsidRPr="004B13CC" w:rsidRDefault="005915F4" w:rsidP="004B13CC">
            <w:pPr>
              <w:spacing w:after="0" w:line="240" w:lineRule="auto"/>
              <w:jc w:val="center"/>
              <w:rPr>
                <w:rFonts w:ascii="Times New Roman" w:eastAsia="Times New Roman" w:hAnsi="Times New Roman" w:cs="Times New Roman"/>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ABF8F"/>
            <w:vAlign w:val="bottom"/>
          </w:tcPr>
          <w:p w14:paraId="67F8689C" w14:textId="77777777" w:rsidR="005915F4" w:rsidRPr="004B13CC" w:rsidRDefault="005915F4" w:rsidP="004B13CC">
            <w:pPr>
              <w:spacing w:after="0" w:line="240" w:lineRule="auto"/>
              <w:jc w:val="center"/>
              <w:rPr>
                <w:rFonts w:ascii="Times New Roman" w:eastAsia="Times New Roman" w:hAnsi="Times New Roman" w:cs="Times New Roman"/>
                <w:color w:val="000000"/>
                <w:sz w:val="16"/>
                <w:szCs w:val="16"/>
              </w:rPr>
            </w:pPr>
          </w:p>
        </w:tc>
        <w:tc>
          <w:tcPr>
            <w:tcW w:w="990" w:type="dxa"/>
            <w:tcBorders>
              <w:top w:val="single" w:sz="4" w:space="0" w:color="auto"/>
              <w:left w:val="single" w:sz="4" w:space="0" w:color="auto"/>
              <w:bottom w:val="single" w:sz="4" w:space="0" w:color="auto"/>
              <w:right w:val="single" w:sz="8" w:space="0" w:color="auto"/>
            </w:tcBorders>
            <w:shd w:val="clear" w:color="000000" w:fill="FABF8F"/>
            <w:vAlign w:val="bottom"/>
          </w:tcPr>
          <w:p w14:paraId="3FD20A61" w14:textId="77777777" w:rsidR="005915F4" w:rsidRPr="004B13CC" w:rsidRDefault="005915F4" w:rsidP="004B13CC">
            <w:pPr>
              <w:spacing w:after="0" w:line="240" w:lineRule="auto"/>
              <w:jc w:val="center"/>
              <w:rPr>
                <w:rFonts w:ascii="Times New Roman" w:eastAsia="Times New Roman" w:hAnsi="Times New Roman" w:cs="Times New Roman"/>
                <w:color w:val="000000"/>
                <w:sz w:val="16"/>
                <w:szCs w:val="16"/>
              </w:rPr>
            </w:pPr>
          </w:p>
        </w:tc>
        <w:tc>
          <w:tcPr>
            <w:tcW w:w="1067" w:type="dxa"/>
            <w:tcBorders>
              <w:top w:val="single" w:sz="4" w:space="0" w:color="auto"/>
              <w:left w:val="single" w:sz="4" w:space="0" w:color="auto"/>
              <w:bottom w:val="single" w:sz="4" w:space="0" w:color="auto"/>
              <w:right w:val="single" w:sz="8" w:space="0" w:color="auto"/>
            </w:tcBorders>
            <w:shd w:val="clear" w:color="000000" w:fill="FABF8F"/>
            <w:vAlign w:val="bottom"/>
          </w:tcPr>
          <w:p w14:paraId="77E4FFAE" w14:textId="77777777" w:rsidR="005915F4" w:rsidRPr="004B13CC" w:rsidRDefault="005915F4" w:rsidP="004B13CC">
            <w:pPr>
              <w:spacing w:after="0" w:line="240" w:lineRule="auto"/>
              <w:jc w:val="center"/>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8" w:space="0" w:color="auto"/>
            </w:tcBorders>
            <w:shd w:val="clear" w:color="000000" w:fill="FABF8F"/>
            <w:vAlign w:val="bottom"/>
          </w:tcPr>
          <w:p w14:paraId="2731AB40" w14:textId="77777777" w:rsidR="005915F4" w:rsidRPr="004B13CC" w:rsidRDefault="005915F4" w:rsidP="004B13CC">
            <w:pPr>
              <w:spacing w:after="0" w:line="240" w:lineRule="auto"/>
              <w:jc w:val="center"/>
              <w:rPr>
                <w:rFonts w:ascii="Times New Roman" w:eastAsia="Times New Roman" w:hAnsi="Times New Roman" w:cs="Times New Roman"/>
                <w:color w:val="000000"/>
                <w:sz w:val="16"/>
                <w:szCs w:val="16"/>
              </w:rPr>
            </w:pPr>
          </w:p>
        </w:tc>
      </w:tr>
      <w:tr w:rsidR="005915F4" w:rsidRPr="004B13CC" w14:paraId="1F343B27" w14:textId="77777777" w:rsidTr="00242018">
        <w:trPr>
          <w:trHeight w:val="285"/>
        </w:trPr>
        <w:tc>
          <w:tcPr>
            <w:tcW w:w="648" w:type="dxa"/>
            <w:tcBorders>
              <w:top w:val="nil"/>
              <w:left w:val="single" w:sz="8" w:space="0" w:color="auto"/>
              <w:bottom w:val="nil"/>
              <w:right w:val="nil"/>
            </w:tcBorders>
            <w:shd w:val="clear" w:color="auto" w:fill="auto"/>
            <w:noWrap/>
            <w:vAlign w:val="bottom"/>
            <w:hideMark/>
          </w:tcPr>
          <w:p w14:paraId="4BA92622"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w:t>
            </w:r>
          </w:p>
        </w:tc>
        <w:tc>
          <w:tcPr>
            <w:tcW w:w="4420" w:type="dxa"/>
            <w:tcBorders>
              <w:top w:val="nil"/>
              <w:left w:val="nil"/>
              <w:bottom w:val="nil"/>
              <w:right w:val="nil"/>
            </w:tcBorders>
            <w:shd w:val="clear" w:color="auto" w:fill="auto"/>
            <w:noWrap/>
            <w:vAlign w:val="bottom"/>
            <w:hideMark/>
          </w:tcPr>
          <w:p w14:paraId="3328C13E"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5.1 Promote Advocacy, Communication and Social Mobilization</w:t>
            </w:r>
          </w:p>
        </w:tc>
        <w:tc>
          <w:tcPr>
            <w:tcW w:w="1170" w:type="dxa"/>
            <w:tcBorders>
              <w:top w:val="nil"/>
              <w:left w:val="nil"/>
              <w:bottom w:val="nil"/>
              <w:right w:val="nil"/>
            </w:tcBorders>
            <w:shd w:val="clear" w:color="auto" w:fill="auto"/>
            <w:noWrap/>
            <w:vAlign w:val="bottom"/>
          </w:tcPr>
          <w:p w14:paraId="3D8A27AA"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36,945,490</w:t>
            </w:r>
          </w:p>
        </w:tc>
        <w:tc>
          <w:tcPr>
            <w:tcW w:w="1080" w:type="dxa"/>
            <w:tcBorders>
              <w:top w:val="nil"/>
              <w:left w:val="nil"/>
              <w:bottom w:val="nil"/>
              <w:right w:val="nil"/>
            </w:tcBorders>
            <w:shd w:val="clear" w:color="auto" w:fill="auto"/>
            <w:noWrap/>
            <w:vAlign w:val="bottom"/>
          </w:tcPr>
          <w:p w14:paraId="78206AD0"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39,708,790</w:t>
            </w:r>
          </w:p>
        </w:tc>
        <w:tc>
          <w:tcPr>
            <w:tcW w:w="1080" w:type="dxa"/>
            <w:tcBorders>
              <w:top w:val="nil"/>
              <w:left w:val="nil"/>
              <w:bottom w:val="nil"/>
              <w:right w:val="nil"/>
            </w:tcBorders>
            <w:shd w:val="clear" w:color="auto" w:fill="auto"/>
            <w:noWrap/>
            <w:vAlign w:val="bottom"/>
          </w:tcPr>
          <w:p w14:paraId="0EAEA766"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36,244,590</w:t>
            </w:r>
          </w:p>
        </w:tc>
        <w:tc>
          <w:tcPr>
            <w:tcW w:w="1080" w:type="dxa"/>
            <w:tcBorders>
              <w:top w:val="nil"/>
              <w:left w:val="nil"/>
              <w:bottom w:val="nil"/>
              <w:right w:val="nil"/>
            </w:tcBorders>
            <w:shd w:val="clear" w:color="auto" w:fill="auto"/>
            <w:noWrap/>
            <w:vAlign w:val="bottom"/>
          </w:tcPr>
          <w:p w14:paraId="5D58B504"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33,482,790</w:t>
            </w:r>
          </w:p>
        </w:tc>
        <w:tc>
          <w:tcPr>
            <w:tcW w:w="990" w:type="dxa"/>
            <w:tcBorders>
              <w:top w:val="nil"/>
              <w:left w:val="nil"/>
              <w:bottom w:val="nil"/>
              <w:right w:val="single" w:sz="8" w:space="0" w:color="auto"/>
            </w:tcBorders>
            <w:shd w:val="clear" w:color="auto" w:fill="auto"/>
            <w:noWrap/>
            <w:vAlign w:val="bottom"/>
          </w:tcPr>
          <w:p w14:paraId="2F2546CD"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36,245,490</w:t>
            </w:r>
          </w:p>
        </w:tc>
        <w:tc>
          <w:tcPr>
            <w:tcW w:w="1067" w:type="dxa"/>
            <w:tcBorders>
              <w:top w:val="nil"/>
              <w:left w:val="nil"/>
              <w:bottom w:val="nil"/>
              <w:right w:val="single" w:sz="8" w:space="0" w:color="auto"/>
            </w:tcBorders>
            <w:shd w:val="clear" w:color="auto" w:fill="auto"/>
            <w:noWrap/>
            <w:vAlign w:val="bottom"/>
          </w:tcPr>
          <w:p w14:paraId="4419F2F9"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182,628,050</w:t>
            </w:r>
          </w:p>
        </w:tc>
        <w:tc>
          <w:tcPr>
            <w:tcW w:w="630" w:type="dxa"/>
            <w:tcBorders>
              <w:top w:val="nil"/>
              <w:left w:val="single" w:sz="4" w:space="0" w:color="auto"/>
              <w:bottom w:val="single" w:sz="4" w:space="0" w:color="auto"/>
              <w:right w:val="single" w:sz="8" w:space="0" w:color="auto"/>
            </w:tcBorders>
            <w:shd w:val="clear" w:color="000000" w:fill="002060"/>
            <w:vAlign w:val="bottom"/>
          </w:tcPr>
          <w:p w14:paraId="328B25C1"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3</w:t>
            </w:r>
          </w:p>
        </w:tc>
      </w:tr>
      <w:tr w:rsidR="005915F4" w:rsidRPr="004B13CC" w14:paraId="060960BE" w14:textId="77777777" w:rsidTr="00242018">
        <w:trPr>
          <w:trHeight w:val="285"/>
        </w:trPr>
        <w:tc>
          <w:tcPr>
            <w:tcW w:w="648" w:type="dxa"/>
            <w:tcBorders>
              <w:top w:val="nil"/>
              <w:left w:val="single" w:sz="8" w:space="0" w:color="auto"/>
              <w:bottom w:val="nil"/>
              <w:right w:val="nil"/>
            </w:tcBorders>
            <w:shd w:val="clear" w:color="auto" w:fill="auto"/>
            <w:noWrap/>
            <w:vAlign w:val="bottom"/>
          </w:tcPr>
          <w:p w14:paraId="31CDF912"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p>
        </w:tc>
        <w:tc>
          <w:tcPr>
            <w:tcW w:w="4420" w:type="dxa"/>
            <w:tcBorders>
              <w:top w:val="nil"/>
              <w:left w:val="nil"/>
              <w:bottom w:val="nil"/>
              <w:right w:val="nil"/>
            </w:tcBorders>
            <w:shd w:val="clear" w:color="auto" w:fill="auto"/>
            <w:noWrap/>
            <w:vAlign w:val="bottom"/>
          </w:tcPr>
          <w:p w14:paraId="45D90054"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p>
          <w:p w14:paraId="30EE79B9"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5.2 Promoting Healthy Lifestyles and Dietary habits</w:t>
            </w:r>
          </w:p>
          <w:p w14:paraId="47C07491"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p>
        </w:tc>
        <w:tc>
          <w:tcPr>
            <w:tcW w:w="1170" w:type="dxa"/>
            <w:tcBorders>
              <w:top w:val="nil"/>
              <w:left w:val="nil"/>
              <w:bottom w:val="nil"/>
              <w:right w:val="nil"/>
            </w:tcBorders>
            <w:shd w:val="clear" w:color="auto" w:fill="auto"/>
            <w:noWrap/>
            <w:vAlign w:val="bottom"/>
          </w:tcPr>
          <w:p w14:paraId="3D44A7A8"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529,800,000</w:t>
            </w:r>
          </w:p>
        </w:tc>
        <w:tc>
          <w:tcPr>
            <w:tcW w:w="1080" w:type="dxa"/>
            <w:tcBorders>
              <w:top w:val="nil"/>
              <w:left w:val="nil"/>
              <w:bottom w:val="nil"/>
              <w:right w:val="nil"/>
            </w:tcBorders>
            <w:shd w:val="clear" w:color="auto" w:fill="auto"/>
            <w:noWrap/>
            <w:vAlign w:val="bottom"/>
          </w:tcPr>
          <w:p w14:paraId="0DE0AEBA"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53,590,000</w:t>
            </w:r>
          </w:p>
        </w:tc>
        <w:tc>
          <w:tcPr>
            <w:tcW w:w="1080" w:type="dxa"/>
            <w:tcBorders>
              <w:top w:val="nil"/>
              <w:left w:val="nil"/>
              <w:bottom w:val="nil"/>
              <w:right w:val="nil"/>
            </w:tcBorders>
            <w:shd w:val="clear" w:color="auto" w:fill="auto"/>
            <w:noWrap/>
            <w:vAlign w:val="bottom"/>
          </w:tcPr>
          <w:p w14:paraId="7F9BCF1D"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124,240,000</w:t>
            </w:r>
          </w:p>
        </w:tc>
        <w:tc>
          <w:tcPr>
            <w:tcW w:w="1080" w:type="dxa"/>
            <w:tcBorders>
              <w:top w:val="nil"/>
              <w:left w:val="nil"/>
              <w:bottom w:val="nil"/>
              <w:right w:val="nil"/>
            </w:tcBorders>
            <w:shd w:val="clear" w:color="auto" w:fill="auto"/>
            <w:noWrap/>
            <w:vAlign w:val="bottom"/>
          </w:tcPr>
          <w:p w14:paraId="1765788F"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459,150,000</w:t>
            </w:r>
          </w:p>
        </w:tc>
        <w:tc>
          <w:tcPr>
            <w:tcW w:w="990" w:type="dxa"/>
            <w:tcBorders>
              <w:top w:val="nil"/>
              <w:left w:val="nil"/>
              <w:bottom w:val="nil"/>
              <w:right w:val="single" w:sz="8" w:space="0" w:color="auto"/>
            </w:tcBorders>
            <w:shd w:val="clear" w:color="auto" w:fill="auto"/>
            <w:noWrap/>
            <w:vAlign w:val="bottom"/>
          </w:tcPr>
          <w:p w14:paraId="2ACEC484"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124,240,000</w:t>
            </w:r>
          </w:p>
        </w:tc>
        <w:tc>
          <w:tcPr>
            <w:tcW w:w="1067" w:type="dxa"/>
            <w:tcBorders>
              <w:top w:val="nil"/>
              <w:left w:val="nil"/>
              <w:bottom w:val="nil"/>
              <w:right w:val="single" w:sz="8" w:space="0" w:color="auto"/>
            </w:tcBorders>
            <w:shd w:val="clear" w:color="auto" w:fill="auto"/>
            <w:noWrap/>
            <w:vAlign w:val="bottom"/>
          </w:tcPr>
          <w:p w14:paraId="5955C921"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1,291,020,000</w:t>
            </w:r>
          </w:p>
        </w:tc>
        <w:tc>
          <w:tcPr>
            <w:tcW w:w="630" w:type="dxa"/>
            <w:tcBorders>
              <w:top w:val="nil"/>
              <w:left w:val="single" w:sz="4" w:space="0" w:color="auto"/>
              <w:bottom w:val="single" w:sz="4" w:space="0" w:color="auto"/>
              <w:right w:val="single" w:sz="8" w:space="0" w:color="auto"/>
            </w:tcBorders>
            <w:shd w:val="clear" w:color="000000" w:fill="002060"/>
            <w:vAlign w:val="bottom"/>
          </w:tcPr>
          <w:p w14:paraId="4B11D446"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21</w:t>
            </w:r>
          </w:p>
        </w:tc>
      </w:tr>
      <w:tr w:rsidR="005915F4" w:rsidRPr="004B13CC" w14:paraId="6A0F437B" w14:textId="77777777" w:rsidTr="00242018">
        <w:trPr>
          <w:trHeight w:val="285"/>
        </w:trPr>
        <w:tc>
          <w:tcPr>
            <w:tcW w:w="648" w:type="dxa"/>
            <w:tcBorders>
              <w:top w:val="nil"/>
              <w:left w:val="single" w:sz="8" w:space="0" w:color="auto"/>
              <w:bottom w:val="nil"/>
              <w:right w:val="nil"/>
            </w:tcBorders>
            <w:shd w:val="clear" w:color="auto" w:fill="auto"/>
            <w:noWrap/>
            <w:vAlign w:val="bottom"/>
          </w:tcPr>
          <w:p w14:paraId="30D10E4C"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p>
        </w:tc>
        <w:tc>
          <w:tcPr>
            <w:tcW w:w="4420" w:type="dxa"/>
            <w:tcBorders>
              <w:top w:val="nil"/>
              <w:left w:val="nil"/>
              <w:bottom w:val="nil"/>
              <w:right w:val="nil"/>
            </w:tcBorders>
            <w:shd w:val="clear" w:color="auto" w:fill="auto"/>
            <w:noWrap/>
            <w:vAlign w:val="bottom"/>
          </w:tcPr>
          <w:p w14:paraId="5F1E5911"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xml:space="preserve">5.3. </w:t>
            </w:r>
            <w:r w:rsidRPr="004B13CC">
              <w:rPr>
                <w:rFonts w:ascii="Times New Roman" w:hAnsi="Times New Roman" w:cs="Times New Roman"/>
                <w:bCs/>
                <w:sz w:val="16"/>
                <w:szCs w:val="16"/>
              </w:rPr>
              <w:t>Research in Nutrition</w:t>
            </w:r>
          </w:p>
          <w:p w14:paraId="2A4BCAC0"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p>
        </w:tc>
        <w:tc>
          <w:tcPr>
            <w:tcW w:w="1170" w:type="dxa"/>
            <w:tcBorders>
              <w:top w:val="nil"/>
              <w:left w:val="nil"/>
              <w:bottom w:val="nil"/>
              <w:right w:val="nil"/>
            </w:tcBorders>
            <w:shd w:val="clear" w:color="auto" w:fill="auto"/>
            <w:noWrap/>
            <w:vAlign w:val="bottom"/>
          </w:tcPr>
          <w:p w14:paraId="38ADFEF8"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8,000,000</w:t>
            </w:r>
          </w:p>
        </w:tc>
        <w:tc>
          <w:tcPr>
            <w:tcW w:w="1080" w:type="dxa"/>
            <w:tcBorders>
              <w:top w:val="nil"/>
              <w:left w:val="nil"/>
              <w:bottom w:val="nil"/>
              <w:right w:val="nil"/>
            </w:tcBorders>
            <w:shd w:val="clear" w:color="auto" w:fill="auto"/>
            <w:noWrap/>
            <w:vAlign w:val="bottom"/>
          </w:tcPr>
          <w:p w14:paraId="061B340F"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8,000,000</w:t>
            </w:r>
          </w:p>
        </w:tc>
        <w:tc>
          <w:tcPr>
            <w:tcW w:w="1080" w:type="dxa"/>
            <w:tcBorders>
              <w:top w:val="nil"/>
              <w:left w:val="nil"/>
              <w:bottom w:val="nil"/>
              <w:right w:val="nil"/>
            </w:tcBorders>
            <w:shd w:val="clear" w:color="auto" w:fill="auto"/>
            <w:noWrap/>
            <w:vAlign w:val="bottom"/>
          </w:tcPr>
          <w:p w14:paraId="5CA8CD42"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8,000,000</w:t>
            </w:r>
          </w:p>
        </w:tc>
        <w:tc>
          <w:tcPr>
            <w:tcW w:w="1080" w:type="dxa"/>
            <w:tcBorders>
              <w:top w:val="nil"/>
              <w:left w:val="nil"/>
              <w:bottom w:val="nil"/>
              <w:right w:val="nil"/>
            </w:tcBorders>
            <w:shd w:val="clear" w:color="auto" w:fill="auto"/>
            <w:noWrap/>
            <w:vAlign w:val="bottom"/>
          </w:tcPr>
          <w:p w14:paraId="52D74474"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8,000,000</w:t>
            </w:r>
          </w:p>
        </w:tc>
        <w:tc>
          <w:tcPr>
            <w:tcW w:w="990" w:type="dxa"/>
            <w:tcBorders>
              <w:top w:val="nil"/>
              <w:left w:val="nil"/>
              <w:bottom w:val="nil"/>
              <w:right w:val="single" w:sz="8" w:space="0" w:color="auto"/>
            </w:tcBorders>
            <w:shd w:val="clear" w:color="auto" w:fill="auto"/>
            <w:noWrap/>
            <w:vAlign w:val="bottom"/>
          </w:tcPr>
          <w:p w14:paraId="2769EA10"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8,000,000</w:t>
            </w:r>
          </w:p>
        </w:tc>
        <w:tc>
          <w:tcPr>
            <w:tcW w:w="1067" w:type="dxa"/>
            <w:tcBorders>
              <w:top w:val="nil"/>
              <w:left w:val="nil"/>
              <w:bottom w:val="nil"/>
              <w:right w:val="single" w:sz="8" w:space="0" w:color="auto"/>
            </w:tcBorders>
            <w:shd w:val="clear" w:color="auto" w:fill="auto"/>
            <w:noWrap/>
            <w:vAlign w:val="bottom"/>
          </w:tcPr>
          <w:p w14:paraId="25452C13"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40,000,000</w:t>
            </w:r>
          </w:p>
        </w:tc>
        <w:tc>
          <w:tcPr>
            <w:tcW w:w="630" w:type="dxa"/>
            <w:tcBorders>
              <w:top w:val="nil"/>
              <w:left w:val="single" w:sz="4" w:space="0" w:color="auto"/>
              <w:bottom w:val="single" w:sz="4" w:space="0" w:color="auto"/>
              <w:right w:val="single" w:sz="8" w:space="0" w:color="auto"/>
            </w:tcBorders>
            <w:shd w:val="clear" w:color="000000" w:fill="002060"/>
            <w:vAlign w:val="bottom"/>
          </w:tcPr>
          <w:p w14:paraId="69B89A95"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1</w:t>
            </w:r>
          </w:p>
        </w:tc>
      </w:tr>
      <w:tr w:rsidR="005915F4" w:rsidRPr="004B13CC" w14:paraId="6D0F703F" w14:textId="77777777" w:rsidTr="00242018">
        <w:trPr>
          <w:trHeight w:val="285"/>
        </w:trPr>
        <w:tc>
          <w:tcPr>
            <w:tcW w:w="648" w:type="dxa"/>
            <w:tcBorders>
              <w:top w:val="nil"/>
              <w:left w:val="single" w:sz="8" w:space="0" w:color="auto"/>
              <w:bottom w:val="nil"/>
              <w:right w:val="nil"/>
            </w:tcBorders>
            <w:shd w:val="clear" w:color="auto" w:fill="auto"/>
            <w:noWrap/>
            <w:vAlign w:val="bottom"/>
            <w:hideMark/>
          </w:tcPr>
          <w:p w14:paraId="669CC177"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p>
        </w:tc>
        <w:tc>
          <w:tcPr>
            <w:tcW w:w="4420" w:type="dxa"/>
            <w:tcBorders>
              <w:top w:val="nil"/>
              <w:left w:val="nil"/>
              <w:bottom w:val="nil"/>
              <w:right w:val="nil"/>
            </w:tcBorders>
            <w:shd w:val="clear" w:color="auto" w:fill="auto"/>
            <w:noWrap/>
            <w:vAlign w:val="bottom"/>
            <w:hideMark/>
          </w:tcPr>
          <w:p w14:paraId="26B6CEC5" w14:textId="77777777" w:rsidR="005915F4" w:rsidRPr="004B13CC" w:rsidRDefault="005915F4" w:rsidP="004B13C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tcPr>
          <w:p w14:paraId="4E271B8E"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p>
        </w:tc>
        <w:tc>
          <w:tcPr>
            <w:tcW w:w="1080" w:type="dxa"/>
            <w:tcBorders>
              <w:top w:val="nil"/>
              <w:left w:val="nil"/>
              <w:bottom w:val="nil"/>
              <w:right w:val="nil"/>
            </w:tcBorders>
            <w:shd w:val="clear" w:color="auto" w:fill="auto"/>
            <w:noWrap/>
            <w:vAlign w:val="bottom"/>
          </w:tcPr>
          <w:p w14:paraId="4D58F512"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p>
        </w:tc>
        <w:tc>
          <w:tcPr>
            <w:tcW w:w="1080" w:type="dxa"/>
            <w:tcBorders>
              <w:top w:val="nil"/>
              <w:left w:val="nil"/>
              <w:bottom w:val="nil"/>
              <w:right w:val="nil"/>
            </w:tcBorders>
            <w:shd w:val="clear" w:color="auto" w:fill="auto"/>
            <w:noWrap/>
            <w:vAlign w:val="bottom"/>
          </w:tcPr>
          <w:p w14:paraId="68BE8F40"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p>
        </w:tc>
        <w:tc>
          <w:tcPr>
            <w:tcW w:w="1080" w:type="dxa"/>
            <w:tcBorders>
              <w:top w:val="nil"/>
              <w:left w:val="nil"/>
              <w:bottom w:val="nil"/>
              <w:right w:val="nil"/>
            </w:tcBorders>
            <w:shd w:val="clear" w:color="auto" w:fill="auto"/>
            <w:noWrap/>
            <w:vAlign w:val="bottom"/>
          </w:tcPr>
          <w:p w14:paraId="718A70AD"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p>
        </w:tc>
        <w:tc>
          <w:tcPr>
            <w:tcW w:w="990" w:type="dxa"/>
            <w:tcBorders>
              <w:top w:val="nil"/>
              <w:left w:val="nil"/>
              <w:bottom w:val="nil"/>
              <w:right w:val="single" w:sz="8" w:space="0" w:color="auto"/>
            </w:tcBorders>
            <w:shd w:val="clear" w:color="auto" w:fill="auto"/>
            <w:noWrap/>
            <w:vAlign w:val="bottom"/>
          </w:tcPr>
          <w:p w14:paraId="6711824C"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p>
        </w:tc>
        <w:tc>
          <w:tcPr>
            <w:tcW w:w="1067" w:type="dxa"/>
            <w:tcBorders>
              <w:top w:val="nil"/>
              <w:left w:val="nil"/>
              <w:bottom w:val="nil"/>
              <w:right w:val="single" w:sz="8" w:space="0" w:color="auto"/>
            </w:tcBorders>
            <w:shd w:val="clear" w:color="auto" w:fill="auto"/>
            <w:noWrap/>
            <w:vAlign w:val="bottom"/>
          </w:tcPr>
          <w:p w14:paraId="25C09BB7"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8" w:space="0" w:color="auto"/>
            </w:tcBorders>
            <w:shd w:val="clear" w:color="000000" w:fill="002060"/>
            <w:vAlign w:val="bottom"/>
          </w:tcPr>
          <w:p w14:paraId="692289DA"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p>
        </w:tc>
      </w:tr>
      <w:tr w:rsidR="005915F4" w:rsidRPr="004B13CC" w14:paraId="603E874E" w14:textId="77777777" w:rsidTr="00242018">
        <w:trPr>
          <w:trHeight w:val="488"/>
        </w:trPr>
        <w:tc>
          <w:tcPr>
            <w:tcW w:w="648" w:type="dxa"/>
            <w:tcBorders>
              <w:top w:val="single" w:sz="4" w:space="0" w:color="auto"/>
              <w:left w:val="single" w:sz="8" w:space="0" w:color="auto"/>
              <w:bottom w:val="single" w:sz="4" w:space="0" w:color="auto"/>
              <w:right w:val="single" w:sz="4" w:space="0" w:color="auto"/>
            </w:tcBorders>
            <w:shd w:val="clear" w:color="000000" w:fill="002060"/>
            <w:vAlign w:val="bottom"/>
            <w:hideMark/>
          </w:tcPr>
          <w:p w14:paraId="04520AFD" w14:textId="77777777" w:rsidR="005915F4" w:rsidRPr="004B13CC" w:rsidRDefault="005915F4" w:rsidP="004B13CC">
            <w:pPr>
              <w:spacing w:after="0" w:line="240" w:lineRule="auto"/>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VI</w:t>
            </w:r>
          </w:p>
        </w:tc>
        <w:tc>
          <w:tcPr>
            <w:tcW w:w="4420" w:type="dxa"/>
            <w:tcBorders>
              <w:top w:val="single" w:sz="4" w:space="0" w:color="auto"/>
              <w:left w:val="nil"/>
              <w:bottom w:val="single" w:sz="4" w:space="0" w:color="auto"/>
              <w:right w:val="single" w:sz="4" w:space="0" w:color="auto"/>
            </w:tcBorders>
            <w:shd w:val="clear" w:color="000000" w:fill="002060"/>
            <w:vAlign w:val="bottom"/>
            <w:hideMark/>
          </w:tcPr>
          <w:p w14:paraId="5A7C472D" w14:textId="77777777" w:rsidR="005915F4" w:rsidRPr="004B13CC" w:rsidRDefault="005915F4"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Result Area 6. RESOURCE ALLOCATION FOR FOOD AND NUTRITION SECURITY AT ALL LEVELS</w:t>
            </w:r>
          </w:p>
        </w:tc>
        <w:tc>
          <w:tcPr>
            <w:tcW w:w="1170" w:type="dxa"/>
            <w:tcBorders>
              <w:top w:val="single" w:sz="4" w:space="0" w:color="auto"/>
              <w:left w:val="nil"/>
              <w:bottom w:val="single" w:sz="4" w:space="0" w:color="auto"/>
              <w:right w:val="single" w:sz="4" w:space="0" w:color="auto"/>
            </w:tcBorders>
            <w:shd w:val="clear" w:color="000000" w:fill="002060"/>
            <w:vAlign w:val="bottom"/>
          </w:tcPr>
          <w:p w14:paraId="6CC37D2F"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21,025,480</w:t>
            </w:r>
          </w:p>
        </w:tc>
        <w:tc>
          <w:tcPr>
            <w:tcW w:w="1080" w:type="dxa"/>
            <w:tcBorders>
              <w:top w:val="single" w:sz="4" w:space="0" w:color="auto"/>
              <w:left w:val="nil"/>
              <w:bottom w:val="single" w:sz="4" w:space="0" w:color="auto"/>
              <w:right w:val="single" w:sz="4" w:space="0" w:color="auto"/>
            </w:tcBorders>
            <w:shd w:val="clear" w:color="000000" w:fill="002060"/>
            <w:vAlign w:val="bottom"/>
          </w:tcPr>
          <w:p w14:paraId="22A66D3C"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16,283,240</w:t>
            </w:r>
          </w:p>
        </w:tc>
        <w:tc>
          <w:tcPr>
            <w:tcW w:w="1080" w:type="dxa"/>
            <w:tcBorders>
              <w:top w:val="single" w:sz="4" w:space="0" w:color="auto"/>
              <w:left w:val="nil"/>
              <w:bottom w:val="single" w:sz="4" w:space="0" w:color="auto"/>
              <w:right w:val="single" w:sz="4" w:space="0" w:color="auto"/>
            </w:tcBorders>
            <w:shd w:val="clear" w:color="000000" w:fill="002060"/>
            <w:vAlign w:val="bottom"/>
          </w:tcPr>
          <w:p w14:paraId="65B965B2"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8,568,320</w:t>
            </w:r>
          </w:p>
        </w:tc>
        <w:tc>
          <w:tcPr>
            <w:tcW w:w="1080" w:type="dxa"/>
            <w:tcBorders>
              <w:top w:val="single" w:sz="4" w:space="0" w:color="auto"/>
              <w:left w:val="nil"/>
              <w:bottom w:val="single" w:sz="4" w:space="0" w:color="auto"/>
              <w:right w:val="single" w:sz="4" w:space="0" w:color="auto"/>
            </w:tcBorders>
            <w:shd w:val="clear" w:color="000000" w:fill="002060"/>
            <w:vAlign w:val="bottom"/>
          </w:tcPr>
          <w:p w14:paraId="147F41C5"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8,968,240</w:t>
            </w:r>
          </w:p>
        </w:tc>
        <w:tc>
          <w:tcPr>
            <w:tcW w:w="990" w:type="dxa"/>
            <w:tcBorders>
              <w:top w:val="single" w:sz="4" w:space="0" w:color="auto"/>
              <w:left w:val="single" w:sz="4" w:space="0" w:color="auto"/>
              <w:bottom w:val="single" w:sz="4" w:space="0" w:color="auto"/>
              <w:right w:val="single" w:sz="8" w:space="0" w:color="auto"/>
            </w:tcBorders>
            <w:shd w:val="clear" w:color="000000" w:fill="002060"/>
            <w:vAlign w:val="bottom"/>
          </w:tcPr>
          <w:p w14:paraId="710AEFD1"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15,764,320</w:t>
            </w:r>
          </w:p>
        </w:tc>
        <w:tc>
          <w:tcPr>
            <w:tcW w:w="1067" w:type="dxa"/>
            <w:tcBorders>
              <w:top w:val="single" w:sz="4" w:space="0" w:color="auto"/>
              <w:left w:val="single" w:sz="4" w:space="0" w:color="auto"/>
              <w:bottom w:val="single" w:sz="4" w:space="0" w:color="auto"/>
              <w:right w:val="single" w:sz="8" w:space="0" w:color="auto"/>
            </w:tcBorders>
            <w:shd w:val="clear" w:color="000000" w:fill="002060"/>
            <w:vAlign w:val="bottom"/>
          </w:tcPr>
          <w:p w14:paraId="4B9F092E"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70,609,600</w:t>
            </w:r>
          </w:p>
        </w:tc>
        <w:tc>
          <w:tcPr>
            <w:tcW w:w="630" w:type="dxa"/>
            <w:tcBorders>
              <w:top w:val="nil"/>
              <w:left w:val="single" w:sz="4" w:space="0" w:color="auto"/>
              <w:bottom w:val="single" w:sz="4" w:space="0" w:color="auto"/>
              <w:right w:val="single" w:sz="8" w:space="0" w:color="auto"/>
            </w:tcBorders>
            <w:shd w:val="clear" w:color="000000" w:fill="002060"/>
            <w:vAlign w:val="bottom"/>
          </w:tcPr>
          <w:p w14:paraId="2F30050D"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1</w:t>
            </w:r>
          </w:p>
        </w:tc>
      </w:tr>
      <w:tr w:rsidR="005915F4" w:rsidRPr="004B13CC" w14:paraId="599BDDE3" w14:textId="77777777" w:rsidTr="00242018">
        <w:trPr>
          <w:trHeight w:val="285"/>
        </w:trPr>
        <w:tc>
          <w:tcPr>
            <w:tcW w:w="648" w:type="dxa"/>
            <w:tcBorders>
              <w:top w:val="nil"/>
              <w:left w:val="single" w:sz="8" w:space="0" w:color="auto"/>
              <w:bottom w:val="nil"/>
              <w:right w:val="nil"/>
            </w:tcBorders>
            <w:shd w:val="clear" w:color="000000" w:fill="DCE6F1"/>
            <w:noWrap/>
            <w:vAlign w:val="bottom"/>
            <w:hideMark/>
          </w:tcPr>
          <w:p w14:paraId="59D9B565" w14:textId="77777777" w:rsidR="005915F4" w:rsidRPr="004B13CC" w:rsidRDefault="005915F4" w:rsidP="004B13CC">
            <w:pPr>
              <w:spacing w:after="0" w:line="240" w:lineRule="auto"/>
              <w:ind w:firstLineChars="100" w:firstLine="161"/>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 </w:t>
            </w:r>
          </w:p>
        </w:tc>
        <w:tc>
          <w:tcPr>
            <w:tcW w:w="4420" w:type="dxa"/>
            <w:tcBorders>
              <w:top w:val="nil"/>
              <w:left w:val="nil"/>
              <w:bottom w:val="nil"/>
              <w:right w:val="nil"/>
            </w:tcBorders>
            <w:shd w:val="clear" w:color="000000" w:fill="DCE6F1"/>
            <w:noWrap/>
            <w:vAlign w:val="bottom"/>
            <w:hideMark/>
          </w:tcPr>
          <w:p w14:paraId="1010B96A"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 xml:space="preserve">Sectors: Planning, M&amp;E, Research and Financing </w:t>
            </w:r>
          </w:p>
        </w:tc>
        <w:tc>
          <w:tcPr>
            <w:tcW w:w="1170" w:type="dxa"/>
            <w:tcBorders>
              <w:top w:val="nil"/>
              <w:left w:val="nil"/>
              <w:bottom w:val="nil"/>
              <w:right w:val="nil"/>
            </w:tcBorders>
            <w:shd w:val="clear" w:color="000000" w:fill="DCE6F1"/>
            <w:noWrap/>
            <w:vAlign w:val="bottom"/>
          </w:tcPr>
          <w:p w14:paraId="6CA5C330"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p>
        </w:tc>
        <w:tc>
          <w:tcPr>
            <w:tcW w:w="1080" w:type="dxa"/>
            <w:tcBorders>
              <w:top w:val="nil"/>
              <w:left w:val="nil"/>
              <w:bottom w:val="nil"/>
              <w:right w:val="nil"/>
            </w:tcBorders>
            <w:shd w:val="clear" w:color="000000" w:fill="DCE6F1"/>
            <w:noWrap/>
            <w:vAlign w:val="bottom"/>
          </w:tcPr>
          <w:p w14:paraId="2E3E04AC"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p>
        </w:tc>
        <w:tc>
          <w:tcPr>
            <w:tcW w:w="1080" w:type="dxa"/>
            <w:tcBorders>
              <w:top w:val="nil"/>
              <w:left w:val="nil"/>
              <w:bottom w:val="nil"/>
              <w:right w:val="nil"/>
            </w:tcBorders>
            <w:shd w:val="clear" w:color="000000" w:fill="DCE6F1"/>
            <w:noWrap/>
            <w:vAlign w:val="bottom"/>
          </w:tcPr>
          <w:p w14:paraId="1C45F442"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p>
        </w:tc>
        <w:tc>
          <w:tcPr>
            <w:tcW w:w="1080" w:type="dxa"/>
            <w:tcBorders>
              <w:top w:val="nil"/>
              <w:left w:val="nil"/>
              <w:bottom w:val="nil"/>
              <w:right w:val="nil"/>
            </w:tcBorders>
            <w:shd w:val="clear" w:color="000000" w:fill="DCE6F1"/>
            <w:noWrap/>
            <w:vAlign w:val="bottom"/>
          </w:tcPr>
          <w:p w14:paraId="42B83D2D"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p>
        </w:tc>
        <w:tc>
          <w:tcPr>
            <w:tcW w:w="990" w:type="dxa"/>
            <w:tcBorders>
              <w:top w:val="nil"/>
              <w:left w:val="nil"/>
              <w:bottom w:val="nil"/>
              <w:right w:val="single" w:sz="8" w:space="0" w:color="auto"/>
            </w:tcBorders>
            <w:shd w:val="clear" w:color="000000" w:fill="DCE6F1"/>
            <w:noWrap/>
            <w:vAlign w:val="bottom"/>
          </w:tcPr>
          <w:p w14:paraId="310FBFD7"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p>
        </w:tc>
        <w:tc>
          <w:tcPr>
            <w:tcW w:w="1067" w:type="dxa"/>
            <w:tcBorders>
              <w:top w:val="nil"/>
              <w:left w:val="nil"/>
              <w:bottom w:val="nil"/>
              <w:right w:val="single" w:sz="8" w:space="0" w:color="auto"/>
            </w:tcBorders>
            <w:shd w:val="clear" w:color="000000" w:fill="DCE6F1"/>
            <w:noWrap/>
            <w:vAlign w:val="bottom"/>
          </w:tcPr>
          <w:p w14:paraId="443F6270"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p>
        </w:tc>
        <w:tc>
          <w:tcPr>
            <w:tcW w:w="630" w:type="dxa"/>
            <w:tcBorders>
              <w:top w:val="nil"/>
              <w:left w:val="nil"/>
              <w:bottom w:val="nil"/>
              <w:right w:val="single" w:sz="8" w:space="0" w:color="auto"/>
            </w:tcBorders>
            <w:shd w:val="clear" w:color="000000" w:fill="DCE6F1"/>
            <w:noWrap/>
            <w:vAlign w:val="bottom"/>
          </w:tcPr>
          <w:p w14:paraId="4EB03987"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p>
        </w:tc>
      </w:tr>
      <w:tr w:rsidR="005915F4" w:rsidRPr="004B13CC" w14:paraId="4CE8732C" w14:textId="77777777" w:rsidTr="00242018">
        <w:trPr>
          <w:trHeight w:val="285"/>
        </w:trPr>
        <w:tc>
          <w:tcPr>
            <w:tcW w:w="648" w:type="dxa"/>
            <w:tcBorders>
              <w:top w:val="single" w:sz="4" w:space="0" w:color="auto"/>
              <w:left w:val="single" w:sz="8" w:space="0" w:color="auto"/>
              <w:bottom w:val="single" w:sz="4" w:space="0" w:color="auto"/>
              <w:right w:val="single" w:sz="4" w:space="0" w:color="auto"/>
            </w:tcBorders>
            <w:shd w:val="clear" w:color="000000" w:fill="FABF8F"/>
            <w:vAlign w:val="bottom"/>
            <w:hideMark/>
          </w:tcPr>
          <w:p w14:paraId="4B9C323E"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 </w:t>
            </w:r>
          </w:p>
        </w:tc>
        <w:tc>
          <w:tcPr>
            <w:tcW w:w="4420" w:type="dxa"/>
            <w:tcBorders>
              <w:top w:val="single" w:sz="4" w:space="0" w:color="auto"/>
              <w:left w:val="nil"/>
              <w:right w:val="single" w:sz="4" w:space="0" w:color="auto"/>
            </w:tcBorders>
            <w:shd w:val="clear" w:color="000000" w:fill="FABF8F"/>
            <w:vAlign w:val="bottom"/>
            <w:hideMark/>
          </w:tcPr>
          <w:p w14:paraId="42405A20" w14:textId="77777777" w:rsidR="005915F4" w:rsidRPr="004B13CC" w:rsidRDefault="005915F4" w:rsidP="004B13CC">
            <w:pPr>
              <w:spacing w:after="0" w:line="240" w:lineRule="auto"/>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Interventions</w:t>
            </w:r>
          </w:p>
        </w:tc>
        <w:tc>
          <w:tcPr>
            <w:tcW w:w="1170" w:type="dxa"/>
            <w:tcBorders>
              <w:top w:val="single" w:sz="4" w:space="0" w:color="auto"/>
              <w:left w:val="nil"/>
              <w:right w:val="single" w:sz="4" w:space="0" w:color="auto"/>
            </w:tcBorders>
            <w:shd w:val="clear" w:color="000000" w:fill="FABF8F"/>
            <w:vAlign w:val="bottom"/>
          </w:tcPr>
          <w:p w14:paraId="39CE6327" w14:textId="77777777" w:rsidR="005915F4" w:rsidRPr="004B13CC" w:rsidRDefault="005915F4" w:rsidP="004B13CC">
            <w:pPr>
              <w:spacing w:after="0" w:line="240" w:lineRule="auto"/>
              <w:jc w:val="center"/>
              <w:rPr>
                <w:rFonts w:ascii="Times New Roman" w:eastAsia="Times New Roman" w:hAnsi="Times New Roman" w:cs="Times New Roman"/>
                <w:color w:val="000000"/>
                <w:sz w:val="16"/>
                <w:szCs w:val="16"/>
              </w:rPr>
            </w:pPr>
          </w:p>
        </w:tc>
        <w:tc>
          <w:tcPr>
            <w:tcW w:w="1080" w:type="dxa"/>
            <w:tcBorders>
              <w:top w:val="single" w:sz="4" w:space="0" w:color="auto"/>
              <w:left w:val="single" w:sz="4" w:space="0" w:color="auto"/>
              <w:right w:val="single" w:sz="4" w:space="0" w:color="auto"/>
            </w:tcBorders>
            <w:shd w:val="clear" w:color="000000" w:fill="FABF8F"/>
            <w:vAlign w:val="bottom"/>
          </w:tcPr>
          <w:p w14:paraId="3DBEADBA" w14:textId="77777777" w:rsidR="005915F4" w:rsidRPr="004B13CC" w:rsidRDefault="005915F4" w:rsidP="004B13CC">
            <w:pPr>
              <w:spacing w:after="0" w:line="240" w:lineRule="auto"/>
              <w:jc w:val="center"/>
              <w:rPr>
                <w:rFonts w:ascii="Times New Roman" w:eastAsia="Times New Roman" w:hAnsi="Times New Roman" w:cs="Times New Roman"/>
                <w:color w:val="000000"/>
                <w:sz w:val="16"/>
                <w:szCs w:val="16"/>
              </w:rPr>
            </w:pPr>
          </w:p>
        </w:tc>
        <w:tc>
          <w:tcPr>
            <w:tcW w:w="1080" w:type="dxa"/>
            <w:tcBorders>
              <w:top w:val="single" w:sz="4" w:space="0" w:color="auto"/>
              <w:left w:val="single" w:sz="4" w:space="0" w:color="auto"/>
              <w:right w:val="single" w:sz="4" w:space="0" w:color="auto"/>
            </w:tcBorders>
            <w:shd w:val="clear" w:color="000000" w:fill="FABF8F"/>
            <w:vAlign w:val="bottom"/>
          </w:tcPr>
          <w:p w14:paraId="571B9B40" w14:textId="77777777" w:rsidR="005915F4" w:rsidRPr="004B13CC" w:rsidRDefault="005915F4" w:rsidP="004B13CC">
            <w:pPr>
              <w:spacing w:after="0" w:line="240" w:lineRule="auto"/>
              <w:jc w:val="center"/>
              <w:rPr>
                <w:rFonts w:ascii="Times New Roman" w:eastAsia="Times New Roman" w:hAnsi="Times New Roman" w:cs="Times New Roman"/>
                <w:color w:val="000000"/>
                <w:sz w:val="16"/>
                <w:szCs w:val="16"/>
              </w:rPr>
            </w:pPr>
          </w:p>
        </w:tc>
        <w:tc>
          <w:tcPr>
            <w:tcW w:w="1080" w:type="dxa"/>
            <w:tcBorders>
              <w:top w:val="single" w:sz="4" w:space="0" w:color="auto"/>
              <w:left w:val="single" w:sz="4" w:space="0" w:color="auto"/>
              <w:right w:val="single" w:sz="4" w:space="0" w:color="auto"/>
            </w:tcBorders>
            <w:shd w:val="clear" w:color="000000" w:fill="FABF8F"/>
            <w:vAlign w:val="bottom"/>
          </w:tcPr>
          <w:p w14:paraId="591FC88E" w14:textId="77777777" w:rsidR="005915F4" w:rsidRPr="004B13CC" w:rsidRDefault="005915F4" w:rsidP="004B13CC">
            <w:pPr>
              <w:spacing w:after="0" w:line="240" w:lineRule="auto"/>
              <w:jc w:val="center"/>
              <w:rPr>
                <w:rFonts w:ascii="Times New Roman" w:eastAsia="Times New Roman" w:hAnsi="Times New Roman" w:cs="Times New Roman"/>
                <w:color w:val="000000"/>
                <w:sz w:val="16"/>
                <w:szCs w:val="16"/>
              </w:rPr>
            </w:pPr>
          </w:p>
        </w:tc>
        <w:tc>
          <w:tcPr>
            <w:tcW w:w="990" w:type="dxa"/>
            <w:tcBorders>
              <w:top w:val="single" w:sz="4" w:space="0" w:color="auto"/>
              <w:left w:val="single" w:sz="4" w:space="0" w:color="auto"/>
              <w:right w:val="single" w:sz="8" w:space="0" w:color="auto"/>
            </w:tcBorders>
            <w:shd w:val="clear" w:color="000000" w:fill="FABF8F"/>
            <w:vAlign w:val="bottom"/>
          </w:tcPr>
          <w:p w14:paraId="335DD56A" w14:textId="77777777" w:rsidR="005915F4" w:rsidRPr="004B13CC" w:rsidRDefault="005915F4" w:rsidP="004B13CC">
            <w:pPr>
              <w:spacing w:after="0" w:line="240" w:lineRule="auto"/>
              <w:jc w:val="center"/>
              <w:rPr>
                <w:rFonts w:ascii="Times New Roman" w:eastAsia="Times New Roman" w:hAnsi="Times New Roman" w:cs="Times New Roman"/>
                <w:color w:val="000000"/>
                <w:sz w:val="16"/>
                <w:szCs w:val="16"/>
              </w:rPr>
            </w:pPr>
          </w:p>
        </w:tc>
        <w:tc>
          <w:tcPr>
            <w:tcW w:w="1067" w:type="dxa"/>
            <w:tcBorders>
              <w:top w:val="single" w:sz="4" w:space="0" w:color="auto"/>
              <w:left w:val="single" w:sz="4" w:space="0" w:color="auto"/>
              <w:right w:val="single" w:sz="8" w:space="0" w:color="auto"/>
            </w:tcBorders>
            <w:shd w:val="clear" w:color="000000" w:fill="FABF8F"/>
            <w:vAlign w:val="bottom"/>
          </w:tcPr>
          <w:p w14:paraId="31D11794" w14:textId="77777777" w:rsidR="005915F4" w:rsidRPr="004B13CC" w:rsidRDefault="005915F4" w:rsidP="004B13CC">
            <w:pPr>
              <w:spacing w:after="0" w:line="240" w:lineRule="auto"/>
              <w:jc w:val="center"/>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right w:val="single" w:sz="8" w:space="0" w:color="auto"/>
            </w:tcBorders>
            <w:shd w:val="clear" w:color="000000" w:fill="FABF8F"/>
            <w:vAlign w:val="bottom"/>
          </w:tcPr>
          <w:p w14:paraId="3D825AF6" w14:textId="77777777" w:rsidR="005915F4" w:rsidRPr="004B13CC" w:rsidRDefault="005915F4" w:rsidP="004B13CC">
            <w:pPr>
              <w:spacing w:after="0" w:line="240" w:lineRule="auto"/>
              <w:jc w:val="center"/>
              <w:rPr>
                <w:rFonts w:ascii="Times New Roman" w:eastAsia="Times New Roman" w:hAnsi="Times New Roman" w:cs="Times New Roman"/>
                <w:color w:val="000000"/>
                <w:sz w:val="16"/>
                <w:szCs w:val="16"/>
              </w:rPr>
            </w:pPr>
          </w:p>
        </w:tc>
      </w:tr>
      <w:tr w:rsidR="005915F4" w:rsidRPr="004B13CC" w14:paraId="5A442635" w14:textId="77777777" w:rsidTr="00242018">
        <w:trPr>
          <w:trHeight w:val="285"/>
        </w:trPr>
        <w:tc>
          <w:tcPr>
            <w:tcW w:w="648" w:type="dxa"/>
            <w:tcBorders>
              <w:top w:val="nil"/>
              <w:left w:val="single" w:sz="8" w:space="0" w:color="auto"/>
              <w:bottom w:val="nil"/>
              <w:right w:val="nil"/>
            </w:tcBorders>
            <w:shd w:val="clear" w:color="auto" w:fill="auto"/>
            <w:noWrap/>
            <w:vAlign w:val="bottom"/>
          </w:tcPr>
          <w:p w14:paraId="0C9736BB"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p>
        </w:tc>
        <w:tc>
          <w:tcPr>
            <w:tcW w:w="4420" w:type="dxa"/>
            <w:tcBorders>
              <w:top w:val="nil"/>
              <w:left w:val="nil"/>
              <w:bottom w:val="nil"/>
              <w:right w:val="nil"/>
            </w:tcBorders>
            <w:shd w:val="clear" w:color="auto" w:fill="auto"/>
            <w:noWrap/>
            <w:vAlign w:val="bottom"/>
          </w:tcPr>
          <w:p w14:paraId="201B4BF3" w14:textId="77777777" w:rsidR="005915F4" w:rsidRPr="004B13CC" w:rsidRDefault="005915F4" w:rsidP="004B13CC">
            <w:pPr>
              <w:spacing w:after="0" w:line="240" w:lineRule="auto"/>
              <w:ind w:right="75"/>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 xml:space="preserve">6.1 </w:t>
            </w:r>
            <w:r w:rsidRPr="004B13CC">
              <w:rPr>
                <w:rFonts w:ascii="Times New Roman" w:hAnsi="Times New Roman" w:cs="Times New Roman"/>
                <w:bCs/>
                <w:color w:val="000000"/>
                <w:sz w:val="18"/>
                <w:szCs w:val="18"/>
              </w:rPr>
              <w:t xml:space="preserve">Resource allocation for Food and Nutrition Security at all levels                                                          </w:t>
            </w:r>
          </w:p>
          <w:p w14:paraId="523D5C9A" w14:textId="77777777" w:rsidR="005915F4" w:rsidRPr="004B13CC" w:rsidRDefault="005915F4" w:rsidP="004B13CC">
            <w:pPr>
              <w:spacing w:after="0" w:line="240" w:lineRule="auto"/>
              <w:ind w:right="75"/>
              <w:rPr>
                <w:rFonts w:ascii="Times New Roman" w:eastAsia="Times New Roman" w:hAnsi="Times New Roman" w:cs="Times New Roman"/>
                <w:color w:val="000000"/>
                <w:sz w:val="16"/>
                <w:szCs w:val="16"/>
              </w:rPr>
            </w:pPr>
          </w:p>
        </w:tc>
        <w:tc>
          <w:tcPr>
            <w:tcW w:w="1170" w:type="dxa"/>
            <w:tcBorders>
              <w:top w:val="nil"/>
              <w:left w:val="nil"/>
              <w:bottom w:val="nil"/>
              <w:right w:val="nil"/>
            </w:tcBorders>
            <w:shd w:val="clear" w:color="auto" w:fill="auto"/>
            <w:noWrap/>
            <w:vAlign w:val="bottom"/>
          </w:tcPr>
          <w:p w14:paraId="17166A0C"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20,656,480</w:t>
            </w:r>
          </w:p>
        </w:tc>
        <w:tc>
          <w:tcPr>
            <w:tcW w:w="1080" w:type="dxa"/>
            <w:tcBorders>
              <w:top w:val="nil"/>
              <w:left w:val="nil"/>
              <w:bottom w:val="nil"/>
              <w:right w:val="nil"/>
            </w:tcBorders>
            <w:shd w:val="clear" w:color="auto" w:fill="auto"/>
            <w:noWrap/>
            <w:vAlign w:val="bottom"/>
          </w:tcPr>
          <w:p w14:paraId="51EF09A0"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16,033,240</w:t>
            </w:r>
          </w:p>
        </w:tc>
        <w:tc>
          <w:tcPr>
            <w:tcW w:w="1080" w:type="dxa"/>
            <w:tcBorders>
              <w:top w:val="nil"/>
              <w:left w:val="nil"/>
              <w:bottom w:val="nil"/>
              <w:right w:val="nil"/>
            </w:tcBorders>
            <w:shd w:val="clear" w:color="auto" w:fill="auto"/>
            <w:noWrap/>
            <w:vAlign w:val="bottom"/>
          </w:tcPr>
          <w:p w14:paraId="5A5132F6"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8,318,320</w:t>
            </w:r>
          </w:p>
        </w:tc>
        <w:tc>
          <w:tcPr>
            <w:tcW w:w="1080" w:type="dxa"/>
            <w:tcBorders>
              <w:top w:val="nil"/>
              <w:left w:val="nil"/>
              <w:bottom w:val="nil"/>
              <w:right w:val="nil"/>
            </w:tcBorders>
            <w:shd w:val="clear" w:color="auto" w:fill="auto"/>
            <w:noWrap/>
            <w:vAlign w:val="bottom"/>
          </w:tcPr>
          <w:p w14:paraId="781D0086"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8,718,240</w:t>
            </w:r>
          </w:p>
        </w:tc>
        <w:tc>
          <w:tcPr>
            <w:tcW w:w="990" w:type="dxa"/>
            <w:tcBorders>
              <w:top w:val="nil"/>
              <w:left w:val="nil"/>
              <w:bottom w:val="nil"/>
              <w:right w:val="single" w:sz="8" w:space="0" w:color="auto"/>
            </w:tcBorders>
            <w:shd w:val="clear" w:color="auto" w:fill="auto"/>
            <w:noWrap/>
            <w:vAlign w:val="bottom"/>
          </w:tcPr>
          <w:p w14:paraId="0BAA09DF"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15,633,320</w:t>
            </w:r>
          </w:p>
        </w:tc>
        <w:tc>
          <w:tcPr>
            <w:tcW w:w="1067" w:type="dxa"/>
            <w:tcBorders>
              <w:top w:val="nil"/>
              <w:left w:val="nil"/>
              <w:bottom w:val="nil"/>
              <w:right w:val="single" w:sz="8" w:space="0" w:color="auto"/>
            </w:tcBorders>
            <w:shd w:val="clear" w:color="auto" w:fill="auto"/>
            <w:noWrap/>
            <w:vAlign w:val="bottom"/>
          </w:tcPr>
          <w:p w14:paraId="154966CA"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69,359,600</w:t>
            </w:r>
          </w:p>
        </w:tc>
        <w:tc>
          <w:tcPr>
            <w:tcW w:w="630" w:type="dxa"/>
            <w:tcBorders>
              <w:top w:val="nil"/>
              <w:left w:val="single" w:sz="4" w:space="0" w:color="auto"/>
              <w:bottom w:val="single" w:sz="4" w:space="0" w:color="auto"/>
              <w:right w:val="single" w:sz="8" w:space="0" w:color="auto"/>
            </w:tcBorders>
            <w:shd w:val="clear" w:color="000000" w:fill="002060"/>
            <w:vAlign w:val="bottom"/>
          </w:tcPr>
          <w:p w14:paraId="3BF8FE64"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1</w:t>
            </w:r>
          </w:p>
        </w:tc>
      </w:tr>
      <w:tr w:rsidR="005915F4" w:rsidRPr="004B13CC" w14:paraId="2B877715" w14:textId="77777777" w:rsidTr="00242018">
        <w:trPr>
          <w:trHeight w:val="285"/>
        </w:trPr>
        <w:tc>
          <w:tcPr>
            <w:tcW w:w="648" w:type="dxa"/>
            <w:tcBorders>
              <w:top w:val="nil"/>
              <w:left w:val="single" w:sz="8" w:space="0" w:color="auto"/>
              <w:bottom w:val="nil"/>
              <w:right w:val="nil"/>
            </w:tcBorders>
            <w:shd w:val="clear" w:color="auto" w:fill="auto"/>
            <w:noWrap/>
            <w:vAlign w:val="bottom"/>
          </w:tcPr>
          <w:p w14:paraId="037A9DF8"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p>
        </w:tc>
        <w:tc>
          <w:tcPr>
            <w:tcW w:w="4420" w:type="dxa"/>
            <w:tcBorders>
              <w:top w:val="nil"/>
              <w:left w:val="nil"/>
              <w:bottom w:val="nil"/>
              <w:right w:val="nil"/>
            </w:tcBorders>
            <w:shd w:val="clear" w:color="auto" w:fill="auto"/>
            <w:noWrap/>
            <w:vAlign w:val="bottom"/>
          </w:tcPr>
          <w:p w14:paraId="120AD6FD" w14:textId="615E3ACB" w:rsidR="005915F4" w:rsidRPr="004B13CC" w:rsidRDefault="005915F4" w:rsidP="004B13CC">
            <w:pPr>
              <w:spacing w:after="0"/>
              <w:rPr>
                <w:rFonts w:ascii="Times New Roman" w:hAnsi="Times New Roman" w:cs="Times New Roman"/>
                <w:sz w:val="16"/>
                <w:szCs w:val="16"/>
              </w:rPr>
            </w:pPr>
            <w:r w:rsidRPr="004B13CC">
              <w:rPr>
                <w:rFonts w:ascii="Times New Roman" w:hAnsi="Times New Roman" w:cs="Times New Roman"/>
                <w:sz w:val="16"/>
                <w:szCs w:val="16"/>
              </w:rPr>
              <w:t>6.2</w:t>
            </w:r>
            <w:r w:rsidR="002E38BF">
              <w:rPr>
                <w:rFonts w:ascii="Times New Roman" w:hAnsi="Times New Roman" w:cs="Times New Roman"/>
                <w:sz w:val="16"/>
                <w:szCs w:val="16"/>
              </w:rPr>
              <w:t xml:space="preserve"> </w:t>
            </w:r>
            <w:r w:rsidRPr="004B13CC">
              <w:rPr>
                <w:rFonts w:ascii="Times New Roman" w:hAnsi="Times New Roman" w:cs="Times New Roman"/>
              </w:rPr>
              <w:t>Incorporating nutrition objectives into</w:t>
            </w:r>
            <w:r w:rsidR="002E38BF">
              <w:rPr>
                <w:rFonts w:ascii="Times New Roman" w:hAnsi="Times New Roman" w:cs="Times New Roman"/>
              </w:rPr>
              <w:t xml:space="preserve"> </w:t>
            </w:r>
            <w:r w:rsidRPr="004B13CC">
              <w:rPr>
                <w:rFonts w:ascii="Times New Roman" w:hAnsi="Times New Roman" w:cs="Times New Roman"/>
              </w:rPr>
              <w:t>MDAs</w:t>
            </w:r>
            <w:r w:rsidR="002E38BF">
              <w:rPr>
                <w:rFonts w:ascii="Times New Roman" w:hAnsi="Times New Roman" w:cs="Times New Roman"/>
              </w:rPr>
              <w:t xml:space="preserve"> </w:t>
            </w:r>
            <w:r w:rsidRPr="004B13CC">
              <w:rPr>
                <w:rFonts w:ascii="Times New Roman" w:hAnsi="Times New Roman" w:cs="Times New Roman"/>
              </w:rPr>
              <w:t>development</w:t>
            </w:r>
            <w:r w:rsidR="002E38BF">
              <w:rPr>
                <w:rFonts w:ascii="Times New Roman" w:hAnsi="Times New Roman" w:cs="Times New Roman"/>
              </w:rPr>
              <w:t xml:space="preserve"> </w:t>
            </w:r>
            <w:r w:rsidRPr="004B13CC">
              <w:rPr>
                <w:rFonts w:ascii="Times New Roman" w:hAnsi="Times New Roman" w:cs="Times New Roman"/>
              </w:rPr>
              <w:t>policies, plans and programmes</w:t>
            </w:r>
          </w:p>
          <w:p w14:paraId="44E65B9C" w14:textId="77777777" w:rsidR="005915F4" w:rsidRPr="004B13CC" w:rsidRDefault="005915F4" w:rsidP="004B13CC">
            <w:pPr>
              <w:spacing w:after="0" w:line="240" w:lineRule="auto"/>
              <w:ind w:right="75"/>
              <w:rPr>
                <w:rFonts w:ascii="Times New Roman" w:eastAsia="Times New Roman" w:hAnsi="Times New Roman" w:cs="Times New Roman"/>
                <w:color w:val="000000"/>
                <w:sz w:val="16"/>
                <w:szCs w:val="16"/>
              </w:rPr>
            </w:pPr>
          </w:p>
        </w:tc>
        <w:tc>
          <w:tcPr>
            <w:tcW w:w="1170" w:type="dxa"/>
            <w:tcBorders>
              <w:top w:val="nil"/>
              <w:left w:val="nil"/>
              <w:bottom w:val="nil"/>
              <w:right w:val="nil"/>
            </w:tcBorders>
            <w:shd w:val="clear" w:color="auto" w:fill="auto"/>
            <w:noWrap/>
            <w:vAlign w:val="bottom"/>
          </w:tcPr>
          <w:p w14:paraId="5455563F"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238,000</w:t>
            </w:r>
          </w:p>
        </w:tc>
        <w:tc>
          <w:tcPr>
            <w:tcW w:w="1080" w:type="dxa"/>
            <w:tcBorders>
              <w:top w:val="nil"/>
              <w:left w:val="nil"/>
              <w:bottom w:val="nil"/>
              <w:right w:val="nil"/>
            </w:tcBorders>
            <w:shd w:val="clear" w:color="auto" w:fill="auto"/>
            <w:noWrap/>
            <w:vAlign w:val="bottom"/>
          </w:tcPr>
          <w:p w14:paraId="68DAA246"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119,000</w:t>
            </w:r>
          </w:p>
        </w:tc>
        <w:tc>
          <w:tcPr>
            <w:tcW w:w="1080" w:type="dxa"/>
            <w:tcBorders>
              <w:top w:val="nil"/>
              <w:left w:val="nil"/>
              <w:bottom w:val="nil"/>
              <w:right w:val="nil"/>
            </w:tcBorders>
            <w:shd w:val="clear" w:color="auto" w:fill="auto"/>
            <w:noWrap/>
            <w:vAlign w:val="bottom"/>
          </w:tcPr>
          <w:p w14:paraId="26904D25"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119,000</w:t>
            </w:r>
          </w:p>
        </w:tc>
        <w:tc>
          <w:tcPr>
            <w:tcW w:w="1080" w:type="dxa"/>
            <w:tcBorders>
              <w:top w:val="nil"/>
              <w:left w:val="nil"/>
              <w:bottom w:val="nil"/>
              <w:right w:val="nil"/>
            </w:tcBorders>
            <w:shd w:val="clear" w:color="auto" w:fill="auto"/>
            <w:noWrap/>
            <w:vAlign w:val="bottom"/>
          </w:tcPr>
          <w:p w14:paraId="08EC45A2"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119,000</w:t>
            </w:r>
          </w:p>
        </w:tc>
        <w:tc>
          <w:tcPr>
            <w:tcW w:w="990" w:type="dxa"/>
            <w:tcBorders>
              <w:top w:val="nil"/>
              <w:left w:val="nil"/>
              <w:bottom w:val="nil"/>
              <w:right w:val="single" w:sz="8" w:space="0" w:color="auto"/>
            </w:tcBorders>
            <w:shd w:val="clear" w:color="auto" w:fill="auto"/>
            <w:noWrap/>
            <w:vAlign w:val="bottom"/>
          </w:tcPr>
          <w:p w14:paraId="6B380C60"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0</w:t>
            </w:r>
          </w:p>
        </w:tc>
        <w:tc>
          <w:tcPr>
            <w:tcW w:w="1067" w:type="dxa"/>
            <w:tcBorders>
              <w:top w:val="nil"/>
              <w:left w:val="nil"/>
              <w:bottom w:val="nil"/>
              <w:right w:val="single" w:sz="8" w:space="0" w:color="auto"/>
            </w:tcBorders>
            <w:shd w:val="clear" w:color="auto" w:fill="auto"/>
            <w:noWrap/>
            <w:vAlign w:val="bottom"/>
          </w:tcPr>
          <w:p w14:paraId="603FA560"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595,000</w:t>
            </w:r>
          </w:p>
        </w:tc>
        <w:tc>
          <w:tcPr>
            <w:tcW w:w="630" w:type="dxa"/>
            <w:tcBorders>
              <w:top w:val="nil"/>
              <w:left w:val="single" w:sz="4" w:space="0" w:color="auto"/>
              <w:bottom w:val="single" w:sz="4" w:space="0" w:color="auto"/>
              <w:right w:val="single" w:sz="8" w:space="0" w:color="auto"/>
            </w:tcBorders>
            <w:shd w:val="clear" w:color="000000" w:fill="002060"/>
            <w:vAlign w:val="bottom"/>
          </w:tcPr>
          <w:p w14:paraId="04B8404D"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0</w:t>
            </w:r>
          </w:p>
        </w:tc>
      </w:tr>
      <w:tr w:rsidR="005915F4" w:rsidRPr="004B13CC" w14:paraId="6ECEA43E" w14:textId="77777777" w:rsidTr="00242018">
        <w:trPr>
          <w:trHeight w:val="285"/>
        </w:trPr>
        <w:tc>
          <w:tcPr>
            <w:tcW w:w="648" w:type="dxa"/>
            <w:tcBorders>
              <w:top w:val="nil"/>
              <w:left w:val="single" w:sz="8" w:space="0" w:color="auto"/>
              <w:bottom w:val="nil"/>
              <w:right w:val="nil"/>
            </w:tcBorders>
            <w:shd w:val="clear" w:color="auto" w:fill="auto"/>
            <w:noWrap/>
            <w:vAlign w:val="bottom"/>
          </w:tcPr>
          <w:p w14:paraId="06F02172"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p>
        </w:tc>
        <w:tc>
          <w:tcPr>
            <w:tcW w:w="4420" w:type="dxa"/>
            <w:tcBorders>
              <w:top w:val="nil"/>
              <w:left w:val="nil"/>
              <w:bottom w:val="nil"/>
              <w:right w:val="nil"/>
            </w:tcBorders>
            <w:shd w:val="clear" w:color="auto" w:fill="auto"/>
            <w:noWrap/>
            <w:vAlign w:val="bottom"/>
          </w:tcPr>
          <w:p w14:paraId="453FCA76" w14:textId="2433BC07" w:rsidR="005915F4" w:rsidRPr="004B13CC" w:rsidRDefault="005915F4" w:rsidP="004B13CC">
            <w:pPr>
              <w:spacing w:after="0"/>
              <w:rPr>
                <w:rFonts w:ascii="Times New Roman" w:hAnsi="Times New Roman" w:cs="Times New Roman"/>
              </w:rPr>
            </w:pPr>
            <w:r w:rsidRPr="004B13CC">
              <w:rPr>
                <w:rFonts w:ascii="Times New Roman" w:hAnsi="Times New Roman" w:cs="Times New Roman"/>
              </w:rPr>
              <w:t>6.3Analyzing macro economics and sectoral</w:t>
            </w:r>
            <w:r w:rsidR="002E38BF">
              <w:rPr>
                <w:rFonts w:ascii="Times New Roman" w:hAnsi="Times New Roman" w:cs="Times New Roman"/>
              </w:rPr>
              <w:t xml:space="preserve"> </w:t>
            </w:r>
            <w:r w:rsidRPr="004B13CC">
              <w:rPr>
                <w:rFonts w:ascii="Times New Roman" w:hAnsi="Times New Roman" w:cs="Times New Roman"/>
              </w:rPr>
              <w:t>policies in terms of their</w:t>
            </w:r>
            <w:r w:rsidR="002E38BF">
              <w:rPr>
                <w:rFonts w:ascii="Times New Roman" w:hAnsi="Times New Roman" w:cs="Times New Roman"/>
              </w:rPr>
              <w:t xml:space="preserve"> </w:t>
            </w:r>
            <w:r w:rsidRPr="004B13CC">
              <w:rPr>
                <w:rFonts w:ascii="Times New Roman" w:hAnsi="Times New Roman" w:cs="Times New Roman"/>
              </w:rPr>
              <w:t>potential</w:t>
            </w:r>
            <w:r w:rsidR="002E38BF">
              <w:rPr>
                <w:rFonts w:ascii="Times New Roman" w:hAnsi="Times New Roman" w:cs="Times New Roman"/>
              </w:rPr>
              <w:t xml:space="preserve"> </w:t>
            </w:r>
            <w:r w:rsidRPr="004B13CC">
              <w:rPr>
                <w:rFonts w:ascii="Times New Roman" w:hAnsi="Times New Roman" w:cs="Times New Roman"/>
              </w:rPr>
              <w:t>consequences for householdincome, food</w:t>
            </w:r>
            <w:r w:rsidR="002E38BF">
              <w:rPr>
                <w:rFonts w:ascii="Times New Roman" w:hAnsi="Times New Roman" w:cs="Times New Roman"/>
              </w:rPr>
              <w:t xml:space="preserve"> </w:t>
            </w:r>
            <w:r w:rsidRPr="004B13CC">
              <w:rPr>
                <w:rFonts w:ascii="Times New Roman" w:hAnsi="Times New Roman" w:cs="Times New Roman"/>
              </w:rPr>
              <w:t>consumption</w:t>
            </w:r>
            <w:r w:rsidR="002E38BF">
              <w:rPr>
                <w:rFonts w:ascii="Times New Roman" w:hAnsi="Times New Roman" w:cs="Times New Roman"/>
              </w:rPr>
              <w:t xml:space="preserve"> </w:t>
            </w:r>
            <w:r w:rsidRPr="004B13CC">
              <w:rPr>
                <w:rFonts w:ascii="Times New Roman" w:hAnsi="Times New Roman" w:cs="Times New Roman"/>
              </w:rPr>
              <w:t>delivery of human services and nutritional</w:t>
            </w:r>
            <w:r w:rsidR="002E38BF">
              <w:rPr>
                <w:rFonts w:ascii="Times New Roman" w:hAnsi="Times New Roman" w:cs="Times New Roman"/>
              </w:rPr>
              <w:t xml:space="preserve"> </w:t>
            </w:r>
            <w:r w:rsidRPr="004B13CC">
              <w:rPr>
                <w:rFonts w:ascii="Times New Roman" w:hAnsi="Times New Roman" w:cs="Times New Roman"/>
              </w:rPr>
              <w:t>wellbeing</w:t>
            </w:r>
          </w:p>
        </w:tc>
        <w:tc>
          <w:tcPr>
            <w:tcW w:w="1170" w:type="dxa"/>
            <w:tcBorders>
              <w:top w:val="nil"/>
              <w:left w:val="nil"/>
              <w:bottom w:val="nil"/>
              <w:right w:val="nil"/>
            </w:tcBorders>
            <w:shd w:val="clear" w:color="auto" w:fill="auto"/>
            <w:noWrap/>
            <w:vAlign w:val="bottom"/>
          </w:tcPr>
          <w:p w14:paraId="3B46E59D"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131,000</w:t>
            </w:r>
          </w:p>
        </w:tc>
        <w:tc>
          <w:tcPr>
            <w:tcW w:w="1080" w:type="dxa"/>
            <w:tcBorders>
              <w:top w:val="nil"/>
              <w:left w:val="nil"/>
              <w:bottom w:val="nil"/>
              <w:right w:val="nil"/>
            </w:tcBorders>
            <w:shd w:val="clear" w:color="auto" w:fill="auto"/>
            <w:noWrap/>
            <w:vAlign w:val="bottom"/>
          </w:tcPr>
          <w:p w14:paraId="29E37C39"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131,000</w:t>
            </w:r>
          </w:p>
        </w:tc>
        <w:tc>
          <w:tcPr>
            <w:tcW w:w="1080" w:type="dxa"/>
            <w:tcBorders>
              <w:top w:val="nil"/>
              <w:left w:val="nil"/>
              <w:bottom w:val="nil"/>
              <w:right w:val="nil"/>
            </w:tcBorders>
            <w:shd w:val="clear" w:color="auto" w:fill="auto"/>
            <w:noWrap/>
            <w:vAlign w:val="bottom"/>
          </w:tcPr>
          <w:p w14:paraId="1721556D"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131,000</w:t>
            </w:r>
          </w:p>
        </w:tc>
        <w:tc>
          <w:tcPr>
            <w:tcW w:w="1080" w:type="dxa"/>
            <w:tcBorders>
              <w:top w:val="nil"/>
              <w:left w:val="nil"/>
              <w:bottom w:val="nil"/>
              <w:right w:val="nil"/>
            </w:tcBorders>
            <w:shd w:val="clear" w:color="auto" w:fill="auto"/>
            <w:noWrap/>
            <w:vAlign w:val="bottom"/>
          </w:tcPr>
          <w:p w14:paraId="74D6EB58"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131,000</w:t>
            </w:r>
          </w:p>
        </w:tc>
        <w:tc>
          <w:tcPr>
            <w:tcW w:w="990" w:type="dxa"/>
            <w:tcBorders>
              <w:top w:val="nil"/>
              <w:left w:val="nil"/>
              <w:bottom w:val="nil"/>
              <w:right w:val="single" w:sz="8" w:space="0" w:color="auto"/>
            </w:tcBorders>
            <w:shd w:val="clear" w:color="auto" w:fill="auto"/>
            <w:noWrap/>
            <w:vAlign w:val="bottom"/>
          </w:tcPr>
          <w:p w14:paraId="740F8A5F"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131,000</w:t>
            </w:r>
          </w:p>
        </w:tc>
        <w:tc>
          <w:tcPr>
            <w:tcW w:w="1067" w:type="dxa"/>
            <w:tcBorders>
              <w:top w:val="nil"/>
              <w:left w:val="nil"/>
              <w:bottom w:val="nil"/>
              <w:right w:val="single" w:sz="8" w:space="0" w:color="auto"/>
            </w:tcBorders>
            <w:shd w:val="clear" w:color="auto" w:fill="auto"/>
            <w:noWrap/>
            <w:vAlign w:val="bottom"/>
          </w:tcPr>
          <w:p w14:paraId="133C6503" w14:textId="77777777" w:rsidR="005915F4" w:rsidRPr="004B13CC" w:rsidRDefault="005915F4"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655,000</w:t>
            </w:r>
          </w:p>
        </w:tc>
        <w:tc>
          <w:tcPr>
            <w:tcW w:w="630" w:type="dxa"/>
            <w:tcBorders>
              <w:top w:val="nil"/>
              <w:left w:val="single" w:sz="4" w:space="0" w:color="auto"/>
              <w:bottom w:val="single" w:sz="4" w:space="0" w:color="auto"/>
              <w:right w:val="single" w:sz="8" w:space="0" w:color="auto"/>
            </w:tcBorders>
            <w:shd w:val="clear" w:color="000000" w:fill="002060"/>
            <w:vAlign w:val="bottom"/>
          </w:tcPr>
          <w:p w14:paraId="0EFBD95E"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0</w:t>
            </w:r>
          </w:p>
        </w:tc>
      </w:tr>
      <w:tr w:rsidR="005915F4" w:rsidRPr="004B13CC" w14:paraId="135C33B9" w14:textId="77777777" w:rsidTr="00242018">
        <w:trPr>
          <w:trHeight w:val="360"/>
        </w:trPr>
        <w:tc>
          <w:tcPr>
            <w:tcW w:w="648" w:type="dxa"/>
            <w:tcBorders>
              <w:top w:val="single" w:sz="4" w:space="0" w:color="auto"/>
              <w:left w:val="single" w:sz="8" w:space="0" w:color="auto"/>
              <w:bottom w:val="single" w:sz="8" w:space="0" w:color="auto"/>
              <w:right w:val="single" w:sz="4" w:space="0" w:color="auto"/>
            </w:tcBorders>
            <w:shd w:val="clear" w:color="000000" w:fill="002060"/>
            <w:vAlign w:val="bottom"/>
            <w:hideMark/>
          </w:tcPr>
          <w:p w14:paraId="087FC81A" w14:textId="77777777" w:rsidR="005915F4" w:rsidRPr="004B13CC" w:rsidRDefault="005915F4" w:rsidP="004B13CC">
            <w:pPr>
              <w:spacing w:after="0" w:line="240" w:lineRule="auto"/>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 </w:t>
            </w:r>
          </w:p>
        </w:tc>
        <w:tc>
          <w:tcPr>
            <w:tcW w:w="4420" w:type="dxa"/>
            <w:tcBorders>
              <w:top w:val="single" w:sz="4" w:space="0" w:color="auto"/>
              <w:left w:val="nil"/>
              <w:bottom w:val="single" w:sz="8" w:space="0" w:color="auto"/>
              <w:right w:val="single" w:sz="4" w:space="0" w:color="auto"/>
            </w:tcBorders>
            <w:shd w:val="clear" w:color="000000" w:fill="002060"/>
            <w:vAlign w:val="bottom"/>
            <w:hideMark/>
          </w:tcPr>
          <w:p w14:paraId="292C3E60" w14:textId="77777777" w:rsidR="005915F4" w:rsidRPr="004B13CC" w:rsidRDefault="005915F4" w:rsidP="004B13CC">
            <w:pPr>
              <w:spacing w:after="0" w:line="240" w:lineRule="auto"/>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 xml:space="preserve">Total Cost </w:t>
            </w:r>
          </w:p>
        </w:tc>
        <w:tc>
          <w:tcPr>
            <w:tcW w:w="1170" w:type="dxa"/>
            <w:tcBorders>
              <w:top w:val="single" w:sz="4" w:space="0" w:color="auto"/>
              <w:left w:val="nil"/>
              <w:bottom w:val="single" w:sz="8" w:space="0" w:color="auto"/>
              <w:right w:val="single" w:sz="4" w:space="0" w:color="auto"/>
            </w:tcBorders>
            <w:shd w:val="clear" w:color="000000" w:fill="002060"/>
            <w:vAlign w:val="bottom"/>
          </w:tcPr>
          <w:p w14:paraId="2161B3CE"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1,731,779,349</w:t>
            </w:r>
          </w:p>
        </w:tc>
        <w:tc>
          <w:tcPr>
            <w:tcW w:w="1080" w:type="dxa"/>
            <w:tcBorders>
              <w:top w:val="single" w:sz="4" w:space="0" w:color="auto"/>
              <w:left w:val="nil"/>
              <w:bottom w:val="single" w:sz="8" w:space="0" w:color="auto"/>
              <w:right w:val="single" w:sz="4" w:space="0" w:color="auto"/>
            </w:tcBorders>
            <w:shd w:val="clear" w:color="000000" w:fill="002060"/>
            <w:vAlign w:val="bottom"/>
          </w:tcPr>
          <w:p w14:paraId="3C3BB1E4"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1,031,465,589</w:t>
            </w:r>
          </w:p>
        </w:tc>
        <w:tc>
          <w:tcPr>
            <w:tcW w:w="1080" w:type="dxa"/>
            <w:tcBorders>
              <w:top w:val="single" w:sz="4" w:space="0" w:color="auto"/>
              <w:left w:val="nil"/>
              <w:bottom w:val="single" w:sz="8" w:space="0" w:color="auto"/>
              <w:right w:val="single" w:sz="4" w:space="0" w:color="auto"/>
            </w:tcBorders>
            <w:shd w:val="clear" w:color="000000" w:fill="002060"/>
            <w:vAlign w:val="bottom"/>
          </w:tcPr>
          <w:p w14:paraId="59243950"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1,039,933,969</w:t>
            </w:r>
          </w:p>
        </w:tc>
        <w:tc>
          <w:tcPr>
            <w:tcW w:w="1080" w:type="dxa"/>
            <w:tcBorders>
              <w:top w:val="single" w:sz="4" w:space="0" w:color="auto"/>
              <w:left w:val="nil"/>
              <w:bottom w:val="single" w:sz="8" w:space="0" w:color="auto"/>
              <w:right w:val="single" w:sz="4" w:space="0" w:color="auto"/>
            </w:tcBorders>
            <w:shd w:val="clear" w:color="000000" w:fill="002060"/>
            <w:vAlign w:val="bottom"/>
          </w:tcPr>
          <w:p w14:paraId="5DB7A8D3"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1,369,724,664</w:t>
            </w:r>
          </w:p>
        </w:tc>
        <w:tc>
          <w:tcPr>
            <w:tcW w:w="990" w:type="dxa"/>
            <w:tcBorders>
              <w:top w:val="single" w:sz="4" w:space="0" w:color="auto"/>
              <w:left w:val="single" w:sz="4" w:space="0" w:color="auto"/>
              <w:bottom w:val="single" w:sz="8" w:space="0" w:color="auto"/>
              <w:right w:val="single" w:sz="8" w:space="0" w:color="auto"/>
            </w:tcBorders>
            <w:shd w:val="clear" w:color="000000" w:fill="002060"/>
            <w:vAlign w:val="bottom"/>
          </w:tcPr>
          <w:p w14:paraId="69D47CAB"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98,362,269</w:t>
            </w:r>
          </w:p>
        </w:tc>
        <w:tc>
          <w:tcPr>
            <w:tcW w:w="1067" w:type="dxa"/>
            <w:tcBorders>
              <w:top w:val="single" w:sz="4" w:space="0" w:color="auto"/>
              <w:left w:val="single" w:sz="4" w:space="0" w:color="auto"/>
              <w:bottom w:val="single" w:sz="8" w:space="0" w:color="auto"/>
              <w:right w:val="single" w:sz="8" w:space="0" w:color="auto"/>
            </w:tcBorders>
            <w:shd w:val="clear" w:color="000000" w:fill="002060"/>
            <w:vAlign w:val="bottom"/>
          </w:tcPr>
          <w:p w14:paraId="17BF9A0B"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6,156,526,340</w:t>
            </w:r>
          </w:p>
        </w:tc>
        <w:tc>
          <w:tcPr>
            <w:tcW w:w="630" w:type="dxa"/>
            <w:tcBorders>
              <w:top w:val="nil"/>
              <w:left w:val="single" w:sz="4" w:space="0" w:color="auto"/>
              <w:bottom w:val="single" w:sz="8" w:space="0" w:color="auto"/>
              <w:right w:val="single" w:sz="8" w:space="0" w:color="auto"/>
            </w:tcBorders>
            <w:shd w:val="clear" w:color="000000" w:fill="002060"/>
            <w:vAlign w:val="bottom"/>
          </w:tcPr>
          <w:p w14:paraId="2C855D62" w14:textId="77777777" w:rsidR="005915F4" w:rsidRPr="004B13CC" w:rsidRDefault="005915F4"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FFFFFF"/>
                <w:sz w:val="16"/>
                <w:szCs w:val="16"/>
              </w:rPr>
              <w:t>100</w:t>
            </w:r>
          </w:p>
        </w:tc>
      </w:tr>
    </w:tbl>
    <w:p w14:paraId="5338FFBF" w14:textId="77777777" w:rsidR="005915F4" w:rsidRPr="004B13CC" w:rsidRDefault="005915F4" w:rsidP="004B13CC">
      <w:pPr>
        <w:spacing w:after="0" w:line="360" w:lineRule="auto"/>
        <w:jc w:val="center"/>
        <w:rPr>
          <w:rFonts w:ascii="Times New Roman" w:hAnsi="Times New Roman" w:cs="Times New Roman"/>
          <w:color w:val="000000"/>
        </w:rPr>
      </w:pPr>
    </w:p>
    <w:p w14:paraId="6452875F" w14:textId="77777777" w:rsidR="00B4446D" w:rsidRPr="004B13CC" w:rsidRDefault="00B4446D" w:rsidP="004B13CC">
      <w:pPr>
        <w:spacing w:after="0" w:line="240" w:lineRule="auto"/>
        <w:rPr>
          <w:rFonts w:ascii="Times New Roman" w:hAnsi="Times New Roman" w:cs="Times New Roman"/>
          <w:color w:val="FF0000"/>
        </w:rPr>
        <w:sectPr w:rsidR="00B4446D" w:rsidRPr="004B13CC" w:rsidSect="00BA71AE">
          <w:pgSz w:w="15840" w:h="12240" w:orient="landscape"/>
          <w:pgMar w:top="993" w:right="1440" w:bottom="1043" w:left="1440" w:header="720" w:footer="720" w:gutter="0"/>
          <w:cols w:space="720"/>
          <w:titlePg/>
          <w:docGrid w:linePitch="360"/>
        </w:sectPr>
      </w:pPr>
    </w:p>
    <w:p w14:paraId="6DA9DA56" w14:textId="32B51AF6" w:rsidR="00A64448" w:rsidRPr="004E569C" w:rsidRDefault="00A64448" w:rsidP="00A64448">
      <w:pPr>
        <w:pStyle w:val="Caption"/>
        <w:keepNext/>
      </w:pPr>
      <w:bookmarkStart w:id="83" w:name="_Toc57017795"/>
      <w:r w:rsidRPr="004E569C">
        <w:lastRenderedPageBreak/>
        <w:t xml:space="preserve">Table </w:t>
      </w:r>
      <w:r w:rsidRPr="004E569C">
        <w:fldChar w:fldCharType="begin"/>
      </w:r>
      <w:r w:rsidRPr="004E569C">
        <w:instrText xml:space="preserve"> SEQ Table \* ARABIC </w:instrText>
      </w:r>
      <w:r w:rsidRPr="004E569C">
        <w:fldChar w:fldCharType="separate"/>
      </w:r>
      <w:r w:rsidR="00776F62">
        <w:rPr>
          <w:noProof/>
        </w:rPr>
        <w:t>5</w:t>
      </w:r>
      <w:r w:rsidRPr="004E569C">
        <w:fldChar w:fldCharType="end"/>
      </w:r>
      <w:r w:rsidRPr="004E569C">
        <w:t xml:space="preserve">: </w:t>
      </w:r>
      <w:r w:rsidR="00D54581" w:rsidRPr="004E569C">
        <w:rPr>
          <w:rFonts w:ascii="Times New Roman" w:hAnsi="Times New Roman"/>
          <w:bCs w:val="0"/>
        </w:rPr>
        <w:t xml:space="preserve">Strategic Activities for Implementation of the </w:t>
      </w:r>
      <w:r w:rsidRPr="004E569C">
        <w:rPr>
          <w:rFonts w:ascii="Times New Roman" w:hAnsi="Times New Roman"/>
        </w:rPr>
        <w:t>ESMPFAN</w:t>
      </w:r>
      <w:bookmarkEnd w:id="83"/>
    </w:p>
    <w:tbl>
      <w:tblPr>
        <w:tblW w:w="13800"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3602"/>
        <w:gridCol w:w="2888"/>
        <w:gridCol w:w="1183"/>
        <w:gridCol w:w="1260"/>
        <w:gridCol w:w="1620"/>
        <w:gridCol w:w="2700"/>
      </w:tblGrid>
      <w:tr w:rsidR="00B4446D" w:rsidRPr="004E569C" w14:paraId="08957B1E" w14:textId="77777777" w:rsidTr="008D41BC">
        <w:tc>
          <w:tcPr>
            <w:tcW w:w="547" w:type="dxa"/>
          </w:tcPr>
          <w:p w14:paraId="4057BA1C" w14:textId="77777777" w:rsidR="00B4446D" w:rsidRPr="004E569C" w:rsidRDefault="00B4446D" w:rsidP="004B13CC">
            <w:pPr>
              <w:spacing w:after="0"/>
              <w:jc w:val="center"/>
              <w:rPr>
                <w:rFonts w:ascii="Times New Roman" w:hAnsi="Times New Roman" w:cs="Times New Roman"/>
                <w:b/>
                <w:bCs/>
                <w:sz w:val="20"/>
                <w:szCs w:val="20"/>
              </w:rPr>
            </w:pPr>
            <w:bookmarkStart w:id="84" w:name="_Hlk532071654"/>
          </w:p>
        </w:tc>
        <w:tc>
          <w:tcPr>
            <w:tcW w:w="13253" w:type="dxa"/>
            <w:gridSpan w:val="6"/>
          </w:tcPr>
          <w:p w14:paraId="008BA715" w14:textId="77777777" w:rsidR="00B4446D" w:rsidRPr="004E569C" w:rsidRDefault="00B4446D" w:rsidP="004B13CC">
            <w:pPr>
              <w:spacing w:after="0"/>
              <w:jc w:val="center"/>
              <w:rPr>
                <w:rFonts w:ascii="Times New Roman" w:hAnsi="Times New Roman" w:cs="Times New Roman"/>
                <w:b/>
                <w:bCs/>
                <w:sz w:val="20"/>
                <w:szCs w:val="20"/>
              </w:rPr>
            </w:pPr>
            <w:r w:rsidRPr="004E569C">
              <w:rPr>
                <w:rFonts w:ascii="Times New Roman" w:hAnsi="Times New Roman" w:cs="Times New Roman"/>
                <w:b/>
                <w:bCs/>
                <w:sz w:val="20"/>
                <w:szCs w:val="20"/>
              </w:rPr>
              <w:t xml:space="preserve">STRATEGIC ACTIVITIES FOR IMPLEMENTATION OF THE </w:t>
            </w:r>
            <w:r w:rsidR="001E1A22" w:rsidRPr="004E569C">
              <w:rPr>
                <w:rFonts w:ascii="Times New Roman" w:hAnsi="Times New Roman" w:cs="Times New Roman"/>
                <w:b/>
                <w:bCs/>
                <w:sz w:val="20"/>
                <w:szCs w:val="20"/>
              </w:rPr>
              <w:t>ENUGU</w:t>
            </w:r>
            <w:r w:rsidRPr="004E569C">
              <w:rPr>
                <w:rFonts w:ascii="Times New Roman" w:hAnsi="Times New Roman" w:cs="Times New Roman"/>
                <w:b/>
                <w:bCs/>
                <w:sz w:val="20"/>
                <w:szCs w:val="20"/>
              </w:rPr>
              <w:t xml:space="preserve"> STATE POLICY ON FOOD AND NUTRITION            </w:t>
            </w:r>
            <w:r w:rsidR="006C1926" w:rsidRPr="004E569C">
              <w:rPr>
                <w:rFonts w:ascii="Times New Roman" w:hAnsi="Times New Roman" w:cs="Times New Roman"/>
                <w:b/>
                <w:bCs/>
                <w:sz w:val="20"/>
                <w:szCs w:val="20"/>
              </w:rPr>
              <w:t xml:space="preserve">  (</w:t>
            </w:r>
            <w:r w:rsidR="0032736F" w:rsidRPr="004E569C">
              <w:rPr>
                <w:rFonts w:ascii="Times New Roman" w:hAnsi="Times New Roman" w:cs="Times New Roman"/>
                <w:b/>
                <w:bCs/>
                <w:sz w:val="20"/>
                <w:szCs w:val="20"/>
              </w:rPr>
              <w:t>2021 - 2025</w:t>
            </w:r>
            <w:r w:rsidRPr="004E569C">
              <w:rPr>
                <w:rFonts w:ascii="Times New Roman" w:hAnsi="Times New Roman" w:cs="Times New Roman"/>
                <w:b/>
                <w:bCs/>
                <w:sz w:val="20"/>
                <w:szCs w:val="20"/>
              </w:rPr>
              <w:t>)</w:t>
            </w:r>
          </w:p>
        </w:tc>
      </w:tr>
      <w:tr w:rsidR="00B4446D" w:rsidRPr="004E569C" w14:paraId="6740FF9D" w14:textId="77777777" w:rsidTr="008D41BC">
        <w:tc>
          <w:tcPr>
            <w:tcW w:w="547" w:type="dxa"/>
          </w:tcPr>
          <w:p w14:paraId="69A0E100" w14:textId="77777777" w:rsidR="00B4446D" w:rsidRPr="004E569C" w:rsidRDefault="00B4446D" w:rsidP="004B13CC">
            <w:pPr>
              <w:spacing w:after="0"/>
              <w:jc w:val="center"/>
              <w:rPr>
                <w:rFonts w:ascii="Times New Roman" w:hAnsi="Times New Roman" w:cs="Times New Roman"/>
                <w:b/>
                <w:bCs/>
                <w:sz w:val="20"/>
                <w:szCs w:val="20"/>
              </w:rPr>
            </w:pPr>
          </w:p>
        </w:tc>
        <w:tc>
          <w:tcPr>
            <w:tcW w:w="8933" w:type="dxa"/>
            <w:gridSpan w:val="4"/>
          </w:tcPr>
          <w:p w14:paraId="5BE49DB2" w14:textId="77777777" w:rsidR="00B4446D" w:rsidRPr="004E569C" w:rsidRDefault="00796BC0" w:rsidP="004B13CC">
            <w:pPr>
              <w:spacing w:after="0"/>
              <w:jc w:val="center"/>
              <w:rPr>
                <w:rFonts w:ascii="Times New Roman" w:hAnsi="Times New Roman" w:cs="Times New Roman"/>
                <w:b/>
                <w:bCs/>
                <w:sz w:val="20"/>
                <w:szCs w:val="20"/>
              </w:rPr>
            </w:pPr>
            <w:r w:rsidRPr="004E569C">
              <w:rPr>
                <w:rFonts w:ascii="Times New Roman" w:hAnsi="Times New Roman" w:cs="Times New Roman"/>
                <w:b/>
                <w:bCs/>
                <w:sz w:val="20"/>
                <w:szCs w:val="20"/>
              </w:rPr>
              <w:t>RESULT</w:t>
            </w:r>
            <w:r w:rsidR="00B4446D" w:rsidRPr="004E569C">
              <w:rPr>
                <w:rFonts w:ascii="Times New Roman" w:hAnsi="Times New Roman" w:cs="Times New Roman"/>
                <w:b/>
                <w:bCs/>
                <w:sz w:val="20"/>
                <w:szCs w:val="20"/>
              </w:rPr>
              <w:t xml:space="preserve"> AREA 1: FOOD AND NUTRITION SECURITY</w:t>
            </w:r>
          </w:p>
        </w:tc>
        <w:tc>
          <w:tcPr>
            <w:tcW w:w="4320" w:type="dxa"/>
            <w:gridSpan w:val="2"/>
          </w:tcPr>
          <w:p w14:paraId="6C828BFB" w14:textId="77777777" w:rsidR="00B4446D" w:rsidRPr="004E569C" w:rsidRDefault="00274A70" w:rsidP="004B13CC">
            <w:pPr>
              <w:spacing w:after="0"/>
              <w:rPr>
                <w:rFonts w:ascii="Times New Roman" w:hAnsi="Times New Roman" w:cs="Times New Roman"/>
                <w:b/>
                <w:bCs/>
                <w:color w:val="000000" w:themeColor="text1"/>
                <w:sz w:val="20"/>
                <w:szCs w:val="20"/>
              </w:rPr>
            </w:pPr>
            <w:r w:rsidRPr="004E569C">
              <w:rPr>
                <w:rFonts w:ascii="Times New Roman" w:hAnsi="Times New Roman" w:cs="Times New Roman"/>
                <w:b/>
                <w:bCs/>
                <w:color w:val="000000" w:themeColor="text1"/>
                <w:sz w:val="20"/>
                <w:szCs w:val="20"/>
              </w:rPr>
              <w:t xml:space="preserve">TOTAL COST:  </w:t>
            </w:r>
            <w:r w:rsidRPr="004E569C">
              <w:rPr>
                <w:rFonts w:ascii="Times New Roman" w:hAnsi="Times New Roman" w:cs="Times New Roman"/>
                <w:bCs/>
                <w:color w:val="000000" w:themeColor="text1"/>
                <w:sz w:val="20"/>
                <w:szCs w:val="20"/>
              </w:rPr>
              <w:t>N</w:t>
            </w:r>
            <w:r w:rsidRPr="004E569C">
              <w:rPr>
                <w:rFonts w:ascii="Times New Roman" w:eastAsia="Times New Roman" w:hAnsi="Times New Roman" w:cs="Times New Roman"/>
                <w:color w:val="000000" w:themeColor="text1"/>
                <w:sz w:val="20"/>
                <w:szCs w:val="20"/>
                <w:lang w:eastAsia="fr-FR"/>
              </w:rPr>
              <w:t>635,724,475</w:t>
            </w:r>
          </w:p>
        </w:tc>
      </w:tr>
      <w:tr w:rsidR="00B4446D" w:rsidRPr="004E569C" w14:paraId="21026BF4" w14:textId="77777777" w:rsidTr="008D41BC">
        <w:tc>
          <w:tcPr>
            <w:tcW w:w="547" w:type="dxa"/>
          </w:tcPr>
          <w:p w14:paraId="439B055F" w14:textId="77777777" w:rsidR="00B4446D" w:rsidRPr="004E569C" w:rsidRDefault="00B4446D" w:rsidP="004B13CC">
            <w:pPr>
              <w:spacing w:after="0"/>
              <w:rPr>
                <w:rFonts w:ascii="Times New Roman" w:hAnsi="Times New Roman" w:cs="Times New Roman"/>
                <w:b/>
                <w:bCs/>
                <w:sz w:val="20"/>
                <w:szCs w:val="20"/>
              </w:rPr>
            </w:pPr>
          </w:p>
        </w:tc>
        <w:tc>
          <w:tcPr>
            <w:tcW w:w="8933" w:type="dxa"/>
            <w:gridSpan w:val="4"/>
          </w:tcPr>
          <w:p w14:paraId="2D29F776" w14:textId="77777777" w:rsidR="00B4446D" w:rsidRPr="004E569C" w:rsidRDefault="00274A70" w:rsidP="004B13CC">
            <w:pPr>
              <w:spacing w:after="0"/>
              <w:rPr>
                <w:rFonts w:ascii="Times New Roman" w:hAnsi="Times New Roman" w:cs="Times New Roman"/>
                <w:b/>
                <w:bCs/>
                <w:sz w:val="20"/>
                <w:szCs w:val="20"/>
              </w:rPr>
            </w:pPr>
            <w:r w:rsidRPr="004E569C">
              <w:rPr>
                <w:rFonts w:ascii="Times New Roman" w:hAnsi="Times New Roman" w:cs="Times New Roman"/>
                <w:b/>
                <w:bCs/>
                <w:color w:val="000000" w:themeColor="text1"/>
                <w:sz w:val="20"/>
                <w:szCs w:val="20"/>
              </w:rPr>
              <w:t>Strategic Objective 1.1: Ensuring Food and Nutrition Security at the National, Community and Household</w:t>
            </w:r>
          </w:p>
        </w:tc>
        <w:tc>
          <w:tcPr>
            <w:tcW w:w="1620" w:type="dxa"/>
          </w:tcPr>
          <w:p w14:paraId="3E073D90" w14:textId="77777777" w:rsidR="00B4446D" w:rsidRPr="004E569C" w:rsidRDefault="00274A70" w:rsidP="004B13CC">
            <w:pPr>
              <w:spacing w:after="0"/>
              <w:rPr>
                <w:rFonts w:ascii="Times New Roman" w:hAnsi="Times New Roman" w:cs="Times New Roman"/>
                <w:b/>
                <w:bCs/>
                <w:color w:val="000000" w:themeColor="text1"/>
                <w:sz w:val="20"/>
                <w:szCs w:val="20"/>
              </w:rPr>
            </w:pPr>
            <w:r w:rsidRPr="004E569C">
              <w:rPr>
                <w:rFonts w:ascii="Times New Roman" w:hAnsi="Times New Roman" w:cs="Times New Roman"/>
                <w:b/>
                <w:bCs/>
                <w:color w:val="000000" w:themeColor="text1"/>
                <w:sz w:val="20"/>
                <w:szCs w:val="20"/>
              </w:rPr>
              <w:t>N 240,132,150</w:t>
            </w:r>
          </w:p>
        </w:tc>
        <w:tc>
          <w:tcPr>
            <w:tcW w:w="2700" w:type="dxa"/>
          </w:tcPr>
          <w:p w14:paraId="36D19308" w14:textId="77777777" w:rsidR="00B4446D" w:rsidRPr="004E569C" w:rsidRDefault="00B4446D" w:rsidP="004B13CC">
            <w:pPr>
              <w:spacing w:after="0"/>
              <w:rPr>
                <w:rFonts w:ascii="Times New Roman" w:hAnsi="Times New Roman" w:cs="Times New Roman"/>
                <w:b/>
                <w:bCs/>
                <w:sz w:val="20"/>
                <w:szCs w:val="20"/>
              </w:rPr>
            </w:pPr>
          </w:p>
        </w:tc>
      </w:tr>
      <w:tr w:rsidR="00B4446D" w:rsidRPr="004E569C" w14:paraId="034E9F7B" w14:textId="77777777" w:rsidTr="008D41BC">
        <w:tc>
          <w:tcPr>
            <w:tcW w:w="547" w:type="dxa"/>
          </w:tcPr>
          <w:p w14:paraId="74F44581" w14:textId="77777777" w:rsidR="00B4446D" w:rsidRPr="004E569C" w:rsidRDefault="00B4446D" w:rsidP="004B13CC">
            <w:pPr>
              <w:spacing w:after="0"/>
              <w:rPr>
                <w:rFonts w:ascii="Times New Roman" w:hAnsi="Times New Roman" w:cs="Times New Roman"/>
                <w:b/>
                <w:bCs/>
                <w:sz w:val="20"/>
                <w:szCs w:val="20"/>
              </w:rPr>
            </w:pPr>
          </w:p>
        </w:tc>
        <w:tc>
          <w:tcPr>
            <w:tcW w:w="3602" w:type="dxa"/>
          </w:tcPr>
          <w:p w14:paraId="5A1B6C35" w14:textId="77777777" w:rsidR="00B4446D" w:rsidRPr="004E569C" w:rsidRDefault="00B4446D" w:rsidP="004B13CC">
            <w:pPr>
              <w:spacing w:after="0"/>
              <w:rPr>
                <w:rFonts w:ascii="Times New Roman" w:hAnsi="Times New Roman" w:cs="Times New Roman"/>
                <w:b/>
                <w:bCs/>
                <w:sz w:val="20"/>
                <w:szCs w:val="20"/>
              </w:rPr>
            </w:pPr>
            <w:r w:rsidRPr="004E569C">
              <w:rPr>
                <w:rFonts w:ascii="Times New Roman" w:hAnsi="Times New Roman" w:cs="Times New Roman"/>
                <w:b/>
                <w:bCs/>
                <w:sz w:val="20"/>
                <w:szCs w:val="20"/>
              </w:rPr>
              <w:t>Activities</w:t>
            </w:r>
            <w:r w:rsidR="0051198A" w:rsidRPr="004E569C">
              <w:rPr>
                <w:rFonts w:ascii="Times New Roman" w:hAnsi="Times New Roman" w:cs="Times New Roman"/>
                <w:b/>
                <w:bCs/>
                <w:sz w:val="20"/>
                <w:szCs w:val="20"/>
              </w:rPr>
              <w:t xml:space="preserve"> Narrative</w:t>
            </w:r>
          </w:p>
        </w:tc>
        <w:tc>
          <w:tcPr>
            <w:tcW w:w="2888" w:type="dxa"/>
          </w:tcPr>
          <w:p w14:paraId="69132151" w14:textId="77777777" w:rsidR="00B4446D" w:rsidRPr="004E569C" w:rsidRDefault="00B4446D" w:rsidP="004B13CC">
            <w:pPr>
              <w:spacing w:after="0"/>
              <w:rPr>
                <w:rFonts w:ascii="Times New Roman" w:hAnsi="Times New Roman" w:cs="Times New Roman"/>
                <w:b/>
                <w:bCs/>
                <w:sz w:val="20"/>
                <w:szCs w:val="20"/>
              </w:rPr>
            </w:pPr>
            <w:r w:rsidRPr="004E569C">
              <w:rPr>
                <w:rFonts w:ascii="Times New Roman" w:hAnsi="Times New Roman" w:cs="Times New Roman"/>
                <w:b/>
                <w:bCs/>
                <w:sz w:val="20"/>
                <w:szCs w:val="20"/>
              </w:rPr>
              <w:t>Indicators</w:t>
            </w:r>
          </w:p>
        </w:tc>
        <w:tc>
          <w:tcPr>
            <w:tcW w:w="1183" w:type="dxa"/>
          </w:tcPr>
          <w:p w14:paraId="1DF20821" w14:textId="77777777" w:rsidR="00B4446D" w:rsidRPr="004E569C" w:rsidRDefault="00B4446D" w:rsidP="004B13CC">
            <w:pPr>
              <w:spacing w:after="0"/>
              <w:rPr>
                <w:rFonts w:ascii="Times New Roman" w:hAnsi="Times New Roman" w:cs="Times New Roman"/>
                <w:b/>
                <w:bCs/>
                <w:sz w:val="20"/>
                <w:szCs w:val="20"/>
              </w:rPr>
            </w:pPr>
            <w:r w:rsidRPr="004E569C">
              <w:rPr>
                <w:rFonts w:ascii="Times New Roman" w:hAnsi="Times New Roman" w:cs="Times New Roman"/>
                <w:b/>
                <w:bCs/>
                <w:sz w:val="20"/>
                <w:szCs w:val="20"/>
              </w:rPr>
              <w:t>Lead Agency</w:t>
            </w:r>
          </w:p>
        </w:tc>
        <w:tc>
          <w:tcPr>
            <w:tcW w:w="1260" w:type="dxa"/>
          </w:tcPr>
          <w:p w14:paraId="692E9C73" w14:textId="77777777" w:rsidR="00B4446D" w:rsidRPr="004E569C" w:rsidRDefault="00B4446D" w:rsidP="004B13CC">
            <w:pPr>
              <w:spacing w:after="0"/>
              <w:rPr>
                <w:rFonts w:ascii="Times New Roman" w:hAnsi="Times New Roman" w:cs="Times New Roman"/>
                <w:b/>
                <w:bCs/>
                <w:sz w:val="20"/>
                <w:szCs w:val="20"/>
              </w:rPr>
            </w:pPr>
            <w:r w:rsidRPr="004E569C">
              <w:rPr>
                <w:rFonts w:ascii="Times New Roman" w:hAnsi="Times New Roman" w:cs="Times New Roman"/>
                <w:b/>
                <w:bCs/>
                <w:sz w:val="20"/>
                <w:szCs w:val="20"/>
              </w:rPr>
              <w:t>Time Frame</w:t>
            </w:r>
          </w:p>
        </w:tc>
        <w:tc>
          <w:tcPr>
            <w:tcW w:w="1620" w:type="dxa"/>
          </w:tcPr>
          <w:p w14:paraId="3C34C60A" w14:textId="77777777" w:rsidR="00B4446D" w:rsidRPr="004E569C" w:rsidRDefault="00B4446D" w:rsidP="004B13CC">
            <w:pPr>
              <w:spacing w:after="0"/>
              <w:rPr>
                <w:rFonts w:ascii="Times New Roman" w:hAnsi="Times New Roman" w:cs="Times New Roman"/>
                <w:b/>
                <w:bCs/>
                <w:sz w:val="20"/>
                <w:szCs w:val="20"/>
              </w:rPr>
            </w:pPr>
            <w:r w:rsidRPr="004E569C">
              <w:rPr>
                <w:rFonts w:ascii="Times New Roman" w:hAnsi="Times New Roman" w:cs="Times New Roman"/>
                <w:b/>
                <w:bCs/>
                <w:sz w:val="20"/>
                <w:szCs w:val="20"/>
              </w:rPr>
              <w:t>Indicative Costing</w:t>
            </w:r>
          </w:p>
        </w:tc>
        <w:tc>
          <w:tcPr>
            <w:tcW w:w="2700" w:type="dxa"/>
          </w:tcPr>
          <w:p w14:paraId="4F9E3470" w14:textId="77777777" w:rsidR="00B4446D" w:rsidRPr="004E569C" w:rsidRDefault="00B4446D" w:rsidP="004B13CC">
            <w:pPr>
              <w:spacing w:after="0"/>
              <w:rPr>
                <w:rFonts w:ascii="Times New Roman" w:hAnsi="Times New Roman" w:cs="Times New Roman"/>
                <w:b/>
                <w:bCs/>
                <w:sz w:val="20"/>
                <w:szCs w:val="20"/>
              </w:rPr>
            </w:pPr>
            <w:r w:rsidRPr="004E569C">
              <w:rPr>
                <w:rFonts w:ascii="Times New Roman" w:hAnsi="Times New Roman" w:cs="Times New Roman"/>
                <w:b/>
                <w:bCs/>
                <w:sz w:val="20"/>
                <w:szCs w:val="20"/>
              </w:rPr>
              <w:t>Other Agencies/Organizations</w:t>
            </w:r>
          </w:p>
        </w:tc>
      </w:tr>
      <w:tr w:rsidR="005C541E" w:rsidRPr="004E569C" w14:paraId="2DBDB130" w14:textId="77777777" w:rsidTr="008D41BC">
        <w:trPr>
          <w:trHeight w:val="1295"/>
        </w:trPr>
        <w:tc>
          <w:tcPr>
            <w:tcW w:w="547" w:type="dxa"/>
          </w:tcPr>
          <w:p w14:paraId="7A48EFA5" w14:textId="77777777" w:rsidR="005C541E" w:rsidRPr="004E569C" w:rsidRDefault="005C541E" w:rsidP="004B13CC">
            <w:pPr>
              <w:spacing w:after="0"/>
              <w:rPr>
                <w:rFonts w:ascii="Times New Roman" w:hAnsi="Times New Roman" w:cs="Times New Roman"/>
                <w:sz w:val="20"/>
                <w:szCs w:val="20"/>
              </w:rPr>
            </w:pPr>
            <w:r w:rsidRPr="004E569C">
              <w:rPr>
                <w:rFonts w:ascii="Times New Roman" w:hAnsi="Times New Roman" w:cs="Times New Roman"/>
                <w:sz w:val="20"/>
                <w:szCs w:val="20"/>
              </w:rPr>
              <w:t>1</w:t>
            </w:r>
          </w:p>
        </w:tc>
        <w:tc>
          <w:tcPr>
            <w:tcW w:w="3602" w:type="dxa"/>
          </w:tcPr>
          <w:p w14:paraId="5B1E9576" w14:textId="77777777" w:rsidR="005C541E" w:rsidRPr="004E569C" w:rsidRDefault="005C541E" w:rsidP="004B13CC">
            <w:pPr>
              <w:spacing w:after="0" w:line="240" w:lineRule="auto"/>
              <w:jc w:val="both"/>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 xml:space="preserve">1.1.1. Promote commercial food production by empowering farmers' cooperatives / clusters and private commercial farmers at the LGAs and community level </w:t>
            </w:r>
          </w:p>
        </w:tc>
        <w:tc>
          <w:tcPr>
            <w:tcW w:w="2888" w:type="dxa"/>
          </w:tcPr>
          <w:p w14:paraId="3F58BED6" w14:textId="6990A41E" w:rsidR="005C541E" w:rsidRPr="004E569C" w:rsidRDefault="005C541E" w:rsidP="004E569C">
            <w:pPr>
              <w:spacing w:after="0" w:line="240" w:lineRule="auto"/>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 xml:space="preserve"> 1. </w:t>
            </w:r>
            <w:r w:rsidR="004E569C" w:rsidRPr="004E569C">
              <w:rPr>
                <w:rFonts w:ascii="Times New Roman" w:eastAsia="Times New Roman" w:hAnsi="Times New Roman" w:cs="Times New Roman"/>
                <w:color w:val="000000"/>
                <w:sz w:val="20"/>
                <w:szCs w:val="20"/>
              </w:rPr>
              <w:t>Number</w:t>
            </w:r>
            <w:r w:rsidRPr="004E569C">
              <w:rPr>
                <w:rFonts w:ascii="Times New Roman" w:eastAsia="Times New Roman" w:hAnsi="Times New Roman" w:cs="Times New Roman"/>
                <w:color w:val="000000"/>
                <w:sz w:val="20"/>
                <w:szCs w:val="20"/>
              </w:rPr>
              <w:t xml:space="preserve"> of farmers' cooperatives/clusters registered.                                       </w:t>
            </w:r>
            <w:r w:rsidR="004E569C" w:rsidRPr="004E569C">
              <w:rPr>
                <w:rFonts w:ascii="Times New Roman" w:eastAsia="Times New Roman" w:hAnsi="Times New Roman" w:cs="Times New Roman"/>
                <w:color w:val="000000"/>
                <w:sz w:val="20"/>
                <w:szCs w:val="20"/>
              </w:rPr>
              <w:t xml:space="preserve">                           2. Number</w:t>
            </w:r>
            <w:r w:rsidRPr="004E569C">
              <w:rPr>
                <w:rFonts w:ascii="Times New Roman" w:eastAsia="Times New Roman" w:hAnsi="Times New Roman" w:cs="Times New Roman"/>
                <w:color w:val="000000"/>
                <w:sz w:val="20"/>
                <w:szCs w:val="20"/>
              </w:rPr>
              <w:t xml:space="preserve"> of farmers' cooperati</w:t>
            </w:r>
            <w:r w:rsidR="004E569C" w:rsidRPr="004E569C">
              <w:rPr>
                <w:rFonts w:ascii="Times New Roman" w:eastAsia="Times New Roman" w:hAnsi="Times New Roman" w:cs="Times New Roman"/>
                <w:color w:val="000000"/>
                <w:sz w:val="20"/>
                <w:szCs w:val="20"/>
              </w:rPr>
              <w:t>ve/clusters empowered.      3. Number</w:t>
            </w:r>
            <w:r w:rsidRPr="004E569C">
              <w:rPr>
                <w:rFonts w:ascii="Times New Roman" w:eastAsia="Times New Roman" w:hAnsi="Times New Roman" w:cs="Times New Roman"/>
                <w:color w:val="000000"/>
                <w:sz w:val="20"/>
                <w:szCs w:val="20"/>
              </w:rPr>
              <w:t xml:space="preserve"> of private commercial farmers reached         </w:t>
            </w:r>
          </w:p>
        </w:tc>
        <w:tc>
          <w:tcPr>
            <w:tcW w:w="1183" w:type="dxa"/>
          </w:tcPr>
          <w:p w14:paraId="4A9DF1F5" w14:textId="60FA084D" w:rsidR="005C541E" w:rsidRPr="004E569C" w:rsidRDefault="00CC1457"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MANR</w:t>
            </w:r>
          </w:p>
        </w:tc>
        <w:tc>
          <w:tcPr>
            <w:tcW w:w="1260" w:type="dxa"/>
          </w:tcPr>
          <w:p w14:paraId="28581228" w14:textId="77777777" w:rsidR="005C541E" w:rsidRPr="004E569C" w:rsidRDefault="005C541E" w:rsidP="004B13CC">
            <w:pPr>
              <w:spacing w:after="0"/>
              <w:rPr>
                <w:rFonts w:ascii="Times New Roman" w:hAnsi="Times New Roman" w:cs="Times New Roman"/>
                <w:sz w:val="20"/>
                <w:szCs w:val="20"/>
              </w:rPr>
            </w:pPr>
            <w:r w:rsidRPr="004E569C">
              <w:rPr>
                <w:rFonts w:ascii="Times New Roman" w:hAnsi="Times New Roman" w:cs="Times New Roman"/>
                <w:sz w:val="20"/>
                <w:szCs w:val="20"/>
              </w:rPr>
              <w:t>2021 - 2025</w:t>
            </w:r>
          </w:p>
        </w:tc>
        <w:tc>
          <w:tcPr>
            <w:tcW w:w="1620" w:type="dxa"/>
          </w:tcPr>
          <w:p w14:paraId="55BD4D50" w14:textId="77777777" w:rsidR="005C541E" w:rsidRPr="004E569C" w:rsidRDefault="005C541E" w:rsidP="004B13CC">
            <w:pPr>
              <w:spacing w:after="0"/>
              <w:rPr>
                <w:rFonts w:ascii="Times New Roman" w:hAnsi="Times New Roman" w:cs="Times New Roman"/>
                <w:sz w:val="20"/>
                <w:szCs w:val="20"/>
              </w:rPr>
            </w:pPr>
            <w:r w:rsidRPr="004E569C">
              <w:rPr>
                <w:rFonts w:ascii="Times New Roman" w:hAnsi="Times New Roman" w:cs="Times New Roman"/>
                <w:sz w:val="20"/>
                <w:szCs w:val="20"/>
              </w:rPr>
              <w:t>4,422,000.00</w:t>
            </w:r>
          </w:p>
        </w:tc>
        <w:tc>
          <w:tcPr>
            <w:tcW w:w="2700" w:type="dxa"/>
          </w:tcPr>
          <w:p w14:paraId="5A4BEC86" w14:textId="77777777" w:rsidR="005C541E" w:rsidRPr="004E569C" w:rsidRDefault="005C541E" w:rsidP="004B13CC">
            <w:pPr>
              <w:spacing w:after="0"/>
              <w:rPr>
                <w:rFonts w:ascii="Times New Roman" w:hAnsi="Times New Roman" w:cs="Times New Roman"/>
                <w:sz w:val="20"/>
                <w:szCs w:val="20"/>
              </w:rPr>
            </w:pPr>
            <w:r w:rsidRPr="004E569C">
              <w:rPr>
                <w:rFonts w:ascii="Times New Roman" w:hAnsi="Times New Roman" w:cs="Times New Roman"/>
                <w:sz w:val="20"/>
                <w:szCs w:val="20"/>
              </w:rPr>
              <w:t>MST,ENADEP, SCFN,</w:t>
            </w:r>
          </w:p>
        </w:tc>
      </w:tr>
      <w:tr w:rsidR="005C541E" w:rsidRPr="004E569C" w14:paraId="1C5CF572" w14:textId="77777777" w:rsidTr="008D41BC">
        <w:tc>
          <w:tcPr>
            <w:tcW w:w="547" w:type="dxa"/>
          </w:tcPr>
          <w:p w14:paraId="6143567A" w14:textId="77777777" w:rsidR="005C541E" w:rsidRPr="004E569C" w:rsidRDefault="005C541E" w:rsidP="004B13CC">
            <w:pPr>
              <w:spacing w:after="0"/>
              <w:rPr>
                <w:rFonts w:ascii="Times New Roman" w:hAnsi="Times New Roman" w:cs="Times New Roman"/>
                <w:sz w:val="20"/>
                <w:szCs w:val="20"/>
              </w:rPr>
            </w:pPr>
            <w:r w:rsidRPr="004E569C">
              <w:rPr>
                <w:rFonts w:ascii="Times New Roman" w:hAnsi="Times New Roman" w:cs="Times New Roman"/>
                <w:sz w:val="20"/>
                <w:szCs w:val="20"/>
              </w:rPr>
              <w:t>2</w:t>
            </w:r>
          </w:p>
        </w:tc>
        <w:tc>
          <w:tcPr>
            <w:tcW w:w="3602" w:type="dxa"/>
          </w:tcPr>
          <w:p w14:paraId="6F597091" w14:textId="77777777" w:rsidR="005C541E" w:rsidRPr="004E569C" w:rsidRDefault="005C541E" w:rsidP="004B13CC">
            <w:pPr>
              <w:spacing w:after="0" w:line="240" w:lineRule="auto"/>
              <w:jc w:val="both"/>
              <w:rPr>
                <w:rFonts w:ascii="Times New Roman" w:eastAsia="Times New Roman" w:hAnsi="Times New Roman" w:cs="Times New Roman"/>
                <w:sz w:val="20"/>
                <w:szCs w:val="20"/>
              </w:rPr>
            </w:pPr>
            <w:r w:rsidRPr="004E569C">
              <w:rPr>
                <w:rFonts w:ascii="Times New Roman" w:eastAsia="Times New Roman" w:hAnsi="Times New Roman" w:cs="Times New Roman"/>
                <w:sz w:val="20"/>
                <w:szCs w:val="20"/>
              </w:rPr>
              <w:t>1.1.2Scale-up the production, and promote the consumption of  Vitamin A, and micronutrient  rich foods (orangeflesh sweet potato, pro-vitamin A cassava, yellow maize, i</w:t>
            </w:r>
          </w:p>
        </w:tc>
        <w:tc>
          <w:tcPr>
            <w:tcW w:w="2888" w:type="dxa"/>
          </w:tcPr>
          <w:p w14:paraId="55405A3E" w14:textId="101E874D" w:rsidR="005C541E" w:rsidRPr="004E569C" w:rsidRDefault="005C541E" w:rsidP="004B13CC">
            <w:pPr>
              <w:spacing w:after="0" w:line="240" w:lineRule="auto"/>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 xml:space="preserve"> 1. </w:t>
            </w:r>
            <w:r w:rsidR="004E569C" w:rsidRPr="004E569C">
              <w:rPr>
                <w:rFonts w:ascii="Times New Roman" w:eastAsia="Times New Roman" w:hAnsi="Times New Roman" w:cs="Times New Roman"/>
                <w:color w:val="000000"/>
                <w:sz w:val="20"/>
                <w:szCs w:val="20"/>
              </w:rPr>
              <w:t xml:space="preserve">Number </w:t>
            </w:r>
            <w:r w:rsidRPr="004E569C">
              <w:rPr>
                <w:rFonts w:ascii="Times New Roman" w:eastAsia="Times New Roman" w:hAnsi="Times New Roman" w:cs="Times New Roman"/>
                <w:color w:val="000000"/>
                <w:sz w:val="20"/>
                <w:szCs w:val="20"/>
              </w:rPr>
              <w:t xml:space="preserve">of Farmers reached                                                          .2 </w:t>
            </w:r>
            <w:r w:rsidR="004E569C" w:rsidRPr="004E569C">
              <w:rPr>
                <w:rFonts w:ascii="Times New Roman" w:eastAsia="Times New Roman" w:hAnsi="Times New Roman" w:cs="Times New Roman"/>
                <w:color w:val="000000"/>
                <w:sz w:val="20"/>
                <w:szCs w:val="20"/>
              </w:rPr>
              <w:t>Number</w:t>
            </w:r>
            <w:r w:rsidRPr="004E569C">
              <w:rPr>
                <w:rFonts w:ascii="Times New Roman" w:eastAsia="Times New Roman" w:hAnsi="Times New Roman" w:cs="Times New Roman"/>
                <w:color w:val="000000"/>
                <w:sz w:val="20"/>
                <w:szCs w:val="20"/>
              </w:rPr>
              <w:t xml:space="preserve"> of Inputs (Vitamin A rich foods distributed</w:t>
            </w:r>
            <w:r w:rsidR="00B94641" w:rsidRPr="004E569C">
              <w:rPr>
                <w:rFonts w:ascii="Times New Roman" w:eastAsia="Times New Roman" w:hAnsi="Times New Roman" w:cs="Times New Roman"/>
                <w:color w:val="000000"/>
                <w:sz w:val="20"/>
                <w:szCs w:val="20"/>
              </w:rPr>
              <w:t>)</w:t>
            </w:r>
            <w:r w:rsidRPr="004E569C">
              <w:rPr>
                <w:rFonts w:ascii="Times New Roman" w:eastAsia="Times New Roman" w:hAnsi="Times New Roman" w:cs="Times New Roman"/>
                <w:color w:val="000000"/>
                <w:sz w:val="20"/>
                <w:szCs w:val="20"/>
              </w:rPr>
              <w:t xml:space="preserve">. </w:t>
            </w:r>
          </w:p>
        </w:tc>
        <w:tc>
          <w:tcPr>
            <w:tcW w:w="1183" w:type="dxa"/>
          </w:tcPr>
          <w:p w14:paraId="20D2E833" w14:textId="49B2510A" w:rsidR="005C541E" w:rsidRPr="004E569C" w:rsidRDefault="00CC1457"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MANR</w:t>
            </w:r>
            <w:r w:rsidR="005C541E" w:rsidRPr="004E569C">
              <w:rPr>
                <w:rFonts w:ascii="Times New Roman" w:eastAsia="Times New Roman" w:hAnsi="Times New Roman" w:cs="Times New Roman"/>
                <w:color w:val="000000"/>
                <w:sz w:val="20"/>
                <w:szCs w:val="20"/>
              </w:rPr>
              <w:t>,</w:t>
            </w:r>
          </w:p>
        </w:tc>
        <w:tc>
          <w:tcPr>
            <w:tcW w:w="1260" w:type="dxa"/>
          </w:tcPr>
          <w:p w14:paraId="5622A0AD" w14:textId="77777777" w:rsidR="005C541E" w:rsidRPr="004E569C" w:rsidRDefault="005C541E" w:rsidP="004B13CC">
            <w:pPr>
              <w:spacing w:after="0"/>
              <w:rPr>
                <w:rFonts w:ascii="Times New Roman" w:hAnsi="Times New Roman" w:cs="Times New Roman"/>
                <w:sz w:val="20"/>
                <w:szCs w:val="20"/>
              </w:rPr>
            </w:pPr>
            <w:r w:rsidRPr="004E569C">
              <w:rPr>
                <w:rFonts w:ascii="Times New Roman" w:hAnsi="Times New Roman" w:cs="Times New Roman"/>
                <w:sz w:val="20"/>
                <w:szCs w:val="20"/>
              </w:rPr>
              <w:t>2021 - 2025</w:t>
            </w:r>
          </w:p>
        </w:tc>
        <w:tc>
          <w:tcPr>
            <w:tcW w:w="1620" w:type="dxa"/>
          </w:tcPr>
          <w:p w14:paraId="097AF6E0" w14:textId="77777777" w:rsidR="005C541E" w:rsidRPr="004E569C" w:rsidRDefault="005C541E" w:rsidP="004B13CC">
            <w:pPr>
              <w:spacing w:after="0"/>
              <w:rPr>
                <w:rFonts w:ascii="Times New Roman" w:hAnsi="Times New Roman" w:cs="Times New Roman"/>
                <w:sz w:val="20"/>
                <w:szCs w:val="20"/>
              </w:rPr>
            </w:pPr>
            <w:r w:rsidRPr="004E569C">
              <w:rPr>
                <w:rFonts w:ascii="Times New Roman" w:hAnsi="Times New Roman" w:cs="Times New Roman"/>
                <w:sz w:val="20"/>
                <w:szCs w:val="20"/>
              </w:rPr>
              <w:t>2,760,000.00</w:t>
            </w:r>
          </w:p>
        </w:tc>
        <w:tc>
          <w:tcPr>
            <w:tcW w:w="2700" w:type="dxa"/>
          </w:tcPr>
          <w:p w14:paraId="4D5DA3AD" w14:textId="77777777" w:rsidR="005C541E" w:rsidRPr="004E569C" w:rsidRDefault="005C541E" w:rsidP="004B13CC">
            <w:pPr>
              <w:spacing w:after="0"/>
              <w:rPr>
                <w:rFonts w:ascii="Times New Roman" w:hAnsi="Times New Roman" w:cs="Times New Roman"/>
                <w:sz w:val="20"/>
                <w:szCs w:val="20"/>
              </w:rPr>
            </w:pPr>
            <w:r w:rsidRPr="004E569C">
              <w:rPr>
                <w:rFonts w:ascii="Times New Roman" w:hAnsi="Times New Roman" w:cs="Times New Roman"/>
                <w:sz w:val="20"/>
                <w:szCs w:val="20"/>
              </w:rPr>
              <w:t>MCI &amp; , MST</w:t>
            </w:r>
          </w:p>
        </w:tc>
      </w:tr>
      <w:tr w:rsidR="005C541E" w:rsidRPr="004E569C" w14:paraId="36E5AEB0" w14:textId="77777777" w:rsidTr="008D41BC">
        <w:tc>
          <w:tcPr>
            <w:tcW w:w="547" w:type="dxa"/>
          </w:tcPr>
          <w:p w14:paraId="3540E8D6" w14:textId="77777777" w:rsidR="005C541E" w:rsidRPr="004E569C" w:rsidRDefault="005C541E" w:rsidP="004B13CC">
            <w:pPr>
              <w:spacing w:after="0"/>
              <w:rPr>
                <w:rFonts w:ascii="Times New Roman" w:hAnsi="Times New Roman" w:cs="Times New Roman"/>
                <w:sz w:val="20"/>
                <w:szCs w:val="20"/>
              </w:rPr>
            </w:pPr>
            <w:r w:rsidRPr="004E569C">
              <w:rPr>
                <w:rFonts w:ascii="Times New Roman" w:hAnsi="Times New Roman" w:cs="Times New Roman"/>
                <w:sz w:val="20"/>
                <w:szCs w:val="20"/>
              </w:rPr>
              <w:t>3</w:t>
            </w:r>
          </w:p>
        </w:tc>
        <w:tc>
          <w:tcPr>
            <w:tcW w:w="3602" w:type="dxa"/>
          </w:tcPr>
          <w:p w14:paraId="16312C17" w14:textId="3F3717ED" w:rsidR="005C541E" w:rsidRPr="004E569C" w:rsidRDefault="005C541E" w:rsidP="004B13CC">
            <w:pPr>
              <w:spacing w:after="0" w:line="240" w:lineRule="auto"/>
              <w:jc w:val="both"/>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 xml:space="preserve">1.1.3. Carry out Advocacy to relevant financial Institutions to enhance increased access to Credit facilities for farmers </w:t>
            </w:r>
            <w:r w:rsidR="00B94641" w:rsidRPr="004E569C">
              <w:rPr>
                <w:rFonts w:ascii="Times New Roman" w:eastAsia="Times New Roman" w:hAnsi="Times New Roman" w:cs="Times New Roman"/>
                <w:color w:val="000000"/>
                <w:sz w:val="20"/>
                <w:szCs w:val="20"/>
              </w:rPr>
              <w:t>e</w:t>
            </w:r>
            <w:r w:rsidRPr="004E569C">
              <w:rPr>
                <w:rFonts w:ascii="Times New Roman" w:eastAsia="Times New Roman" w:hAnsi="Times New Roman" w:cs="Times New Roman"/>
                <w:color w:val="000000"/>
                <w:sz w:val="20"/>
                <w:szCs w:val="20"/>
              </w:rPr>
              <w:t>specially women to expand farm operations (reduced interest rates and collaterals).</w:t>
            </w:r>
          </w:p>
        </w:tc>
        <w:tc>
          <w:tcPr>
            <w:tcW w:w="2888" w:type="dxa"/>
          </w:tcPr>
          <w:p w14:paraId="777539BB" w14:textId="7A298C94" w:rsidR="00B94641" w:rsidRPr="004E569C" w:rsidRDefault="005C541E" w:rsidP="004B13CC">
            <w:pPr>
              <w:spacing w:after="0" w:line="240" w:lineRule="auto"/>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 xml:space="preserve"> 1. </w:t>
            </w:r>
            <w:r w:rsidR="004E569C" w:rsidRPr="004E569C">
              <w:rPr>
                <w:rFonts w:ascii="Times New Roman" w:eastAsia="Times New Roman" w:hAnsi="Times New Roman" w:cs="Times New Roman"/>
                <w:color w:val="000000"/>
                <w:sz w:val="20"/>
                <w:szCs w:val="20"/>
              </w:rPr>
              <w:t>Number</w:t>
            </w:r>
            <w:r w:rsidRPr="004E569C">
              <w:rPr>
                <w:rFonts w:ascii="Times New Roman" w:eastAsia="Times New Roman" w:hAnsi="Times New Roman" w:cs="Times New Roman"/>
                <w:color w:val="000000"/>
                <w:sz w:val="20"/>
                <w:szCs w:val="20"/>
              </w:rPr>
              <w:t xml:space="preserve"> of advocacy visits carried out.                                      </w:t>
            </w:r>
          </w:p>
          <w:p w14:paraId="6734B0CB" w14:textId="543845D7" w:rsidR="005C541E" w:rsidRPr="004E569C" w:rsidRDefault="004E569C" w:rsidP="004B13CC">
            <w:pPr>
              <w:spacing w:after="0" w:line="240" w:lineRule="auto"/>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2. Number</w:t>
            </w:r>
            <w:r w:rsidR="005C541E" w:rsidRPr="004E569C">
              <w:rPr>
                <w:rFonts w:ascii="Times New Roman" w:eastAsia="Times New Roman" w:hAnsi="Times New Roman" w:cs="Times New Roman"/>
                <w:color w:val="000000"/>
                <w:sz w:val="20"/>
                <w:szCs w:val="20"/>
              </w:rPr>
              <w:t xml:space="preserve"> of women farmers accessing credit facilities </w:t>
            </w:r>
          </w:p>
        </w:tc>
        <w:tc>
          <w:tcPr>
            <w:tcW w:w="1183" w:type="dxa"/>
          </w:tcPr>
          <w:p w14:paraId="6B6F514E" w14:textId="02FADA64" w:rsidR="005C541E" w:rsidRPr="004E569C" w:rsidRDefault="00CC1457"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MANR</w:t>
            </w:r>
          </w:p>
        </w:tc>
        <w:tc>
          <w:tcPr>
            <w:tcW w:w="1260" w:type="dxa"/>
          </w:tcPr>
          <w:p w14:paraId="288F1D51" w14:textId="77777777" w:rsidR="005C541E" w:rsidRPr="004E569C" w:rsidRDefault="005C541E" w:rsidP="004B13CC">
            <w:pPr>
              <w:spacing w:after="0"/>
              <w:rPr>
                <w:rFonts w:ascii="Times New Roman" w:hAnsi="Times New Roman" w:cs="Times New Roman"/>
                <w:sz w:val="20"/>
                <w:szCs w:val="20"/>
              </w:rPr>
            </w:pPr>
            <w:r w:rsidRPr="004E569C">
              <w:rPr>
                <w:rFonts w:ascii="Times New Roman" w:hAnsi="Times New Roman" w:cs="Times New Roman"/>
                <w:sz w:val="20"/>
                <w:szCs w:val="20"/>
              </w:rPr>
              <w:t>2021 - 2025</w:t>
            </w:r>
          </w:p>
        </w:tc>
        <w:tc>
          <w:tcPr>
            <w:tcW w:w="1620" w:type="dxa"/>
          </w:tcPr>
          <w:p w14:paraId="15646932" w14:textId="77777777" w:rsidR="005C541E" w:rsidRPr="004E569C" w:rsidRDefault="005C541E" w:rsidP="004B13CC">
            <w:pPr>
              <w:spacing w:after="0"/>
              <w:rPr>
                <w:rFonts w:ascii="Times New Roman" w:hAnsi="Times New Roman" w:cs="Times New Roman"/>
                <w:sz w:val="20"/>
                <w:szCs w:val="20"/>
              </w:rPr>
            </w:pPr>
            <w:r w:rsidRPr="004E569C">
              <w:rPr>
                <w:rFonts w:ascii="Times New Roman" w:hAnsi="Times New Roman" w:cs="Times New Roman"/>
                <w:sz w:val="20"/>
                <w:szCs w:val="20"/>
              </w:rPr>
              <w:t>270,000.00</w:t>
            </w:r>
          </w:p>
        </w:tc>
        <w:tc>
          <w:tcPr>
            <w:tcW w:w="2700" w:type="dxa"/>
          </w:tcPr>
          <w:p w14:paraId="4824628E" w14:textId="77777777" w:rsidR="005C541E" w:rsidRPr="004E569C" w:rsidRDefault="005C541E" w:rsidP="004B13CC">
            <w:pPr>
              <w:spacing w:after="0"/>
              <w:rPr>
                <w:rFonts w:ascii="Times New Roman" w:hAnsi="Times New Roman" w:cs="Times New Roman"/>
                <w:sz w:val="20"/>
                <w:szCs w:val="20"/>
              </w:rPr>
            </w:pPr>
            <w:r w:rsidRPr="004E569C">
              <w:rPr>
                <w:rFonts w:ascii="Times New Roman" w:hAnsi="Times New Roman" w:cs="Times New Roman"/>
                <w:sz w:val="20"/>
                <w:szCs w:val="20"/>
              </w:rPr>
              <w:t>SCFN, MCI</w:t>
            </w:r>
          </w:p>
        </w:tc>
      </w:tr>
      <w:tr w:rsidR="005C541E" w:rsidRPr="004E569C" w14:paraId="78DE0257" w14:textId="77777777" w:rsidTr="008D41BC">
        <w:tc>
          <w:tcPr>
            <w:tcW w:w="547" w:type="dxa"/>
          </w:tcPr>
          <w:p w14:paraId="246B6C42" w14:textId="77777777" w:rsidR="005C541E" w:rsidRPr="004E569C" w:rsidRDefault="005C541E" w:rsidP="004B13CC">
            <w:pPr>
              <w:spacing w:after="0"/>
              <w:rPr>
                <w:rFonts w:ascii="Times New Roman" w:hAnsi="Times New Roman" w:cs="Times New Roman"/>
                <w:sz w:val="20"/>
                <w:szCs w:val="20"/>
              </w:rPr>
            </w:pPr>
            <w:r w:rsidRPr="004E569C">
              <w:rPr>
                <w:rFonts w:ascii="Times New Roman" w:hAnsi="Times New Roman" w:cs="Times New Roman"/>
                <w:sz w:val="20"/>
                <w:szCs w:val="20"/>
              </w:rPr>
              <w:t>4</w:t>
            </w:r>
          </w:p>
        </w:tc>
        <w:tc>
          <w:tcPr>
            <w:tcW w:w="3602" w:type="dxa"/>
          </w:tcPr>
          <w:p w14:paraId="4824DD0B" w14:textId="1FB8AD47" w:rsidR="005C541E" w:rsidRPr="004E569C" w:rsidRDefault="005C541E" w:rsidP="004B13CC">
            <w:pPr>
              <w:spacing w:after="0" w:line="240" w:lineRule="auto"/>
              <w:jc w:val="both"/>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1.1.4. Build the capacity of Agric Extension Officers on improved techniques in crop and animal production</w:t>
            </w:r>
          </w:p>
        </w:tc>
        <w:tc>
          <w:tcPr>
            <w:tcW w:w="2888" w:type="dxa"/>
          </w:tcPr>
          <w:p w14:paraId="4940CA42" w14:textId="1A5A8177" w:rsidR="005C541E" w:rsidRPr="004E569C" w:rsidRDefault="005C541E" w:rsidP="004B13CC">
            <w:pPr>
              <w:spacing w:after="0" w:line="240" w:lineRule="auto"/>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 xml:space="preserve"> 1. </w:t>
            </w:r>
            <w:r w:rsidR="004E569C" w:rsidRPr="004E569C">
              <w:rPr>
                <w:rFonts w:ascii="Times New Roman" w:eastAsia="Times New Roman" w:hAnsi="Times New Roman" w:cs="Times New Roman"/>
                <w:color w:val="000000"/>
                <w:sz w:val="20"/>
                <w:szCs w:val="20"/>
              </w:rPr>
              <w:t>Number</w:t>
            </w:r>
            <w:r w:rsidRPr="004E569C">
              <w:rPr>
                <w:rFonts w:ascii="Times New Roman" w:eastAsia="Times New Roman" w:hAnsi="Times New Roman" w:cs="Times New Roman"/>
                <w:color w:val="000000"/>
                <w:sz w:val="20"/>
                <w:szCs w:val="20"/>
              </w:rPr>
              <w:t xml:space="preserve"> of Agric Extension officers trained                                                      2. </w:t>
            </w:r>
            <w:r w:rsidR="004E569C" w:rsidRPr="004E569C">
              <w:rPr>
                <w:rFonts w:ascii="Times New Roman" w:eastAsia="Times New Roman" w:hAnsi="Times New Roman" w:cs="Times New Roman"/>
                <w:color w:val="000000"/>
                <w:sz w:val="20"/>
                <w:szCs w:val="20"/>
              </w:rPr>
              <w:t>Number</w:t>
            </w:r>
            <w:r w:rsidRPr="004E569C">
              <w:rPr>
                <w:rFonts w:ascii="Times New Roman" w:eastAsia="Times New Roman" w:hAnsi="Times New Roman" w:cs="Times New Roman"/>
                <w:color w:val="000000"/>
                <w:sz w:val="20"/>
                <w:szCs w:val="20"/>
              </w:rPr>
              <w:t xml:space="preserve"> of training sessions carried out </w:t>
            </w:r>
          </w:p>
        </w:tc>
        <w:tc>
          <w:tcPr>
            <w:tcW w:w="1183" w:type="dxa"/>
          </w:tcPr>
          <w:p w14:paraId="559C28F5" w14:textId="3FF32F52" w:rsidR="005C541E" w:rsidRPr="004E569C" w:rsidRDefault="00CC1457"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MANR</w:t>
            </w:r>
          </w:p>
        </w:tc>
        <w:tc>
          <w:tcPr>
            <w:tcW w:w="1260" w:type="dxa"/>
          </w:tcPr>
          <w:p w14:paraId="62DC16D1" w14:textId="77777777" w:rsidR="005C541E" w:rsidRPr="004E569C" w:rsidRDefault="005C541E" w:rsidP="004B13CC">
            <w:pPr>
              <w:spacing w:after="0"/>
              <w:rPr>
                <w:rFonts w:ascii="Times New Roman" w:hAnsi="Times New Roman" w:cs="Times New Roman"/>
                <w:sz w:val="20"/>
                <w:szCs w:val="20"/>
              </w:rPr>
            </w:pPr>
            <w:r w:rsidRPr="004E569C">
              <w:rPr>
                <w:rFonts w:ascii="Times New Roman" w:hAnsi="Times New Roman" w:cs="Times New Roman"/>
                <w:sz w:val="20"/>
                <w:szCs w:val="20"/>
              </w:rPr>
              <w:t> 2021 - 2025</w:t>
            </w:r>
          </w:p>
        </w:tc>
        <w:tc>
          <w:tcPr>
            <w:tcW w:w="1620" w:type="dxa"/>
          </w:tcPr>
          <w:p w14:paraId="30644BA2" w14:textId="77777777" w:rsidR="005C541E" w:rsidRPr="004E569C" w:rsidRDefault="005C541E" w:rsidP="004B13CC">
            <w:pPr>
              <w:spacing w:after="0"/>
              <w:rPr>
                <w:rFonts w:ascii="Times New Roman" w:hAnsi="Times New Roman" w:cs="Times New Roman"/>
                <w:sz w:val="20"/>
                <w:szCs w:val="20"/>
              </w:rPr>
            </w:pPr>
            <w:r w:rsidRPr="004E569C">
              <w:rPr>
                <w:rFonts w:ascii="Times New Roman" w:hAnsi="Times New Roman" w:cs="Times New Roman"/>
                <w:sz w:val="20"/>
                <w:szCs w:val="20"/>
              </w:rPr>
              <w:t>2,646,000.00</w:t>
            </w:r>
          </w:p>
        </w:tc>
        <w:tc>
          <w:tcPr>
            <w:tcW w:w="2700" w:type="dxa"/>
          </w:tcPr>
          <w:p w14:paraId="12B65B6C" w14:textId="77777777" w:rsidR="005C541E" w:rsidRPr="004E569C" w:rsidRDefault="005C541E" w:rsidP="004B13CC">
            <w:pPr>
              <w:spacing w:after="0"/>
              <w:rPr>
                <w:rFonts w:ascii="Times New Roman" w:hAnsi="Times New Roman" w:cs="Times New Roman"/>
                <w:sz w:val="20"/>
                <w:szCs w:val="20"/>
              </w:rPr>
            </w:pPr>
            <w:r w:rsidRPr="004E569C">
              <w:rPr>
                <w:rFonts w:ascii="Times New Roman" w:hAnsi="Times New Roman" w:cs="Times New Roman"/>
                <w:sz w:val="20"/>
                <w:szCs w:val="20"/>
              </w:rPr>
              <w:t>SCFN, MST</w:t>
            </w:r>
          </w:p>
        </w:tc>
      </w:tr>
      <w:tr w:rsidR="005C541E" w:rsidRPr="004E569C" w14:paraId="30963655" w14:textId="77777777" w:rsidTr="008D41BC">
        <w:tc>
          <w:tcPr>
            <w:tcW w:w="547" w:type="dxa"/>
          </w:tcPr>
          <w:p w14:paraId="780CC813" w14:textId="77777777" w:rsidR="005C541E" w:rsidRPr="004E569C" w:rsidRDefault="005C541E" w:rsidP="004B13CC">
            <w:pPr>
              <w:spacing w:after="0"/>
              <w:rPr>
                <w:rFonts w:ascii="Times New Roman" w:hAnsi="Times New Roman" w:cs="Times New Roman"/>
                <w:sz w:val="20"/>
                <w:szCs w:val="20"/>
              </w:rPr>
            </w:pPr>
            <w:r w:rsidRPr="004E569C">
              <w:rPr>
                <w:rFonts w:ascii="Times New Roman" w:hAnsi="Times New Roman" w:cs="Times New Roman"/>
                <w:sz w:val="20"/>
                <w:szCs w:val="20"/>
              </w:rPr>
              <w:t>5</w:t>
            </w:r>
          </w:p>
        </w:tc>
        <w:tc>
          <w:tcPr>
            <w:tcW w:w="3602" w:type="dxa"/>
          </w:tcPr>
          <w:p w14:paraId="1D648680" w14:textId="1F301737" w:rsidR="005C541E" w:rsidRPr="004E569C" w:rsidRDefault="005C541E" w:rsidP="004B13CC">
            <w:pPr>
              <w:spacing w:after="0" w:line="240" w:lineRule="auto"/>
              <w:jc w:val="both"/>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 xml:space="preserve">1.1.5. Advocacy to House of Assembly Committee on Agriculture and Food Sufficiency on extension of legislation on food fortification, processing and value chain       </w:t>
            </w:r>
          </w:p>
        </w:tc>
        <w:tc>
          <w:tcPr>
            <w:tcW w:w="2888" w:type="dxa"/>
          </w:tcPr>
          <w:p w14:paraId="3488B13F" w14:textId="4344EE2E" w:rsidR="00331502" w:rsidRPr="004E569C" w:rsidRDefault="005C541E" w:rsidP="004B13CC">
            <w:pPr>
              <w:spacing w:after="0" w:line="240" w:lineRule="auto"/>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 xml:space="preserve"> 1. </w:t>
            </w:r>
            <w:r w:rsidR="004E569C" w:rsidRPr="004E569C">
              <w:rPr>
                <w:rFonts w:ascii="Times New Roman" w:eastAsia="Times New Roman" w:hAnsi="Times New Roman" w:cs="Times New Roman"/>
                <w:color w:val="000000"/>
                <w:sz w:val="20"/>
                <w:szCs w:val="20"/>
              </w:rPr>
              <w:t>Number</w:t>
            </w:r>
            <w:r w:rsidRPr="004E569C">
              <w:rPr>
                <w:rFonts w:ascii="Times New Roman" w:eastAsia="Times New Roman" w:hAnsi="Times New Roman" w:cs="Times New Roman"/>
                <w:color w:val="000000"/>
                <w:sz w:val="20"/>
                <w:szCs w:val="20"/>
              </w:rPr>
              <w:t xml:space="preserve"> of Advocacy visits carried out                                      </w:t>
            </w:r>
          </w:p>
          <w:p w14:paraId="7B048211" w14:textId="23FB320E" w:rsidR="005C541E" w:rsidRPr="004E569C" w:rsidRDefault="005C541E" w:rsidP="004B13CC">
            <w:pPr>
              <w:spacing w:after="0" w:line="240" w:lineRule="auto"/>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 xml:space="preserve">2. </w:t>
            </w:r>
            <w:r w:rsidR="004E569C" w:rsidRPr="004E569C">
              <w:rPr>
                <w:rFonts w:ascii="Times New Roman" w:eastAsia="Times New Roman" w:hAnsi="Times New Roman" w:cs="Times New Roman"/>
                <w:color w:val="000000"/>
                <w:sz w:val="20"/>
                <w:szCs w:val="20"/>
              </w:rPr>
              <w:t>Number</w:t>
            </w:r>
            <w:r w:rsidRPr="004E569C">
              <w:rPr>
                <w:rFonts w:ascii="Times New Roman" w:eastAsia="Times New Roman" w:hAnsi="Times New Roman" w:cs="Times New Roman"/>
                <w:color w:val="000000"/>
                <w:sz w:val="20"/>
                <w:szCs w:val="20"/>
              </w:rPr>
              <w:t xml:space="preserve"> of legislation enacted </w:t>
            </w:r>
          </w:p>
        </w:tc>
        <w:tc>
          <w:tcPr>
            <w:tcW w:w="1183" w:type="dxa"/>
          </w:tcPr>
          <w:p w14:paraId="76FED19D" w14:textId="7FA589F3" w:rsidR="005C541E" w:rsidRPr="004E569C" w:rsidRDefault="00CC1457"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MANR</w:t>
            </w:r>
          </w:p>
        </w:tc>
        <w:tc>
          <w:tcPr>
            <w:tcW w:w="1260" w:type="dxa"/>
          </w:tcPr>
          <w:p w14:paraId="28BC7597" w14:textId="77777777" w:rsidR="005C541E" w:rsidRPr="004E569C" w:rsidRDefault="005C541E" w:rsidP="004B13CC">
            <w:pPr>
              <w:spacing w:after="0"/>
              <w:rPr>
                <w:rFonts w:ascii="Times New Roman" w:hAnsi="Times New Roman" w:cs="Times New Roman"/>
                <w:sz w:val="20"/>
                <w:szCs w:val="20"/>
              </w:rPr>
            </w:pPr>
            <w:r w:rsidRPr="004E569C">
              <w:rPr>
                <w:rFonts w:ascii="Times New Roman" w:hAnsi="Times New Roman" w:cs="Times New Roman"/>
                <w:sz w:val="20"/>
                <w:szCs w:val="20"/>
              </w:rPr>
              <w:t>2021 - 2025</w:t>
            </w:r>
          </w:p>
        </w:tc>
        <w:tc>
          <w:tcPr>
            <w:tcW w:w="1620" w:type="dxa"/>
          </w:tcPr>
          <w:p w14:paraId="60F7D794" w14:textId="77777777" w:rsidR="005C541E" w:rsidRPr="004E569C" w:rsidRDefault="005C541E" w:rsidP="004B13CC">
            <w:pPr>
              <w:spacing w:after="0"/>
              <w:rPr>
                <w:rFonts w:ascii="Times New Roman" w:hAnsi="Times New Roman" w:cs="Times New Roman"/>
                <w:sz w:val="20"/>
                <w:szCs w:val="20"/>
              </w:rPr>
            </w:pPr>
            <w:r w:rsidRPr="004E569C">
              <w:rPr>
                <w:rFonts w:ascii="Times New Roman" w:hAnsi="Times New Roman" w:cs="Times New Roman"/>
                <w:sz w:val="20"/>
                <w:szCs w:val="20"/>
              </w:rPr>
              <w:t>225,000.00</w:t>
            </w:r>
          </w:p>
        </w:tc>
        <w:tc>
          <w:tcPr>
            <w:tcW w:w="2700" w:type="dxa"/>
          </w:tcPr>
          <w:p w14:paraId="1F162BAC" w14:textId="77777777" w:rsidR="005C541E" w:rsidRPr="004E569C" w:rsidRDefault="005C541E" w:rsidP="004B13CC">
            <w:pPr>
              <w:spacing w:after="0"/>
              <w:rPr>
                <w:rFonts w:ascii="Times New Roman" w:hAnsi="Times New Roman" w:cs="Times New Roman"/>
                <w:sz w:val="20"/>
                <w:szCs w:val="20"/>
              </w:rPr>
            </w:pPr>
            <w:r w:rsidRPr="004E569C">
              <w:rPr>
                <w:rFonts w:ascii="Times New Roman" w:hAnsi="Times New Roman" w:cs="Times New Roman"/>
                <w:sz w:val="20"/>
                <w:szCs w:val="20"/>
              </w:rPr>
              <w:t>SCFN, MST</w:t>
            </w:r>
          </w:p>
        </w:tc>
      </w:tr>
      <w:tr w:rsidR="005C541E" w:rsidRPr="004E569C" w14:paraId="43D2BBAA" w14:textId="77777777" w:rsidTr="008D41BC">
        <w:tc>
          <w:tcPr>
            <w:tcW w:w="547" w:type="dxa"/>
          </w:tcPr>
          <w:p w14:paraId="0DAF3459" w14:textId="77777777" w:rsidR="005C541E" w:rsidRPr="004E569C" w:rsidRDefault="005C541E" w:rsidP="004B13CC">
            <w:pPr>
              <w:spacing w:after="0"/>
              <w:rPr>
                <w:rFonts w:ascii="Times New Roman" w:hAnsi="Times New Roman" w:cs="Times New Roman"/>
                <w:sz w:val="20"/>
                <w:szCs w:val="20"/>
              </w:rPr>
            </w:pPr>
            <w:r w:rsidRPr="004E569C">
              <w:rPr>
                <w:rFonts w:ascii="Times New Roman" w:hAnsi="Times New Roman" w:cs="Times New Roman"/>
                <w:sz w:val="20"/>
                <w:szCs w:val="20"/>
              </w:rPr>
              <w:t>6</w:t>
            </w:r>
          </w:p>
        </w:tc>
        <w:tc>
          <w:tcPr>
            <w:tcW w:w="3602" w:type="dxa"/>
          </w:tcPr>
          <w:p w14:paraId="1577E92A" w14:textId="3CE066C5" w:rsidR="005C541E" w:rsidRPr="004E569C" w:rsidRDefault="005C541E" w:rsidP="004B13CC">
            <w:pPr>
              <w:spacing w:after="0" w:line="240" w:lineRule="auto"/>
              <w:jc w:val="both"/>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1.1.6. Follow up on proposed bills on food fortification, processing and value chain</w:t>
            </w:r>
          </w:p>
        </w:tc>
        <w:tc>
          <w:tcPr>
            <w:tcW w:w="2888" w:type="dxa"/>
          </w:tcPr>
          <w:p w14:paraId="3438B7E4" w14:textId="27139FC6" w:rsidR="005C541E" w:rsidRPr="004E569C" w:rsidRDefault="005C541E" w:rsidP="004B13CC">
            <w:pPr>
              <w:spacing w:after="0" w:line="240" w:lineRule="auto"/>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 xml:space="preserve"> 1. </w:t>
            </w:r>
            <w:r w:rsidR="004E569C" w:rsidRPr="004E569C">
              <w:rPr>
                <w:rFonts w:ascii="Times New Roman" w:eastAsia="Times New Roman" w:hAnsi="Times New Roman" w:cs="Times New Roman"/>
                <w:color w:val="000000"/>
                <w:sz w:val="20"/>
                <w:szCs w:val="20"/>
              </w:rPr>
              <w:t>Number</w:t>
            </w:r>
            <w:r w:rsidRPr="004E569C">
              <w:rPr>
                <w:rFonts w:ascii="Times New Roman" w:eastAsia="Times New Roman" w:hAnsi="Times New Roman" w:cs="Times New Roman"/>
                <w:color w:val="000000"/>
                <w:sz w:val="20"/>
                <w:szCs w:val="20"/>
              </w:rPr>
              <w:t xml:space="preserve"> of proposed bills on food fortificcation, processing and value chain passed.     </w:t>
            </w:r>
          </w:p>
        </w:tc>
        <w:tc>
          <w:tcPr>
            <w:tcW w:w="1183" w:type="dxa"/>
          </w:tcPr>
          <w:p w14:paraId="7EF3722D" w14:textId="77777777" w:rsidR="005C541E" w:rsidRPr="004E569C" w:rsidRDefault="005C541E" w:rsidP="004B13CC">
            <w:pPr>
              <w:spacing w:after="0" w:line="240" w:lineRule="auto"/>
              <w:jc w:val="center"/>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MST</w:t>
            </w:r>
          </w:p>
        </w:tc>
        <w:tc>
          <w:tcPr>
            <w:tcW w:w="1260" w:type="dxa"/>
          </w:tcPr>
          <w:p w14:paraId="5C702C12" w14:textId="77777777" w:rsidR="005C541E" w:rsidRPr="004E569C" w:rsidRDefault="005C541E" w:rsidP="004B13CC">
            <w:pPr>
              <w:spacing w:after="0"/>
              <w:rPr>
                <w:rFonts w:ascii="Times New Roman" w:hAnsi="Times New Roman" w:cs="Times New Roman"/>
                <w:sz w:val="20"/>
                <w:szCs w:val="20"/>
              </w:rPr>
            </w:pPr>
            <w:r w:rsidRPr="004E569C">
              <w:rPr>
                <w:rFonts w:ascii="Times New Roman" w:hAnsi="Times New Roman" w:cs="Times New Roman"/>
                <w:sz w:val="20"/>
                <w:szCs w:val="20"/>
              </w:rPr>
              <w:t>2020</w:t>
            </w:r>
            <w:r w:rsidR="00E81181" w:rsidRPr="004E569C">
              <w:rPr>
                <w:rFonts w:ascii="Times New Roman" w:hAnsi="Times New Roman" w:cs="Times New Roman"/>
                <w:sz w:val="20"/>
                <w:szCs w:val="20"/>
              </w:rPr>
              <w:t>1</w:t>
            </w:r>
            <w:r w:rsidRPr="004E569C">
              <w:rPr>
                <w:rFonts w:ascii="Times New Roman" w:hAnsi="Times New Roman" w:cs="Times New Roman"/>
                <w:sz w:val="20"/>
                <w:szCs w:val="20"/>
              </w:rPr>
              <w:t>-  2025</w:t>
            </w:r>
          </w:p>
        </w:tc>
        <w:tc>
          <w:tcPr>
            <w:tcW w:w="1620" w:type="dxa"/>
          </w:tcPr>
          <w:p w14:paraId="565794F7" w14:textId="77777777" w:rsidR="005C541E" w:rsidRPr="004E569C" w:rsidRDefault="005C541E" w:rsidP="004B13CC">
            <w:pPr>
              <w:spacing w:after="0"/>
              <w:rPr>
                <w:rFonts w:ascii="Times New Roman" w:hAnsi="Times New Roman" w:cs="Times New Roman"/>
                <w:sz w:val="20"/>
                <w:szCs w:val="20"/>
              </w:rPr>
            </w:pPr>
            <w:r w:rsidRPr="004E569C">
              <w:rPr>
                <w:rFonts w:ascii="Times New Roman" w:hAnsi="Times New Roman" w:cs="Times New Roman"/>
                <w:sz w:val="20"/>
                <w:szCs w:val="20"/>
              </w:rPr>
              <w:t>20,000.00</w:t>
            </w:r>
          </w:p>
        </w:tc>
        <w:tc>
          <w:tcPr>
            <w:tcW w:w="2700" w:type="dxa"/>
          </w:tcPr>
          <w:p w14:paraId="78FAAD2E" w14:textId="76FADE4A" w:rsidR="005C541E" w:rsidRPr="004E569C" w:rsidRDefault="005C541E" w:rsidP="004B13CC">
            <w:pPr>
              <w:spacing w:after="0"/>
              <w:rPr>
                <w:rFonts w:ascii="Times New Roman" w:hAnsi="Times New Roman" w:cs="Times New Roman"/>
                <w:sz w:val="20"/>
                <w:szCs w:val="20"/>
              </w:rPr>
            </w:pPr>
            <w:r w:rsidRPr="004E569C">
              <w:rPr>
                <w:rFonts w:ascii="Times New Roman" w:hAnsi="Times New Roman" w:cs="Times New Roman"/>
                <w:sz w:val="20"/>
                <w:szCs w:val="20"/>
              </w:rPr>
              <w:t>SCFN,</w:t>
            </w:r>
            <w:r w:rsidR="002E38BF" w:rsidRPr="004E569C">
              <w:rPr>
                <w:rFonts w:ascii="Times New Roman" w:hAnsi="Times New Roman" w:cs="Times New Roman"/>
                <w:sz w:val="20"/>
                <w:szCs w:val="20"/>
              </w:rPr>
              <w:t xml:space="preserve"> </w:t>
            </w:r>
            <w:r w:rsidR="00CC1457">
              <w:rPr>
                <w:rFonts w:ascii="Times New Roman" w:hAnsi="Times New Roman" w:cs="Times New Roman"/>
                <w:sz w:val="20"/>
                <w:szCs w:val="20"/>
              </w:rPr>
              <w:t>MANR</w:t>
            </w:r>
            <w:r w:rsidRPr="004E569C">
              <w:rPr>
                <w:rFonts w:ascii="Times New Roman" w:hAnsi="Times New Roman" w:cs="Times New Roman"/>
                <w:sz w:val="20"/>
                <w:szCs w:val="20"/>
              </w:rPr>
              <w:t>, HA, NAFDAC, MoH</w:t>
            </w:r>
          </w:p>
        </w:tc>
      </w:tr>
      <w:tr w:rsidR="005C541E" w:rsidRPr="004E569C" w14:paraId="32586394" w14:textId="77777777" w:rsidTr="008D41BC">
        <w:tc>
          <w:tcPr>
            <w:tcW w:w="547" w:type="dxa"/>
          </w:tcPr>
          <w:p w14:paraId="06764FA3" w14:textId="77777777" w:rsidR="005C541E" w:rsidRPr="004E569C" w:rsidRDefault="005C541E" w:rsidP="004B13CC">
            <w:pPr>
              <w:spacing w:after="0"/>
              <w:rPr>
                <w:rFonts w:ascii="Times New Roman" w:hAnsi="Times New Roman" w:cs="Times New Roman"/>
                <w:sz w:val="20"/>
                <w:szCs w:val="20"/>
              </w:rPr>
            </w:pPr>
            <w:r w:rsidRPr="004E569C">
              <w:rPr>
                <w:rFonts w:ascii="Times New Roman" w:hAnsi="Times New Roman" w:cs="Times New Roman"/>
                <w:sz w:val="20"/>
                <w:szCs w:val="20"/>
              </w:rPr>
              <w:t>7</w:t>
            </w:r>
          </w:p>
        </w:tc>
        <w:tc>
          <w:tcPr>
            <w:tcW w:w="3602" w:type="dxa"/>
          </w:tcPr>
          <w:p w14:paraId="03D9E2C1" w14:textId="561EA252" w:rsidR="005C541E" w:rsidRPr="004E569C" w:rsidRDefault="005C541E" w:rsidP="004B13CC">
            <w:pPr>
              <w:spacing w:after="0" w:line="240" w:lineRule="auto"/>
              <w:jc w:val="both"/>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1.1.7. Sensitize and Support the establishment of  homestead farms by rural women farmers</w:t>
            </w:r>
          </w:p>
        </w:tc>
        <w:tc>
          <w:tcPr>
            <w:tcW w:w="2888" w:type="dxa"/>
          </w:tcPr>
          <w:p w14:paraId="58DCC4FA" w14:textId="2EC2C687" w:rsidR="005C541E" w:rsidRPr="004E569C" w:rsidRDefault="005C541E" w:rsidP="004B13CC">
            <w:pPr>
              <w:spacing w:after="0" w:line="240" w:lineRule="auto"/>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 xml:space="preserve"> 1. </w:t>
            </w:r>
            <w:r w:rsidR="004E569C" w:rsidRPr="004E569C">
              <w:rPr>
                <w:rFonts w:ascii="Times New Roman" w:eastAsia="Times New Roman" w:hAnsi="Times New Roman" w:cs="Times New Roman"/>
                <w:color w:val="000000"/>
                <w:sz w:val="20"/>
                <w:szCs w:val="20"/>
              </w:rPr>
              <w:t>Number</w:t>
            </w:r>
            <w:r w:rsidRPr="004E569C">
              <w:rPr>
                <w:rFonts w:ascii="Times New Roman" w:eastAsia="Times New Roman" w:hAnsi="Times New Roman" w:cs="Times New Roman"/>
                <w:color w:val="000000"/>
                <w:sz w:val="20"/>
                <w:szCs w:val="20"/>
              </w:rPr>
              <w:t xml:space="preserve"> of sensitization seminars/workshops carried out       2. </w:t>
            </w:r>
            <w:r w:rsidR="004E569C" w:rsidRPr="004E569C">
              <w:rPr>
                <w:rFonts w:ascii="Times New Roman" w:eastAsia="Times New Roman" w:hAnsi="Times New Roman" w:cs="Times New Roman"/>
                <w:color w:val="000000"/>
                <w:sz w:val="20"/>
                <w:szCs w:val="20"/>
              </w:rPr>
              <w:t>Number</w:t>
            </w:r>
            <w:r w:rsidRPr="004E569C">
              <w:rPr>
                <w:rFonts w:ascii="Times New Roman" w:eastAsia="Times New Roman" w:hAnsi="Times New Roman" w:cs="Times New Roman"/>
                <w:color w:val="000000"/>
                <w:sz w:val="20"/>
                <w:szCs w:val="20"/>
              </w:rPr>
              <w:t xml:space="preserve"> of </w:t>
            </w:r>
            <w:r w:rsidR="00331502" w:rsidRPr="004E569C">
              <w:rPr>
                <w:rFonts w:ascii="Times New Roman" w:eastAsia="Times New Roman" w:hAnsi="Times New Roman" w:cs="Times New Roman"/>
                <w:color w:val="000000"/>
                <w:sz w:val="20"/>
                <w:szCs w:val="20"/>
              </w:rPr>
              <w:t>homestead</w:t>
            </w:r>
            <w:r w:rsidRPr="004E569C">
              <w:rPr>
                <w:rFonts w:ascii="Times New Roman" w:eastAsia="Times New Roman" w:hAnsi="Times New Roman" w:cs="Times New Roman"/>
                <w:color w:val="000000"/>
                <w:sz w:val="20"/>
                <w:szCs w:val="20"/>
              </w:rPr>
              <w:t xml:space="preserve"> farms established by rural women farmers </w:t>
            </w:r>
          </w:p>
        </w:tc>
        <w:tc>
          <w:tcPr>
            <w:tcW w:w="1183" w:type="dxa"/>
          </w:tcPr>
          <w:p w14:paraId="287D93DF" w14:textId="4A355A03" w:rsidR="005C541E" w:rsidRPr="004E569C" w:rsidRDefault="00CC1457"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MANR</w:t>
            </w:r>
          </w:p>
        </w:tc>
        <w:tc>
          <w:tcPr>
            <w:tcW w:w="1260" w:type="dxa"/>
          </w:tcPr>
          <w:p w14:paraId="749E9ECF" w14:textId="77777777" w:rsidR="005C541E" w:rsidRPr="004E569C" w:rsidRDefault="00E81181" w:rsidP="004B13CC">
            <w:pPr>
              <w:spacing w:after="0"/>
              <w:rPr>
                <w:rFonts w:ascii="Times New Roman" w:hAnsi="Times New Roman" w:cs="Times New Roman"/>
                <w:sz w:val="20"/>
                <w:szCs w:val="20"/>
              </w:rPr>
            </w:pPr>
            <w:r w:rsidRPr="004E569C">
              <w:rPr>
                <w:rFonts w:ascii="Times New Roman" w:hAnsi="Times New Roman" w:cs="Times New Roman"/>
                <w:sz w:val="20"/>
                <w:szCs w:val="20"/>
              </w:rPr>
              <w:t>2021</w:t>
            </w:r>
            <w:r w:rsidR="005C541E" w:rsidRPr="004E569C">
              <w:rPr>
                <w:rFonts w:ascii="Times New Roman" w:hAnsi="Times New Roman" w:cs="Times New Roman"/>
                <w:sz w:val="20"/>
                <w:szCs w:val="20"/>
              </w:rPr>
              <w:t xml:space="preserve"> – 2025</w:t>
            </w:r>
          </w:p>
        </w:tc>
        <w:tc>
          <w:tcPr>
            <w:tcW w:w="1620" w:type="dxa"/>
          </w:tcPr>
          <w:p w14:paraId="043F7260" w14:textId="77777777" w:rsidR="005C541E" w:rsidRPr="004E569C" w:rsidRDefault="005C541E" w:rsidP="004B13CC">
            <w:pPr>
              <w:spacing w:after="0"/>
              <w:rPr>
                <w:rFonts w:ascii="Times New Roman" w:hAnsi="Times New Roman" w:cs="Times New Roman"/>
                <w:sz w:val="20"/>
                <w:szCs w:val="20"/>
              </w:rPr>
            </w:pPr>
            <w:r w:rsidRPr="004E569C">
              <w:rPr>
                <w:rFonts w:ascii="Times New Roman" w:hAnsi="Times New Roman" w:cs="Times New Roman"/>
                <w:sz w:val="20"/>
                <w:szCs w:val="20"/>
              </w:rPr>
              <w:t>2,184,000.00</w:t>
            </w:r>
          </w:p>
        </w:tc>
        <w:tc>
          <w:tcPr>
            <w:tcW w:w="2700" w:type="dxa"/>
          </w:tcPr>
          <w:p w14:paraId="11137411" w14:textId="3745147C" w:rsidR="005C541E" w:rsidRPr="004E569C" w:rsidRDefault="005C541E" w:rsidP="004B13CC">
            <w:pPr>
              <w:spacing w:after="0"/>
              <w:rPr>
                <w:rFonts w:ascii="Times New Roman" w:hAnsi="Times New Roman" w:cs="Times New Roman"/>
                <w:sz w:val="20"/>
                <w:szCs w:val="20"/>
              </w:rPr>
            </w:pPr>
            <w:r w:rsidRPr="004E569C">
              <w:rPr>
                <w:rFonts w:ascii="Times New Roman" w:hAnsi="Times New Roman" w:cs="Times New Roman"/>
                <w:sz w:val="20"/>
                <w:szCs w:val="20"/>
              </w:rPr>
              <w:t>SCFN, ENADEP,</w:t>
            </w:r>
            <w:r w:rsidR="002E38BF" w:rsidRPr="004E569C">
              <w:rPr>
                <w:rFonts w:ascii="Times New Roman" w:hAnsi="Times New Roman" w:cs="Times New Roman"/>
                <w:sz w:val="20"/>
                <w:szCs w:val="20"/>
              </w:rPr>
              <w:t xml:space="preserve"> </w:t>
            </w:r>
            <w:r w:rsidRPr="004E569C">
              <w:rPr>
                <w:rFonts w:ascii="Times New Roman" w:hAnsi="Times New Roman" w:cs="Times New Roman"/>
                <w:sz w:val="20"/>
                <w:szCs w:val="20"/>
              </w:rPr>
              <w:t>MGASD, MST</w:t>
            </w:r>
          </w:p>
        </w:tc>
      </w:tr>
      <w:tr w:rsidR="005C541E" w:rsidRPr="004E569C" w14:paraId="716872A7" w14:textId="77777777" w:rsidTr="008D41BC">
        <w:tc>
          <w:tcPr>
            <w:tcW w:w="547" w:type="dxa"/>
          </w:tcPr>
          <w:p w14:paraId="03F0EF79" w14:textId="77777777" w:rsidR="005C541E" w:rsidRPr="004E569C" w:rsidRDefault="005C541E" w:rsidP="004B13CC">
            <w:pPr>
              <w:spacing w:after="0"/>
              <w:rPr>
                <w:rFonts w:ascii="Times New Roman" w:hAnsi="Times New Roman" w:cs="Times New Roman"/>
                <w:sz w:val="20"/>
                <w:szCs w:val="20"/>
              </w:rPr>
            </w:pPr>
            <w:r w:rsidRPr="004E569C">
              <w:rPr>
                <w:rFonts w:ascii="Times New Roman" w:hAnsi="Times New Roman" w:cs="Times New Roman"/>
                <w:sz w:val="20"/>
                <w:szCs w:val="20"/>
              </w:rPr>
              <w:lastRenderedPageBreak/>
              <w:t>8</w:t>
            </w:r>
          </w:p>
        </w:tc>
        <w:tc>
          <w:tcPr>
            <w:tcW w:w="3602" w:type="dxa"/>
          </w:tcPr>
          <w:p w14:paraId="4D1FAC1B" w14:textId="77777777" w:rsidR="005C541E" w:rsidRPr="004E569C" w:rsidRDefault="005C541E" w:rsidP="004B13CC">
            <w:pPr>
              <w:spacing w:after="0" w:line="240" w:lineRule="auto"/>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 xml:space="preserve">1.1.8. Stage agricultural shows and exhibitions in the state and also in all 17 LGAs of the state </w:t>
            </w:r>
          </w:p>
        </w:tc>
        <w:tc>
          <w:tcPr>
            <w:tcW w:w="2888" w:type="dxa"/>
          </w:tcPr>
          <w:p w14:paraId="531A55A9" w14:textId="25024374" w:rsidR="005C541E" w:rsidRPr="004E569C" w:rsidRDefault="005C541E" w:rsidP="004B13CC">
            <w:pPr>
              <w:spacing w:after="0" w:line="240" w:lineRule="auto"/>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 xml:space="preserve"> 1. </w:t>
            </w:r>
            <w:r w:rsidR="004E569C" w:rsidRPr="004E569C">
              <w:rPr>
                <w:rFonts w:ascii="Times New Roman" w:eastAsia="Times New Roman" w:hAnsi="Times New Roman" w:cs="Times New Roman"/>
                <w:color w:val="000000"/>
                <w:sz w:val="20"/>
                <w:szCs w:val="20"/>
              </w:rPr>
              <w:t>Number</w:t>
            </w:r>
            <w:r w:rsidRPr="004E569C">
              <w:rPr>
                <w:rFonts w:ascii="Times New Roman" w:eastAsia="Times New Roman" w:hAnsi="Times New Roman" w:cs="Times New Roman"/>
                <w:color w:val="000000"/>
                <w:sz w:val="20"/>
                <w:szCs w:val="20"/>
              </w:rPr>
              <w:t xml:space="preserve"> of agricultural shows/exhibitions staged at state level                                                         2. </w:t>
            </w:r>
            <w:r w:rsidR="004E569C" w:rsidRPr="004E569C">
              <w:rPr>
                <w:rFonts w:ascii="Times New Roman" w:eastAsia="Times New Roman" w:hAnsi="Times New Roman" w:cs="Times New Roman"/>
                <w:color w:val="000000"/>
                <w:sz w:val="20"/>
                <w:szCs w:val="20"/>
              </w:rPr>
              <w:t>Number</w:t>
            </w:r>
            <w:r w:rsidRPr="004E569C">
              <w:rPr>
                <w:rFonts w:ascii="Times New Roman" w:eastAsia="Times New Roman" w:hAnsi="Times New Roman" w:cs="Times New Roman"/>
                <w:color w:val="000000"/>
                <w:sz w:val="20"/>
                <w:szCs w:val="20"/>
              </w:rPr>
              <w:t xml:space="preserve"> of LGs that staged at least one agric show </w:t>
            </w:r>
          </w:p>
        </w:tc>
        <w:tc>
          <w:tcPr>
            <w:tcW w:w="1183" w:type="dxa"/>
          </w:tcPr>
          <w:p w14:paraId="345503AB" w14:textId="3401F4E3" w:rsidR="005C541E" w:rsidRPr="004E569C" w:rsidRDefault="00CC1457"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MANR</w:t>
            </w:r>
          </w:p>
        </w:tc>
        <w:tc>
          <w:tcPr>
            <w:tcW w:w="1260" w:type="dxa"/>
          </w:tcPr>
          <w:p w14:paraId="3C7A97B4" w14:textId="77777777" w:rsidR="005C541E" w:rsidRPr="004E569C" w:rsidRDefault="00E81181" w:rsidP="004B13CC">
            <w:pPr>
              <w:spacing w:after="0"/>
              <w:rPr>
                <w:rFonts w:ascii="Times New Roman" w:hAnsi="Times New Roman" w:cs="Times New Roman"/>
                <w:sz w:val="20"/>
                <w:szCs w:val="20"/>
              </w:rPr>
            </w:pPr>
            <w:r w:rsidRPr="004E569C">
              <w:rPr>
                <w:rFonts w:ascii="Times New Roman" w:hAnsi="Times New Roman" w:cs="Times New Roman"/>
                <w:sz w:val="20"/>
                <w:szCs w:val="20"/>
              </w:rPr>
              <w:t>2021</w:t>
            </w:r>
            <w:r w:rsidR="005C541E" w:rsidRPr="004E569C">
              <w:rPr>
                <w:rFonts w:ascii="Times New Roman" w:hAnsi="Times New Roman" w:cs="Times New Roman"/>
                <w:sz w:val="20"/>
                <w:szCs w:val="20"/>
              </w:rPr>
              <w:t xml:space="preserve"> – 2025</w:t>
            </w:r>
          </w:p>
        </w:tc>
        <w:tc>
          <w:tcPr>
            <w:tcW w:w="1620" w:type="dxa"/>
          </w:tcPr>
          <w:p w14:paraId="461AB366" w14:textId="77777777" w:rsidR="005C541E" w:rsidRPr="004E569C" w:rsidRDefault="005C541E" w:rsidP="004B13CC">
            <w:pPr>
              <w:spacing w:after="0"/>
              <w:rPr>
                <w:rFonts w:ascii="Times New Roman" w:hAnsi="Times New Roman" w:cs="Times New Roman"/>
                <w:sz w:val="20"/>
                <w:szCs w:val="20"/>
              </w:rPr>
            </w:pPr>
            <w:r w:rsidRPr="004E569C">
              <w:rPr>
                <w:rFonts w:ascii="Times New Roman" w:hAnsi="Times New Roman" w:cs="Times New Roman"/>
                <w:sz w:val="20"/>
                <w:szCs w:val="20"/>
              </w:rPr>
              <w:t>5,000,000.00</w:t>
            </w:r>
          </w:p>
        </w:tc>
        <w:tc>
          <w:tcPr>
            <w:tcW w:w="2700" w:type="dxa"/>
          </w:tcPr>
          <w:p w14:paraId="09613630" w14:textId="6ECF3894" w:rsidR="005C541E" w:rsidRPr="004E569C" w:rsidRDefault="005C541E" w:rsidP="004B13CC">
            <w:pPr>
              <w:spacing w:after="0"/>
              <w:rPr>
                <w:rFonts w:ascii="Times New Roman" w:hAnsi="Times New Roman" w:cs="Times New Roman"/>
                <w:sz w:val="20"/>
                <w:szCs w:val="20"/>
              </w:rPr>
            </w:pPr>
            <w:r w:rsidRPr="004E569C">
              <w:rPr>
                <w:rFonts w:ascii="Times New Roman" w:hAnsi="Times New Roman" w:cs="Times New Roman"/>
                <w:sz w:val="20"/>
                <w:szCs w:val="20"/>
              </w:rPr>
              <w:t>MGASD, MST,</w:t>
            </w:r>
            <w:r w:rsidR="002E38BF" w:rsidRPr="004E569C">
              <w:rPr>
                <w:rFonts w:ascii="Times New Roman" w:hAnsi="Times New Roman" w:cs="Times New Roman"/>
                <w:sz w:val="20"/>
                <w:szCs w:val="20"/>
              </w:rPr>
              <w:t xml:space="preserve"> </w:t>
            </w:r>
            <w:r w:rsidRPr="004E569C">
              <w:rPr>
                <w:rFonts w:ascii="Times New Roman" w:hAnsi="Times New Roman" w:cs="Times New Roman"/>
                <w:sz w:val="20"/>
                <w:szCs w:val="20"/>
              </w:rPr>
              <w:t>SCFN, ENADEP</w:t>
            </w:r>
          </w:p>
        </w:tc>
      </w:tr>
      <w:tr w:rsidR="00E81181" w:rsidRPr="004E569C" w14:paraId="6B2E8AC4" w14:textId="77777777" w:rsidTr="008D41BC">
        <w:tc>
          <w:tcPr>
            <w:tcW w:w="547" w:type="dxa"/>
          </w:tcPr>
          <w:p w14:paraId="4F0358BE" w14:textId="77777777" w:rsidR="00E81181" w:rsidRPr="004E569C" w:rsidRDefault="00E81181" w:rsidP="004B13CC">
            <w:pPr>
              <w:spacing w:after="0"/>
              <w:rPr>
                <w:rFonts w:ascii="Times New Roman" w:hAnsi="Times New Roman" w:cs="Times New Roman"/>
                <w:sz w:val="20"/>
                <w:szCs w:val="20"/>
              </w:rPr>
            </w:pPr>
            <w:r w:rsidRPr="004E569C">
              <w:rPr>
                <w:rFonts w:ascii="Times New Roman" w:hAnsi="Times New Roman" w:cs="Times New Roman"/>
                <w:sz w:val="20"/>
                <w:szCs w:val="20"/>
              </w:rPr>
              <w:t>9</w:t>
            </w:r>
          </w:p>
        </w:tc>
        <w:tc>
          <w:tcPr>
            <w:tcW w:w="3602" w:type="dxa"/>
            <w:shd w:val="clear" w:color="auto" w:fill="FFFFFF"/>
          </w:tcPr>
          <w:p w14:paraId="4E705667" w14:textId="77777777" w:rsidR="00E81181" w:rsidRPr="004E569C" w:rsidRDefault="00E81181" w:rsidP="004B13CC">
            <w:pPr>
              <w:spacing w:after="0" w:line="240" w:lineRule="auto"/>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1.2.1.. Provide Support to  increase hectrage of land under cultivation of crops, livestock farming and fisheries through Government, communities and individuals</w:t>
            </w:r>
          </w:p>
        </w:tc>
        <w:tc>
          <w:tcPr>
            <w:tcW w:w="2888" w:type="dxa"/>
          </w:tcPr>
          <w:p w14:paraId="46AF7E0A" w14:textId="25F19E1A" w:rsidR="00B94641" w:rsidRPr="004E569C" w:rsidRDefault="00E81181" w:rsidP="004B13CC">
            <w:pPr>
              <w:spacing w:after="0" w:line="240" w:lineRule="auto"/>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 xml:space="preserve"> 1. </w:t>
            </w:r>
            <w:r w:rsidR="004E569C" w:rsidRPr="004E569C">
              <w:rPr>
                <w:rFonts w:ascii="Times New Roman" w:eastAsia="Times New Roman" w:hAnsi="Times New Roman" w:cs="Times New Roman"/>
                <w:color w:val="000000"/>
                <w:sz w:val="20"/>
                <w:szCs w:val="20"/>
              </w:rPr>
              <w:t>Number</w:t>
            </w:r>
            <w:r w:rsidRPr="004E569C">
              <w:rPr>
                <w:rFonts w:ascii="Times New Roman" w:eastAsia="Times New Roman" w:hAnsi="Times New Roman" w:cs="Times New Roman"/>
                <w:color w:val="000000"/>
                <w:sz w:val="20"/>
                <w:szCs w:val="20"/>
              </w:rPr>
              <w:t xml:space="preserve"> of agricultural programmes targeting youth and women .          </w:t>
            </w:r>
          </w:p>
          <w:p w14:paraId="5583308E" w14:textId="7A74F81A" w:rsidR="00E81181" w:rsidRPr="004E569C" w:rsidRDefault="00E81181" w:rsidP="004B13CC">
            <w:pPr>
              <w:spacing w:after="0" w:line="240" w:lineRule="auto"/>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 xml:space="preserve">2.  </w:t>
            </w:r>
            <w:r w:rsidR="004E569C" w:rsidRPr="004E569C">
              <w:rPr>
                <w:rFonts w:ascii="Times New Roman" w:eastAsia="Times New Roman" w:hAnsi="Times New Roman" w:cs="Times New Roman"/>
                <w:color w:val="000000"/>
                <w:sz w:val="20"/>
                <w:szCs w:val="20"/>
              </w:rPr>
              <w:t>Number</w:t>
            </w:r>
            <w:r w:rsidRPr="004E569C">
              <w:rPr>
                <w:rFonts w:ascii="Times New Roman" w:eastAsia="Times New Roman" w:hAnsi="Times New Roman" w:cs="Times New Roman"/>
                <w:color w:val="000000"/>
                <w:sz w:val="20"/>
                <w:szCs w:val="20"/>
              </w:rPr>
              <w:t xml:space="preserve"> of individuals and communitieis supported to increase production of crops, livestock and fisheries  </w:t>
            </w:r>
          </w:p>
        </w:tc>
        <w:tc>
          <w:tcPr>
            <w:tcW w:w="1183" w:type="dxa"/>
          </w:tcPr>
          <w:p w14:paraId="24EA9925" w14:textId="404198B8" w:rsidR="00E81181" w:rsidRPr="004E569C" w:rsidRDefault="00CC1457"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MANR</w:t>
            </w:r>
          </w:p>
        </w:tc>
        <w:tc>
          <w:tcPr>
            <w:tcW w:w="1260" w:type="dxa"/>
          </w:tcPr>
          <w:p w14:paraId="5701E6F3" w14:textId="77777777" w:rsidR="00E81181" w:rsidRPr="004E569C" w:rsidRDefault="00E81181" w:rsidP="004B13CC">
            <w:pPr>
              <w:spacing w:after="0"/>
              <w:rPr>
                <w:rFonts w:ascii="Times New Roman" w:hAnsi="Times New Roman" w:cs="Times New Roman"/>
                <w:sz w:val="20"/>
                <w:szCs w:val="20"/>
              </w:rPr>
            </w:pPr>
            <w:r w:rsidRPr="004E569C">
              <w:rPr>
                <w:rFonts w:ascii="Times New Roman" w:hAnsi="Times New Roman" w:cs="Times New Roman"/>
                <w:sz w:val="20"/>
                <w:szCs w:val="20"/>
              </w:rPr>
              <w:t>2021 – 2025</w:t>
            </w:r>
          </w:p>
        </w:tc>
        <w:tc>
          <w:tcPr>
            <w:tcW w:w="1620" w:type="dxa"/>
          </w:tcPr>
          <w:p w14:paraId="7F05CF31" w14:textId="77777777" w:rsidR="00E81181" w:rsidRPr="004E569C" w:rsidRDefault="00E81181" w:rsidP="004B13CC">
            <w:pPr>
              <w:spacing w:after="0" w:line="240" w:lineRule="auto"/>
              <w:jc w:val="center"/>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2,210,000.00</w:t>
            </w:r>
          </w:p>
        </w:tc>
        <w:tc>
          <w:tcPr>
            <w:tcW w:w="2700" w:type="dxa"/>
          </w:tcPr>
          <w:p w14:paraId="1CEA7F9E" w14:textId="77777777" w:rsidR="00E81181" w:rsidRPr="004E569C" w:rsidRDefault="00E81181" w:rsidP="004B13CC">
            <w:pPr>
              <w:spacing w:after="0" w:line="240" w:lineRule="auto"/>
              <w:jc w:val="center"/>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SCFN,  MoL</w:t>
            </w:r>
          </w:p>
        </w:tc>
      </w:tr>
      <w:tr w:rsidR="00E81181" w:rsidRPr="004E569C" w14:paraId="11D58537" w14:textId="77777777" w:rsidTr="008D41BC">
        <w:tc>
          <w:tcPr>
            <w:tcW w:w="547" w:type="dxa"/>
          </w:tcPr>
          <w:p w14:paraId="738E6E25" w14:textId="77777777" w:rsidR="00E81181" w:rsidRPr="004E569C" w:rsidRDefault="00E81181" w:rsidP="004B13CC">
            <w:pPr>
              <w:spacing w:after="0"/>
              <w:rPr>
                <w:rFonts w:ascii="Times New Roman" w:hAnsi="Times New Roman" w:cs="Times New Roman"/>
                <w:sz w:val="20"/>
                <w:szCs w:val="20"/>
              </w:rPr>
            </w:pPr>
            <w:r w:rsidRPr="004E569C">
              <w:rPr>
                <w:rFonts w:ascii="Times New Roman" w:hAnsi="Times New Roman" w:cs="Times New Roman"/>
                <w:sz w:val="20"/>
                <w:szCs w:val="20"/>
              </w:rPr>
              <w:t>10</w:t>
            </w:r>
          </w:p>
        </w:tc>
        <w:tc>
          <w:tcPr>
            <w:tcW w:w="3602" w:type="dxa"/>
            <w:shd w:val="clear" w:color="auto" w:fill="FFFFFF"/>
          </w:tcPr>
          <w:p w14:paraId="3A2485D7" w14:textId="77777777" w:rsidR="00E81181" w:rsidRPr="004E569C" w:rsidRDefault="00C13090" w:rsidP="004B13CC">
            <w:pPr>
              <w:spacing w:after="0" w:line="240" w:lineRule="auto"/>
              <w:rPr>
                <w:rFonts w:ascii="Times New Roman" w:eastAsia="Times New Roman" w:hAnsi="Times New Roman" w:cs="Times New Roman"/>
                <w:sz w:val="20"/>
                <w:szCs w:val="20"/>
              </w:rPr>
            </w:pPr>
            <w:r w:rsidRPr="004E569C">
              <w:rPr>
                <w:rFonts w:ascii="Times New Roman" w:eastAsia="Times New Roman" w:hAnsi="Times New Roman" w:cs="Times New Roman"/>
                <w:sz w:val="20"/>
                <w:szCs w:val="20"/>
              </w:rPr>
              <w:t>1.2.2</w:t>
            </w:r>
            <w:r w:rsidR="00E81181" w:rsidRPr="004E569C">
              <w:rPr>
                <w:rFonts w:ascii="Times New Roman" w:eastAsia="Times New Roman" w:hAnsi="Times New Roman" w:cs="Times New Roman"/>
                <w:sz w:val="20"/>
                <w:szCs w:val="20"/>
              </w:rPr>
              <w:t>Provision of small ruminant starter packs (5 sheep/goats, concentrates, minerals and vitamins, vaccines and drugs) to women farmers</w:t>
            </w:r>
          </w:p>
        </w:tc>
        <w:tc>
          <w:tcPr>
            <w:tcW w:w="2888" w:type="dxa"/>
          </w:tcPr>
          <w:p w14:paraId="262F6173" w14:textId="0F0870FB" w:rsidR="00E81181" w:rsidRPr="004E569C" w:rsidRDefault="00E81181" w:rsidP="004B13CC">
            <w:pPr>
              <w:spacing w:after="0" w:line="240" w:lineRule="auto"/>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 xml:space="preserve"> </w:t>
            </w:r>
            <w:r w:rsidR="00C13090" w:rsidRPr="004E569C">
              <w:rPr>
                <w:rFonts w:ascii="Times New Roman" w:eastAsia="Times New Roman" w:hAnsi="Times New Roman" w:cs="Times New Roman"/>
                <w:color w:val="000000"/>
                <w:sz w:val="20"/>
                <w:szCs w:val="20"/>
              </w:rPr>
              <w:t xml:space="preserve">1. </w:t>
            </w:r>
            <w:r w:rsidR="004E569C" w:rsidRPr="004E569C">
              <w:rPr>
                <w:rFonts w:ascii="Times New Roman" w:eastAsia="Times New Roman" w:hAnsi="Times New Roman" w:cs="Times New Roman"/>
                <w:color w:val="000000"/>
                <w:sz w:val="20"/>
                <w:szCs w:val="20"/>
              </w:rPr>
              <w:t>Number</w:t>
            </w:r>
            <w:r w:rsidRPr="004E569C">
              <w:rPr>
                <w:rFonts w:ascii="Times New Roman" w:eastAsia="Times New Roman" w:hAnsi="Times New Roman" w:cs="Times New Roman"/>
                <w:color w:val="000000"/>
                <w:sz w:val="20"/>
                <w:szCs w:val="20"/>
              </w:rPr>
              <w:t xml:space="preserve"> of  Ruminant animals distributed ;                                 2. </w:t>
            </w:r>
            <w:r w:rsidR="004E569C" w:rsidRPr="004E569C">
              <w:rPr>
                <w:rFonts w:ascii="Times New Roman" w:eastAsia="Times New Roman" w:hAnsi="Times New Roman" w:cs="Times New Roman"/>
                <w:color w:val="000000"/>
                <w:sz w:val="20"/>
                <w:szCs w:val="20"/>
              </w:rPr>
              <w:t>Number</w:t>
            </w:r>
            <w:r w:rsidRPr="004E569C">
              <w:rPr>
                <w:rFonts w:ascii="Times New Roman" w:eastAsia="Times New Roman" w:hAnsi="Times New Roman" w:cs="Times New Roman"/>
                <w:color w:val="000000"/>
                <w:sz w:val="20"/>
                <w:szCs w:val="20"/>
              </w:rPr>
              <w:t xml:space="preserve"> of vaccines/drugs / Vet. Technical services given out. </w:t>
            </w:r>
          </w:p>
        </w:tc>
        <w:tc>
          <w:tcPr>
            <w:tcW w:w="1183" w:type="dxa"/>
          </w:tcPr>
          <w:p w14:paraId="02BA322D" w14:textId="40A52A1C" w:rsidR="00E81181" w:rsidRPr="004E569C" w:rsidRDefault="00CC1457"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MANR</w:t>
            </w:r>
          </w:p>
        </w:tc>
        <w:tc>
          <w:tcPr>
            <w:tcW w:w="1260" w:type="dxa"/>
          </w:tcPr>
          <w:p w14:paraId="3C23A112" w14:textId="77777777" w:rsidR="00E81181" w:rsidRPr="004E569C" w:rsidRDefault="00E81181" w:rsidP="004B13CC">
            <w:pPr>
              <w:spacing w:after="0"/>
              <w:rPr>
                <w:rFonts w:ascii="Times New Roman" w:hAnsi="Times New Roman" w:cs="Times New Roman"/>
                <w:sz w:val="20"/>
                <w:szCs w:val="20"/>
              </w:rPr>
            </w:pPr>
            <w:r w:rsidRPr="004E569C">
              <w:rPr>
                <w:rFonts w:ascii="Times New Roman" w:hAnsi="Times New Roman" w:cs="Times New Roman"/>
                <w:sz w:val="20"/>
                <w:szCs w:val="20"/>
              </w:rPr>
              <w:t>2021 – 2025</w:t>
            </w:r>
          </w:p>
        </w:tc>
        <w:tc>
          <w:tcPr>
            <w:tcW w:w="1620" w:type="dxa"/>
          </w:tcPr>
          <w:p w14:paraId="3DE6F646" w14:textId="77777777" w:rsidR="00E81181" w:rsidRPr="004E569C" w:rsidRDefault="00E81181" w:rsidP="004B13CC">
            <w:pPr>
              <w:spacing w:after="0" w:line="240" w:lineRule="auto"/>
              <w:jc w:val="center"/>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2,232,000.00</w:t>
            </w:r>
          </w:p>
        </w:tc>
        <w:tc>
          <w:tcPr>
            <w:tcW w:w="2700" w:type="dxa"/>
          </w:tcPr>
          <w:p w14:paraId="6082B7E4" w14:textId="0F0050F5" w:rsidR="00E81181" w:rsidRPr="004E569C" w:rsidRDefault="00E81181" w:rsidP="00BB2487">
            <w:pPr>
              <w:spacing w:after="0" w:line="240" w:lineRule="auto"/>
              <w:jc w:val="center"/>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SCFN, MST,</w:t>
            </w:r>
            <w:r w:rsidR="00BB2487" w:rsidRPr="004E569C">
              <w:rPr>
                <w:rFonts w:ascii="Times New Roman" w:eastAsia="Times New Roman" w:hAnsi="Times New Roman" w:cs="Times New Roman"/>
                <w:color w:val="000000"/>
                <w:sz w:val="20"/>
                <w:szCs w:val="20"/>
              </w:rPr>
              <w:t xml:space="preserve"> </w:t>
            </w:r>
            <w:r w:rsidRPr="004E569C">
              <w:rPr>
                <w:rFonts w:ascii="Times New Roman" w:eastAsia="Times New Roman" w:hAnsi="Times New Roman" w:cs="Times New Roman"/>
                <w:color w:val="000000"/>
                <w:sz w:val="20"/>
                <w:szCs w:val="20"/>
              </w:rPr>
              <w:t>,MoL</w:t>
            </w:r>
          </w:p>
        </w:tc>
      </w:tr>
      <w:tr w:rsidR="00E81181" w:rsidRPr="004E569C" w14:paraId="789772BE" w14:textId="77777777" w:rsidTr="008D41BC">
        <w:tc>
          <w:tcPr>
            <w:tcW w:w="547" w:type="dxa"/>
          </w:tcPr>
          <w:p w14:paraId="47644B39" w14:textId="77777777" w:rsidR="00E81181" w:rsidRPr="004E569C" w:rsidRDefault="00E81181" w:rsidP="004B13CC">
            <w:pPr>
              <w:spacing w:after="0"/>
              <w:rPr>
                <w:rFonts w:ascii="Times New Roman" w:hAnsi="Times New Roman" w:cs="Times New Roman"/>
                <w:sz w:val="20"/>
                <w:szCs w:val="20"/>
              </w:rPr>
            </w:pPr>
            <w:r w:rsidRPr="004E569C">
              <w:rPr>
                <w:rFonts w:ascii="Times New Roman" w:hAnsi="Times New Roman" w:cs="Times New Roman"/>
                <w:sz w:val="20"/>
                <w:szCs w:val="20"/>
              </w:rPr>
              <w:t>11</w:t>
            </w:r>
          </w:p>
        </w:tc>
        <w:tc>
          <w:tcPr>
            <w:tcW w:w="3602" w:type="dxa"/>
            <w:shd w:val="clear" w:color="auto" w:fill="FFFFFF"/>
          </w:tcPr>
          <w:p w14:paraId="6DA6A50B" w14:textId="49F5774B" w:rsidR="00E81181" w:rsidRPr="004E569C" w:rsidRDefault="00E81181" w:rsidP="004B13CC">
            <w:pPr>
              <w:spacing w:after="0" w:line="240" w:lineRule="auto"/>
              <w:jc w:val="both"/>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1.2.</w:t>
            </w:r>
            <w:r w:rsidR="00C13090" w:rsidRPr="004E569C">
              <w:rPr>
                <w:rFonts w:ascii="Times New Roman" w:eastAsia="Times New Roman" w:hAnsi="Times New Roman" w:cs="Times New Roman"/>
                <w:color w:val="000000"/>
                <w:sz w:val="20"/>
                <w:szCs w:val="20"/>
              </w:rPr>
              <w:t>3</w:t>
            </w:r>
            <w:r w:rsidRPr="004E569C">
              <w:rPr>
                <w:rFonts w:ascii="Times New Roman" w:eastAsia="Times New Roman" w:hAnsi="Times New Roman" w:cs="Times New Roman"/>
                <w:color w:val="000000"/>
                <w:sz w:val="20"/>
                <w:szCs w:val="20"/>
              </w:rPr>
              <w:t>.Build the capacity of  specialized farmer's cooperatives across the state( production, processing and distribution) on farm produce.</w:t>
            </w:r>
          </w:p>
        </w:tc>
        <w:tc>
          <w:tcPr>
            <w:tcW w:w="2888" w:type="dxa"/>
          </w:tcPr>
          <w:p w14:paraId="2D1680F2" w14:textId="775161AE" w:rsidR="00E81181" w:rsidRPr="004E569C" w:rsidRDefault="00E81181" w:rsidP="004B13CC">
            <w:pPr>
              <w:spacing w:after="0" w:line="240" w:lineRule="auto"/>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 xml:space="preserve"> 1. </w:t>
            </w:r>
            <w:r w:rsidR="004E569C" w:rsidRPr="004E569C">
              <w:rPr>
                <w:rFonts w:ascii="Times New Roman" w:eastAsia="Times New Roman" w:hAnsi="Times New Roman" w:cs="Times New Roman"/>
                <w:color w:val="000000"/>
                <w:sz w:val="20"/>
                <w:szCs w:val="20"/>
              </w:rPr>
              <w:t>Number</w:t>
            </w:r>
            <w:r w:rsidRPr="004E569C">
              <w:rPr>
                <w:rFonts w:ascii="Times New Roman" w:eastAsia="Times New Roman" w:hAnsi="Times New Roman" w:cs="Times New Roman"/>
                <w:color w:val="000000"/>
                <w:sz w:val="20"/>
                <w:szCs w:val="20"/>
              </w:rPr>
              <w:t xml:space="preserve"> of capacity-building seminars/workshops held                   2. </w:t>
            </w:r>
            <w:r w:rsidR="004E569C" w:rsidRPr="004E569C">
              <w:rPr>
                <w:rFonts w:ascii="Times New Roman" w:eastAsia="Times New Roman" w:hAnsi="Times New Roman" w:cs="Times New Roman"/>
                <w:color w:val="000000"/>
                <w:sz w:val="20"/>
                <w:szCs w:val="20"/>
              </w:rPr>
              <w:t>Number</w:t>
            </w:r>
            <w:r w:rsidRPr="004E569C">
              <w:rPr>
                <w:rFonts w:ascii="Times New Roman" w:eastAsia="Times New Roman" w:hAnsi="Times New Roman" w:cs="Times New Roman"/>
                <w:color w:val="000000"/>
                <w:sz w:val="20"/>
                <w:szCs w:val="20"/>
              </w:rPr>
              <w:t xml:space="preserve"> of specialized farmers reached during trainings </w:t>
            </w:r>
          </w:p>
        </w:tc>
        <w:tc>
          <w:tcPr>
            <w:tcW w:w="1183" w:type="dxa"/>
          </w:tcPr>
          <w:p w14:paraId="535D97C2" w14:textId="7FC7D9FB" w:rsidR="00E81181" w:rsidRPr="004E569C" w:rsidRDefault="00CC1457"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MANR</w:t>
            </w:r>
          </w:p>
        </w:tc>
        <w:tc>
          <w:tcPr>
            <w:tcW w:w="1260" w:type="dxa"/>
          </w:tcPr>
          <w:p w14:paraId="4893D122" w14:textId="77777777" w:rsidR="00E81181" w:rsidRPr="004E569C" w:rsidRDefault="00E81181" w:rsidP="004B13CC">
            <w:pPr>
              <w:spacing w:after="0"/>
              <w:rPr>
                <w:rFonts w:ascii="Times New Roman" w:hAnsi="Times New Roman" w:cs="Times New Roman"/>
                <w:sz w:val="20"/>
                <w:szCs w:val="20"/>
              </w:rPr>
            </w:pPr>
            <w:r w:rsidRPr="004E569C">
              <w:rPr>
                <w:rFonts w:ascii="Times New Roman" w:hAnsi="Times New Roman" w:cs="Times New Roman"/>
                <w:sz w:val="20"/>
                <w:szCs w:val="20"/>
              </w:rPr>
              <w:t>2021 – 2025</w:t>
            </w:r>
          </w:p>
        </w:tc>
        <w:tc>
          <w:tcPr>
            <w:tcW w:w="1620" w:type="dxa"/>
          </w:tcPr>
          <w:p w14:paraId="69CACF27" w14:textId="77777777" w:rsidR="00E81181" w:rsidRPr="004E569C" w:rsidRDefault="00E81181" w:rsidP="004B13CC">
            <w:pPr>
              <w:spacing w:after="0" w:line="240" w:lineRule="auto"/>
              <w:jc w:val="center"/>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2,820,000.00</w:t>
            </w:r>
          </w:p>
        </w:tc>
        <w:tc>
          <w:tcPr>
            <w:tcW w:w="2700" w:type="dxa"/>
          </w:tcPr>
          <w:p w14:paraId="247A0826" w14:textId="77777777" w:rsidR="00E81181" w:rsidRPr="004E569C" w:rsidRDefault="00E81181" w:rsidP="004B13CC">
            <w:pPr>
              <w:spacing w:after="0" w:line="240" w:lineRule="auto"/>
              <w:jc w:val="center"/>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SCFN, MST</w:t>
            </w:r>
          </w:p>
        </w:tc>
      </w:tr>
      <w:tr w:rsidR="00E81181" w:rsidRPr="004E569C" w14:paraId="100971EF" w14:textId="77777777" w:rsidTr="008D41BC">
        <w:tc>
          <w:tcPr>
            <w:tcW w:w="547" w:type="dxa"/>
          </w:tcPr>
          <w:p w14:paraId="6519D42A" w14:textId="77777777" w:rsidR="00E81181" w:rsidRPr="004E569C" w:rsidRDefault="00E81181" w:rsidP="004B13CC">
            <w:pPr>
              <w:spacing w:after="0"/>
              <w:rPr>
                <w:rFonts w:ascii="Times New Roman" w:hAnsi="Times New Roman" w:cs="Times New Roman"/>
                <w:sz w:val="20"/>
                <w:szCs w:val="20"/>
              </w:rPr>
            </w:pPr>
            <w:r w:rsidRPr="004E569C">
              <w:rPr>
                <w:rFonts w:ascii="Times New Roman" w:hAnsi="Times New Roman" w:cs="Times New Roman"/>
                <w:sz w:val="20"/>
                <w:szCs w:val="20"/>
              </w:rPr>
              <w:t>12</w:t>
            </w:r>
          </w:p>
        </w:tc>
        <w:tc>
          <w:tcPr>
            <w:tcW w:w="3602" w:type="dxa"/>
            <w:shd w:val="clear" w:color="auto" w:fill="FFFFFF"/>
          </w:tcPr>
          <w:p w14:paraId="2AED33E3" w14:textId="427FA1B2" w:rsidR="00E81181" w:rsidRPr="004E569C" w:rsidRDefault="00E81181" w:rsidP="00530166">
            <w:pPr>
              <w:spacing w:after="0" w:line="240" w:lineRule="auto"/>
              <w:jc w:val="both"/>
              <w:rPr>
                <w:rFonts w:ascii="Times New Roman" w:eastAsia="Times New Roman" w:hAnsi="Times New Roman" w:cs="Times New Roman"/>
                <w:sz w:val="20"/>
                <w:szCs w:val="20"/>
              </w:rPr>
            </w:pPr>
            <w:r w:rsidRPr="004E569C">
              <w:rPr>
                <w:rFonts w:ascii="Times New Roman" w:eastAsia="Times New Roman" w:hAnsi="Times New Roman" w:cs="Times New Roman"/>
                <w:sz w:val="20"/>
                <w:szCs w:val="20"/>
              </w:rPr>
              <w:t>1.2.</w:t>
            </w:r>
            <w:r w:rsidR="00C13090" w:rsidRPr="004E569C">
              <w:rPr>
                <w:rFonts w:ascii="Times New Roman" w:eastAsia="Times New Roman" w:hAnsi="Times New Roman" w:cs="Times New Roman"/>
                <w:sz w:val="20"/>
                <w:szCs w:val="20"/>
              </w:rPr>
              <w:t>4</w:t>
            </w:r>
            <w:r w:rsidRPr="004E569C">
              <w:rPr>
                <w:rFonts w:ascii="Times New Roman" w:eastAsia="Times New Roman" w:hAnsi="Times New Roman" w:cs="Times New Roman"/>
                <w:sz w:val="20"/>
                <w:szCs w:val="20"/>
              </w:rPr>
              <w:t>. Provide improved planting materials (staple crops including Plantain, Banana and Pineapples, maize and cassava cuttings) and livestock /fisheries inputs to  farmers across the state to improve food production.</w:t>
            </w:r>
          </w:p>
        </w:tc>
        <w:tc>
          <w:tcPr>
            <w:tcW w:w="2888" w:type="dxa"/>
          </w:tcPr>
          <w:p w14:paraId="68EC6321" w14:textId="3EBBBCD3" w:rsidR="00E81181" w:rsidRPr="004E569C" w:rsidRDefault="00E81181" w:rsidP="004B13CC">
            <w:pPr>
              <w:spacing w:after="0" w:line="240" w:lineRule="auto"/>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 xml:space="preserve"> 1.</w:t>
            </w:r>
            <w:r w:rsidR="00C13090" w:rsidRPr="004E569C">
              <w:rPr>
                <w:rFonts w:ascii="Times New Roman" w:eastAsia="Times New Roman" w:hAnsi="Times New Roman" w:cs="Times New Roman"/>
                <w:color w:val="000000"/>
                <w:sz w:val="20"/>
                <w:szCs w:val="20"/>
              </w:rPr>
              <w:t xml:space="preserve"> </w:t>
            </w:r>
            <w:r w:rsidR="004E569C" w:rsidRPr="004E569C">
              <w:rPr>
                <w:rFonts w:ascii="Times New Roman" w:eastAsia="Times New Roman" w:hAnsi="Times New Roman" w:cs="Times New Roman"/>
                <w:color w:val="000000"/>
                <w:sz w:val="20"/>
                <w:szCs w:val="20"/>
              </w:rPr>
              <w:t>Number</w:t>
            </w:r>
            <w:r w:rsidRPr="004E569C">
              <w:rPr>
                <w:rFonts w:ascii="Times New Roman" w:eastAsia="Times New Roman" w:hAnsi="Times New Roman" w:cs="Times New Roman"/>
                <w:color w:val="000000"/>
                <w:sz w:val="20"/>
                <w:szCs w:val="20"/>
              </w:rPr>
              <w:t xml:space="preserve"> of farmers reached with improved planting materials               2. </w:t>
            </w:r>
            <w:r w:rsidR="004E569C" w:rsidRPr="004E569C">
              <w:rPr>
                <w:rFonts w:ascii="Times New Roman" w:eastAsia="Times New Roman" w:hAnsi="Times New Roman" w:cs="Times New Roman"/>
                <w:color w:val="000000"/>
                <w:sz w:val="20"/>
                <w:szCs w:val="20"/>
              </w:rPr>
              <w:t>Number</w:t>
            </w:r>
            <w:r w:rsidRPr="004E569C">
              <w:rPr>
                <w:rFonts w:ascii="Times New Roman" w:eastAsia="Times New Roman" w:hAnsi="Times New Roman" w:cs="Times New Roman"/>
                <w:color w:val="000000"/>
                <w:sz w:val="20"/>
                <w:szCs w:val="20"/>
              </w:rPr>
              <w:t xml:space="preserve"> of farmers reached with improved livestock/fisheries input </w:t>
            </w:r>
          </w:p>
        </w:tc>
        <w:tc>
          <w:tcPr>
            <w:tcW w:w="1183" w:type="dxa"/>
          </w:tcPr>
          <w:p w14:paraId="4FA3D6C2" w14:textId="47E4FAF3" w:rsidR="00E81181" w:rsidRPr="004E569C" w:rsidRDefault="00CC1457"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MANR</w:t>
            </w:r>
          </w:p>
        </w:tc>
        <w:tc>
          <w:tcPr>
            <w:tcW w:w="1260" w:type="dxa"/>
          </w:tcPr>
          <w:p w14:paraId="5B72AE49" w14:textId="77777777" w:rsidR="00E81181" w:rsidRPr="004E569C" w:rsidRDefault="00E81181" w:rsidP="004B13CC">
            <w:pPr>
              <w:spacing w:after="0"/>
              <w:rPr>
                <w:rFonts w:ascii="Times New Roman" w:hAnsi="Times New Roman" w:cs="Times New Roman"/>
                <w:sz w:val="20"/>
                <w:szCs w:val="20"/>
              </w:rPr>
            </w:pPr>
            <w:r w:rsidRPr="004E569C">
              <w:rPr>
                <w:rFonts w:ascii="Times New Roman" w:hAnsi="Times New Roman" w:cs="Times New Roman"/>
                <w:sz w:val="20"/>
                <w:szCs w:val="20"/>
              </w:rPr>
              <w:t>2021 – 2025</w:t>
            </w:r>
          </w:p>
        </w:tc>
        <w:tc>
          <w:tcPr>
            <w:tcW w:w="1620" w:type="dxa"/>
          </w:tcPr>
          <w:p w14:paraId="5995103E" w14:textId="77777777" w:rsidR="00E81181" w:rsidRPr="004E569C" w:rsidRDefault="00E81181" w:rsidP="004B13CC">
            <w:pPr>
              <w:spacing w:after="0" w:line="240" w:lineRule="auto"/>
              <w:jc w:val="center"/>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404,000.00</w:t>
            </w:r>
          </w:p>
        </w:tc>
        <w:tc>
          <w:tcPr>
            <w:tcW w:w="2700" w:type="dxa"/>
          </w:tcPr>
          <w:p w14:paraId="469CFFAD" w14:textId="77777777" w:rsidR="00E81181" w:rsidRPr="004E569C" w:rsidRDefault="00E81181" w:rsidP="004B13CC">
            <w:pPr>
              <w:spacing w:after="0" w:line="240" w:lineRule="auto"/>
              <w:jc w:val="center"/>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SCFN, ENADEP, MST</w:t>
            </w:r>
          </w:p>
        </w:tc>
      </w:tr>
      <w:tr w:rsidR="00E81181" w:rsidRPr="004E569C" w14:paraId="7B3D7A05" w14:textId="77777777" w:rsidTr="008D41BC">
        <w:tc>
          <w:tcPr>
            <w:tcW w:w="547" w:type="dxa"/>
          </w:tcPr>
          <w:p w14:paraId="55648862" w14:textId="77777777" w:rsidR="00E81181" w:rsidRPr="004E569C" w:rsidRDefault="00E81181" w:rsidP="004B13CC">
            <w:pPr>
              <w:spacing w:after="0"/>
              <w:rPr>
                <w:rFonts w:ascii="Times New Roman" w:hAnsi="Times New Roman" w:cs="Times New Roman"/>
                <w:sz w:val="20"/>
                <w:szCs w:val="20"/>
              </w:rPr>
            </w:pPr>
            <w:r w:rsidRPr="004E569C">
              <w:rPr>
                <w:rFonts w:ascii="Times New Roman" w:hAnsi="Times New Roman" w:cs="Times New Roman"/>
                <w:sz w:val="20"/>
                <w:szCs w:val="20"/>
              </w:rPr>
              <w:t>13</w:t>
            </w:r>
          </w:p>
        </w:tc>
        <w:tc>
          <w:tcPr>
            <w:tcW w:w="3602" w:type="dxa"/>
            <w:shd w:val="clear" w:color="auto" w:fill="FFFFFF"/>
          </w:tcPr>
          <w:p w14:paraId="0CD0F80A" w14:textId="00D9E638" w:rsidR="00E81181" w:rsidRPr="004E569C" w:rsidRDefault="00E81181" w:rsidP="004B13CC">
            <w:pPr>
              <w:spacing w:after="0" w:line="240" w:lineRule="auto"/>
              <w:jc w:val="both"/>
              <w:rPr>
                <w:rFonts w:ascii="Times New Roman" w:eastAsia="Times New Roman" w:hAnsi="Times New Roman" w:cs="Times New Roman"/>
                <w:sz w:val="20"/>
                <w:szCs w:val="20"/>
              </w:rPr>
            </w:pPr>
            <w:r w:rsidRPr="004E569C">
              <w:rPr>
                <w:rFonts w:ascii="Times New Roman" w:eastAsia="Times New Roman" w:hAnsi="Times New Roman" w:cs="Times New Roman"/>
                <w:sz w:val="20"/>
                <w:szCs w:val="20"/>
              </w:rPr>
              <w:t>1.2.</w:t>
            </w:r>
            <w:r w:rsidR="00C13090" w:rsidRPr="004E569C">
              <w:rPr>
                <w:rFonts w:ascii="Times New Roman" w:eastAsia="Times New Roman" w:hAnsi="Times New Roman" w:cs="Times New Roman"/>
                <w:sz w:val="20"/>
                <w:szCs w:val="20"/>
              </w:rPr>
              <w:t>5</w:t>
            </w:r>
            <w:r w:rsidRPr="004E569C">
              <w:rPr>
                <w:rFonts w:ascii="Times New Roman" w:eastAsia="Times New Roman" w:hAnsi="Times New Roman" w:cs="Times New Roman"/>
                <w:sz w:val="20"/>
                <w:szCs w:val="20"/>
              </w:rPr>
              <w:t>. Conduct Advocacy to Rural Access Mobilisation programme (RAMP) and relevant MDAs  for rehabilitation of dilapidated feeder roads  and construction of new ones  for easy evacuation of farm produce</w:t>
            </w:r>
          </w:p>
        </w:tc>
        <w:tc>
          <w:tcPr>
            <w:tcW w:w="2888" w:type="dxa"/>
          </w:tcPr>
          <w:p w14:paraId="47C84257" w14:textId="34C8363F" w:rsidR="00E81181" w:rsidRPr="004E569C" w:rsidRDefault="00E81181" w:rsidP="004B13CC">
            <w:pPr>
              <w:spacing w:after="0" w:line="240" w:lineRule="auto"/>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 xml:space="preserve"> 1. </w:t>
            </w:r>
            <w:r w:rsidR="004E569C" w:rsidRPr="004E569C">
              <w:rPr>
                <w:rFonts w:ascii="Times New Roman" w:eastAsia="Times New Roman" w:hAnsi="Times New Roman" w:cs="Times New Roman"/>
                <w:color w:val="000000"/>
                <w:sz w:val="20"/>
                <w:szCs w:val="20"/>
              </w:rPr>
              <w:t>Number</w:t>
            </w:r>
            <w:r w:rsidRPr="004E569C">
              <w:rPr>
                <w:rFonts w:ascii="Times New Roman" w:eastAsia="Times New Roman" w:hAnsi="Times New Roman" w:cs="Times New Roman"/>
                <w:color w:val="000000"/>
                <w:sz w:val="20"/>
                <w:szCs w:val="20"/>
              </w:rPr>
              <w:t xml:space="preserve"> of advocacy visits to relevant state projects and MDAs </w:t>
            </w:r>
          </w:p>
        </w:tc>
        <w:tc>
          <w:tcPr>
            <w:tcW w:w="1183" w:type="dxa"/>
          </w:tcPr>
          <w:p w14:paraId="68A5F1F9" w14:textId="77777777" w:rsidR="00E81181" w:rsidRPr="004E569C" w:rsidRDefault="00E81181" w:rsidP="004B13CC">
            <w:pPr>
              <w:spacing w:after="0" w:line="240" w:lineRule="auto"/>
              <w:jc w:val="center"/>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MOW</w:t>
            </w:r>
          </w:p>
        </w:tc>
        <w:tc>
          <w:tcPr>
            <w:tcW w:w="1260" w:type="dxa"/>
          </w:tcPr>
          <w:p w14:paraId="4140CCA7" w14:textId="77777777" w:rsidR="00E81181" w:rsidRPr="004E569C" w:rsidRDefault="00E81181" w:rsidP="004B13CC">
            <w:pPr>
              <w:spacing w:after="0"/>
              <w:rPr>
                <w:rFonts w:ascii="Times New Roman" w:hAnsi="Times New Roman" w:cs="Times New Roman"/>
                <w:sz w:val="20"/>
                <w:szCs w:val="20"/>
              </w:rPr>
            </w:pPr>
            <w:r w:rsidRPr="004E569C">
              <w:rPr>
                <w:rFonts w:ascii="Times New Roman" w:hAnsi="Times New Roman" w:cs="Times New Roman"/>
                <w:sz w:val="20"/>
                <w:szCs w:val="20"/>
              </w:rPr>
              <w:t>2021 – 2025</w:t>
            </w:r>
          </w:p>
        </w:tc>
        <w:tc>
          <w:tcPr>
            <w:tcW w:w="1620" w:type="dxa"/>
          </w:tcPr>
          <w:p w14:paraId="6DF7EB6C" w14:textId="77777777" w:rsidR="00E81181" w:rsidRPr="004E569C" w:rsidRDefault="00E81181" w:rsidP="004B13CC">
            <w:pPr>
              <w:spacing w:after="0" w:line="240" w:lineRule="auto"/>
              <w:jc w:val="center"/>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225,000.00</w:t>
            </w:r>
          </w:p>
        </w:tc>
        <w:tc>
          <w:tcPr>
            <w:tcW w:w="2700" w:type="dxa"/>
          </w:tcPr>
          <w:p w14:paraId="5B0F7662" w14:textId="52ED5D1C" w:rsidR="00E81181" w:rsidRPr="004E569C" w:rsidRDefault="00E81181" w:rsidP="004B13CC">
            <w:pPr>
              <w:spacing w:after="0" w:line="240" w:lineRule="auto"/>
              <w:jc w:val="center"/>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 xml:space="preserve">SCFN, , </w:t>
            </w:r>
            <w:r w:rsidR="00CC1457">
              <w:rPr>
                <w:rFonts w:ascii="Times New Roman" w:eastAsia="Times New Roman" w:hAnsi="Times New Roman" w:cs="Times New Roman"/>
                <w:color w:val="000000"/>
                <w:sz w:val="20"/>
                <w:szCs w:val="20"/>
              </w:rPr>
              <w:t>MANR</w:t>
            </w:r>
          </w:p>
        </w:tc>
      </w:tr>
      <w:tr w:rsidR="00E81181" w:rsidRPr="004E569C" w14:paraId="210B4E00" w14:textId="77777777" w:rsidTr="008D41BC">
        <w:tc>
          <w:tcPr>
            <w:tcW w:w="547" w:type="dxa"/>
          </w:tcPr>
          <w:p w14:paraId="007F0BA7" w14:textId="77777777" w:rsidR="00E81181" w:rsidRPr="004E569C" w:rsidRDefault="00E81181" w:rsidP="004B13CC">
            <w:pPr>
              <w:spacing w:after="0"/>
              <w:rPr>
                <w:rFonts w:ascii="Times New Roman" w:hAnsi="Times New Roman" w:cs="Times New Roman"/>
                <w:sz w:val="20"/>
                <w:szCs w:val="20"/>
              </w:rPr>
            </w:pPr>
            <w:r w:rsidRPr="004E569C">
              <w:rPr>
                <w:rFonts w:ascii="Times New Roman" w:hAnsi="Times New Roman" w:cs="Times New Roman"/>
                <w:sz w:val="20"/>
                <w:szCs w:val="20"/>
              </w:rPr>
              <w:t>14</w:t>
            </w:r>
          </w:p>
        </w:tc>
        <w:tc>
          <w:tcPr>
            <w:tcW w:w="3602" w:type="dxa"/>
            <w:shd w:val="clear" w:color="auto" w:fill="FFFFFF"/>
          </w:tcPr>
          <w:p w14:paraId="24EEC6A2" w14:textId="77777777" w:rsidR="00E81181" w:rsidRPr="004E569C" w:rsidRDefault="00E81181" w:rsidP="004B13CC">
            <w:pPr>
              <w:spacing w:after="0" w:line="240" w:lineRule="auto"/>
              <w:jc w:val="both"/>
              <w:rPr>
                <w:rFonts w:ascii="Times New Roman" w:eastAsia="Times New Roman" w:hAnsi="Times New Roman" w:cs="Times New Roman"/>
                <w:sz w:val="20"/>
                <w:szCs w:val="20"/>
              </w:rPr>
            </w:pPr>
            <w:r w:rsidRPr="004E569C">
              <w:rPr>
                <w:rFonts w:ascii="Times New Roman" w:eastAsia="Times New Roman" w:hAnsi="Times New Roman" w:cs="Times New Roman"/>
                <w:sz w:val="20"/>
                <w:szCs w:val="20"/>
              </w:rPr>
              <w:t>1.3.1.Provision of smoking kilns to clusters of small scale fish processors /farmers</w:t>
            </w:r>
          </w:p>
        </w:tc>
        <w:tc>
          <w:tcPr>
            <w:tcW w:w="2888" w:type="dxa"/>
          </w:tcPr>
          <w:p w14:paraId="7746FAD5" w14:textId="03E10816" w:rsidR="00E81181" w:rsidRPr="004E569C" w:rsidRDefault="00E81181" w:rsidP="004B13CC">
            <w:pPr>
              <w:spacing w:after="0" w:line="240" w:lineRule="auto"/>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 xml:space="preserve"> 1. </w:t>
            </w:r>
            <w:r w:rsidR="004E569C" w:rsidRPr="004E569C">
              <w:rPr>
                <w:rFonts w:ascii="Times New Roman" w:eastAsia="Times New Roman" w:hAnsi="Times New Roman" w:cs="Times New Roman"/>
                <w:color w:val="000000"/>
                <w:sz w:val="20"/>
                <w:szCs w:val="20"/>
              </w:rPr>
              <w:t>Number</w:t>
            </w:r>
            <w:r w:rsidRPr="004E569C">
              <w:rPr>
                <w:rFonts w:ascii="Times New Roman" w:eastAsia="Times New Roman" w:hAnsi="Times New Roman" w:cs="Times New Roman"/>
                <w:color w:val="000000"/>
                <w:sz w:val="20"/>
                <w:szCs w:val="20"/>
              </w:rPr>
              <w:t xml:space="preserve"> of smoking kilns provided to processors                                             2. </w:t>
            </w:r>
            <w:r w:rsidR="004E569C" w:rsidRPr="004E569C">
              <w:rPr>
                <w:rFonts w:ascii="Times New Roman" w:eastAsia="Times New Roman" w:hAnsi="Times New Roman" w:cs="Times New Roman"/>
                <w:color w:val="000000"/>
                <w:sz w:val="20"/>
                <w:szCs w:val="20"/>
              </w:rPr>
              <w:t>Number</w:t>
            </w:r>
            <w:r w:rsidRPr="004E569C">
              <w:rPr>
                <w:rFonts w:ascii="Times New Roman" w:eastAsia="Times New Roman" w:hAnsi="Times New Roman" w:cs="Times New Roman"/>
                <w:color w:val="000000"/>
                <w:sz w:val="20"/>
                <w:szCs w:val="20"/>
              </w:rPr>
              <w:t xml:space="preserve"> of small scale fish farmers/processor clusters reached </w:t>
            </w:r>
          </w:p>
        </w:tc>
        <w:tc>
          <w:tcPr>
            <w:tcW w:w="1183" w:type="dxa"/>
          </w:tcPr>
          <w:p w14:paraId="7911BBBE" w14:textId="37D9658F" w:rsidR="00E81181" w:rsidRPr="004E569C" w:rsidRDefault="00CC1457"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MANR</w:t>
            </w:r>
          </w:p>
        </w:tc>
        <w:tc>
          <w:tcPr>
            <w:tcW w:w="1260" w:type="dxa"/>
          </w:tcPr>
          <w:p w14:paraId="385C6215" w14:textId="77777777" w:rsidR="00E81181" w:rsidRPr="004E569C" w:rsidRDefault="00E81181" w:rsidP="004B13CC">
            <w:pPr>
              <w:spacing w:after="0"/>
              <w:rPr>
                <w:rFonts w:ascii="Times New Roman" w:hAnsi="Times New Roman" w:cs="Times New Roman"/>
                <w:sz w:val="20"/>
                <w:szCs w:val="20"/>
              </w:rPr>
            </w:pPr>
            <w:r w:rsidRPr="004E569C">
              <w:rPr>
                <w:rFonts w:ascii="Times New Roman" w:hAnsi="Times New Roman" w:cs="Times New Roman"/>
                <w:sz w:val="20"/>
                <w:szCs w:val="20"/>
              </w:rPr>
              <w:t>2021 – 2025</w:t>
            </w:r>
          </w:p>
        </w:tc>
        <w:tc>
          <w:tcPr>
            <w:tcW w:w="1620" w:type="dxa"/>
          </w:tcPr>
          <w:p w14:paraId="4B2B956C" w14:textId="77777777" w:rsidR="00E81181" w:rsidRPr="004E569C" w:rsidRDefault="00E81181" w:rsidP="004B13CC">
            <w:pPr>
              <w:spacing w:after="0" w:line="240" w:lineRule="auto"/>
              <w:jc w:val="center"/>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650,000.00</w:t>
            </w:r>
          </w:p>
        </w:tc>
        <w:tc>
          <w:tcPr>
            <w:tcW w:w="2700" w:type="dxa"/>
          </w:tcPr>
          <w:p w14:paraId="6210293F" w14:textId="1EBA6AD9" w:rsidR="00E81181" w:rsidRPr="004E569C" w:rsidRDefault="00E81181" w:rsidP="004B13CC">
            <w:pPr>
              <w:spacing w:after="0" w:line="240" w:lineRule="auto"/>
              <w:jc w:val="center"/>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SCFN,</w:t>
            </w:r>
            <w:r w:rsidR="002E38BF" w:rsidRPr="004E569C">
              <w:rPr>
                <w:rFonts w:ascii="Times New Roman" w:eastAsia="Times New Roman" w:hAnsi="Times New Roman" w:cs="Times New Roman"/>
                <w:color w:val="000000"/>
                <w:sz w:val="20"/>
                <w:szCs w:val="20"/>
              </w:rPr>
              <w:t xml:space="preserve"> </w:t>
            </w:r>
            <w:r w:rsidRPr="004E569C">
              <w:rPr>
                <w:rFonts w:ascii="Times New Roman" w:eastAsia="Times New Roman" w:hAnsi="Times New Roman" w:cs="Times New Roman"/>
                <w:color w:val="000000"/>
                <w:sz w:val="20"/>
                <w:szCs w:val="20"/>
              </w:rPr>
              <w:t>MCI</w:t>
            </w:r>
          </w:p>
        </w:tc>
      </w:tr>
      <w:tr w:rsidR="0064343F" w:rsidRPr="004E569C" w14:paraId="39E9AEED" w14:textId="77777777" w:rsidTr="008D41BC">
        <w:tc>
          <w:tcPr>
            <w:tcW w:w="547" w:type="dxa"/>
          </w:tcPr>
          <w:p w14:paraId="49BC0FFF" w14:textId="77777777" w:rsidR="0064343F" w:rsidRPr="004E569C" w:rsidRDefault="0064343F" w:rsidP="004B13CC">
            <w:pPr>
              <w:spacing w:after="0"/>
              <w:rPr>
                <w:rFonts w:ascii="Times New Roman" w:hAnsi="Times New Roman" w:cs="Times New Roman"/>
                <w:sz w:val="20"/>
                <w:szCs w:val="20"/>
              </w:rPr>
            </w:pPr>
            <w:r w:rsidRPr="004E569C">
              <w:rPr>
                <w:rFonts w:ascii="Times New Roman" w:hAnsi="Times New Roman" w:cs="Times New Roman"/>
                <w:sz w:val="20"/>
                <w:szCs w:val="20"/>
              </w:rPr>
              <w:lastRenderedPageBreak/>
              <w:t>15</w:t>
            </w:r>
          </w:p>
        </w:tc>
        <w:tc>
          <w:tcPr>
            <w:tcW w:w="3602" w:type="dxa"/>
            <w:shd w:val="clear" w:color="auto" w:fill="FFFFFF"/>
          </w:tcPr>
          <w:p w14:paraId="4EBE73BD" w14:textId="77777777" w:rsidR="0064343F" w:rsidRPr="004E569C" w:rsidRDefault="0064343F" w:rsidP="004B13CC">
            <w:pPr>
              <w:spacing w:after="0" w:line="240" w:lineRule="auto"/>
              <w:jc w:val="both"/>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1.4.1. Carry out Advocacy to relevant MDAs on the need for periodic inspection of food preparation/wastes management in Restaurants, Bakeries, Eatries and Food vendors</w:t>
            </w:r>
          </w:p>
        </w:tc>
        <w:tc>
          <w:tcPr>
            <w:tcW w:w="2888" w:type="dxa"/>
          </w:tcPr>
          <w:p w14:paraId="7B6B0C26" w14:textId="73E754B7" w:rsidR="0064343F" w:rsidRPr="004E569C" w:rsidRDefault="0064343F" w:rsidP="004B13CC">
            <w:pPr>
              <w:spacing w:after="0" w:line="240" w:lineRule="auto"/>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 xml:space="preserve"> 1. </w:t>
            </w:r>
            <w:r w:rsidR="004E569C" w:rsidRPr="004E569C">
              <w:rPr>
                <w:rFonts w:ascii="Times New Roman" w:eastAsia="Times New Roman" w:hAnsi="Times New Roman" w:cs="Times New Roman"/>
                <w:color w:val="000000"/>
                <w:sz w:val="20"/>
                <w:szCs w:val="20"/>
              </w:rPr>
              <w:t>Number</w:t>
            </w:r>
            <w:r w:rsidRPr="004E569C">
              <w:rPr>
                <w:rFonts w:ascii="Times New Roman" w:eastAsia="Times New Roman" w:hAnsi="Times New Roman" w:cs="Times New Roman"/>
                <w:color w:val="000000"/>
                <w:sz w:val="20"/>
                <w:szCs w:val="20"/>
              </w:rPr>
              <w:t xml:space="preserve"> of advoca</w:t>
            </w:r>
            <w:r w:rsidR="00C13090" w:rsidRPr="004E569C">
              <w:rPr>
                <w:rFonts w:ascii="Times New Roman" w:eastAsia="Times New Roman" w:hAnsi="Times New Roman" w:cs="Times New Roman"/>
                <w:color w:val="000000"/>
                <w:sz w:val="20"/>
                <w:szCs w:val="20"/>
              </w:rPr>
              <w:t>c</w:t>
            </w:r>
            <w:r w:rsidRPr="004E569C">
              <w:rPr>
                <w:rFonts w:ascii="Times New Roman" w:eastAsia="Times New Roman" w:hAnsi="Times New Roman" w:cs="Times New Roman"/>
                <w:color w:val="000000"/>
                <w:sz w:val="20"/>
                <w:szCs w:val="20"/>
              </w:rPr>
              <w:t xml:space="preserve">y meetings carried out </w:t>
            </w:r>
          </w:p>
        </w:tc>
        <w:tc>
          <w:tcPr>
            <w:tcW w:w="1183" w:type="dxa"/>
          </w:tcPr>
          <w:p w14:paraId="54BDFC9F" w14:textId="42CE9F05" w:rsidR="0064343F" w:rsidRPr="004E569C" w:rsidRDefault="00CC1457"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MANR</w:t>
            </w:r>
          </w:p>
        </w:tc>
        <w:tc>
          <w:tcPr>
            <w:tcW w:w="1260" w:type="dxa"/>
          </w:tcPr>
          <w:p w14:paraId="1791527B" w14:textId="77777777" w:rsidR="0064343F" w:rsidRPr="004E569C" w:rsidRDefault="0064343F" w:rsidP="004B13CC">
            <w:pPr>
              <w:spacing w:after="0"/>
              <w:rPr>
                <w:rFonts w:ascii="Times New Roman" w:hAnsi="Times New Roman" w:cs="Times New Roman"/>
                <w:sz w:val="20"/>
                <w:szCs w:val="20"/>
              </w:rPr>
            </w:pPr>
            <w:r w:rsidRPr="004E569C">
              <w:rPr>
                <w:rFonts w:ascii="Times New Roman" w:hAnsi="Times New Roman" w:cs="Times New Roman"/>
                <w:sz w:val="20"/>
                <w:szCs w:val="20"/>
              </w:rPr>
              <w:t>2021 – 2025</w:t>
            </w:r>
          </w:p>
        </w:tc>
        <w:tc>
          <w:tcPr>
            <w:tcW w:w="1620" w:type="dxa"/>
          </w:tcPr>
          <w:p w14:paraId="3D15EFAE" w14:textId="77777777" w:rsidR="0064343F" w:rsidRPr="004E569C" w:rsidRDefault="0064343F" w:rsidP="004B13CC">
            <w:pPr>
              <w:spacing w:after="0" w:line="240" w:lineRule="auto"/>
              <w:jc w:val="center"/>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340,000.00</w:t>
            </w:r>
          </w:p>
        </w:tc>
        <w:tc>
          <w:tcPr>
            <w:tcW w:w="2700" w:type="dxa"/>
          </w:tcPr>
          <w:p w14:paraId="0D98CC7E" w14:textId="70CAA75A" w:rsidR="0064343F" w:rsidRPr="004E569C" w:rsidRDefault="0064343F" w:rsidP="004B13CC">
            <w:pPr>
              <w:spacing w:after="0" w:line="240" w:lineRule="auto"/>
              <w:jc w:val="center"/>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SCFN, MST,</w:t>
            </w:r>
            <w:r w:rsidR="009C3588" w:rsidRPr="004E569C">
              <w:rPr>
                <w:rFonts w:ascii="Times New Roman" w:eastAsia="Times New Roman" w:hAnsi="Times New Roman" w:cs="Times New Roman"/>
                <w:color w:val="000000"/>
                <w:sz w:val="20"/>
                <w:szCs w:val="20"/>
              </w:rPr>
              <w:t xml:space="preserve"> </w:t>
            </w:r>
            <w:r w:rsidRPr="004E569C">
              <w:rPr>
                <w:rFonts w:ascii="Times New Roman" w:eastAsia="Times New Roman" w:hAnsi="Times New Roman" w:cs="Times New Roman"/>
                <w:color w:val="000000"/>
                <w:sz w:val="20"/>
                <w:szCs w:val="20"/>
              </w:rPr>
              <w:t>MoH</w:t>
            </w:r>
          </w:p>
        </w:tc>
      </w:tr>
      <w:tr w:rsidR="0064343F" w:rsidRPr="004E569C" w14:paraId="7A32414F" w14:textId="77777777" w:rsidTr="008D41BC">
        <w:tc>
          <w:tcPr>
            <w:tcW w:w="547" w:type="dxa"/>
          </w:tcPr>
          <w:p w14:paraId="54E899EE" w14:textId="77777777" w:rsidR="0064343F" w:rsidRPr="004E569C" w:rsidRDefault="0064343F" w:rsidP="004B13CC">
            <w:pPr>
              <w:spacing w:after="0"/>
              <w:rPr>
                <w:rFonts w:ascii="Times New Roman" w:hAnsi="Times New Roman" w:cs="Times New Roman"/>
                <w:sz w:val="20"/>
                <w:szCs w:val="20"/>
              </w:rPr>
            </w:pPr>
            <w:r w:rsidRPr="004E569C">
              <w:rPr>
                <w:rFonts w:ascii="Times New Roman" w:hAnsi="Times New Roman" w:cs="Times New Roman"/>
                <w:sz w:val="20"/>
                <w:szCs w:val="20"/>
              </w:rPr>
              <w:t>16</w:t>
            </w:r>
          </w:p>
        </w:tc>
        <w:tc>
          <w:tcPr>
            <w:tcW w:w="3602" w:type="dxa"/>
            <w:shd w:val="clear" w:color="auto" w:fill="FFFFFF"/>
          </w:tcPr>
          <w:p w14:paraId="7A662583" w14:textId="17E512C4" w:rsidR="0064343F" w:rsidRPr="004E569C" w:rsidRDefault="0064343F" w:rsidP="004B13CC">
            <w:pPr>
              <w:spacing w:after="0" w:line="240" w:lineRule="auto"/>
              <w:jc w:val="both"/>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 xml:space="preserve">1.4.2. Conduct Sensitization and demostration on food handling and safety </w:t>
            </w:r>
            <w:r w:rsidR="00361668" w:rsidRPr="004E569C">
              <w:rPr>
                <w:rFonts w:ascii="Times New Roman" w:eastAsia="Times New Roman" w:hAnsi="Times New Roman" w:cs="Times New Roman"/>
                <w:color w:val="000000"/>
                <w:sz w:val="20"/>
                <w:szCs w:val="20"/>
              </w:rPr>
              <w:t>practices to</w:t>
            </w:r>
            <w:r w:rsidR="00900932" w:rsidRPr="004E569C">
              <w:rPr>
                <w:rFonts w:ascii="Times New Roman" w:eastAsia="Times New Roman" w:hAnsi="Times New Roman" w:cs="Times New Roman"/>
                <w:color w:val="000000"/>
                <w:sz w:val="20"/>
                <w:szCs w:val="20"/>
              </w:rPr>
              <w:t xml:space="preserve"> women and youth </w:t>
            </w:r>
            <w:r w:rsidRPr="004E569C">
              <w:rPr>
                <w:rFonts w:ascii="Times New Roman" w:eastAsia="Times New Roman" w:hAnsi="Times New Roman" w:cs="Times New Roman"/>
                <w:color w:val="000000"/>
                <w:sz w:val="20"/>
                <w:szCs w:val="20"/>
              </w:rPr>
              <w:t>groups across the 6 Agricultural zones in the State.</w:t>
            </w:r>
          </w:p>
        </w:tc>
        <w:tc>
          <w:tcPr>
            <w:tcW w:w="2888" w:type="dxa"/>
          </w:tcPr>
          <w:p w14:paraId="3BB9FB91" w14:textId="7F327AF6" w:rsidR="0064343F" w:rsidRPr="004E569C" w:rsidRDefault="0064343F" w:rsidP="004B13CC">
            <w:pPr>
              <w:spacing w:after="0" w:line="240" w:lineRule="auto"/>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 xml:space="preserve"> 1. </w:t>
            </w:r>
            <w:r w:rsidR="00900932" w:rsidRPr="004E569C">
              <w:rPr>
                <w:rFonts w:ascii="Times New Roman" w:eastAsia="Times New Roman" w:hAnsi="Times New Roman" w:cs="Times New Roman"/>
                <w:color w:val="000000"/>
                <w:sz w:val="20"/>
                <w:szCs w:val="20"/>
              </w:rPr>
              <w:t xml:space="preserve">Number </w:t>
            </w:r>
            <w:r w:rsidRPr="004E569C">
              <w:rPr>
                <w:rFonts w:ascii="Times New Roman" w:eastAsia="Times New Roman" w:hAnsi="Times New Roman" w:cs="Times New Roman"/>
                <w:color w:val="000000"/>
                <w:sz w:val="20"/>
                <w:szCs w:val="20"/>
              </w:rPr>
              <w:t xml:space="preserve">of sensitization seminars/workshops carried out                                                                               2. </w:t>
            </w:r>
            <w:r w:rsidR="004E569C" w:rsidRPr="004E569C">
              <w:rPr>
                <w:rFonts w:ascii="Times New Roman" w:eastAsia="Times New Roman" w:hAnsi="Times New Roman" w:cs="Times New Roman"/>
                <w:color w:val="000000"/>
                <w:sz w:val="20"/>
                <w:szCs w:val="20"/>
              </w:rPr>
              <w:t xml:space="preserve">Number </w:t>
            </w:r>
            <w:r w:rsidRPr="004E569C">
              <w:rPr>
                <w:rFonts w:ascii="Times New Roman" w:eastAsia="Times New Roman" w:hAnsi="Times New Roman" w:cs="Times New Roman"/>
                <w:color w:val="000000"/>
                <w:sz w:val="20"/>
                <w:szCs w:val="20"/>
              </w:rPr>
              <w:t xml:space="preserve">of senatorial districs covered </w:t>
            </w:r>
          </w:p>
        </w:tc>
        <w:tc>
          <w:tcPr>
            <w:tcW w:w="1183" w:type="dxa"/>
          </w:tcPr>
          <w:p w14:paraId="68F4AF95" w14:textId="1281C0B1" w:rsidR="0064343F" w:rsidRPr="004E569C" w:rsidRDefault="00CC1457"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MANR</w:t>
            </w:r>
          </w:p>
        </w:tc>
        <w:tc>
          <w:tcPr>
            <w:tcW w:w="1260" w:type="dxa"/>
          </w:tcPr>
          <w:p w14:paraId="0E00D307" w14:textId="77777777" w:rsidR="0064343F" w:rsidRPr="004E569C" w:rsidRDefault="0064343F" w:rsidP="004B13CC">
            <w:pPr>
              <w:spacing w:after="0"/>
              <w:rPr>
                <w:rFonts w:ascii="Times New Roman" w:hAnsi="Times New Roman" w:cs="Times New Roman"/>
                <w:sz w:val="20"/>
                <w:szCs w:val="20"/>
              </w:rPr>
            </w:pPr>
            <w:r w:rsidRPr="004E569C">
              <w:rPr>
                <w:rFonts w:ascii="Times New Roman" w:hAnsi="Times New Roman" w:cs="Times New Roman"/>
                <w:sz w:val="20"/>
                <w:szCs w:val="20"/>
              </w:rPr>
              <w:t>2021 – 2025</w:t>
            </w:r>
          </w:p>
        </w:tc>
        <w:tc>
          <w:tcPr>
            <w:tcW w:w="1620" w:type="dxa"/>
          </w:tcPr>
          <w:p w14:paraId="50AC7C99" w14:textId="77777777" w:rsidR="0064343F" w:rsidRPr="004E569C" w:rsidRDefault="0064343F" w:rsidP="004B13CC">
            <w:pPr>
              <w:spacing w:after="0" w:line="240" w:lineRule="auto"/>
              <w:jc w:val="center"/>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3,815,000.00</w:t>
            </w:r>
          </w:p>
        </w:tc>
        <w:tc>
          <w:tcPr>
            <w:tcW w:w="2700" w:type="dxa"/>
          </w:tcPr>
          <w:p w14:paraId="0434D73F" w14:textId="67D0E04E" w:rsidR="0064343F" w:rsidRPr="004E569C" w:rsidRDefault="0064343F" w:rsidP="004B13CC">
            <w:pPr>
              <w:spacing w:after="0" w:line="240" w:lineRule="auto"/>
              <w:jc w:val="center"/>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 xml:space="preserve">SCFN, </w:t>
            </w:r>
            <w:r w:rsidR="009A31E2">
              <w:rPr>
                <w:rFonts w:ascii="Times New Roman" w:eastAsia="Times New Roman" w:hAnsi="Times New Roman" w:cs="Times New Roman"/>
                <w:color w:val="000000"/>
                <w:sz w:val="20"/>
                <w:szCs w:val="20"/>
              </w:rPr>
              <w:t>MGASD</w:t>
            </w:r>
            <w:r w:rsidRPr="004E569C">
              <w:rPr>
                <w:rFonts w:ascii="Times New Roman" w:eastAsia="Times New Roman" w:hAnsi="Times New Roman" w:cs="Times New Roman"/>
                <w:color w:val="000000"/>
                <w:sz w:val="20"/>
                <w:szCs w:val="20"/>
              </w:rPr>
              <w:t>,</w:t>
            </w:r>
            <w:r w:rsidR="009A31E2">
              <w:rPr>
                <w:rFonts w:ascii="Times New Roman" w:eastAsia="Times New Roman" w:hAnsi="Times New Roman" w:cs="Times New Roman"/>
                <w:color w:val="000000"/>
                <w:sz w:val="20"/>
                <w:szCs w:val="20"/>
              </w:rPr>
              <w:t>MoH</w:t>
            </w:r>
            <w:r w:rsidRPr="004E569C">
              <w:rPr>
                <w:rFonts w:ascii="Times New Roman" w:eastAsia="Times New Roman" w:hAnsi="Times New Roman" w:cs="Times New Roman"/>
                <w:color w:val="000000"/>
                <w:sz w:val="20"/>
                <w:szCs w:val="20"/>
              </w:rPr>
              <w:t>, H &amp;TB</w:t>
            </w:r>
          </w:p>
        </w:tc>
      </w:tr>
      <w:tr w:rsidR="0064343F" w:rsidRPr="004E569C" w14:paraId="3945AFA3" w14:textId="77777777" w:rsidTr="008D41BC">
        <w:tc>
          <w:tcPr>
            <w:tcW w:w="547" w:type="dxa"/>
          </w:tcPr>
          <w:p w14:paraId="75006117" w14:textId="77777777" w:rsidR="0064343F" w:rsidRPr="004E569C" w:rsidRDefault="0064343F" w:rsidP="004B13CC">
            <w:pPr>
              <w:spacing w:after="0"/>
              <w:rPr>
                <w:rFonts w:ascii="Times New Roman" w:hAnsi="Times New Roman" w:cs="Times New Roman"/>
                <w:sz w:val="20"/>
                <w:szCs w:val="20"/>
              </w:rPr>
            </w:pPr>
            <w:r w:rsidRPr="004E569C">
              <w:rPr>
                <w:rFonts w:ascii="Times New Roman" w:hAnsi="Times New Roman" w:cs="Times New Roman"/>
                <w:sz w:val="20"/>
                <w:szCs w:val="20"/>
              </w:rPr>
              <w:t>17</w:t>
            </w:r>
          </w:p>
        </w:tc>
        <w:tc>
          <w:tcPr>
            <w:tcW w:w="3602" w:type="dxa"/>
            <w:shd w:val="clear" w:color="auto" w:fill="FFFFFF"/>
          </w:tcPr>
          <w:p w14:paraId="2A99B70D" w14:textId="77777777" w:rsidR="0064343F" w:rsidRPr="004E569C" w:rsidRDefault="0064343F" w:rsidP="004B13CC">
            <w:pPr>
              <w:spacing w:after="0" w:line="240" w:lineRule="auto"/>
              <w:jc w:val="both"/>
              <w:rPr>
                <w:rFonts w:ascii="Times New Roman" w:eastAsia="Times New Roman" w:hAnsi="Times New Roman" w:cs="Times New Roman"/>
                <w:sz w:val="20"/>
                <w:szCs w:val="20"/>
              </w:rPr>
            </w:pPr>
            <w:r w:rsidRPr="004E569C">
              <w:rPr>
                <w:rFonts w:ascii="Times New Roman" w:eastAsia="Times New Roman" w:hAnsi="Times New Roman" w:cs="Times New Roman"/>
                <w:sz w:val="20"/>
                <w:szCs w:val="20"/>
              </w:rPr>
              <w:t xml:space="preserve">1.6.1. Inclusion of nutrition education in  early child care, primary and post primary school curricula                          </w:t>
            </w:r>
          </w:p>
        </w:tc>
        <w:tc>
          <w:tcPr>
            <w:tcW w:w="2888" w:type="dxa"/>
          </w:tcPr>
          <w:p w14:paraId="661045C3" w14:textId="0DA20DA4" w:rsidR="0064343F" w:rsidRPr="004E569C" w:rsidRDefault="0064343F" w:rsidP="004B13CC">
            <w:pPr>
              <w:spacing w:after="0" w:line="240" w:lineRule="auto"/>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 xml:space="preserve"> 1. </w:t>
            </w:r>
            <w:r w:rsidR="00900932" w:rsidRPr="004E569C">
              <w:rPr>
                <w:rFonts w:ascii="Times New Roman" w:eastAsia="Times New Roman" w:hAnsi="Times New Roman" w:cs="Times New Roman"/>
                <w:color w:val="000000"/>
                <w:sz w:val="20"/>
                <w:szCs w:val="20"/>
              </w:rPr>
              <w:t xml:space="preserve">Number </w:t>
            </w:r>
            <w:r w:rsidRPr="004E569C">
              <w:rPr>
                <w:rFonts w:ascii="Times New Roman" w:eastAsia="Times New Roman" w:hAnsi="Times New Roman" w:cs="Times New Roman"/>
                <w:color w:val="000000"/>
                <w:sz w:val="20"/>
                <w:szCs w:val="20"/>
              </w:rPr>
              <w:t xml:space="preserve">of advocay visits to relevant MDA/agencies to effect inclusion </w:t>
            </w:r>
          </w:p>
        </w:tc>
        <w:tc>
          <w:tcPr>
            <w:tcW w:w="1183" w:type="dxa"/>
          </w:tcPr>
          <w:p w14:paraId="19513417" w14:textId="77777777" w:rsidR="0064343F" w:rsidRPr="004E569C" w:rsidRDefault="0064343F" w:rsidP="004B13CC">
            <w:pPr>
              <w:spacing w:after="0" w:line="240" w:lineRule="auto"/>
              <w:jc w:val="center"/>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MoE</w:t>
            </w:r>
          </w:p>
        </w:tc>
        <w:tc>
          <w:tcPr>
            <w:tcW w:w="1260" w:type="dxa"/>
          </w:tcPr>
          <w:p w14:paraId="5B481F8F" w14:textId="77777777" w:rsidR="0064343F" w:rsidRPr="004E569C" w:rsidRDefault="0064343F" w:rsidP="004B13CC">
            <w:pPr>
              <w:spacing w:after="0"/>
              <w:rPr>
                <w:rFonts w:ascii="Times New Roman" w:hAnsi="Times New Roman" w:cs="Times New Roman"/>
                <w:sz w:val="20"/>
                <w:szCs w:val="20"/>
              </w:rPr>
            </w:pPr>
            <w:r w:rsidRPr="004E569C">
              <w:rPr>
                <w:rFonts w:ascii="Times New Roman" w:hAnsi="Times New Roman" w:cs="Times New Roman"/>
                <w:sz w:val="20"/>
                <w:szCs w:val="20"/>
              </w:rPr>
              <w:t>2021 – 2025</w:t>
            </w:r>
          </w:p>
        </w:tc>
        <w:tc>
          <w:tcPr>
            <w:tcW w:w="1620" w:type="dxa"/>
          </w:tcPr>
          <w:p w14:paraId="78EF9C8B" w14:textId="77777777" w:rsidR="0064343F" w:rsidRPr="004E569C" w:rsidRDefault="0064343F" w:rsidP="004B13CC">
            <w:pPr>
              <w:spacing w:after="0" w:line="240" w:lineRule="auto"/>
              <w:jc w:val="center"/>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2,800,000.00</w:t>
            </w:r>
          </w:p>
        </w:tc>
        <w:tc>
          <w:tcPr>
            <w:tcW w:w="2700" w:type="dxa"/>
          </w:tcPr>
          <w:p w14:paraId="1B557A68" w14:textId="4508B3C7" w:rsidR="0064343F" w:rsidRPr="004E569C" w:rsidRDefault="0064343F" w:rsidP="004B13CC">
            <w:pPr>
              <w:spacing w:after="0" w:line="240" w:lineRule="auto"/>
              <w:jc w:val="center"/>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 xml:space="preserve">SCFN, </w:t>
            </w:r>
            <w:r w:rsidR="009A31E2">
              <w:rPr>
                <w:rFonts w:ascii="Times New Roman" w:eastAsia="Times New Roman" w:hAnsi="Times New Roman" w:cs="Times New Roman"/>
                <w:color w:val="000000"/>
                <w:sz w:val="20"/>
                <w:szCs w:val="20"/>
              </w:rPr>
              <w:t>MGASD</w:t>
            </w:r>
          </w:p>
        </w:tc>
      </w:tr>
      <w:tr w:rsidR="0064343F" w:rsidRPr="004E569C" w14:paraId="087741F2" w14:textId="77777777" w:rsidTr="008D41BC">
        <w:tc>
          <w:tcPr>
            <w:tcW w:w="547" w:type="dxa"/>
          </w:tcPr>
          <w:p w14:paraId="416FE179" w14:textId="77777777" w:rsidR="0064343F" w:rsidRPr="004E569C" w:rsidRDefault="0064343F" w:rsidP="004B13CC">
            <w:pPr>
              <w:spacing w:after="0"/>
              <w:rPr>
                <w:rFonts w:ascii="Times New Roman" w:hAnsi="Times New Roman" w:cs="Times New Roman"/>
                <w:sz w:val="20"/>
                <w:szCs w:val="20"/>
              </w:rPr>
            </w:pPr>
            <w:r w:rsidRPr="004E569C">
              <w:rPr>
                <w:rFonts w:ascii="Times New Roman" w:hAnsi="Times New Roman" w:cs="Times New Roman"/>
                <w:sz w:val="20"/>
                <w:szCs w:val="20"/>
              </w:rPr>
              <w:t>18</w:t>
            </w:r>
          </w:p>
        </w:tc>
        <w:tc>
          <w:tcPr>
            <w:tcW w:w="3602" w:type="dxa"/>
            <w:shd w:val="clear" w:color="auto" w:fill="FFFFFF"/>
          </w:tcPr>
          <w:p w14:paraId="7C29AFF3" w14:textId="77777777" w:rsidR="0064343F" w:rsidRPr="004E569C" w:rsidRDefault="0064343F" w:rsidP="004B13CC">
            <w:pPr>
              <w:spacing w:after="0" w:line="240" w:lineRule="auto"/>
              <w:jc w:val="both"/>
              <w:rPr>
                <w:rFonts w:ascii="Times New Roman" w:eastAsia="Times New Roman" w:hAnsi="Times New Roman" w:cs="Times New Roman"/>
                <w:sz w:val="20"/>
                <w:szCs w:val="20"/>
              </w:rPr>
            </w:pPr>
            <w:r w:rsidRPr="004E569C">
              <w:rPr>
                <w:rFonts w:ascii="Times New Roman" w:eastAsia="Times New Roman" w:hAnsi="Times New Roman" w:cs="Times New Roman"/>
                <w:sz w:val="20"/>
                <w:szCs w:val="20"/>
              </w:rPr>
              <w:t>1.6.2. Provision of agro-based  teaching aids in primary and secondary  schools</w:t>
            </w:r>
          </w:p>
        </w:tc>
        <w:tc>
          <w:tcPr>
            <w:tcW w:w="2888" w:type="dxa"/>
          </w:tcPr>
          <w:p w14:paraId="66500B0A" w14:textId="637624C6" w:rsidR="0064343F" w:rsidRPr="004E569C" w:rsidRDefault="0064343F" w:rsidP="004B13CC">
            <w:pPr>
              <w:spacing w:after="0" w:line="240" w:lineRule="auto"/>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 xml:space="preserve"> 1. </w:t>
            </w:r>
            <w:r w:rsidR="00900932" w:rsidRPr="004E569C">
              <w:rPr>
                <w:rFonts w:ascii="Times New Roman" w:eastAsia="Times New Roman" w:hAnsi="Times New Roman" w:cs="Times New Roman"/>
                <w:color w:val="000000"/>
                <w:sz w:val="20"/>
                <w:szCs w:val="20"/>
              </w:rPr>
              <w:t xml:space="preserve">Number </w:t>
            </w:r>
            <w:r w:rsidRPr="004E569C">
              <w:rPr>
                <w:rFonts w:ascii="Times New Roman" w:eastAsia="Times New Roman" w:hAnsi="Times New Roman" w:cs="Times New Roman"/>
                <w:color w:val="000000"/>
                <w:sz w:val="20"/>
                <w:szCs w:val="20"/>
              </w:rPr>
              <w:t xml:space="preserve">of agro-based teaching aids provided                                                   2. </w:t>
            </w:r>
            <w:r w:rsidR="004E569C" w:rsidRPr="004E569C">
              <w:rPr>
                <w:rFonts w:ascii="Times New Roman" w:eastAsia="Times New Roman" w:hAnsi="Times New Roman" w:cs="Times New Roman"/>
                <w:color w:val="000000"/>
                <w:sz w:val="20"/>
                <w:szCs w:val="20"/>
              </w:rPr>
              <w:t xml:space="preserve">Number </w:t>
            </w:r>
            <w:r w:rsidRPr="004E569C">
              <w:rPr>
                <w:rFonts w:ascii="Times New Roman" w:eastAsia="Times New Roman" w:hAnsi="Times New Roman" w:cs="Times New Roman"/>
                <w:color w:val="000000"/>
                <w:sz w:val="20"/>
                <w:szCs w:val="20"/>
              </w:rPr>
              <w:t xml:space="preserve">of schools that were reached  </w:t>
            </w:r>
          </w:p>
        </w:tc>
        <w:tc>
          <w:tcPr>
            <w:tcW w:w="1183" w:type="dxa"/>
          </w:tcPr>
          <w:p w14:paraId="27C471F3" w14:textId="77777777" w:rsidR="0064343F" w:rsidRPr="004E569C" w:rsidRDefault="0064343F" w:rsidP="004B13CC">
            <w:pPr>
              <w:spacing w:after="0" w:line="240" w:lineRule="auto"/>
              <w:jc w:val="center"/>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MoE</w:t>
            </w:r>
          </w:p>
        </w:tc>
        <w:tc>
          <w:tcPr>
            <w:tcW w:w="1260" w:type="dxa"/>
          </w:tcPr>
          <w:p w14:paraId="36543FA9" w14:textId="77777777" w:rsidR="0064343F" w:rsidRPr="004E569C" w:rsidRDefault="0064343F" w:rsidP="004B13CC">
            <w:pPr>
              <w:spacing w:after="0"/>
              <w:rPr>
                <w:rFonts w:ascii="Times New Roman" w:hAnsi="Times New Roman" w:cs="Times New Roman"/>
                <w:sz w:val="20"/>
                <w:szCs w:val="20"/>
              </w:rPr>
            </w:pPr>
            <w:r w:rsidRPr="004E569C">
              <w:rPr>
                <w:rFonts w:ascii="Times New Roman" w:hAnsi="Times New Roman" w:cs="Times New Roman"/>
                <w:sz w:val="20"/>
                <w:szCs w:val="20"/>
              </w:rPr>
              <w:t>2021 – 2025</w:t>
            </w:r>
          </w:p>
        </w:tc>
        <w:tc>
          <w:tcPr>
            <w:tcW w:w="1620" w:type="dxa"/>
          </w:tcPr>
          <w:p w14:paraId="591AFBB4" w14:textId="77777777" w:rsidR="0064343F" w:rsidRPr="004E569C" w:rsidRDefault="0064343F" w:rsidP="004B13CC">
            <w:pPr>
              <w:spacing w:after="0" w:line="240" w:lineRule="auto"/>
              <w:jc w:val="center"/>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25,000,000.00</w:t>
            </w:r>
          </w:p>
        </w:tc>
        <w:tc>
          <w:tcPr>
            <w:tcW w:w="2700" w:type="dxa"/>
          </w:tcPr>
          <w:p w14:paraId="7B3702E7" w14:textId="5EF00869" w:rsidR="0064343F" w:rsidRPr="004E569C" w:rsidRDefault="00CC1457"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MANR</w:t>
            </w:r>
            <w:r w:rsidR="0064343F" w:rsidRPr="004E569C">
              <w:rPr>
                <w:rFonts w:ascii="Times New Roman" w:eastAsia="Times New Roman" w:hAnsi="Times New Roman" w:cs="Times New Roman"/>
                <w:color w:val="000000"/>
                <w:sz w:val="20"/>
                <w:szCs w:val="20"/>
              </w:rPr>
              <w:t xml:space="preserve">, SCFN, </w:t>
            </w:r>
            <w:r w:rsidR="009A31E2">
              <w:rPr>
                <w:rFonts w:ascii="Times New Roman" w:eastAsia="Times New Roman" w:hAnsi="Times New Roman" w:cs="Times New Roman"/>
                <w:color w:val="000000"/>
                <w:sz w:val="20"/>
                <w:szCs w:val="20"/>
              </w:rPr>
              <w:t>MGASD</w:t>
            </w:r>
          </w:p>
        </w:tc>
      </w:tr>
      <w:tr w:rsidR="0064343F" w:rsidRPr="004E569C" w14:paraId="00CD7843" w14:textId="77777777" w:rsidTr="008D41BC">
        <w:tc>
          <w:tcPr>
            <w:tcW w:w="547" w:type="dxa"/>
          </w:tcPr>
          <w:p w14:paraId="6229954A" w14:textId="77777777" w:rsidR="0064343F" w:rsidRPr="004E569C" w:rsidRDefault="0064343F" w:rsidP="004B13CC">
            <w:pPr>
              <w:spacing w:after="0"/>
              <w:rPr>
                <w:rFonts w:ascii="Times New Roman" w:hAnsi="Times New Roman" w:cs="Times New Roman"/>
                <w:sz w:val="20"/>
                <w:szCs w:val="20"/>
              </w:rPr>
            </w:pPr>
            <w:r w:rsidRPr="004E569C">
              <w:rPr>
                <w:rFonts w:ascii="Times New Roman" w:hAnsi="Times New Roman" w:cs="Times New Roman"/>
                <w:sz w:val="20"/>
                <w:szCs w:val="20"/>
              </w:rPr>
              <w:t>19</w:t>
            </w:r>
          </w:p>
        </w:tc>
        <w:tc>
          <w:tcPr>
            <w:tcW w:w="3602" w:type="dxa"/>
            <w:shd w:val="clear" w:color="auto" w:fill="FFFFFF"/>
          </w:tcPr>
          <w:p w14:paraId="70511072" w14:textId="77777777" w:rsidR="0064343F" w:rsidRPr="004E569C" w:rsidRDefault="0064343F" w:rsidP="004B13CC">
            <w:pPr>
              <w:spacing w:after="0" w:line="240" w:lineRule="auto"/>
              <w:jc w:val="both"/>
              <w:rPr>
                <w:rFonts w:ascii="Times New Roman" w:eastAsia="Times New Roman" w:hAnsi="Times New Roman" w:cs="Times New Roman"/>
                <w:sz w:val="20"/>
                <w:szCs w:val="20"/>
              </w:rPr>
            </w:pPr>
            <w:r w:rsidRPr="004E569C">
              <w:rPr>
                <w:rFonts w:ascii="Times New Roman" w:eastAsia="Times New Roman" w:hAnsi="Times New Roman" w:cs="Times New Roman"/>
                <w:sz w:val="20"/>
                <w:szCs w:val="20"/>
              </w:rPr>
              <w:t>1.6.3. Conduct periodic school quiz  and debates  on food and nutrition</w:t>
            </w:r>
          </w:p>
        </w:tc>
        <w:tc>
          <w:tcPr>
            <w:tcW w:w="2888" w:type="dxa"/>
          </w:tcPr>
          <w:p w14:paraId="70F0DA13" w14:textId="65F1ACB5" w:rsidR="0064343F" w:rsidRPr="004E569C" w:rsidRDefault="0064343F" w:rsidP="004B13CC">
            <w:pPr>
              <w:spacing w:after="0" w:line="240" w:lineRule="auto"/>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 xml:space="preserve"> 1. </w:t>
            </w:r>
            <w:r w:rsidR="004E569C" w:rsidRPr="004E569C">
              <w:rPr>
                <w:rFonts w:ascii="Times New Roman" w:eastAsia="Times New Roman" w:hAnsi="Times New Roman" w:cs="Times New Roman"/>
                <w:color w:val="000000"/>
                <w:sz w:val="20"/>
                <w:szCs w:val="20"/>
              </w:rPr>
              <w:t xml:space="preserve">Number </w:t>
            </w:r>
            <w:r w:rsidRPr="004E569C">
              <w:rPr>
                <w:rFonts w:ascii="Times New Roman" w:eastAsia="Times New Roman" w:hAnsi="Times New Roman" w:cs="Times New Roman"/>
                <w:color w:val="000000"/>
                <w:sz w:val="20"/>
                <w:szCs w:val="20"/>
              </w:rPr>
              <w:t xml:space="preserve">of school quizzes/debates  organized </w:t>
            </w:r>
          </w:p>
        </w:tc>
        <w:tc>
          <w:tcPr>
            <w:tcW w:w="1183" w:type="dxa"/>
          </w:tcPr>
          <w:p w14:paraId="62EB040F" w14:textId="77777777" w:rsidR="0064343F" w:rsidRPr="004E569C" w:rsidRDefault="0064343F" w:rsidP="004B13CC">
            <w:pPr>
              <w:spacing w:after="0" w:line="240" w:lineRule="auto"/>
              <w:jc w:val="center"/>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MoE</w:t>
            </w:r>
          </w:p>
        </w:tc>
        <w:tc>
          <w:tcPr>
            <w:tcW w:w="1260" w:type="dxa"/>
          </w:tcPr>
          <w:p w14:paraId="6D07A8B6" w14:textId="77777777" w:rsidR="0064343F" w:rsidRPr="004E569C" w:rsidRDefault="0064343F" w:rsidP="004B13CC">
            <w:pPr>
              <w:spacing w:after="0"/>
              <w:rPr>
                <w:rFonts w:ascii="Times New Roman" w:hAnsi="Times New Roman" w:cs="Times New Roman"/>
                <w:sz w:val="20"/>
                <w:szCs w:val="20"/>
              </w:rPr>
            </w:pPr>
            <w:r w:rsidRPr="004E569C">
              <w:rPr>
                <w:rFonts w:ascii="Times New Roman" w:hAnsi="Times New Roman" w:cs="Times New Roman"/>
                <w:sz w:val="20"/>
                <w:szCs w:val="20"/>
              </w:rPr>
              <w:t>2021 – 2025</w:t>
            </w:r>
          </w:p>
        </w:tc>
        <w:tc>
          <w:tcPr>
            <w:tcW w:w="1620" w:type="dxa"/>
          </w:tcPr>
          <w:p w14:paraId="59E03238" w14:textId="77777777" w:rsidR="0064343F" w:rsidRPr="004E569C" w:rsidRDefault="0064343F" w:rsidP="004B13CC">
            <w:pPr>
              <w:spacing w:after="0" w:line="240" w:lineRule="auto"/>
              <w:jc w:val="center"/>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15,600,000.00</w:t>
            </w:r>
          </w:p>
        </w:tc>
        <w:tc>
          <w:tcPr>
            <w:tcW w:w="2700" w:type="dxa"/>
          </w:tcPr>
          <w:p w14:paraId="08F381F6" w14:textId="6C6FAE70" w:rsidR="0064343F" w:rsidRPr="004E569C" w:rsidRDefault="00CC1457"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MANR</w:t>
            </w:r>
            <w:r w:rsidR="0064343F" w:rsidRPr="004E569C">
              <w:rPr>
                <w:rFonts w:ascii="Times New Roman" w:eastAsia="Times New Roman" w:hAnsi="Times New Roman" w:cs="Times New Roman"/>
                <w:color w:val="000000"/>
                <w:sz w:val="20"/>
                <w:szCs w:val="20"/>
              </w:rPr>
              <w:t xml:space="preserve">, SCFN, </w:t>
            </w:r>
            <w:r w:rsidR="009A31E2">
              <w:rPr>
                <w:rFonts w:ascii="Times New Roman" w:eastAsia="Times New Roman" w:hAnsi="Times New Roman" w:cs="Times New Roman"/>
                <w:color w:val="000000"/>
                <w:sz w:val="20"/>
                <w:szCs w:val="20"/>
              </w:rPr>
              <w:t>MGASD</w:t>
            </w:r>
          </w:p>
        </w:tc>
      </w:tr>
      <w:tr w:rsidR="0064343F" w:rsidRPr="004E569C" w14:paraId="781EAFA1" w14:textId="77777777" w:rsidTr="008D41BC">
        <w:tc>
          <w:tcPr>
            <w:tcW w:w="547" w:type="dxa"/>
          </w:tcPr>
          <w:p w14:paraId="658B572A" w14:textId="77777777" w:rsidR="0064343F" w:rsidRPr="004E569C" w:rsidRDefault="0064343F" w:rsidP="004B13CC">
            <w:pPr>
              <w:spacing w:after="0"/>
              <w:rPr>
                <w:rFonts w:ascii="Times New Roman" w:hAnsi="Times New Roman" w:cs="Times New Roman"/>
                <w:sz w:val="20"/>
                <w:szCs w:val="20"/>
              </w:rPr>
            </w:pPr>
            <w:r w:rsidRPr="004E569C">
              <w:rPr>
                <w:rFonts w:ascii="Times New Roman" w:hAnsi="Times New Roman" w:cs="Times New Roman"/>
                <w:sz w:val="20"/>
                <w:szCs w:val="20"/>
              </w:rPr>
              <w:t>20</w:t>
            </w:r>
          </w:p>
        </w:tc>
        <w:tc>
          <w:tcPr>
            <w:tcW w:w="3602" w:type="dxa"/>
            <w:shd w:val="clear" w:color="auto" w:fill="FFFFFF"/>
          </w:tcPr>
          <w:p w14:paraId="2D9BC246" w14:textId="2672B92E" w:rsidR="0064343F" w:rsidRPr="004E569C" w:rsidRDefault="0064343F" w:rsidP="004B13CC">
            <w:pPr>
              <w:spacing w:after="0" w:line="240" w:lineRule="auto"/>
              <w:jc w:val="both"/>
              <w:rPr>
                <w:rFonts w:ascii="Times New Roman" w:eastAsia="Times New Roman" w:hAnsi="Times New Roman" w:cs="Times New Roman"/>
                <w:sz w:val="20"/>
                <w:szCs w:val="20"/>
              </w:rPr>
            </w:pPr>
            <w:r w:rsidRPr="004E569C">
              <w:rPr>
                <w:rFonts w:ascii="Times New Roman" w:eastAsia="Times New Roman" w:hAnsi="Times New Roman" w:cs="Times New Roman"/>
                <w:sz w:val="20"/>
                <w:szCs w:val="20"/>
              </w:rPr>
              <w:t>1.6.4.</w:t>
            </w:r>
            <w:r w:rsidR="00900932" w:rsidRPr="004E569C">
              <w:rPr>
                <w:rFonts w:ascii="Times New Roman" w:eastAsia="Times New Roman" w:hAnsi="Times New Roman" w:cs="Times New Roman"/>
                <w:sz w:val="20"/>
                <w:szCs w:val="20"/>
              </w:rPr>
              <w:t xml:space="preserve"> </w:t>
            </w:r>
            <w:r w:rsidRPr="004E569C">
              <w:rPr>
                <w:rFonts w:ascii="Times New Roman" w:eastAsia="Times New Roman" w:hAnsi="Times New Roman" w:cs="Times New Roman"/>
                <w:sz w:val="20"/>
                <w:szCs w:val="20"/>
              </w:rPr>
              <w:t>Awaren</w:t>
            </w:r>
            <w:r w:rsidR="004E569C" w:rsidRPr="004E569C">
              <w:rPr>
                <w:rFonts w:ascii="Times New Roman" w:eastAsia="Times New Roman" w:hAnsi="Times New Roman" w:cs="Times New Roman"/>
                <w:sz w:val="20"/>
                <w:szCs w:val="20"/>
              </w:rPr>
              <w:t xml:space="preserve">ess creation and sensitization </w:t>
            </w:r>
            <w:r w:rsidRPr="004E569C">
              <w:rPr>
                <w:rFonts w:ascii="Times New Roman" w:eastAsia="Times New Roman" w:hAnsi="Times New Roman" w:cs="Times New Roman"/>
                <w:sz w:val="20"/>
                <w:szCs w:val="20"/>
              </w:rPr>
              <w:t>of  Head Teachers and  relevant MDAs on establishment of school farms.</w:t>
            </w:r>
          </w:p>
        </w:tc>
        <w:tc>
          <w:tcPr>
            <w:tcW w:w="2888" w:type="dxa"/>
          </w:tcPr>
          <w:p w14:paraId="4B78B878" w14:textId="332450D7" w:rsidR="0064343F" w:rsidRPr="004E569C" w:rsidRDefault="0064343F" w:rsidP="004B13CC">
            <w:pPr>
              <w:spacing w:after="0" w:line="240" w:lineRule="auto"/>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 xml:space="preserve"> 1. </w:t>
            </w:r>
            <w:r w:rsidR="004E569C" w:rsidRPr="004E569C">
              <w:rPr>
                <w:rFonts w:ascii="Times New Roman" w:eastAsia="Times New Roman" w:hAnsi="Times New Roman" w:cs="Times New Roman"/>
                <w:color w:val="000000"/>
                <w:sz w:val="20"/>
                <w:szCs w:val="20"/>
              </w:rPr>
              <w:t>Number</w:t>
            </w:r>
            <w:r w:rsidRPr="004E569C">
              <w:rPr>
                <w:rFonts w:ascii="Times New Roman" w:eastAsia="Times New Roman" w:hAnsi="Times New Roman" w:cs="Times New Roman"/>
                <w:color w:val="000000"/>
                <w:sz w:val="20"/>
                <w:szCs w:val="20"/>
              </w:rPr>
              <w:t xml:space="preserve"> of awareness/sensitization meeting carried out          </w:t>
            </w:r>
          </w:p>
        </w:tc>
        <w:tc>
          <w:tcPr>
            <w:tcW w:w="1183" w:type="dxa"/>
          </w:tcPr>
          <w:p w14:paraId="7149A08B" w14:textId="77777777" w:rsidR="0064343F" w:rsidRPr="004E569C" w:rsidRDefault="0064343F" w:rsidP="004B13CC">
            <w:pPr>
              <w:spacing w:after="0" w:line="240" w:lineRule="auto"/>
              <w:jc w:val="center"/>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MoE</w:t>
            </w:r>
          </w:p>
        </w:tc>
        <w:tc>
          <w:tcPr>
            <w:tcW w:w="1260" w:type="dxa"/>
          </w:tcPr>
          <w:p w14:paraId="30A0E33E" w14:textId="77777777" w:rsidR="0064343F" w:rsidRPr="004E569C" w:rsidRDefault="0064343F" w:rsidP="004B13CC">
            <w:pPr>
              <w:spacing w:after="0"/>
              <w:rPr>
                <w:rFonts w:ascii="Times New Roman" w:hAnsi="Times New Roman" w:cs="Times New Roman"/>
                <w:sz w:val="20"/>
                <w:szCs w:val="20"/>
              </w:rPr>
            </w:pPr>
            <w:r w:rsidRPr="004E569C">
              <w:rPr>
                <w:rFonts w:ascii="Times New Roman" w:hAnsi="Times New Roman" w:cs="Times New Roman"/>
                <w:sz w:val="20"/>
                <w:szCs w:val="20"/>
              </w:rPr>
              <w:t>2021 – 2025</w:t>
            </w:r>
          </w:p>
        </w:tc>
        <w:tc>
          <w:tcPr>
            <w:tcW w:w="1620" w:type="dxa"/>
          </w:tcPr>
          <w:p w14:paraId="273A86FC" w14:textId="77777777" w:rsidR="0064343F" w:rsidRPr="004E569C" w:rsidRDefault="0064343F" w:rsidP="004B13CC">
            <w:pPr>
              <w:spacing w:after="0" w:line="240" w:lineRule="auto"/>
              <w:jc w:val="center"/>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13,875,000.00</w:t>
            </w:r>
          </w:p>
        </w:tc>
        <w:tc>
          <w:tcPr>
            <w:tcW w:w="2700" w:type="dxa"/>
          </w:tcPr>
          <w:p w14:paraId="0B5933A3" w14:textId="4929CA56" w:rsidR="0064343F" w:rsidRPr="004E569C" w:rsidRDefault="00CC1457"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MANR</w:t>
            </w:r>
            <w:r w:rsidR="0064343F" w:rsidRPr="004E569C">
              <w:rPr>
                <w:rFonts w:ascii="Times New Roman" w:eastAsia="Times New Roman" w:hAnsi="Times New Roman" w:cs="Times New Roman"/>
                <w:color w:val="000000"/>
                <w:sz w:val="20"/>
                <w:szCs w:val="20"/>
              </w:rPr>
              <w:t>, SCFN, MoI &amp; C</w:t>
            </w:r>
          </w:p>
        </w:tc>
      </w:tr>
      <w:tr w:rsidR="0064343F" w:rsidRPr="004E569C" w14:paraId="2071EEC5" w14:textId="77777777" w:rsidTr="008D41BC">
        <w:tc>
          <w:tcPr>
            <w:tcW w:w="547" w:type="dxa"/>
          </w:tcPr>
          <w:p w14:paraId="4C44B543" w14:textId="77777777" w:rsidR="0064343F" w:rsidRPr="004E569C" w:rsidRDefault="0064343F" w:rsidP="004B13CC">
            <w:pPr>
              <w:spacing w:after="0"/>
              <w:rPr>
                <w:rFonts w:ascii="Times New Roman" w:hAnsi="Times New Roman" w:cs="Times New Roman"/>
                <w:sz w:val="20"/>
                <w:szCs w:val="20"/>
              </w:rPr>
            </w:pPr>
            <w:r w:rsidRPr="004E569C">
              <w:rPr>
                <w:rFonts w:ascii="Times New Roman" w:hAnsi="Times New Roman" w:cs="Times New Roman"/>
                <w:sz w:val="20"/>
                <w:szCs w:val="20"/>
              </w:rPr>
              <w:t>21</w:t>
            </w:r>
          </w:p>
        </w:tc>
        <w:tc>
          <w:tcPr>
            <w:tcW w:w="3602" w:type="dxa"/>
            <w:shd w:val="clear" w:color="auto" w:fill="FFFFFF"/>
          </w:tcPr>
          <w:p w14:paraId="02EABC43" w14:textId="77777777" w:rsidR="0064343F" w:rsidRPr="004E569C" w:rsidRDefault="0064343F" w:rsidP="004B13CC">
            <w:pPr>
              <w:spacing w:after="0" w:line="240" w:lineRule="auto"/>
              <w:jc w:val="both"/>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 xml:space="preserve">1.6.5 Support the establishment of school farms </w:t>
            </w:r>
          </w:p>
        </w:tc>
        <w:tc>
          <w:tcPr>
            <w:tcW w:w="2888" w:type="dxa"/>
          </w:tcPr>
          <w:p w14:paraId="0244FF8E" w14:textId="1249BE2D" w:rsidR="0064343F" w:rsidRPr="004E569C" w:rsidRDefault="0064343F" w:rsidP="004B13CC">
            <w:pPr>
              <w:spacing w:after="0" w:line="240" w:lineRule="auto"/>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 xml:space="preserve"> 1. </w:t>
            </w:r>
            <w:r w:rsidR="004E569C" w:rsidRPr="004E569C">
              <w:rPr>
                <w:rFonts w:ascii="Times New Roman" w:eastAsia="Times New Roman" w:hAnsi="Times New Roman" w:cs="Times New Roman"/>
                <w:color w:val="000000"/>
                <w:sz w:val="20"/>
                <w:szCs w:val="20"/>
              </w:rPr>
              <w:t xml:space="preserve">Number </w:t>
            </w:r>
            <w:r w:rsidRPr="004E569C">
              <w:rPr>
                <w:rFonts w:ascii="Times New Roman" w:eastAsia="Times New Roman" w:hAnsi="Times New Roman" w:cs="Times New Roman"/>
                <w:color w:val="000000"/>
                <w:sz w:val="20"/>
                <w:szCs w:val="20"/>
              </w:rPr>
              <w:t xml:space="preserve">of school farms established </w:t>
            </w:r>
          </w:p>
        </w:tc>
        <w:tc>
          <w:tcPr>
            <w:tcW w:w="1183" w:type="dxa"/>
          </w:tcPr>
          <w:p w14:paraId="2C0C9A52" w14:textId="77777777" w:rsidR="0064343F" w:rsidRPr="004E569C" w:rsidRDefault="0064343F" w:rsidP="004B13CC">
            <w:pPr>
              <w:spacing w:after="0" w:line="240" w:lineRule="auto"/>
              <w:jc w:val="center"/>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MoE</w:t>
            </w:r>
          </w:p>
        </w:tc>
        <w:tc>
          <w:tcPr>
            <w:tcW w:w="1260" w:type="dxa"/>
          </w:tcPr>
          <w:p w14:paraId="7A88FAF2" w14:textId="77777777" w:rsidR="0064343F" w:rsidRPr="004E569C" w:rsidRDefault="0064343F" w:rsidP="004B13CC">
            <w:pPr>
              <w:spacing w:after="0"/>
              <w:rPr>
                <w:rFonts w:ascii="Times New Roman" w:hAnsi="Times New Roman" w:cs="Times New Roman"/>
                <w:sz w:val="20"/>
                <w:szCs w:val="20"/>
              </w:rPr>
            </w:pPr>
            <w:r w:rsidRPr="004E569C">
              <w:rPr>
                <w:rFonts w:ascii="Times New Roman" w:hAnsi="Times New Roman" w:cs="Times New Roman"/>
                <w:sz w:val="20"/>
                <w:szCs w:val="20"/>
              </w:rPr>
              <w:t>2021 – 2025</w:t>
            </w:r>
          </w:p>
        </w:tc>
        <w:tc>
          <w:tcPr>
            <w:tcW w:w="1620" w:type="dxa"/>
          </w:tcPr>
          <w:p w14:paraId="74101331" w14:textId="77777777" w:rsidR="0064343F" w:rsidRPr="004E569C" w:rsidRDefault="0064343F" w:rsidP="004B13CC">
            <w:pPr>
              <w:spacing w:after="0" w:line="240" w:lineRule="auto"/>
              <w:jc w:val="center"/>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75,000,000.00</w:t>
            </w:r>
          </w:p>
        </w:tc>
        <w:tc>
          <w:tcPr>
            <w:tcW w:w="2700" w:type="dxa"/>
          </w:tcPr>
          <w:p w14:paraId="27BD339E" w14:textId="4532F3C7" w:rsidR="0064343F" w:rsidRPr="004E569C" w:rsidRDefault="00CC1457"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MANR</w:t>
            </w:r>
            <w:r w:rsidR="0064343F" w:rsidRPr="004E569C">
              <w:rPr>
                <w:rFonts w:ascii="Times New Roman" w:eastAsia="Times New Roman" w:hAnsi="Times New Roman" w:cs="Times New Roman"/>
                <w:color w:val="000000"/>
                <w:sz w:val="20"/>
                <w:szCs w:val="20"/>
              </w:rPr>
              <w:t xml:space="preserve">, SUBEB, </w:t>
            </w:r>
            <w:r w:rsidR="002E38BF" w:rsidRPr="004E569C">
              <w:rPr>
                <w:rFonts w:ascii="Times New Roman" w:eastAsia="Times New Roman" w:hAnsi="Times New Roman" w:cs="Times New Roman"/>
                <w:color w:val="000000"/>
                <w:sz w:val="20"/>
                <w:szCs w:val="20"/>
              </w:rPr>
              <w:t>ENADEP</w:t>
            </w:r>
            <w:r w:rsidR="0064343F" w:rsidRPr="004E569C">
              <w:rPr>
                <w:rFonts w:ascii="Times New Roman" w:eastAsia="Times New Roman" w:hAnsi="Times New Roman" w:cs="Times New Roman"/>
                <w:color w:val="000000"/>
                <w:sz w:val="20"/>
                <w:szCs w:val="20"/>
              </w:rPr>
              <w:t>, SCFN</w:t>
            </w:r>
          </w:p>
        </w:tc>
      </w:tr>
      <w:tr w:rsidR="0064343F" w:rsidRPr="004E569C" w14:paraId="6F952DB2" w14:textId="77777777" w:rsidTr="008D41BC">
        <w:tc>
          <w:tcPr>
            <w:tcW w:w="547" w:type="dxa"/>
          </w:tcPr>
          <w:p w14:paraId="4DE1C226" w14:textId="77777777" w:rsidR="0064343F" w:rsidRPr="004E569C" w:rsidRDefault="0064343F" w:rsidP="004B13CC">
            <w:pPr>
              <w:spacing w:after="0"/>
              <w:rPr>
                <w:rFonts w:ascii="Times New Roman" w:hAnsi="Times New Roman" w:cs="Times New Roman"/>
                <w:sz w:val="20"/>
                <w:szCs w:val="20"/>
              </w:rPr>
            </w:pPr>
            <w:r w:rsidRPr="004E569C">
              <w:rPr>
                <w:rFonts w:ascii="Times New Roman" w:hAnsi="Times New Roman" w:cs="Times New Roman"/>
                <w:sz w:val="20"/>
                <w:szCs w:val="20"/>
              </w:rPr>
              <w:t>22</w:t>
            </w:r>
          </w:p>
        </w:tc>
        <w:tc>
          <w:tcPr>
            <w:tcW w:w="3602" w:type="dxa"/>
            <w:shd w:val="clear" w:color="auto" w:fill="FFFFFF"/>
          </w:tcPr>
          <w:p w14:paraId="68E209B0" w14:textId="77777777" w:rsidR="0064343F" w:rsidRPr="004E569C" w:rsidRDefault="0064343F" w:rsidP="004B13CC">
            <w:pPr>
              <w:spacing w:after="0" w:line="240" w:lineRule="auto"/>
              <w:jc w:val="both"/>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1.6.6 Support the establishment of  Young Farmers clubs at primary and secondary school level</w:t>
            </w:r>
          </w:p>
        </w:tc>
        <w:tc>
          <w:tcPr>
            <w:tcW w:w="2888" w:type="dxa"/>
          </w:tcPr>
          <w:p w14:paraId="429A95A1" w14:textId="14DAE92D" w:rsidR="0064343F" w:rsidRPr="004E569C" w:rsidRDefault="0064343F" w:rsidP="004B13CC">
            <w:pPr>
              <w:spacing w:after="0" w:line="240" w:lineRule="auto"/>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 xml:space="preserve"> 1. </w:t>
            </w:r>
            <w:r w:rsidR="004E569C" w:rsidRPr="004E569C">
              <w:rPr>
                <w:rFonts w:ascii="Times New Roman" w:eastAsia="Times New Roman" w:hAnsi="Times New Roman" w:cs="Times New Roman"/>
                <w:color w:val="000000"/>
                <w:sz w:val="20"/>
                <w:szCs w:val="20"/>
              </w:rPr>
              <w:t xml:space="preserve">Number </w:t>
            </w:r>
            <w:r w:rsidRPr="004E569C">
              <w:rPr>
                <w:rFonts w:ascii="Times New Roman" w:eastAsia="Times New Roman" w:hAnsi="Times New Roman" w:cs="Times New Roman"/>
                <w:color w:val="000000"/>
                <w:sz w:val="20"/>
                <w:szCs w:val="20"/>
              </w:rPr>
              <w:t xml:space="preserve">of Young Farmers clubs established in schools  </w:t>
            </w:r>
          </w:p>
        </w:tc>
        <w:tc>
          <w:tcPr>
            <w:tcW w:w="1183" w:type="dxa"/>
          </w:tcPr>
          <w:p w14:paraId="3F6B2285" w14:textId="77777777" w:rsidR="0064343F" w:rsidRPr="004E569C" w:rsidRDefault="0064343F" w:rsidP="004B13CC">
            <w:pPr>
              <w:spacing w:after="0" w:line="240" w:lineRule="auto"/>
              <w:jc w:val="center"/>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MoE</w:t>
            </w:r>
          </w:p>
        </w:tc>
        <w:tc>
          <w:tcPr>
            <w:tcW w:w="1260" w:type="dxa"/>
          </w:tcPr>
          <w:p w14:paraId="0C182AC7" w14:textId="77777777" w:rsidR="0064343F" w:rsidRPr="004E569C" w:rsidRDefault="0064343F" w:rsidP="004B13CC">
            <w:pPr>
              <w:spacing w:after="0"/>
              <w:rPr>
                <w:rFonts w:ascii="Times New Roman" w:hAnsi="Times New Roman" w:cs="Times New Roman"/>
                <w:sz w:val="20"/>
                <w:szCs w:val="20"/>
              </w:rPr>
            </w:pPr>
            <w:r w:rsidRPr="004E569C">
              <w:rPr>
                <w:rFonts w:ascii="Times New Roman" w:hAnsi="Times New Roman" w:cs="Times New Roman"/>
                <w:sz w:val="20"/>
                <w:szCs w:val="20"/>
              </w:rPr>
              <w:t>2021 – 2025</w:t>
            </w:r>
          </w:p>
        </w:tc>
        <w:tc>
          <w:tcPr>
            <w:tcW w:w="1620" w:type="dxa"/>
          </w:tcPr>
          <w:p w14:paraId="162DBB55" w14:textId="77777777" w:rsidR="0064343F" w:rsidRPr="004E569C" w:rsidRDefault="0064343F" w:rsidP="004B13CC">
            <w:pPr>
              <w:spacing w:after="0" w:line="240" w:lineRule="auto"/>
              <w:jc w:val="center"/>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1,375,000.00</w:t>
            </w:r>
          </w:p>
        </w:tc>
        <w:tc>
          <w:tcPr>
            <w:tcW w:w="2700" w:type="dxa"/>
          </w:tcPr>
          <w:p w14:paraId="737877B4" w14:textId="0F5F8712" w:rsidR="0064343F" w:rsidRPr="004E569C" w:rsidRDefault="00CC1457"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MANR</w:t>
            </w:r>
            <w:r w:rsidR="0064343F" w:rsidRPr="004E569C">
              <w:rPr>
                <w:rFonts w:ascii="Times New Roman" w:eastAsia="Times New Roman" w:hAnsi="Times New Roman" w:cs="Times New Roman"/>
                <w:color w:val="000000"/>
                <w:sz w:val="20"/>
                <w:szCs w:val="20"/>
              </w:rPr>
              <w:t xml:space="preserve">, </w:t>
            </w:r>
            <w:r w:rsidR="002E38BF" w:rsidRPr="004E569C">
              <w:rPr>
                <w:rFonts w:ascii="Times New Roman" w:eastAsia="Times New Roman" w:hAnsi="Times New Roman" w:cs="Times New Roman"/>
                <w:color w:val="000000"/>
                <w:sz w:val="20"/>
                <w:szCs w:val="20"/>
              </w:rPr>
              <w:t>ENADEP</w:t>
            </w:r>
            <w:r w:rsidR="0064343F" w:rsidRPr="004E569C">
              <w:rPr>
                <w:rFonts w:ascii="Times New Roman" w:eastAsia="Times New Roman" w:hAnsi="Times New Roman" w:cs="Times New Roman"/>
                <w:color w:val="000000"/>
                <w:sz w:val="20"/>
                <w:szCs w:val="20"/>
              </w:rPr>
              <w:t>, SCFN</w:t>
            </w:r>
          </w:p>
        </w:tc>
      </w:tr>
      <w:tr w:rsidR="0064343F" w:rsidRPr="004E569C" w14:paraId="34DAEFB2" w14:textId="77777777" w:rsidTr="008D41BC">
        <w:tc>
          <w:tcPr>
            <w:tcW w:w="547" w:type="dxa"/>
          </w:tcPr>
          <w:p w14:paraId="490708DD" w14:textId="77777777" w:rsidR="0064343F" w:rsidRPr="004E569C" w:rsidRDefault="0064343F" w:rsidP="004B13CC">
            <w:pPr>
              <w:spacing w:after="0"/>
              <w:rPr>
                <w:rFonts w:ascii="Times New Roman" w:hAnsi="Times New Roman" w:cs="Times New Roman"/>
                <w:sz w:val="20"/>
                <w:szCs w:val="20"/>
              </w:rPr>
            </w:pPr>
            <w:r w:rsidRPr="004E569C">
              <w:rPr>
                <w:rFonts w:ascii="Times New Roman" w:hAnsi="Times New Roman" w:cs="Times New Roman"/>
                <w:sz w:val="20"/>
                <w:szCs w:val="20"/>
              </w:rPr>
              <w:t>23</w:t>
            </w:r>
          </w:p>
        </w:tc>
        <w:tc>
          <w:tcPr>
            <w:tcW w:w="3602" w:type="dxa"/>
            <w:shd w:val="clear" w:color="auto" w:fill="FFFFFF"/>
          </w:tcPr>
          <w:p w14:paraId="2DEBE239" w14:textId="77777777" w:rsidR="0064343F" w:rsidRPr="004E569C" w:rsidRDefault="0064343F" w:rsidP="004B13CC">
            <w:pPr>
              <w:spacing w:after="0" w:line="240" w:lineRule="auto"/>
              <w:jc w:val="both"/>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 xml:space="preserve">1.6.7 Conduct  Training and retraining  on food and nutrition  to augment   the capacity of Agric and Home Economics Teachers in primary and Post primary schools   </w:t>
            </w:r>
          </w:p>
        </w:tc>
        <w:tc>
          <w:tcPr>
            <w:tcW w:w="2888" w:type="dxa"/>
          </w:tcPr>
          <w:p w14:paraId="4D5279AD" w14:textId="2AF95688" w:rsidR="0064343F" w:rsidRPr="004E569C" w:rsidRDefault="0064343F" w:rsidP="004B13CC">
            <w:pPr>
              <w:spacing w:after="0" w:line="240" w:lineRule="auto"/>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 xml:space="preserve"> 1. </w:t>
            </w:r>
            <w:r w:rsidR="004E569C" w:rsidRPr="004E569C">
              <w:rPr>
                <w:rFonts w:ascii="Times New Roman" w:eastAsia="Times New Roman" w:hAnsi="Times New Roman" w:cs="Times New Roman"/>
                <w:color w:val="000000"/>
                <w:sz w:val="20"/>
                <w:szCs w:val="20"/>
              </w:rPr>
              <w:t>Number</w:t>
            </w:r>
            <w:r w:rsidRPr="004E569C">
              <w:rPr>
                <w:rFonts w:ascii="Times New Roman" w:eastAsia="Times New Roman" w:hAnsi="Times New Roman" w:cs="Times New Roman"/>
                <w:color w:val="000000"/>
                <w:sz w:val="20"/>
                <w:szCs w:val="20"/>
              </w:rPr>
              <w:t xml:space="preserve"> of training sessions carried out </w:t>
            </w:r>
          </w:p>
        </w:tc>
        <w:tc>
          <w:tcPr>
            <w:tcW w:w="1183" w:type="dxa"/>
          </w:tcPr>
          <w:p w14:paraId="7012BAEF" w14:textId="77777777" w:rsidR="0064343F" w:rsidRPr="004E569C" w:rsidRDefault="0064343F" w:rsidP="004B13CC">
            <w:pPr>
              <w:spacing w:after="0" w:line="240" w:lineRule="auto"/>
              <w:jc w:val="center"/>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MoE</w:t>
            </w:r>
          </w:p>
        </w:tc>
        <w:tc>
          <w:tcPr>
            <w:tcW w:w="1260" w:type="dxa"/>
          </w:tcPr>
          <w:p w14:paraId="199A61E8" w14:textId="77777777" w:rsidR="0064343F" w:rsidRPr="004E569C" w:rsidRDefault="0064343F" w:rsidP="004B13CC">
            <w:pPr>
              <w:spacing w:after="0"/>
              <w:rPr>
                <w:rFonts w:ascii="Times New Roman" w:hAnsi="Times New Roman" w:cs="Times New Roman"/>
                <w:sz w:val="20"/>
                <w:szCs w:val="20"/>
              </w:rPr>
            </w:pPr>
            <w:r w:rsidRPr="004E569C">
              <w:rPr>
                <w:rFonts w:ascii="Times New Roman" w:hAnsi="Times New Roman" w:cs="Times New Roman"/>
                <w:sz w:val="20"/>
                <w:szCs w:val="20"/>
              </w:rPr>
              <w:t>2021 – 2025</w:t>
            </w:r>
          </w:p>
        </w:tc>
        <w:tc>
          <w:tcPr>
            <w:tcW w:w="1620" w:type="dxa"/>
          </w:tcPr>
          <w:p w14:paraId="52AAB727" w14:textId="77777777" w:rsidR="0064343F" w:rsidRPr="004E569C" w:rsidRDefault="0064343F" w:rsidP="004B13CC">
            <w:pPr>
              <w:spacing w:after="0" w:line="240" w:lineRule="auto"/>
              <w:jc w:val="center"/>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7,665,000.00</w:t>
            </w:r>
          </w:p>
        </w:tc>
        <w:tc>
          <w:tcPr>
            <w:tcW w:w="2700" w:type="dxa"/>
          </w:tcPr>
          <w:p w14:paraId="7A414402" w14:textId="08D4AAE2" w:rsidR="0064343F" w:rsidRPr="004E569C" w:rsidRDefault="00CC1457"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MANR</w:t>
            </w:r>
            <w:r w:rsidR="0064343F" w:rsidRPr="004E569C">
              <w:rPr>
                <w:rFonts w:ascii="Times New Roman" w:eastAsia="Times New Roman" w:hAnsi="Times New Roman" w:cs="Times New Roman"/>
                <w:color w:val="000000"/>
                <w:sz w:val="20"/>
                <w:szCs w:val="20"/>
              </w:rPr>
              <w:t xml:space="preserve">, </w:t>
            </w:r>
            <w:r w:rsidR="002E38BF" w:rsidRPr="004E569C">
              <w:rPr>
                <w:rFonts w:ascii="Times New Roman" w:eastAsia="Times New Roman" w:hAnsi="Times New Roman" w:cs="Times New Roman"/>
                <w:color w:val="000000"/>
                <w:sz w:val="20"/>
                <w:szCs w:val="20"/>
              </w:rPr>
              <w:t>ENADEP</w:t>
            </w:r>
            <w:r w:rsidR="0064343F" w:rsidRPr="004E569C">
              <w:rPr>
                <w:rFonts w:ascii="Times New Roman" w:eastAsia="Times New Roman" w:hAnsi="Times New Roman" w:cs="Times New Roman"/>
                <w:color w:val="000000"/>
                <w:sz w:val="20"/>
                <w:szCs w:val="20"/>
              </w:rPr>
              <w:t>, SCFN</w:t>
            </w:r>
          </w:p>
        </w:tc>
      </w:tr>
      <w:tr w:rsidR="0064343F" w:rsidRPr="004E569C" w14:paraId="00E66188" w14:textId="77777777" w:rsidTr="008D41BC">
        <w:tc>
          <w:tcPr>
            <w:tcW w:w="547" w:type="dxa"/>
          </w:tcPr>
          <w:p w14:paraId="4E2A59F4" w14:textId="77777777" w:rsidR="0064343F" w:rsidRPr="004E569C" w:rsidRDefault="0064343F" w:rsidP="004B13CC">
            <w:pPr>
              <w:spacing w:after="0"/>
              <w:rPr>
                <w:rFonts w:ascii="Times New Roman" w:hAnsi="Times New Roman" w:cs="Times New Roman"/>
                <w:sz w:val="20"/>
                <w:szCs w:val="20"/>
              </w:rPr>
            </w:pPr>
            <w:r w:rsidRPr="004E569C">
              <w:rPr>
                <w:rFonts w:ascii="Times New Roman" w:hAnsi="Times New Roman" w:cs="Times New Roman"/>
                <w:sz w:val="20"/>
                <w:szCs w:val="20"/>
              </w:rPr>
              <w:t>24</w:t>
            </w:r>
          </w:p>
        </w:tc>
        <w:tc>
          <w:tcPr>
            <w:tcW w:w="3602" w:type="dxa"/>
            <w:shd w:val="clear" w:color="auto" w:fill="FFFFFF"/>
          </w:tcPr>
          <w:p w14:paraId="49C9BAC2" w14:textId="47AECAF7" w:rsidR="0064343F" w:rsidRPr="004E569C" w:rsidRDefault="004E569C" w:rsidP="004B13CC">
            <w:pPr>
              <w:spacing w:after="0" w:line="240" w:lineRule="auto"/>
              <w:jc w:val="both"/>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 xml:space="preserve">1.6.8. Advocate </w:t>
            </w:r>
            <w:r w:rsidR="0064343F" w:rsidRPr="004E569C">
              <w:rPr>
                <w:rFonts w:ascii="Times New Roman" w:eastAsia="Times New Roman" w:hAnsi="Times New Roman" w:cs="Times New Roman"/>
                <w:color w:val="000000"/>
                <w:sz w:val="20"/>
                <w:szCs w:val="20"/>
              </w:rPr>
              <w:t>Policy Makers for the extension of school feeding programmes to primary 4 to 6 in public schools.</w:t>
            </w:r>
          </w:p>
        </w:tc>
        <w:tc>
          <w:tcPr>
            <w:tcW w:w="2888" w:type="dxa"/>
          </w:tcPr>
          <w:p w14:paraId="5B0E8B80" w14:textId="238E2122" w:rsidR="0064343F" w:rsidRPr="004E569C" w:rsidRDefault="0064343F" w:rsidP="004B13CC">
            <w:pPr>
              <w:spacing w:after="0" w:line="240" w:lineRule="auto"/>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 xml:space="preserve"> 1. </w:t>
            </w:r>
            <w:r w:rsidR="004E569C" w:rsidRPr="004E569C">
              <w:rPr>
                <w:rFonts w:ascii="Times New Roman" w:eastAsia="Times New Roman" w:hAnsi="Times New Roman" w:cs="Times New Roman"/>
                <w:color w:val="000000"/>
                <w:sz w:val="20"/>
                <w:szCs w:val="20"/>
              </w:rPr>
              <w:t xml:space="preserve">Number </w:t>
            </w:r>
            <w:r w:rsidRPr="004E569C">
              <w:rPr>
                <w:rFonts w:ascii="Times New Roman" w:eastAsia="Times New Roman" w:hAnsi="Times New Roman" w:cs="Times New Roman"/>
                <w:color w:val="000000"/>
                <w:sz w:val="20"/>
                <w:szCs w:val="20"/>
              </w:rPr>
              <w:t xml:space="preserve">of advocacy visits to policy makers carried out                                </w:t>
            </w:r>
          </w:p>
        </w:tc>
        <w:tc>
          <w:tcPr>
            <w:tcW w:w="1183" w:type="dxa"/>
          </w:tcPr>
          <w:p w14:paraId="580AA456" w14:textId="77777777" w:rsidR="0064343F" w:rsidRPr="004E569C" w:rsidRDefault="0064343F" w:rsidP="004B13CC">
            <w:pPr>
              <w:spacing w:after="0" w:line="240" w:lineRule="auto"/>
              <w:jc w:val="center"/>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MoE</w:t>
            </w:r>
          </w:p>
        </w:tc>
        <w:tc>
          <w:tcPr>
            <w:tcW w:w="1260" w:type="dxa"/>
          </w:tcPr>
          <w:p w14:paraId="2B4F543B" w14:textId="77777777" w:rsidR="0064343F" w:rsidRPr="004E569C" w:rsidRDefault="0064343F" w:rsidP="004B13CC">
            <w:pPr>
              <w:spacing w:after="0"/>
              <w:rPr>
                <w:rFonts w:ascii="Times New Roman" w:hAnsi="Times New Roman" w:cs="Times New Roman"/>
                <w:sz w:val="20"/>
                <w:szCs w:val="20"/>
              </w:rPr>
            </w:pPr>
            <w:r w:rsidRPr="004E569C">
              <w:rPr>
                <w:rFonts w:ascii="Times New Roman" w:hAnsi="Times New Roman" w:cs="Times New Roman"/>
                <w:sz w:val="20"/>
                <w:szCs w:val="20"/>
              </w:rPr>
              <w:t>2021 – 2025</w:t>
            </w:r>
          </w:p>
        </w:tc>
        <w:tc>
          <w:tcPr>
            <w:tcW w:w="1620" w:type="dxa"/>
          </w:tcPr>
          <w:p w14:paraId="1D5F1EDF" w14:textId="77777777" w:rsidR="0064343F" w:rsidRPr="004E569C" w:rsidRDefault="0064343F" w:rsidP="004B13CC">
            <w:pPr>
              <w:spacing w:after="0" w:line="240" w:lineRule="auto"/>
              <w:jc w:val="center"/>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2,900,000.00</w:t>
            </w:r>
          </w:p>
        </w:tc>
        <w:tc>
          <w:tcPr>
            <w:tcW w:w="2700" w:type="dxa"/>
          </w:tcPr>
          <w:p w14:paraId="653016C5" w14:textId="288E2347" w:rsidR="0064343F" w:rsidRPr="004E569C" w:rsidRDefault="00CC1457"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MANR</w:t>
            </w:r>
            <w:r w:rsidR="0064343F" w:rsidRPr="004E569C">
              <w:rPr>
                <w:rFonts w:ascii="Times New Roman" w:eastAsia="Times New Roman" w:hAnsi="Times New Roman" w:cs="Times New Roman"/>
                <w:color w:val="000000"/>
                <w:sz w:val="20"/>
                <w:szCs w:val="20"/>
              </w:rPr>
              <w:t>, SCFN</w:t>
            </w:r>
          </w:p>
        </w:tc>
      </w:tr>
      <w:tr w:rsidR="0064343F" w:rsidRPr="004E569C" w14:paraId="5286779F" w14:textId="77777777" w:rsidTr="008D41BC">
        <w:trPr>
          <w:trHeight w:val="782"/>
        </w:trPr>
        <w:tc>
          <w:tcPr>
            <w:tcW w:w="547" w:type="dxa"/>
          </w:tcPr>
          <w:p w14:paraId="21384958" w14:textId="77777777" w:rsidR="0064343F" w:rsidRPr="004E569C" w:rsidRDefault="0064343F" w:rsidP="004B13CC">
            <w:pPr>
              <w:spacing w:after="0"/>
              <w:rPr>
                <w:rFonts w:ascii="Times New Roman" w:hAnsi="Times New Roman" w:cs="Times New Roman"/>
                <w:sz w:val="20"/>
                <w:szCs w:val="20"/>
              </w:rPr>
            </w:pPr>
            <w:r w:rsidRPr="004E569C">
              <w:rPr>
                <w:rFonts w:ascii="Times New Roman" w:hAnsi="Times New Roman" w:cs="Times New Roman"/>
                <w:sz w:val="20"/>
                <w:szCs w:val="20"/>
              </w:rPr>
              <w:lastRenderedPageBreak/>
              <w:t>25</w:t>
            </w:r>
          </w:p>
        </w:tc>
        <w:tc>
          <w:tcPr>
            <w:tcW w:w="3602" w:type="dxa"/>
            <w:shd w:val="clear" w:color="auto" w:fill="FFFFFF"/>
          </w:tcPr>
          <w:p w14:paraId="07626B86" w14:textId="77777777" w:rsidR="0064343F" w:rsidRPr="004E569C" w:rsidRDefault="0064343F" w:rsidP="004B13CC">
            <w:pPr>
              <w:spacing w:after="0" w:line="240" w:lineRule="auto"/>
              <w:jc w:val="both"/>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1.6.9 Conduct periodic monitoring of the school feeding programme in the state</w:t>
            </w:r>
          </w:p>
        </w:tc>
        <w:tc>
          <w:tcPr>
            <w:tcW w:w="2888" w:type="dxa"/>
          </w:tcPr>
          <w:p w14:paraId="65C39548" w14:textId="0DB17392" w:rsidR="0064343F" w:rsidRPr="004E569C" w:rsidRDefault="0064343F" w:rsidP="004B13CC">
            <w:pPr>
              <w:spacing w:after="0" w:line="240" w:lineRule="auto"/>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 xml:space="preserve"> 1. </w:t>
            </w:r>
            <w:r w:rsidR="004E569C" w:rsidRPr="004E569C">
              <w:rPr>
                <w:rFonts w:ascii="Times New Roman" w:eastAsia="Times New Roman" w:hAnsi="Times New Roman" w:cs="Times New Roman"/>
                <w:color w:val="000000"/>
                <w:sz w:val="20"/>
                <w:szCs w:val="20"/>
              </w:rPr>
              <w:t>Number</w:t>
            </w:r>
            <w:r w:rsidRPr="004E569C">
              <w:rPr>
                <w:rFonts w:ascii="Times New Roman" w:eastAsia="Times New Roman" w:hAnsi="Times New Roman" w:cs="Times New Roman"/>
                <w:color w:val="000000"/>
                <w:sz w:val="20"/>
                <w:szCs w:val="20"/>
              </w:rPr>
              <w:t xml:space="preserve"> of monitoring visits carried out on the school feeding program in the state </w:t>
            </w:r>
          </w:p>
        </w:tc>
        <w:tc>
          <w:tcPr>
            <w:tcW w:w="1183" w:type="dxa"/>
          </w:tcPr>
          <w:p w14:paraId="1B42EA0D" w14:textId="77777777" w:rsidR="0064343F" w:rsidRPr="004E569C" w:rsidRDefault="0064343F" w:rsidP="004B13CC">
            <w:pPr>
              <w:spacing w:after="0" w:line="240" w:lineRule="auto"/>
              <w:jc w:val="center"/>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MoE</w:t>
            </w:r>
          </w:p>
        </w:tc>
        <w:tc>
          <w:tcPr>
            <w:tcW w:w="1260" w:type="dxa"/>
          </w:tcPr>
          <w:p w14:paraId="7119AC51" w14:textId="77777777" w:rsidR="0064343F" w:rsidRPr="004E569C" w:rsidRDefault="0064343F" w:rsidP="004B13CC">
            <w:pPr>
              <w:spacing w:after="0"/>
              <w:rPr>
                <w:rFonts w:ascii="Times New Roman" w:hAnsi="Times New Roman" w:cs="Times New Roman"/>
                <w:sz w:val="20"/>
                <w:szCs w:val="20"/>
              </w:rPr>
            </w:pPr>
            <w:r w:rsidRPr="004E569C">
              <w:rPr>
                <w:rFonts w:ascii="Times New Roman" w:hAnsi="Times New Roman" w:cs="Times New Roman"/>
                <w:sz w:val="20"/>
                <w:szCs w:val="20"/>
              </w:rPr>
              <w:t>2021 – 2025</w:t>
            </w:r>
          </w:p>
        </w:tc>
        <w:tc>
          <w:tcPr>
            <w:tcW w:w="1620" w:type="dxa"/>
          </w:tcPr>
          <w:p w14:paraId="00F49717" w14:textId="77777777" w:rsidR="0064343F" w:rsidRPr="004E569C" w:rsidRDefault="0064343F" w:rsidP="004B13CC">
            <w:pPr>
              <w:spacing w:after="0" w:line="240" w:lineRule="auto"/>
              <w:jc w:val="center"/>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7,000,000.00</w:t>
            </w:r>
          </w:p>
        </w:tc>
        <w:tc>
          <w:tcPr>
            <w:tcW w:w="2700" w:type="dxa"/>
          </w:tcPr>
          <w:p w14:paraId="425503FA" w14:textId="15F51277" w:rsidR="0064343F" w:rsidRPr="004E569C" w:rsidRDefault="0064343F" w:rsidP="004B13CC">
            <w:pPr>
              <w:spacing w:after="0" w:line="240" w:lineRule="auto"/>
              <w:jc w:val="center"/>
              <w:rPr>
                <w:rFonts w:ascii="Times New Roman" w:eastAsia="Times New Roman" w:hAnsi="Times New Roman" w:cs="Times New Roman"/>
                <w:color w:val="000000"/>
                <w:sz w:val="20"/>
                <w:szCs w:val="20"/>
              </w:rPr>
            </w:pPr>
            <w:r w:rsidRPr="004E569C">
              <w:rPr>
                <w:rFonts w:ascii="Times New Roman" w:eastAsia="Times New Roman" w:hAnsi="Times New Roman" w:cs="Times New Roman"/>
                <w:color w:val="000000"/>
                <w:sz w:val="20"/>
                <w:szCs w:val="20"/>
              </w:rPr>
              <w:t xml:space="preserve">SCFN, SUBEB, </w:t>
            </w:r>
            <w:r w:rsidR="00900932" w:rsidRPr="004E569C">
              <w:rPr>
                <w:rFonts w:ascii="Times New Roman" w:eastAsia="Times New Roman" w:hAnsi="Times New Roman" w:cs="Times New Roman"/>
                <w:color w:val="000000"/>
                <w:sz w:val="20"/>
                <w:szCs w:val="20"/>
              </w:rPr>
              <w:t>Mo</w:t>
            </w:r>
            <w:r w:rsidR="002E38BF" w:rsidRPr="004E569C">
              <w:rPr>
                <w:rFonts w:ascii="Times New Roman" w:eastAsia="Times New Roman" w:hAnsi="Times New Roman" w:cs="Times New Roman"/>
                <w:color w:val="000000"/>
                <w:sz w:val="20"/>
                <w:szCs w:val="20"/>
              </w:rPr>
              <w:t>E</w:t>
            </w:r>
          </w:p>
        </w:tc>
      </w:tr>
      <w:tr w:rsidR="0064343F" w:rsidRPr="004E569C" w14:paraId="734C783A" w14:textId="77777777" w:rsidTr="008D41BC">
        <w:trPr>
          <w:trHeight w:val="188"/>
        </w:trPr>
        <w:tc>
          <w:tcPr>
            <w:tcW w:w="547" w:type="dxa"/>
          </w:tcPr>
          <w:p w14:paraId="0BA7DFFD" w14:textId="77777777" w:rsidR="0064343F" w:rsidRPr="004E569C" w:rsidRDefault="0064343F" w:rsidP="004B13CC">
            <w:pPr>
              <w:spacing w:after="0"/>
              <w:rPr>
                <w:rFonts w:ascii="Times New Roman" w:hAnsi="Times New Roman" w:cs="Times New Roman"/>
                <w:sz w:val="20"/>
                <w:szCs w:val="20"/>
              </w:rPr>
            </w:pPr>
          </w:p>
        </w:tc>
        <w:tc>
          <w:tcPr>
            <w:tcW w:w="3602" w:type="dxa"/>
            <w:shd w:val="clear" w:color="auto" w:fill="FFFFFF"/>
          </w:tcPr>
          <w:p w14:paraId="42489C7D" w14:textId="77777777" w:rsidR="003557E5" w:rsidRPr="004E569C" w:rsidRDefault="003557E5" w:rsidP="004B13CC">
            <w:pPr>
              <w:spacing w:after="0"/>
              <w:jc w:val="both"/>
              <w:rPr>
                <w:rFonts w:ascii="Times New Roman" w:hAnsi="Times New Roman" w:cs="Times New Roman"/>
                <w:b/>
                <w:sz w:val="20"/>
                <w:szCs w:val="20"/>
              </w:rPr>
            </w:pPr>
          </w:p>
          <w:p w14:paraId="76A84E5C" w14:textId="77777777" w:rsidR="0064343F" w:rsidRPr="004E569C" w:rsidRDefault="0064343F" w:rsidP="004B13CC">
            <w:pPr>
              <w:spacing w:after="0"/>
              <w:jc w:val="both"/>
              <w:rPr>
                <w:rFonts w:ascii="Times New Roman" w:hAnsi="Times New Roman" w:cs="Times New Roman"/>
                <w:b/>
                <w:sz w:val="20"/>
                <w:szCs w:val="20"/>
              </w:rPr>
            </w:pPr>
            <w:r w:rsidRPr="004E569C">
              <w:rPr>
                <w:rFonts w:ascii="Times New Roman" w:hAnsi="Times New Roman" w:cs="Times New Roman"/>
                <w:b/>
                <w:sz w:val="20"/>
                <w:szCs w:val="20"/>
              </w:rPr>
              <w:t>TOTAL</w:t>
            </w:r>
          </w:p>
        </w:tc>
        <w:tc>
          <w:tcPr>
            <w:tcW w:w="2888" w:type="dxa"/>
          </w:tcPr>
          <w:p w14:paraId="31D30F4A" w14:textId="77777777" w:rsidR="0064343F" w:rsidRPr="004E569C" w:rsidRDefault="0064343F" w:rsidP="004B13CC">
            <w:pPr>
              <w:spacing w:after="0"/>
              <w:rPr>
                <w:rFonts w:ascii="Times New Roman" w:hAnsi="Times New Roman" w:cs="Times New Roman"/>
                <w:sz w:val="20"/>
                <w:szCs w:val="20"/>
              </w:rPr>
            </w:pPr>
          </w:p>
        </w:tc>
        <w:tc>
          <w:tcPr>
            <w:tcW w:w="1183" w:type="dxa"/>
          </w:tcPr>
          <w:p w14:paraId="08FE6B12" w14:textId="77777777" w:rsidR="0064343F" w:rsidRPr="004E569C" w:rsidRDefault="0064343F" w:rsidP="004B13CC">
            <w:pPr>
              <w:spacing w:after="0"/>
              <w:rPr>
                <w:rFonts w:ascii="Times New Roman" w:hAnsi="Times New Roman" w:cs="Times New Roman"/>
                <w:sz w:val="20"/>
                <w:szCs w:val="20"/>
              </w:rPr>
            </w:pPr>
          </w:p>
        </w:tc>
        <w:tc>
          <w:tcPr>
            <w:tcW w:w="1260" w:type="dxa"/>
          </w:tcPr>
          <w:p w14:paraId="235E3535" w14:textId="77777777" w:rsidR="0064343F" w:rsidRPr="004E569C" w:rsidRDefault="0064343F" w:rsidP="004B13CC">
            <w:pPr>
              <w:spacing w:after="0"/>
              <w:rPr>
                <w:rFonts w:ascii="Times New Roman" w:hAnsi="Times New Roman" w:cs="Times New Roman"/>
                <w:sz w:val="20"/>
                <w:szCs w:val="20"/>
              </w:rPr>
            </w:pPr>
          </w:p>
        </w:tc>
        <w:tc>
          <w:tcPr>
            <w:tcW w:w="1620" w:type="dxa"/>
          </w:tcPr>
          <w:p w14:paraId="702BF769" w14:textId="77777777" w:rsidR="003557E5" w:rsidRPr="004E569C" w:rsidRDefault="003557E5" w:rsidP="004B13CC">
            <w:pPr>
              <w:spacing w:after="0"/>
              <w:jc w:val="center"/>
              <w:rPr>
                <w:rFonts w:ascii="Times New Roman" w:hAnsi="Times New Roman" w:cs="Times New Roman"/>
                <w:b/>
                <w:color w:val="000000"/>
                <w:sz w:val="20"/>
                <w:szCs w:val="20"/>
              </w:rPr>
            </w:pPr>
          </w:p>
          <w:p w14:paraId="61BF6A15" w14:textId="77777777" w:rsidR="0064343F" w:rsidRPr="004E569C" w:rsidRDefault="0064343F" w:rsidP="004B13CC">
            <w:pPr>
              <w:spacing w:after="0"/>
              <w:jc w:val="center"/>
              <w:rPr>
                <w:rFonts w:ascii="Times New Roman" w:hAnsi="Times New Roman" w:cs="Times New Roman"/>
                <w:b/>
                <w:color w:val="000000"/>
                <w:sz w:val="20"/>
                <w:szCs w:val="20"/>
              </w:rPr>
            </w:pPr>
            <w:r w:rsidRPr="004E569C">
              <w:rPr>
                <w:rFonts w:ascii="Times New Roman" w:hAnsi="Times New Roman" w:cs="Times New Roman"/>
                <w:b/>
                <w:color w:val="000000"/>
                <w:sz w:val="20"/>
                <w:szCs w:val="20"/>
              </w:rPr>
              <w:t xml:space="preserve">181,438,000.00 </w:t>
            </w:r>
          </w:p>
          <w:p w14:paraId="07559A0C" w14:textId="77777777" w:rsidR="0064343F" w:rsidRPr="004E569C" w:rsidRDefault="0064343F" w:rsidP="004B13CC">
            <w:pPr>
              <w:spacing w:after="0"/>
              <w:rPr>
                <w:rFonts w:ascii="Times New Roman" w:hAnsi="Times New Roman" w:cs="Times New Roman"/>
                <w:sz w:val="20"/>
                <w:szCs w:val="20"/>
              </w:rPr>
            </w:pPr>
          </w:p>
        </w:tc>
        <w:tc>
          <w:tcPr>
            <w:tcW w:w="2700" w:type="dxa"/>
          </w:tcPr>
          <w:p w14:paraId="7A037FD8" w14:textId="77777777" w:rsidR="0064343F" w:rsidRPr="004E569C" w:rsidRDefault="0064343F" w:rsidP="004B13CC">
            <w:pPr>
              <w:spacing w:after="0"/>
              <w:rPr>
                <w:rFonts w:ascii="Times New Roman" w:hAnsi="Times New Roman" w:cs="Times New Roman"/>
                <w:sz w:val="20"/>
                <w:szCs w:val="20"/>
              </w:rPr>
            </w:pPr>
          </w:p>
        </w:tc>
      </w:tr>
      <w:bookmarkEnd w:id="84"/>
    </w:tbl>
    <w:p w14:paraId="57AD4586" w14:textId="77777777" w:rsidR="00B4446D" w:rsidRPr="004B13CC" w:rsidRDefault="00B4446D" w:rsidP="004B13CC">
      <w:pPr>
        <w:spacing w:after="0"/>
        <w:rPr>
          <w:rFonts w:ascii="Times New Roman" w:hAnsi="Times New Roman" w:cs="Times New Roman"/>
        </w:rPr>
      </w:pPr>
    </w:p>
    <w:tbl>
      <w:tblPr>
        <w:tblW w:w="5061" w:type="pct"/>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3529"/>
        <w:gridCol w:w="2471"/>
        <w:gridCol w:w="1412"/>
        <w:gridCol w:w="1679"/>
        <w:gridCol w:w="1679"/>
        <w:gridCol w:w="1866"/>
      </w:tblGrid>
      <w:tr w:rsidR="008D41BC" w:rsidRPr="004B13CC" w14:paraId="1B77F42D" w14:textId="77777777" w:rsidTr="00242018">
        <w:trPr>
          <w:trHeight w:val="309"/>
        </w:trPr>
        <w:tc>
          <w:tcPr>
            <w:tcW w:w="5000" w:type="pct"/>
            <w:gridSpan w:val="7"/>
          </w:tcPr>
          <w:p w14:paraId="2D511AA5" w14:textId="77777777" w:rsidR="008D41BC" w:rsidRPr="004B13CC" w:rsidRDefault="008D41BC" w:rsidP="004B13CC">
            <w:pPr>
              <w:spacing w:after="0" w:line="240" w:lineRule="auto"/>
              <w:rPr>
                <w:rFonts w:ascii="Times New Roman" w:eastAsia="Times New Roman" w:hAnsi="Times New Roman" w:cs="Times New Roman"/>
                <w:b/>
                <w:bCs/>
                <w:color w:val="000000"/>
                <w:sz w:val="20"/>
                <w:szCs w:val="20"/>
              </w:rPr>
            </w:pPr>
            <w:r w:rsidRPr="004B13CC">
              <w:rPr>
                <w:rFonts w:ascii="Times New Roman" w:eastAsia="Times New Roman" w:hAnsi="Times New Roman" w:cs="Times New Roman"/>
                <w:b/>
                <w:bCs/>
                <w:color w:val="000000"/>
                <w:sz w:val="20"/>
                <w:szCs w:val="20"/>
              </w:rPr>
              <w:t xml:space="preserve">Result Area 2: Enhancing Caregiving Capacity = </w:t>
            </w:r>
            <w:r w:rsidR="002273C4" w:rsidRPr="004B13CC">
              <w:rPr>
                <w:rFonts w:ascii="Times New Roman" w:eastAsia="Times New Roman" w:hAnsi="Times New Roman" w:cs="Times New Roman"/>
                <w:b/>
                <w:bCs/>
                <w:color w:val="000000"/>
                <w:sz w:val="20"/>
                <w:szCs w:val="20"/>
              </w:rPr>
              <w:t xml:space="preserve">   N</w:t>
            </w:r>
            <w:r w:rsidRPr="004B13CC">
              <w:rPr>
                <w:rFonts w:ascii="Times New Roman" w:hAnsi="Times New Roman" w:cs="Times New Roman"/>
                <w:b/>
                <w:bCs/>
                <w:color w:val="000000"/>
                <w:sz w:val="20"/>
                <w:szCs w:val="20"/>
              </w:rPr>
              <w:t xml:space="preserve">3,426,669,500.00 </w:t>
            </w:r>
          </w:p>
        </w:tc>
      </w:tr>
      <w:tr w:rsidR="008D41BC" w:rsidRPr="004B13CC" w14:paraId="4F4423BD" w14:textId="77777777" w:rsidTr="00242018">
        <w:trPr>
          <w:trHeight w:val="309"/>
        </w:trPr>
        <w:tc>
          <w:tcPr>
            <w:tcW w:w="177" w:type="pct"/>
          </w:tcPr>
          <w:p w14:paraId="63DF19B8" w14:textId="77777777" w:rsidR="008D41BC" w:rsidRPr="004B13CC" w:rsidRDefault="002273C4" w:rsidP="004B13CC">
            <w:pPr>
              <w:spacing w:after="0" w:line="240" w:lineRule="auto"/>
              <w:rPr>
                <w:rFonts w:ascii="Times New Roman" w:eastAsia="Times New Roman" w:hAnsi="Times New Roman" w:cs="Times New Roman"/>
                <w:b/>
                <w:bCs/>
                <w:color w:val="000000"/>
                <w:sz w:val="20"/>
                <w:szCs w:val="20"/>
              </w:rPr>
            </w:pPr>
            <w:r w:rsidRPr="004B13CC">
              <w:rPr>
                <w:rFonts w:ascii="Times New Roman" w:eastAsia="Times New Roman" w:hAnsi="Times New Roman" w:cs="Times New Roman"/>
                <w:b/>
                <w:bCs/>
                <w:color w:val="000000"/>
                <w:sz w:val="20"/>
                <w:szCs w:val="20"/>
              </w:rPr>
              <w:t>SN</w:t>
            </w:r>
          </w:p>
        </w:tc>
        <w:tc>
          <w:tcPr>
            <w:tcW w:w="1347" w:type="pct"/>
            <w:shd w:val="clear" w:color="auto" w:fill="auto"/>
            <w:hideMark/>
          </w:tcPr>
          <w:p w14:paraId="00EA8A9A" w14:textId="77777777" w:rsidR="008D41BC" w:rsidRPr="004B13CC" w:rsidRDefault="008D41BC" w:rsidP="004B13CC">
            <w:pPr>
              <w:spacing w:after="0" w:line="240" w:lineRule="auto"/>
              <w:rPr>
                <w:rFonts w:ascii="Times New Roman" w:eastAsia="Times New Roman" w:hAnsi="Times New Roman" w:cs="Times New Roman"/>
                <w:b/>
                <w:bCs/>
                <w:color w:val="000000"/>
                <w:sz w:val="20"/>
                <w:szCs w:val="20"/>
              </w:rPr>
            </w:pPr>
            <w:r w:rsidRPr="004B13CC">
              <w:rPr>
                <w:rFonts w:ascii="Times New Roman" w:eastAsia="Times New Roman" w:hAnsi="Times New Roman" w:cs="Times New Roman"/>
                <w:b/>
                <w:bCs/>
                <w:color w:val="000000"/>
                <w:sz w:val="20"/>
                <w:szCs w:val="20"/>
              </w:rPr>
              <w:t>Activities Narrative</w:t>
            </w:r>
          </w:p>
        </w:tc>
        <w:tc>
          <w:tcPr>
            <w:tcW w:w="943" w:type="pct"/>
            <w:shd w:val="clear" w:color="auto" w:fill="auto"/>
            <w:hideMark/>
          </w:tcPr>
          <w:p w14:paraId="40D3F8DB" w14:textId="77777777" w:rsidR="008D41BC" w:rsidRPr="004B13CC" w:rsidRDefault="008D41BC" w:rsidP="004B13CC">
            <w:pPr>
              <w:spacing w:after="0" w:line="240" w:lineRule="auto"/>
              <w:rPr>
                <w:rFonts w:ascii="Times New Roman" w:eastAsia="Times New Roman" w:hAnsi="Times New Roman" w:cs="Times New Roman"/>
                <w:b/>
                <w:bCs/>
                <w:color w:val="000000"/>
                <w:sz w:val="20"/>
                <w:szCs w:val="20"/>
              </w:rPr>
            </w:pPr>
            <w:r w:rsidRPr="004B13CC">
              <w:rPr>
                <w:rFonts w:ascii="Times New Roman" w:eastAsia="Times New Roman" w:hAnsi="Times New Roman" w:cs="Times New Roman"/>
                <w:b/>
                <w:bCs/>
                <w:color w:val="000000"/>
                <w:sz w:val="20"/>
                <w:szCs w:val="20"/>
              </w:rPr>
              <w:t>Indicators</w:t>
            </w:r>
          </w:p>
        </w:tc>
        <w:tc>
          <w:tcPr>
            <w:tcW w:w="539" w:type="pct"/>
            <w:shd w:val="clear" w:color="auto" w:fill="auto"/>
            <w:hideMark/>
          </w:tcPr>
          <w:p w14:paraId="1EFECB45" w14:textId="77777777" w:rsidR="008D41BC" w:rsidRPr="004B13CC" w:rsidRDefault="008D41BC" w:rsidP="004B13CC">
            <w:pPr>
              <w:spacing w:after="0" w:line="240" w:lineRule="auto"/>
              <w:jc w:val="center"/>
              <w:rPr>
                <w:rFonts w:ascii="Times New Roman" w:eastAsia="Times New Roman" w:hAnsi="Times New Roman" w:cs="Times New Roman"/>
                <w:b/>
                <w:bCs/>
                <w:color w:val="000000"/>
                <w:sz w:val="20"/>
                <w:szCs w:val="20"/>
              </w:rPr>
            </w:pPr>
            <w:r w:rsidRPr="004B13CC">
              <w:rPr>
                <w:rFonts w:ascii="Times New Roman" w:eastAsia="Times New Roman" w:hAnsi="Times New Roman" w:cs="Times New Roman"/>
                <w:b/>
                <w:bCs/>
                <w:color w:val="000000"/>
                <w:sz w:val="20"/>
                <w:szCs w:val="20"/>
              </w:rPr>
              <w:t>LEAD MDA</w:t>
            </w:r>
          </w:p>
        </w:tc>
        <w:tc>
          <w:tcPr>
            <w:tcW w:w="641" w:type="pct"/>
          </w:tcPr>
          <w:p w14:paraId="2FC8CF9D" w14:textId="77777777" w:rsidR="008D41BC" w:rsidRPr="004B13CC" w:rsidRDefault="002273C4" w:rsidP="004B13CC">
            <w:pPr>
              <w:spacing w:after="0" w:line="240" w:lineRule="auto"/>
              <w:jc w:val="center"/>
              <w:rPr>
                <w:rFonts w:ascii="Times New Roman" w:eastAsia="Times New Roman" w:hAnsi="Times New Roman" w:cs="Times New Roman"/>
                <w:b/>
                <w:bCs/>
                <w:color w:val="000000"/>
                <w:sz w:val="20"/>
                <w:szCs w:val="20"/>
              </w:rPr>
            </w:pPr>
            <w:r w:rsidRPr="004B13CC">
              <w:rPr>
                <w:rFonts w:ascii="Times New Roman" w:eastAsia="Times New Roman" w:hAnsi="Times New Roman" w:cs="Times New Roman"/>
                <w:b/>
                <w:bCs/>
                <w:color w:val="000000"/>
                <w:sz w:val="20"/>
                <w:szCs w:val="20"/>
              </w:rPr>
              <w:t>TIME FRAME</w:t>
            </w:r>
          </w:p>
        </w:tc>
        <w:tc>
          <w:tcPr>
            <w:tcW w:w="641" w:type="pct"/>
            <w:shd w:val="clear" w:color="auto" w:fill="auto"/>
          </w:tcPr>
          <w:p w14:paraId="45D180B1" w14:textId="77777777" w:rsidR="008D41BC" w:rsidRPr="004B13CC" w:rsidRDefault="008D41BC" w:rsidP="004B13CC">
            <w:pPr>
              <w:spacing w:after="0" w:line="240" w:lineRule="auto"/>
              <w:jc w:val="center"/>
              <w:rPr>
                <w:rFonts w:ascii="Times New Roman" w:eastAsia="Times New Roman" w:hAnsi="Times New Roman" w:cs="Times New Roman"/>
                <w:b/>
                <w:bCs/>
                <w:color w:val="000000"/>
                <w:sz w:val="20"/>
                <w:szCs w:val="20"/>
              </w:rPr>
            </w:pPr>
            <w:r w:rsidRPr="004B13CC">
              <w:rPr>
                <w:rFonts w:ascii="Times New Roman" w:eastAsia="Times New Roman" w:hAnsi="Times New Roman" w:cs="Times New Roman"/>
                <w:b/>
                <w:bCs/>
                <w:color w:val="000000"/>
                <w:sz w:val="20"/>
                <w:szCs w:val="20"/>
              </w:rPr>
              <w:t>TOTAL</w:t>
            </w:r>
          </w:p>
        </w:tc>
        <w:tc>
          <w:tcPr>
            <w:tcW w:w="712" w:type="pct"/>
            <w:shd w:val="clear" w:color="auto" w:fill="auto"/>
            <w:hideMark/>
          </w:tcPr>
          <w:p w14:paraId="1142EB28" w14:textId="77777777" w:rsidR="008D41BC" w:rsidRPr="004B13CC" w:rsidRDefault="008D41BC" w:rsidP="004B13CC">
            <w:pPr>
              <w:spacing w:after="0" w:line="240" w:lineRule="auto"/>
              <w:jc w:val="center"/>
              <w:rPr>
                <w:rFonts w:ascii="Times New Roman" w:eastAsia="Times New Roman" w:hAnsi="Times New Roman" w:cs="Times New Roman"/>
                <w:b/>
                <w:bCs/>
                <w:color w:val="000000"/>
                <w:sz w:val="20"/>
                <w:szCs w:val="20"/>
              </w:rPr>
            </w:pPr>
            <w:r w:rsidRPr="004B13CC">
              <w:rPr>
                <w:rFonts w:ascii="Times New Roman" w:eastAsia="Times New Roman" w:hAnsi="Times New Roman" w:cs="Times New Roman"/>
                <w:b/>
                <w:bCs/>
                <w:color w:val="000000"/>
                <w:sz w:val="20"/>
                <w:szCs w:val="20"/>
              </w:rPr>
              <w:t>Collaborating MDA (s)</w:t>
            </w:r>
          </w:p>
        </w:tc>
      </w:tr>
      <w:tr w:rsidR="008D41BC" w:rsidRPr="004B13CC" w14:paraId="289D9B9B" w14:textId="77777777" w:rsidTr="00242018">
        <w:trPr>
          <w:trHeight w:val="1005"/>
        </w:trPr>
        <w:tc>
          <w:tcPr>
            <w:tcW w:w="177" w:type="pct"/>
          </w:tcPr>
          <w:p w14:paraId="041BEB12" w14:textId="77777777" w:rsidR="008D41BC" w:rsidRPr="004B13CC" w:rsidRDefault="002273C4"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1</w:t>
            </w:r>
          </w:p>
        </w:tc>
        <w:tc>
          <w:tcPr>
            <w:tcW w:w="1347" w:type="pct"/>
            <w:shd w:val="clear" w:color="auto" w:fill="auto"/>
            <w:hideMark/>
          </w:tcPr>
          <w:p w14:paraId="3E15CA1C" w14:textId="77777777" w:rsidR="008D41BC" w:rsidRPr="004B13CC" w:rsidRDefault="008D41B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2.1.1. Advocate for legislation of the prolongation of maternity leave and enactment of paternity  leave</w:t>
            </w:r>
          </w:p>
        </w:tc>
        <w:tc>
          <w:tcPr>
            <w:tcW w:w="943" w:type="pct"/>
            <w:shd w:val="clear" w:color="auto" w:fill="auto"/>
            <w:hideMark/>
          </w:tcPr>
          <w:p w14:paraId="64F77354" w14:textId="62CEEA20" w:rsidR="008D41BC" w:rsidRPr="004B13CC" w:rsidRDefault="008D41BC"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1.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advocacy vis</w:t>
            </w:r>
            <w:r w:rsidR="00C13090" w:rsidRPr="004B13CC">
              <w:rPr>
                <w:rFonts w:ascii="Times New Roman" w:eastAsia="Times New Roman" w:hAnsi="Times New Roman" w:cs="Times New Roman"/>
                <w:color w:val="000000"/>
                <w:sz w:val="20"/>
                <w:szCs w:val="20"/>
              </w:rPr>
              <w:t>i</w:t>
            </w:r>
            <w:r w:rsidRPr="004B13CC">
              <w:rPr>
                <w:rFonts w:ascii="Times New Roman" w:eastAsia="Times New Roman" w:hAnsi="Times New Roman" w:cs="Times New Roman"/>
                <w:color w:val="000000"/>
                <w:sz w:val="20"/>
                <w:szCs w:val="20"/>
              </w:rPr>
              <w:t xml:space="preserve">ts                                                         2.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Legislations enacted </w:t>
            </w:r>
          </w:p>
        </w:tc>
        <w:tc>
          <w:tcPr>
            <w:tcW w:w="539" w:type="pct"/>
            <w:shd w:val="clear" w:color="auto" w:fill="auto"/>
            <w:hideMark/>
          </w:tcPr>
          <w:p w14:paraId="04105195" w14:textId="3A0E7ABA" w:rsidR="008D41BC" w:rsidRPr="004B13CC" w:rsidRDefault="009A31E2"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MGASD</w:t>
            </w:r>
          </w:p>
        </w:tc>
        <w:tc>
          <w:tcPr>
            <w:tcW w:w="641" w:type="pct"/>
          </w:tcPr>
          <w:p w14:paraId="01168278" w14:textId="77777777" w:rsidR="008D41BC" w:rsidRPr="004B13CC" w:rsidRDefault="002273C4" w:rsidP="004B13CC">
            <w:pPr>
              <w:spacing w:after="0" w:line="240" w:lineRule="auto"/>
              <w:jc w:val="center"/>
              <w:rPr>
                <w:rFonts w:ascii="Times New Roman" w:eastAsia="Times New Roman" w:hAnsi="Times New Roman" w:cs="Times New Roman"/>
                <w:color w:val="000000"/>
                <w:sz w:val="18"/>
                <w:szCs w:val="18"/>
              </w:rPr>
            </w:pPr>
            <w:r w:rsidRPr="004B13CC">
              <w:rPr>
                <w:rFonts w:ascii="Times New Roman" w:eastAsia="Times New Roman" w:hAnsi="Times New Roman" w:cs="Times New Roman"/>
                <w:color w:val="000000"/>
                <w:sz w:val="18"/>
                <w:szCs w:val="18"/>
              </w:rPr>
              <w:t>2021-2015</w:t>
            </w:r>
          </w:p>
        </w:tc>
        <w:tc>
          <w:tcPr>
            <w:tcW w:w="641" w:type="pct"/>
            <w:shd w:val="clear" w:color="auto" w:fill="auto"/>
          </w:tcPr>
          <w:p w14:paraId="5797F80E" w14:textId="77777777" w:rsidR="008D41BC" w:rsidRPr="004B13CC" w:rsidRDefault="008D41B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283,000.00</w:t>
            </w:r>
          </w:p>
        </w:tc>
        <w:tc>
          <w:tcPr>
            <w:tcW w:w="712" w:type="pct"/>
            <w:shd w:val="clear" w:color="auto" w:fill="auto"/>
            <w:hideMark/>
          </w:tcPr>
          <w:p w14:paraId="7C140F58" w14:textId="5B0B90FE" w:rsidR="008D41BC" w:rsidRPr="004B13CC" w:rsidRDefault="002E38BF" w:rsidP="002E38B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w:t>
            </w:r>
            <w:r w:rsidR="008D41BC" w:rsidRPr="004B13CC">
              <w:rPr>
                <w:rFonts w:ascii="Times New Roman" w:eastAsia="Times New Roman" w:hAnsi="Times New Roman" w:cs="Times New Roman"/>
                <w:color w:val="000000"/>
                <w:sz w:val="20"/>
                <w:szCs w:val="20"/>
              </w:rPr>
              <w:t>HA, SCFN, MoH</w:t>
            </w:r>
          </w:p>
        </w:tc>
      </w:tr>
      <w:tr w:rsidR="002273C4" w:rsidRPr="004B13CC" w14:paraId="02A0335E" w14:textId="77777777" w:rsidTr="00242018">
        <w:trPr>
          <w:trHeight w:val="1440"/>
        </w:trPr>
        <w:tc>
          <w:tcPr>
            <w:tcW w:w="177" w:type="pct"/>
          </w:tcPr>
          <w:p w14:paraId="41674DDE" w14:textId="77777777" w:rsidR="002273C4" w:rsidRPr="004B13CC" w:rsidRDefault="002273C4"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2</w:t>
            </w:r>
          </w:p>
        </w:tc>
        <w:tc>
          <w:tcPr>
            <w:tcW w:w="1347" w:type="pct"/>
            <w:shd w:val="clear" w:color="auto" w:fill="auto"/>
            <w:hideMark/>
          </w:tcPr>
          <w:p w14:paraId="33231F35" w14:textId="77777777" w:rsidR="002273C4" w:rsidRPr="004B13CC" w:rsidRDefault="002273C4"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2.1. 2. Provide incentives to pregnant women, mothers and other care givers to motivate utilization of health facilities</w:t>
            </w:r>
          </w:p>
        </w:tc>
        <w:tc>
          <w:tcPr>
            <w:tcW w:w="943" w:type="pct"/>
            <w:shd w:val="clear" w:color="auto" w:fill="auto"/>
            <w:hideMark/>
          </w:tcPr>
          <w:p w14:paraId="6570FAC2" w14:textId="703BAA6A" w:rsidR="002273C4" w:rsidRPr="004B13CC" w:rsidRDefault="002273C4"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1.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pregnant women, caregivers and mothers that received incentives                               2.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pregnant women, mothers and other care givers assessing care</w:t>
            </w:r>
          </w:p>
        </w:tc>
        <w:tc>
          <w:tcPr>
            <w:tcW w:w="539" w:type="pct"/>
            <w:shd w:val="clear" w:color="auto" w:fill="auto"/>
            <w:hideMark/>
          </w:tcPr>
          <w:p w14:paraId="3A50E1C2" w14:textId="4FADEE3D" w:rsidR="002273C4" w:rsidRPr="004B13CC" w:rsidRDefault="009A31E2"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MGASD</w:t>
            </w:r>
          </w:p>
        </w:tc>
        <w:tc>
          <w:tcPr>
            <w:tcW w:w="641" w:type="pct"/>
          </w:tcPr>
          <w:p w14:paraId="4BF19DED" w14:textId="77777777" w:rsidR="002273C4" w:rsidRPr="004B13CC" w:rsidRDefault="002273C4"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2021-2015</w:t>
            </w:r>
          </w:p>
        </w:tc>
        <w:tc>
          <w:tcPr>
            <w:tcW w:w="641" w:type="pct"/>
            <w:shd w:val="clear" w:color="auto" w:fill="auto"/>
          </w:tcPr>
          <w:p w14:paraId="0F446DC2"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2,934,650,000.00</w:t>
            </w:r>
          </w:p>
        </w:tc>
        <w:tc>
          <w:tcPr>
            <w:tcW w:w="712" w:type="pct"/>
            <w:shd w:val="clear" w:color="auto" w:fill="auto"/>
            <w:hideMark/>
          </w:tcPr>
          <w:p w14:paraId="4F336B17" w14:textId="40FE0A6C"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SCFN, MOH, </w:t>
            </w:r>
            <w:r w:rsidR="009A31E2">
              <w:rPr>
                <w:rFonts w:ascii="Times New Roman" w:eastAsia="Times New Roman" w:hAnsi="Times New Roman" w:cs="Times New Roman"/>
                <w:color w:val="000000"/>
                <w:sz w:val="20"/>
                <w:szCs w:val="20"/>
              </w:rPr>
              <w:t>MGASD</w:t>
            </w:r>
            <w:r w:rsidRPr="004B13CC">
              <w:rPr>
                <w:rFonts w:ascii="Times New Roman" w:eastAsia="Times New Roman" w:hAnsi="Times New Roman" w:cs="Times New Roman"/>
                <w:color w:val="000000"/>
                <w:sz w:val="20"/>
                <w:szCs w:val="20"/>
              </w:rPr>
              <w:t>,</w:t>
            </w:r>
          </w:p>
        </w:tc>
      </w:tr>
      <w:tr w:rsidR="002273C4" w:rsidRPr="004B13CC" w14:paraId="7DCA331B" w14:textId="77777777" w:rsidTr="00242018">
        <w:trPr>
          <w:trHeight w:val="720"/>
        </w:trPr>
        <w:tc>
          <w:tcPr>
            <w:tcW w:w="177" w:type="pct"/>
          </w:tcPr>
          <w:p w14:paraId="56DF40BD" w14:textId="77777777" w:rsidR="002273C4" w:rsidRPr="004B13CC" w:rsidRDefault="002273C4"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3</w:t>
            </w:r>
          </w:p>
        </w:tc>
        <w:tc>
          <w:tcPr>
            <w:tcW w:w="1347" w:type="pct"/>
            <w:shd w:val="clear" w:color="auto" w:fill="auto"/>
            <w:hideMark/>
          </w:tcPr>
          <w:p w14:paraId="4DC37737" w14:textId="77777777" w:rsidR="002273C4" w:rsidRPr="004B13CC" w:rsidRDefault="002273C4"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2.1. 3. Sustain On-going Iron-folic acid supplementation for pregnant women during MNCH Weeks </w:t>
            </w:r>
          </w:p>
        </w:tc>
        <w:tc>
          <w:tcPr>
            <w:tcW w:w="943" w:type="pct"/>
            <w:shd w:val="clear" w:color="auto" w:fill="auto"/>
            <w:hideMark/>
          </w:tcPr>
          <w:p w14:paraId="5EC160AE" w14:textId="3F75ACE6" w:rsidR="002273C4" w:rsidRPr="004B13CC" w:rsidRDefault="00C13090"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1. </w:t>
            </w:r>
            <w:r w:rsidR="004E569C">
              <w:rPr>
                <w:rFonts w:ascii="Times New Roman" w:eastAsia="Times New Roman" w:hAnsi="Times New Roman" w:cs="Times New Roman"/>
                <w:color w:val="000000"/>
                <w:sz w:val="20"/>
                <w:szCs w:val="20"/>
              </w:rPr>
              <w:t>Number</w:t>
            </w:r>
            <w:r w:rsidR="002273C4" w:rsidRPr="004B13CC">
              <w:rPr>
                <w:rFonts w:ascii="Times New Roman" w:eastAsia="Times New Roman" w:hAnsi="Times New Roman" w:cs="Times New Roman"/>
                <w:color w:val="000000"/>
                <w:sz w:val="20"/>
                <w:szCs w:val="20"/>
              </w:rPr>
              <w:t xml:space="preserve"> pregnant women that received Iron Folate during MNCH weeks</w:t>
            </w:r>
          </w:p>
        </w:tc>
        <w:tc>
          <w:tcPr>
            <w:tcW w:w="539" w:type="pct"/>
            <w:shd w:val="clear" w:color="auto" w:fill="auto"/>
            <w:hideMark/>
          </w:tcPr>
          <w:p w14:paraId="3BA6DC09"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MoH</w:t>
            </w:r>
          </w:p>
        </w:tc>
        <w:tc>
          <w:tcPr>
            <w:tcW w:w="641" w:type="pct"/>
          </w:tcPr>
          <w:p w14:paraId="0B542388" w14:textId="77777777" w:rsidR="002273C4" w:rsidRPr="004B13CC" w:rsidRDefault="002273C4"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2021-2015</w:t>
            </w:r>
          </w:p>
        </w:tc>
        <w:tc>
          <w:tcPr>
            <w:tcW w:w="641" w:type="pct"/>
            <w:shd w:val="clear" w:color="auto" w:fill="auto"/>
          </w:tcPr>
          <w:p w14:paraId="35E3DF37"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33,970,000.00</w:t>
            </w:r>
          </w:p>
        </w:tc>
        <w:tc>
          <w:tcPr>
            <w:tcW w:w="712" w:type="pct"/>
            <w:shd w:val="clear" w:color="auto" w:fill="auto"/>
            <w:hideMark/>
          </w:tcPr>
          <w:p w14:paraId="01F70D69"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LGSC, SCFN</w:t>
            </w:r>
          </w:p>
        </w:tc>
      </w:tr>
      <w:tr w:rsidR="002273C4" w:rsidRPr="004B13CC" w14:paraId="67CCA3E4" w14:textId="77777777" w:rsidTr="00242018">
        <w:trPr>
          <w:trHeight w:val="960"/>
        </w:trPr>
        <w:tc>
          <w:tcPr>
            <w:tcW w:w="177" w:type="pct"/>
          </w:tcPr>
          <w:p w14:paraId="51179B54" w14:textId="77777777" w:rsidR="002273C4" w:rsidRPr="004B13CC" w:rsidRDefault="002273C4"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4</w:t>
            </w:r>
          </w:p>
        </w:tc>
        <w:tc>
          <w:tcPr>
            <w:tcW w:w="1347" w:type="pct"/>
            <w:shd w:val="clear" w:color="auto" w:fill="auto"/>
            <w:hideMark/>
          </w:tcPr>
          <w:p w14:paraId="11AED47D" w14:textId="77777777" w:rsidR="002273C4" w:rsidRPr="004B13CC" w:rsidRDefault="002273C4"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2.1. 4. Support Routine Iron-folic acid supplementation for pregnant women </w:t>
            </w:r>
          </w:p>
        </w:tc>
        <w:tc>
          <w:tcPr>
            <w:tcW w:w="943" w:type="pct"/>
            <w:shd w:val="clear" w:color="auto" w:fill="auto"/>
            <w:hideMark/>
          </w:tcPr>
          <w:p w14:paraId="7B1A7342" w14:textId="08DD8B6D" w:rsidR="002273C4" w:rsidRPr="004B13CC" w:rsidRDefault="00C13090"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1. </w:t>
            </w:r>
            <w:r w:rsidR="004E569C">
              <w:rPr>
                <w:rFonts w:ascii="Times New Roman" w:eastAsia="Times New Roman" w:hAnsi="Times New Roman" w:cs="Times New Roman"/>
                <w:color w:val="000000"/>
                <w:sz w:val="20"/>
                <w:szCs w:val="20"/>
              </w:rPr>
              <w:t>Number</w:t>
            </w:r>
            <w:r w:rsidR="002273C4" w:rsidRPr="004B13CC">
              <w:rPr>
                <w:rFonts w:ascii="Times New Roman" w:eastAsia="Times New Roman" w:hAnsi="Times New Roman" w:cs="Times New Roman"/>
                <w:color w:val="000000"/>
                <w:sz w:val="20"/>
                <w:szCs w:val="20"/>
              </w:rPr>
              <w:t>pregnant women that received IFA during routine antenatal services</w:t>
            </w:r>
          </w:p>
        </w:tc>
        <w:tc>
          <w:tcPr>
            <w:tcW w:w="539" w:type="pct"/>
            <w:shd w:val="clear" w:color="auto" w:fill="auto"/>
            <w:hideMark/>
          </w:tcPr>
          <w:p w14:paraId="40C49F7E"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MoH</w:t>
            </w:r>
          </w:p>
        </w:tc>
        <w:tc>
          <w:tcPr>
            <w:tcW w:w="641" w:type="pct"/>
          </w:tcPr>
          <w:p w14:paraId="522769A2" w14:textId="77777777" w:rsidR="002273C4" w:rsidRPr="004B13CC" w:rsidRDefault="002273C4"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2021-2015</w:t>
            </w:r>
          </w:p>
        </w:tc>
        <w:tc>
          <w:tcPr>
            <w:tcW w:w="641" w:type="pct"/>
            <w:shd w:val="clear" w:color="auto" w:fill="auto"/>
          </w:tcPr>
          <w:p w14:paraId="4D0C42EB"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28,620,000.00</w:t>
            </w:r>
          </w:p>
        </w:tc>
        <w:tc>
          <w:tcPr>
            <w:tcW w:w="712" w:type="pct"/>
            <w:shd w:val="clear" w:color="auto" w:fill="auto"/>
            <w:hideMark/>
          </w:tcPr>
          <w:p w14:paraId="6A700DC1"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LGSC, HMB,  SCFN</w:t>
            </w:r>
          </w:p>
        </w:tc>
      </w:tr>
      <w:tr w:rsidR="002273C4" w:rsidRPr="004B13CC" w14:paraId="5A7F0635" w14:textId="77777777" w:rsidTr="00242018">
        <w:trPr>
          <w:trHeight w:val="885"/>
        </w:trPr>
        <w:tc>
          <w:tcPr>
            <w:tcW w:w="177" w:type="pct"/>
          </w:tcPr>
          <w:p w14:paraId="30B8488E" w14:textId="77777777" w:rsidR="002273C4" w:rsidRPr="004B13CC" w:rsidRDefault="002273C4"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5</w:t>
            </w:r>
          </w:p>
        </w:tc>
        <w:tc>
          <w:tcPr>
            <w:tcW w:w="1347" w:type="pct"/>
            <w:shd w:val="clear" w:color="auto" w:fill="auto"/>
            <w:hideMark/>
          </w:tcPr>
          <w:p w14:paraId="28C44A8D" w14:textId="77777777" w:rsidR="002273C4" w:rsidRPr="004B13CC" w:rsidRDefault="002273C4"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2.1. 5. Strengthen vitamin A supplementation during MNCHW   for under-5 children   </w:t>
            </w:r>
          </w:p>
        </w:tc>
        <w:tc>
          <w:tcPr>
            <w:tcW w:w="943" w:type="pct"/>
            <w:shd w:val="clear" w:color="auto" w:fill="auto"/>
            <w:hideMark/>
          </w:tcPr>
          <w:p w14:paraId="0D6CCA55" w14:textId="00ADD99E" w:rsidR="002273C4" w:rsidRPr="004B13CC" w:rsidRDefault="00C13090"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1. </w:t>
            </w:r>
            <w:r w:rsidR="002273C4" w:rsidRPr="004B13CC">
              <w:rPr>
                <w:rFonts w:ascii="Times New Roman" w:eastAsia="Times New Roman" w:hAnsi="Times New Roman" w:cs="Times New Roman"/>
                <w:color w:val="000000"/>
                <w:sz w:val="20"/>
                <w:szCs w:val="20"/>
              </w:rPr>
              <w:t xml:space="preserve"> </w:t>
            </w:r>
            <w:r w:rsidR="004E569C">
              <w:rPr>
                <w:rFonts w:ascii="Times New Roman" w:eastAsia="Times New Roman" w:hAnsi="Times New Roman" w:cs="Times New Roman"/>
                <w:color w:val="000000"/>
                <w:sz w:val="20"/>
                <w:szCs w:val="20"/>
              </w:rPr>
              <w:t>Number</w:t>
            </w:r>
            <w:r w:rsidR="002273C4" w:rsidRPr="004B13CC">
              <w:rPr>
                <w:rFonts w:ascii="Times New Roman" w:eastAsia="Times New Roman" w:hAnsi="Times New Roman" w:cs="Times New Roman"/>
                <w:color w:val="000000"/>
                <w:sz w:val="20"/>
                <w:szCs w:val="20"/>
              </w:rPr>
              <w:t xml:space="preserve"> of eligible children that received Vitamin A during routine services</w:t>
            </w:r>
          </w:p>
        </w:tc>
        <w:tc>
          <w:tcPr>
            <w:tcW w:w="539" w:type="pct"/>
            <w:shd w:val="clear" w:color="auto" w:fill="auto"/>
            <w:hideMark/>
          </w:tcPr>
          <w:p w14:paraId="219AE0D1"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MoH</w:t>
            </w:r>
          </w:p>
        </w:tc>
        <w:tc>
          <w:tcPr>
            <w:tcW w:w="641" w:type="pct"/>
          </w:tcPr>
          <w:p w14:paraId="4DAF85C5" w14:textId="77777777" w:rsidR="002273C4" w:rsidRPr="004B13CC" w:rsidRDefault="002273C4"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2021-2015</w:t>
            </w:r>
          </w:p>
        </w:tc>
        <w:tc>
          <w:tcPr>
            <w:tcW w:w="641" w:type="pct"/>
            <w:shd w:val="clear" w:color="auto" w:fill="auto"/>
          </w:tcPr>
          <w:p w14:paraId="61ABBA38"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24,000,000.00</w:t>
            </w:r>
          </w:p>
        </w:tc>
        <w:tc>
          <w:tcPr>
            <w:tcW w:w="712" w:type="pct"/>
            <w:shd w:val="clear" w:color="auto" w:fill="auto"/>
            <w:hideMark/>
          </w:tcPr>
          <w:p w14:paraId="1413E684"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LGSC, HMB,  SCFN</w:t>
            </w:r>
          </w:p>
        </w:tc>
      </w:tr>
      <w:tr w:rsidR="002273C4" w:rsidRPr="004B13CC" w14:paraId="0987E94D" w14:textId="77777777" w:rsidTr="00242018">
        <w:trPr>
          <w:trHeight w:val="840"/>
        </w:trPr>
        <w:tc>
          <w:tcPr>
            <w:tcW w:w="177" w:type="pct"/>
          </w:tcPr>
          <w:p w14:paraId="561DF831" w14:textId="77777777" w:rsidR="002273C4" w:rsidRPr="004B13CC" w:rsidRDefault="002273C4"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6</w:t>
            </w:r>
          </w:p>
        </w:tc>
        <w:tc>
          <w:tcPr>
            <w:tcW w:w="1347" w:type="pct"/>
            <w:shd w:val="clear" w:color="auto" w:fill="auto"/>
            <w:hideMark/>
          </w:tcPr>
          <w:p w14:paraId="56C760F1" w14:textId="77777777" w:rsidR="002273C4" w:rsidRPr="004B13CC" w:rsidRDefault="002273C4"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2.1. 6. Support Routine Vitamin A supplementation for under-5 children   </w:t>
            </w:r>
          </w:p>
        </w:tc>
        <w:tc>
          <w:tcPr>
            <w:tcW w:w="943" w:type="pct"/>
            <w:shd w:val="clear" w:color="auto" w:fill="auto"/>
            <w:hideMark/>
          </w:tcPr>
          <w:p w14:paraId="39DEE208" w14:textId="27D2331C" w:rsidR="002273C4" w:rsidRPr="004B13CC" w:rsidRDefault="00C13090"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1. </w:t>
            </w:r>
            <w:r w:rsidR="002273C4" w:rsidRPr="004B13CC">
              <w:rPr>
                <w:rFonts w:ascii="Times New Roman" w:eastAsia="Times New Roman" w:hAnsi="Times New Roman" w:cs="Times New Roman"/>
                <w:color w:val="000000"/>
                <w:sz w:val="20"/>
                <w:szCs w:val="20"/>
              </w:rPr>
              <w:t xml:space="preserve"> </w:t>
            </w:r>
            <w:r w:rsidR="004E569C">
              <w:rPr>
                <w:rFonts w:ascii="Times New Roman" w:eastAsia="Times New Roman" w:hAnsi="Times New Roman" w:cs="Times New Roman"/>
                <w:color w:val="000000"/>
                <w:sz w:val="20"/>
                <w:szCs w:val="20"/>
              </w:rPr>
              <w:t>Number</w:t>
            </w:r>
            <w:r w:rsidR="002273C4" w:rsidRPr="004B13CC">
              <w:rPr>
                <w:rFonts w:ascii="Times New Roman" w:eastAsia="Times New Roman" w:hAnsi="Times New Roman" w:cs="Times New Roman"/>
                <w:color w:val="000000"/>
                <w:sz w:val="20"/>
                <w:szCs w:val="20"/>
              </w:rPr>
              <w:t xml:space="preserve"> of eligible children that received vitamin A during MNCH weeks </w:t>
            </w:r>
          </w:p>
        </w:tc>
        <w:tc>
          <w:tcPr>
            <w:tcW w:w="539" w:type="pct"/>
            <w:shd w:val="clear" w:color="auto" w:fill="auto"/>
            <w:hideMark/>
          </w:tcPr>
          <w:p w14:paraId="369216A3"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MoH</w:t>
            </w:r>
          </w:p>
        </w:tc>
        <w:tc>
          <w:tcPr>
            <w:tcW w:w="641" w:type="pct"/>
          </w:tcPr>
          <w:p w14:paraId="1D7B3ADE" w14:textId="77777777" w:rsidR="002273C4" w:rsidRPr="004B13CC" w:rsidRDefault="002273C4"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2021-2015</w:t>
            </w:r>
          </w:p>
        </w:tc>
        <w:tc>
          <w:tcPr>
            <w:tcW w:w="641" w:type="pct"/>
            <w:shd w:val="clear" w:color="auto" w:fill="auto"/>
          </w:tcPr>
          <w:p w14:paraId="1B8E0D59"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19,840,000.00</w:t>
            </w:r>
          </w:p>
        </w:tc>
        <w:tc>
          <w:tcPr>
            <w:tcW w:w="712" w:type="pct"/>
            <w:shd w:val="clear" w:color="auto" w:fill="auto"/>
            <w:hideMark/>
          </w:tcPr>
          <w:p w14:paraId="33A2D9BD"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LGSC, HMB,  SCFN</w:t>
            </w:r>
          </w:p>
        </w:tc>
      </w:tr>
      <w:tr w:rsidR="002273C4" w:rsidRPr="004B13CC" w14:paraId="7621C539" w14:textId="77777777" w:rsidTr="00242018">
        <w:trPr>
          <w:trHeight w:val="1260"/>
        </w:trPr>
        <w:tc>
          <w:tcPr>
            <w:tcW w:w="177" w:type="pct"/>
          </w:tcPr>
          <w:p w14:paraId="3E0DE6F2" w14:textId="77777777" w:rsidR="002273C4" w:rsidRPr="004B13CC" w:rsidRDefault="002273C4"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lastRenderedPageBreak/>
              <w:t>7</w:t>
            </w:r>
          </w:p>
        </w:tc>
        <w:tc>
          <w:tcPr>
            <w:tcW w:w="1347" w:type="pct"/>
            <w:shd w:val="clear" w:color="auto" w:fill="auto"/>
            <w:hideMark/>
          </w:tcPr>
          <w:p w14:paraId="36619FB1" w14:textId="6CD0C4BC" w:rsidR="002273C4" w:rsidRPr="004B13CC" w:rsidRDefault="002273C4" w:rsidP="004B13CC">
            <w:pPr>
              <w:spacing w:after="0" w:line="240" w:lineRule="auto"/>
              <w:jc w:val="both"/>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2.1.7. Build capacity to promote women’s nutritional status through Dietary Counseling during Adolescence, Pregnancy and Lactation</w:t>
            </w:r>
          </w:p>
        </w:tc>
        <w:tc>
          <w:tcPr>
            <w:tcW w:w="943" w:type="pct"/>
            <w:shd w:val="clear" w:color="auto" w:fill="auto"/>
            <w:hideMark/>
          </w:tcPr>
          <w:p w14:paraId="5A38119B" w14:textId="74358FAF" w:rsidR="002273C4" w:rsidRPr="004B13CC" w:rsidRDefault="00C13090"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1. </w:t>
            </w:r>
            <w:r w:rsidR="004E569C">
              <w:rPr>
                <w:rFonts w:ascii="Times New Roman" w:eastAsia="Times New Roman" w:hAnsi="Times New Roman" w:cs="Times New Roman"/>
                <w:color w:val="000000"/>
                <w:sz w:val="20"/>
                <w:szCs w:val="20"/>
              </w:rPr>
              <w:t>Number</w:t>
            </w:r>
            <w:r w:rsidR="002273C4" w:rsidRPr="004B13CC">
              <w:rPr>
                <w:rFonts w:ascii="Times New Roman" w:eastAsia="Times New Roman" w:hAnsi="Times New Roman" w:cs="Times New Roman"/>
                <w:color w:val="000000"/>
                <w:sz w:val="20"/>
                <w:szCs w:val="20"/>
              </w:rPr>
              <w:t xml:space="preserve"> </w:t>
            </w:r>
            <w:r w:rsidRPr="004B13CC">
              <w:rPr>
                <w:rFonts w:ascii="Times New Roman" w:eastAsia="Times New Roman" w:hAnsi="Times New Roman" w:cs="Times New Roman"/>
                <w:color w:val="000000"/>
                <w:sz w:val="20"/>
                <w:szCs w:val="20"/>
              </w:rPr>
              <w:t>o</w:t>
            </w:r>
            <w:r w:rsidR="002273C4" w:rsidRPr="004B13CC">
              <w:rPr>
                <w:rFonts w:ascii="Times New Roman" w:eastAsia="Times New Roman" w:hAnsi="Times New Roman" w:cs="Times New Roman"/>
                <w:color w:val="000000"/>
                <w:sz w:val="20"/>
                <w:szCs w:val="20"/>
              </w:rPr>
              <w:t>f adolescents, pregnant women and lactating mothers that receive dietary counseling.</w:t>
            </w:r>
          </w:p>
        </w:tc>
        <w:tc>
          <w:tcPr>
            <w:tcW w:w="539" w:type="pct"/>
            <w:shd w:val="clear" w:color="auto" w:fill="auto"/>
            <w:hideMark/>
          </w:tcPr>
          <w:p w14:paraId="34084C03"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MoH</w:t>
            </w:r>
          </w:p>
        </w:tc>
        <w:tc>
          <w:tcPr>
            <w:tcW w:w="641" w:type="pct"/>
          </w:tcPr>
          <w:p w14:paraId="3D58EDBA" w14:textId="77777777" w:rsidR="002273C4" w:rsidRPr="004B13CC" w:rsidRDefault="002273C4"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2021-2015</w:t>
            </w:r>
          </w:p>
        </w:tc>
        <w:tc>
          <w:tcPr>
            <w:tcW w:w="641" w:type="pct"/>
            <w:shd w:val="clear" w:color="auto" w:fill="auto"/>
          </w:tcPr>
          <w:p w14:paraId="17A4BBDC"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34,560,000.00</w:t>
            </w:r>
          </w:p>
        </w:tc>
        <w:tc>
          <w:tcPr>
            <w:tcW w:w="712" w:type="pct"/>
            <w:shd w:val="clear" w:color="auto" w:fill="auto"/>
            <w:hideMark/>
          </w:tcPr>
          <w:p w14:paraId="25C79EBF" w14:textId="4CBBC13E"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HMB,</w:t>
            </w:r>
            <w:r w:rsidR="009A31E2">
              <w:rPr>
                <w:rFonts w:ascii="Times New Roman" w:eastAsia="Times New Roman" w:hAnsi="Times New Roman" w:cs="Times New Roman"/>
                <w:color w:val="000000"/>
                <w:sz w:val="20"/>
                <w:szCs w:val="20"/>
              </w:rPr>
              <w:t>MGASD</w:t>
            </w:r>
            <w:r w:rsidRPr="004B13CC">
              <w:rPr>
                <w:rFonts w:ascii="Times New Roman" w:eastAsia="Times New Roman" w:hAnsi="Times New Roman" w:cs="Times New Roman"/>
                <w:color w:val="000000"/>
                <w:sz w:val="20"/>
                <w:szCs w:val="20"/>
              </w:rPr>
              <w:t>, SCFN</w:t>
            </w:r>
          </w:p>
        </w:tc>
      </w:tr>
      <w:tr w:rsidR="002273C4" w:rsidRPr="004B13CC" w14:paraId="64073C14" w14:textId="77777777" w:rsidTr="00242018">
        <w:trPr>
          <w:trHeight w:val="900"/>
        </w:trPr>
        <w:tc>
          <w:tcPr>
            <w:tcW w:w="177" w:type="pct"/>
          </w:tcPr>
          <w:p w14:paraId="0898129F" w14:textId="77777777" w:rsidR="002273C4" w:rsidRPr="004B13CC" w:rsidRDefault="002273C4"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8</w:t>
            </w:r>
          </w:p>
        </w:tc>
        <w:tc>
          <w:tcPr>
            <w:tcW w:w="1347" w:type="pct"/>
            <w:shd w:val="clear" w:color="auto" w:fill="auto"/>
            <w:hideMark/>
          </w:tcPr>
          <w:p w14:paraId="4D0F1B6D" w14:textId="5D5B585F" w:rsidR="002273C4" w:rsidRPr="004B13CC" w:rsidRDefault="002273C4" w:rsidP="004B13CC">
            <w:pPr>
              <w:spacing w:after="0" w:line="240" w:lineRule="auto"/>
              <w:jc w:val="both"/>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2.1.8. Promote Early initiation of breastfeeding within 1 hour of delivery</w:t>
            </w:r>
          </w:p>
        </w:tc>
        <w:tc>
          <w:tcPr>
            <w:tcW w:w="943" w:type="pct"/>
            <w:shd w:val="clear" w:color="auto" w:fill="auto"/>
            <w:hideMark/>
          </w:tcPr>
          <w:p w14:paraId="579C113E" w14:textId="4250192F" w:rsidR="002273C4" w:rsidRPr="004B13CC" w:rsidRDefault="00B101D6"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1. </w:t>
            </w:r>
            <w:r w:rsidR="004E569C">
              <w:rPr>
                <w:rFonts w:ascii="Times New Roman" w:eastAsia="Times New Roman" w:hAnsi="Times New Roman" w:cs="Times New Roman"/>
                <w:color w:val="000000"/>
                <w:sz w:val="20"/>
                <w:szCs w:val="20"/>
              </w:rPr>
              <w:t>Number</w:t>
            </w:r>
            <w:r w:rsidR="002273C4" w:rsidRPr="004B13CC">
              <w:rPr>
                <w:rFonts w:ascii="Times New Roman" w:eastAsia="Times New Roman" w:hAnsi="Times New Roman" w:cs="Times New Roman"/>
                <w:color w:val="000000"/>
                <w:sz w:val="20"/>
                <w:szCs w:val="20"/>
              </w:rPr>
              <w:t xml:space="preserve"> of children who were put to breast within 1 hour of birth</w:t>
            </w:r>
          </w:p>
        </w:tc>
        <w:tc>
          <w:tcPr>
            <w:tcW w:w="539" w:type="pct"/>
            <w:shd w:val="clear" w:color="auto" w:fill="auto"/>
            <w:hideMark/>
          </w:tcPr>
          <w:p w14:paraId="194E5FE7"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MoH</w:t>
            </w:r>
          </w:p>
        </w:tc>
        <w:tc>
          <w:tcPr>
            <w:tcW w:w="641" w:type="pct"/>
          </w:tcPr>
          <w:p w14:paraId="6EC1D55E" w14:textId="77777777" w:rsidR="002273C4" w:rsidRPr="004B13CC" w:rsidRDefault="002273C4" w:rsidP="004B13CC">
            <w:pPr>
              <w:spacing w:after="0"/>
              <w:rPr>
                <w:rFonts w:ascii="Times New Roman" w:hAnsi="Times New Roman" w:cs="Times New Roman"/>
                <w:sz w:val="18"/>
                <w:szCs w:val="18"/>
              </w:rPr>
            </w:pPr>
            <w:r w:rsidRPr="004B13CC">
              <w:rPr>
                <w:rFonts w:ascii="Times New Roman" w:hAnsi="Times New Roman" w:cs="Times New Roman"/>
                <w:sz w:val="18"/>
                <w:szCs w:val="18"/>
              </w:rPr>
              <w:t>2021-2015</w:t>
            </w:r>
          </w:p>
        </w:tc>
        <w:tc>
          <w:tcPr>
            <w:tcW w:w="641" w:type="pct"/>
            <w:shd w:val="clear" w:color="auto" w:fill="auto"/>
          </w:tcPr>
          <w:p w14:paraId="1D2356AF"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1,745,000.00</w:t>
            </w:r>
          </w:p>
        </w:tc>
        <w:tc>
          <w:tcPr>
            <w:tcW w:w="712" w:type="pct"/>
            <w:shd w:val="clear" w:color="auto" w:fill="auto"/>
            <w:hideMark/>
          </w:tcPr>
          <w:p w14:paraId="6FC141D3" w14:textId="155FF5BD"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HMB,</w:t>
            </w:r>
            <w:r w:rsidR="009A31E2">
              <w:rPr>
                <w:rFonts w:ascii="Times New Roman" w:eastAsia="Times New Roman" w:hAnsi="Times New Roman" w:cs="Times New Roman"/>
                <w:color w:val="000000"/>
                <w:sz w:val="20"/>
                <w:szCs w:val="20"/>
              </w:rPr>
              <w:t>MGASD</w:t>
            </w:r>
            <w:r w:rsidRPr="004B13CC">
              <w:rPr>
                <w:rFonts w:ascii="Times New Roman" w:eastAsia="Times New Roman" w:hAnsi="Times New Roman" w:cs="Times New Roman"/>
                <w:color w:val="000000"/>
                <w:sz w:val="20"/>
                <w:szCs w:val="20"/>
              </w:rPr>
              <w:t>, SCFN</w:t>
            </w:r>
          </w:p>
        </w:tc>
      </w:tr>
      <w:tr w:rsidR="002273C4" w:rsidRPr="004B13CC" w14:paraId="762DE1E7" w14:textId="77777777" w:rsidTr="00242018">
        <w:trPr>
          <w:trHeight w:val="1230"/>
        </w:trPr>
        <w:tc>
          <w:tcPr>
            <w:tcW w:w="177" w:type="pct"/>
          </w:tcPr>
          <w:p w14:paraId="0498B1FF" w14:textId="77777777" w:rsidR="002273C4" w:rsidRPr="004B13CC" w:rsidRDefault="002273C4"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9</w:t>
            </w:r>
          </w:p>
        </w:tc>
        <w:tc>
          <w:tcPr>
            <w:tcW w:w="1347" w:type="pct"/>
            <w:shd w:val="clear" w:color="auto" w:fill="auto"/>
            <w:hideMark/>
          </w:tcPr>
          <w:p w14:paraId="70F1383C" w14:textId="62718FFD" w:rsidR="002273C4" w:rsidRPr="004B13CC" w:rsidRDefault="002273C4" w:rsidP="004B13CC">
            <w:pPr>
              <w:spacing w:after="0" w:line="240" w:lineRule="auto"/>
              <w:jc w:val="both"/>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2.1.9. Promote and Support Exclusive Breastfeeding from 0 to 6 months and continued breastfeeding up to 2 years and beyond</w:t>
            </w:r>
          </w:p>
        </w:tc>
        <w:tc>
          <w:tcPr>
            <w:tcW w:w="943" w:type="pct"/>
            <w:shd w:val="clear" w:color="auto" w:fill="auto"/>
            <w:hideMark/>
          </w:tcPr>
          <w:p w14:paraId="71074344" w14:textId="3F3B7BF3" w:rsidR="00B101D6" w:rsidRPr="004B13CC" w:rsidRDefault="002273C4"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1.</w:t>
            </w:r>
            <w:r w:rsidR="00B101D6" w:rsidRPr="004B13CC">
              <w:rPr>
                <w:rFonts w:ascii="Times New Roman" w:eastAsia="Times New Roman" w:hAnsi="Times New Roman" w:cs="Times New Roman"/>
                <w:color w:val="000000"/>
                <w:sz w:val="20"/>
                <w:szCs w:val="20"/>
              </w:rPr>
              <w:t xml:space="preserve">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children who were exclusively breastfed  </w:t>
            </w:r>
          </w:p>
          <w:p w14:paraId="3EAC7014" w14:textId="1DE2967B" w:rsidR="002273C4" w:rsidRPr="004B13CC" w:rsidRDefault="002273C4"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2.</w:t>
            </w:r>
            <w:r w:rsidR="00B101D6" w:rsidRPr="004B13CC">
              <w:rPr>
                <w:rFonts w:ascii="Times New Roman" w:eastAsia="Times New Roman" w:hAnsi="Times New Roman" w:cs="Times New Roman"/>
                <w:color w:val="000000"/>
                <w:sz w:val="20"/>
                <w:szCs w:val="20"/>
              </w:rPr>
              <w:t xml:space="preserve">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children 6 - 24 months on continued breastfeeding up to 2 years and beyond</w:t>
            </w:r>
          </w:p>
        </w:tc>
        <w:tc>
          <w:tcPr>
            <w:tcW w:w="539" w:type="pct"/>
            <w:shd w:val="clear" w:color="auto" w:fill="auto"/>
            <w:hideMark/>
          </w:tcPr>
          <w:p w14:paraId="78548A27"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MoH</w:t>
            </w:r>
          </w:p>
        </w:tc>
        <w:tc>
          <w:tcPr>
            <w:tcW w:w="641" w:type="pct"/>
          </w:tcPr>
          <w:p w14:paraId="5E44E0AB" w14:textId="77777777" w:rsidR="002273C4" w:rsidRPr="004B13CC" w:rsidRDefault="002273C4" w:rsidP="004B13CC">
            <w:pPr>
              <w:spacing w:after="0"/>
              <w:rPr>
                <w:rFonts w:ascii="Times New Roman" w:hAnsi="Times New Roman" w:cs="Times New Roman"/>
                <w:sz w:val="18"/>
                <w:szCs w:val="18"/>
              </w:rPr>
            </w:pPr>
            <w:r w:rsidRPr="004B13CC">
              <w:rPr>
                <w:rFonts w:ascii="Times New Roman" w:hAnsi="Times New Roman" w:cs="Times New Roman"/>
                <w:sz w:val="18"/>
                <w:szCs w:val="18"/>
              </w:rPr>
              <w:t>2021-2015</w:t>
            </w:r>
          </w:p>
        </w:tc>
        <w:tc>
          <w:tcPr>
            <w:tcW w:w="641" w:type="pct"/>
            <w:shd w:val="clear" w:color="auto" w:fill="auto"/>
          </w:tcPr>
          <w:p w14:paraId="136BEC8C"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10,165,000.00</w:t>
            </w:r>
          </w:p>
        </w:tc>
        <w:tc>
          <w:tcPr>
            <w:tcW w:w="712" w:type="pct"/>
            <w:shd w:val="clear" w:color="auto" w:fill="auto"/>
            <w:hideMark/>
          </w:tcPr>
          <w:p w14:paraId="2E5E63F8" w14:textId="7CF2C5EA"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LGSC, HMB, SCFN, </w:t>
            </w:r>
            <w:r w:rsidR="009A31E2">
              <w:rPr>
                <w:rFonts w:ascii="Times New Roman" w:eastAsia="Times New Roman" w:hAnsi="Times New Roman" w:cs="Times New Roman"/>
                <w:color w:val="000000"/>
                <w:sz w:val="20"/>
                <w:szCs w:val="20"/>
              </w:rPr>
              <w:t>MGASD</w:t>
            </w:r>
          </w:p>
        </w:tc>
      </w:tr>
      <w:tr w:rsidR="002273C4" w:rsidRPr="004B13CC" w14:paraId="71926C41" w14:textId="77777777" w:rsidTr="00242018">
        <w:trPr>
          <w:trHeight w:val="840"/>
        </w:trPr>
        <w:tc>
          <w:tcPr>
            <w:tcW w:w="177" w:type="pct"/>
          </w:tcPr>
          <w:p w14:paraId="59405FB1" w14:textId="77777777" w:rsidR="002273C4" w:rsidRPr="004B13CC" w:rsidRDefault="002273C4"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10</w:t>
            </w:r>
          </w:p>
        </w:tc>
        <w:tc>
          <w:tcPr>
            <w:tcW w:w="1347" w:type="pct"/>
            <w:shd w:val="clear" w:color="auto" w:fill="auto"/>
            <w:hideMark/>
          </w:tcPr>
          <w:p w14:paraId="15A3DE0C" w14:textId="5E54F49E" w:rsidR="002273C4" w:rsidRPr="004B13CC" w:rsidRDefault="002273C4" w:rsidP="004B13CC">
            <w:pPr>
              <w:spacing w:after="0" w:line="240" w:lineRule="auto"/>
              <w:jc w:val="both"/>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2.1.10. Train health facilities staff at all levels on lactation management.</w:t>
            </w:r>
          </w:p>
        </w:tc>
        <w:tc>
          <w:tcPr>
            <w:tcW w:w="943" w:type="pct"/>
            <w:shd w:val="clear" w:color="auto" w:fill="auto"/>
            <w:hideMark/>
          </w:tcPr>
          <w:p w14:paraId="4A8A368B" w14:textId="41E28ABA" w:rsidR="002273C4" w:rsidRPr="004B13CC" w:rsidRDefault="002273C4"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 </w:t>
            </w:r>
            <w:r w:rsidR="00B101D6" w:rsidRPr="004B13CC">
              <w:rPr>
                <w:rFonts w:ascii="Times New Roman" w:eastAsia="Times New Roman" w:hAnsi="Times New Roman" w:cs="Times New Roman"/>
                <w:color w:val="000000"/>
                <w:sz w:val="20"/>
                <w:szCs w:val="20"/>
              </w:rPr>
              <w:t xml:space="preserve">1.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health facility staff trained on Lactation Management</w:t>
            </w:r>
          </w:p>
        </w:tc>
        <w:tc>
          <w:tcPr>
            <w:tcW w:w="539" w:type="pct"/>
            <w:shd w:val="clear" w:color="auto" w:fill="auto"/>
            <w:hideMark/>
          </w:tcPr>
          <w:p w14:paraId="335B5793"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MoH</w:t>
            </w:r>
          </w:p>
        </w:tc>
        <w:tc>
          <w:tcPr>
            <w:tcW w:w="641" w:type="pct"/>
          </w:tcPr>
          <w:p w14:paraId="523B7D84" w14:textId="77777777" w:rsidR="002273C4" w:rsidRPr="004B13CC" w:rsidRDefault="002273C4" w:rsidP="004B13CC">
            <w:pPr>
              <w:spacing w:after="0"/>
              <w:rPr>
                <w:rFonts w:ascii="Times New Roman" w:hAnsi="Times New Roman" w:cs="Times New Roman"/>
                <w:sz w:val="18"/>
                <w:szCs w:val="18"/>
              </w:rPr>
            </w:pPr>
            <w:r w:rsidRPr="004B13CC">
              <w:rPr>
                <w:rFonts w:ascii="Times New Roman" w:hAnsi="Times New Roman" w:cs="Times New Roman"/>
                <w:sz w:val="18"/>
                <w:szCs w:val="18"/>
              </w:rPr>
              <w:t>2021-2015</w:t>
            </w:r>
          </w:p>
        </w:tc>
        <w:tc>
          <w:tcPr>
            <w:tcW w:w="641" w:type="pct"/>
            <w:shd w:val="clear" w:color="auto" w:fill="auto"/>
          </w:tcPr>
          <w:p w14:paraId="4F4B05FF"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185,942,500.00</w:t>
            </w:r>
          </w:p>
        </w:tc>
        <w:tc>
          <w:tcPr>
            <w:tcW w:w="712" w:type="pct"/>
            <w:shd w:val="clear" w:color="auto" w:fill="auto"/>
            <w:hideMark/>
          </w:tcPr>
          <w:p w14:paraId="0C31E7B3"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LGSC, HMB, SCFN</w:t>
            </w:r>
          </w:p>
        </w:tc>
      </w:tr>
      <w:tr w:rsidR="002273C4" w:rsidRPr="004B13CC" w14:paraId="565B28B4" w14:textId="77777777" w:rsidTr="00242018">
        <w:trPr>
          <w:trHeight w:val="1052"/>
        </w:trPr>
        <w:tc>
          <w:tcPr>
            <w:tcW w:w="177" w:type="pct"/>
          </w:tcPr>
          <w:p w14:paraId="194FFC97" w14:textId="77777777" w:rsidR="002273C4" w:rsidRPr="004B13CC" w:rsidRDefault="002273C4"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11</w:t>
            </w:r>
          </w:p>
        </w:tc>
        <w:tc>
          <w:tcPr>
            <w:tcW w:w="1347" w:type="pct"/>
            <w:shd w:val="clear" w:color="auto" w:fill="auto"/>
            <w:hideMark/>
          </w:tcPr>
          <w:p w14:paraId="2C99F3D0" w14:textId="7C392F6E" w:rsidR="002273C4" w:rsidRPr="004B13CC" w:rsidRDefault="002273C4" w:rsidP="004B13CC">
            <w:pPr>
              <w:spacing w:after="0" w:line="240" w:lineRule="auto"/>
              <w:jc w:val="both"/>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2.1.11. Promote the establishment of Baby Friendly Centers in health facilities and public places.</w:t>
            </w:r>
          </w:p>
        </w:tc>
        <w:tc>
          <w:tcPr>
            <w:tcW w:w="943" w:type="pct"/>
            <w:shd w:val="clear" w:color="auto" w:fill="auto"/>
            <w:hideMark/>
          </w:tcPr>
          <w:p w14:paraId="292B4CEE" w14:textId="498DF065" w:rsidR="002273C4" w:rsidRPr="004B13CC" w:rsidRDefault="002273C4"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1.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designated Baby Friendly Health Facilities                                                                               2.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of Public places with Breastfeeding corners.</w:t>
            </w:r>
          </w:p>
        </w:tc>
        <w:tc>
          <w:tcPr>
            <w:tcW w:w="539" w:type="pct"/>
            <w:shd w:val="clear" w:color="auto" w:fill="auto"/>
            <w:hideMark/>
          </w:tcPr>
          <w:p w14:paraId="7D32FC2E"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MoH</w:t>
            </w:r>
          </w:p>
        </w:tc>
        <w:tc>
          <w:tcPr>
            <w:tcW w:w="641" w:type="pct"/>
          </w:tcPr>
          <w:p w14:paraId="280179FB" w14:textId="77777777" w:rsidR="002273C4" w:rsidRPr="004B13CC" w:rsidRDefault="002273C4" w:rsidP="004B13CC">
            <w:pPr>
              <w:spacing w:after="0"/>
              <w:rPr>
                <w:rFonts w:ascii="Times New Roman" w:hAnsi="Times New Roman" w:cs="Times New Roman"/>
                <w:sz w:val="18"/>
                <w:szCs w:val="18"/>
              </w:rPr>
            </w:pPr>
            <w:r w:rsidRPr="004B13CC">
              <w:rPr>
                <w:rFonts w:ascii="Times New Roman" w:hAnsi="Times New Roman" w:cs="Times New Roman"/>
                <w:sz w:val="18"/>
                <w:szCs w:val="18"/>
              </w:rPr>
              <w:t>2021-2015</w:t>
            </w:r>
          </w:p>
        </w:tc>
        <w:tc>
          <w:tcPr>
            <w:tcW w:w="641" w:type="pct"/>
            <w:shd w:val="clear" w:color="auto" w:fill="auto"/>
          </w:tcPr>
          <w:p w14:paraId="5BB16308"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2,134,000.00</w:t>
            </w:r>
          </w:p>
        </w:tc>
        <w:tc>
          <w:tcPr>
            <w:tcW w:w="712" w:type="pct"/>
            <w:shd w:val="clear" w:color="auto" w:fill="auto"/>
            <w:hideMark/>
          </w:tcPr>
          <w:p w14:paraId="3F31035F" w14:textId="7004B904"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HoS,LGSC, HMB, SCFN,</w:t>
            </w:r>
            <w:r w:rsidR="009A31E2">
              <w:rPr>
                <w:rFonts w:ascii="Times New Roman" w:eastAsia="Times New Roman" w:hAnsi="Times New Roman" w:cs="Times New Roman"/>
                <w:color w:val="000000"/>
                <w:sz w:val="20"/>
                <w:szCs w:val="20"/>
              </w:rPr>
              <w:t>MGASD</w:t>
            </w:r>
            <w:r w:rsidRPr="004B13CC">
              <w:rPr>
                <w:rFonts w:ascii="Times New Roman" w:eastAsia="Times New Roman" w:hAnsi="Times New Roman" w:cs="Times New Roman"/>
                <w:color w:val="000000"/>
                <w:sz w:val="20"/>
                <w:szCs w:val="20"/>
              </w:rPr>
              <w:t>,</w:t>
            </w:r>
          </w:p>
        </w:tc>
      </w:tr>
      <w:tr w:rsidR="002273C4" w:rsidRPr="004B13CC" w14:paraId="509C229A" w14:textId="77777777" w:rsidTr="00242018">
        <w:trPr>
          <w:trHeight w:val="930"/>
        </w:trPr>
        <w:tc>
          <w:tcPr>
            <w:tcW w:w="177" w:type="pct"/>
          </w:tcPr>
          <w:p w14:paraId="02356F64" w14:textId="77777777" w:rsidR="002273C4" w:rsidRPr="004B13CC" w:rsidRDefault="002273C4"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12</w:t>
            </w:r>
          </w:p>
        </w:tc>
        <w:tc>
          <w:tcPr>
            <w:tcW w:w="1347" w:type="pct"/>
            <w:shd w:val="clear" w:color="auto" w:fill="auto"/>
            <w:hideMark/>
          </w:tcPr>
          <w:p w14:paraId="56FEF551" w14:textId="251106E4" w:rsidR="002273C4" w:rsidRPr="004B13CC" w:rsidRDefault="002273C4" w:rsidP="004B13CC">
            <w:pPr>
              <w:spacing w:after="0" w:line="240" w:lineRule="auto"/>
              <w:jc w:val="both"/>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2.1.12. Promote the establishment of food demonstration corners in the health facilities</w:t>
            </w:r>
          </w:p>
        </w:tc>
        <w:tc>
          <w:tcPr>
            <w:tcW w:w="943" w:type="pct"/>
            <w:shd w:val="clear" w:color="auto" w:fill="auto"/>
            <w:hideMark/>
          </w:tcPr>
          <w:p w14:paraId="0E1601CB" w14:textId="36E7C87C" w:rsidR="002273C4" w:rsidRPr="004B13CC" w:rsidRDefault="00B101D6"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1. </w:t>
            </w:r>
            <w:r w:rsidR="004E569C">
              <w:rPr>
                <w:rFonts w:ascii="Times New Roman" w:eastAsia="Times New Roman" w:hAnsi="Times New Roman" w:cs="Times New Roman"/>
                <w:color w:val="000000"/>
                <w:sz w:val="20"/>
                <w:szCs w:val="20"/>
              </w:rPr>
              <w:t>Number</w:t>
            </w:r>
            <w:r w:rsidR="002273C4" w:rsidRPr="004B13CC">
              <w:rPr>
                <w:rFonts w:ascii="Times New Roman" w:eastAsia="Times New Roman" w:hAnsi="Times New Roman" w:cs="Times New Roman"/>
                <w:color w:val="000000"/>
                <w:sz w:val="20"/>
                <w:szCs w:val="20"/>
              </w:rPr>
              <w:t xml:space="preserve"> of health facilities with functional food demonstration corners </w:t>
            </w:r>
          </w:p>
        </w:tc>
        <w:tc>
          <w:tcPr>
            <w:tcW w:w="539" w:type="pct"/>
            <w:shd w:val="clear" w:color="auto" w:fill="auto"/>
            <w:hideMark/>
          </w:tcPr>
          <w:p w14:paraId="7D4F794C"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MoH</w:t>
            </w:r>
          </w:p>
        </w:tc>
        <w:tc>
          <w:tcPr>
            <w:tcW w:w="641" w:type="pct"/>
          </w:tcPr>
          <w:p w14:paraId="6CED4D6C" w14:textId="77777777" w:rsidR="002273C4" w:rsidRPr="004B13CC" w:rsidRDefault="002273C4" w:rsidP="004B13CC">
            <w:pPr>
              <w:spacing w:after="0"/>
              <w:rPr>
                <w:rFonts w:ascii="Times New Roman" w:hAnsi="Times New Roman" w:cs="Times New Roman"/>
                <w:sz w:val="18"/>
                <w:szCs w:val="18"/>
              </w:rPr>
            </w:pPr>
            <w:r w:rsidRPr="004B13CC">
              <w:rPr>
                <w:rFonts w:ascii="Times New Roman" w:hAnsi="Times New Roman" w:cs="Times New Roman"/>
                <w:sz w:val="18"/>
                <w:szCs w:val="18"/>
              </w:rPr>
              <w:t>2021-2015</w:t>
            </w:r>
          </w:p>
        </w:tc>
        <w:tc>
          <w:tcPr>
            <w:tcW w:w="641" w:type="pct"/>
            <w:shd w:val="clear" w:color="auto" w:fill="auto"/>
          </w:tcPr>
          <w:p w14:paraId="66C008F7"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86,802,000.00</w:t>
            </w:r>
          </w:p>
        </w:tc>
        <w:tc>
          <w:tcPr>
            <w:tcW w:w="712" w:type="pct"/>
            <w:shd w:val="clear" w:color="auto" w:fill="auto"/>
            <w:hideMark/>
          </w:tcPr>
          <w:p w14:paraId="7024D8C0" w14:textId="6295AFDC"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HMB, SCFN, LGSC,</w:t>
            </w:r>
            <w:r w:rsidR="002E38BF">
              <w:rPr>
                <w:rFonts w:ascii="Times New Roman" w:eastAsia="Times New Roman" w:hAnsi="Times New Roman" w:cs="Times New Roman"/>
                <w:color w:val="000000"/>
                <w:sz w:val="20"/>
                <w:szCs w:val="20"/>
              </w:rPr>
              <w:t>ENADEP</w:t>
            </w:r>
          </w:p>
        </w:tc>
      </w:tr>
      <w:tr w:rsidR="002273C4" w:rsidRPr="004B13CC" w14:paraId="5259BA68" w14:textId="77777777" w:rsidTr="00242018">
        <w:trPr>
          <w:trHeight w:val="720"/>
        </w:trPr>
        <w:tc>
          <w:tcPr>
            <w:tcW w:w="177" w:type="pct"/>
          </w:tcPr>
          <w:p w14:paraId="10E85AAB" w14:textId="77777777" w:rsidR="002273C4" w:rsidRPr="004B13CC" w:rsidRDefault="002273C4"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13</w:t>
            </w:r>
          </w:p>
        </w:tc>
        <w:tc>
          <w:tcPr>
            <w:tcW w:w="1347" w:type="pct"/>
            <w:shd w:val="clear" w:color="auto" w:fill="auto"/>
            <w:hideMark/>
          </w:tcPr>
          <w:p w14:paraId="3CEB1B1A" w14:textId="194216F2" w:rsidR="002273C4" w:rsidRPr="004B13CC" w:rsidRDefault="002273C4" w:rsidP="004B13CC">
            <w:pPr>
              <w:spacing w:after="0" w:line="240" w:lineRule="auto"/>
              <w:jc w:val="both"/>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2.1.13. Scale up C-IYCF training and counseling for optimal infant and young child feeding.</w:t>
            </w:r>
          </w:p>
        </w:tc>
        <w:tc>
          <w:tcPr>
            <w:tcW w:w="943" w:type="pct"/>
            <w:shd w:val="clear" w:color="auto" w:fill="auto"/>
            <w:hideMark/>
          </w:tcPr>
          <w:p w14:paraId="227B8B24" w14:textId="0FC0549A" w:rsidR="002273C4" w:rsidRPr="004B13CC" w:rsidRDefault="002273C4"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1.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ward training conducted per LGA on C-IYCF counselling.</w:t>
            </w:r>
          </w:p>
        </w:tc>
        <w:tc>
          <w:tcPr>
            <w:tcW w:w="539" w:type="pct"/>
            <w:shd w:val="clear" w:color="auto" w:fill="auto"/>
            <w:hideMark/>
          </w:tcPr>
          <w:p w14:paraId="78959D9F"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MoH</w:t>
            </w:r>
          </w:p>
        </w:tc>
        <w:tc>
          <w:tcPr>
            <w:tcW w:w="641" w:type="pct"/>
          </w:tcPr>
          <w:p w14:paraId="1ECCC9C9" w14:textId="77777777" w:rsidR="002273C4" w:rsidRPr="004B13CC" w:rsidRDefault="002273C4" w:rsidP="004B13CC">
            <w:pPr>
              <w:spacing w:after="0"/>
              <w:rPr>
                <w:rFonts w:ascii="Times New Roman" w:hAnsi="Times New Roman" w:cs="Times New Roman"/>
                <w:sz w:val="18"/>
                <w:szCs w:val="18"/>
              </w:rPr>
            </w:pPr>
            <w:r w:rsidRPr="004B13CC">
              <w:rPr>
                <w:rFonts w:ascii="Times New Roman" w:hAnsi="Times New Roman" w:cs="Times New Roman"/>
                <w:sz w:val="18"/>
                <w:szCs w:val="18"/>
              </w:rPr>
              <w:t>2021-2015</w:t>
            </w:r>
          </w:p>
        </w:tc>
        <w:tc>
          <w:tcPr>
            <w:tcW w:w="641" w:type="pct"/>
            <w:shd w:val="clear" w:color="auto" w:fill="auto"/>
          </w:tcPr>
          <w:p w14:paraId="3165E296"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5,670,000.00</w:t>
            </w:r>
          </w:p>
        </w:tc>
        <w:tc>
          <w:tcPr>
            <w:tcW w:w="712" w:type="pct"/>
            <w:shd w:val="clear" w:color="auto" w:fill="auto"/>
            <w:hideMark/>
          </w:tcPr>
          <w:p w14:paraId="2CB261AB"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SCFN, LGSC</w:t>
            </w:r>
          </w:p>
        </w:tc>
      </w:tr>
      <w:tr w:rsidR="002273C4" w:rsidRPr="004B13CC" w14:paraId="7BC05007" w14:textId="77777777" w:rsidTr="00242018">
        <w:trPr>
          <w:trHeight w:val="1260"/>
        </w:trPr>
        <w:tc>
          <w:tcPr>
            <w:tcW w:w="177" w:type="pct"/>
          </w:tcPr>
          <w:p w14:paraId="57510717" w14:textId="77777777" w:rsidR="002273C4" w:rsidRPr="004B13CC" w:rsidRDefault="002273C4"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14</w:t>
            </w:r>
          </w:p>
        </w:tc>
        <w:tc>
          <w:tcPr>
            <w:tcW w:w="1347" w:type="pct"/>
            <w:shd w:val="clear" w:color="auto" w:fill="auto"/>
            <w:hideMark/>
          </w:tcPr>
          <w:p w14:paraId="5A89D8FE" w14:textId="77777777" w:rsidR="002273C4" w:rsidRPr="004B13CC" w:rsidRDefault="002273C4" w:rsidP="004B13CC">
            <w:pPr>
              <w:spacing w:after="0" w:line="240" w:lineRule="auto"/>
              <w:jc w:val="both"/>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2.1.14. Ensure the establishment of crèches in all work places having more than 10 women in public and private sectors to promote Exclusive Breastfeeding.</w:t>
            </w:r>
          </w:p>
        </w:tc>
        <w:tc>
          <w:tcPr>
            <w:tcW w:w="943" w:type="pct"/>
            <w:shd w:val="clear" w:color="auto" w:fill="auto"/>
            <w:hideMark/>
          </w:tcPr>
          <w:p w14:paraId="755667BB" w14:textId="4E674302" w:rsidR="00B101D6" w:rsidRPr="004B13CC" w:rsidRDefault="002273C4"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1.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MDAs with established crèches  </w:t>
            </w:r>
          </w:p>
          <w:p w14:paraId="0ED65A83" w14:textId="2E598FD8" w:rsidR="002273C4" w:rsidRPr="004B13CC" w:rsidRDefault="002273C4"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2.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private sector organistions with established creches </w:t>
            </w:r>
          </w:p>
        </w:tc>
        <w:tc>
          <w:tcPr>
            <w:tcW w:w="539" w:type="pct"/>
            <w:shd w:val="clear" w:color="auto" w:fill="auto"/>
            <w:hideMark/>
          </w:tcPr>
          <w:p w14:paraId="505B0484" w14:textId="68A710EA" w:rsidR="002273C4" w:rsidRPr="004B13CC" w:rsidRDefault="009A31E2"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MGASD</w:t>
            </w:r>
          </w:p>
        </w:tc>
        <w:tc>
          <w:tcPr>
            <w:tcW w:w="641" w:type="pct"/>
          </w:tcPr>
          <w:p w14:paraId="4EC92D3E" w14:textId="77777777" w:rsidR="002273C4" w:rsidRPr="004B13CC" w:rsidRDefault="002273C4" w:rsidP="004B13CC">
            <w:pPr>
              <w:spacing w:after="0"/>
              <w:rPr>
                <w:rFonts w:ascii="Times New Roman" w:hAnsi="Times New Roman" w:cs="Times New Roman"/>
                <w:sz w:val="18"/>
                <w:szCs w:val="18"/>
              </w:rPr>
            </w:pPr>
            <w:r w:rsidRPr="004B13CC">
              <w:rPr>
                <w:rFonts w:ascii="Times New Roman" w:hAnsi="Times New Roman" w:cs="Times New Roman"/>
                <w:sz w:val="18"/>
                <w:szCs w:val="18"/>
              </w:rPr>
              <w:t>2021-2015</w:t>
            </w:r>
          </w:p>
        </w:tc>
        <w:tc>
          <w:tcPr>
            <w:tcW w:w="641" w:type="pct"/>
            <w:shd w:val="clear" w:color="auto" w:fill="auto"/>
          </w:tcPr>
          <w:p w14:paraId="16D995F1"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708,000.00</w:t>
            </w:r>
          </w:p>
        </w:tc>
        <w:tc>
          <w:tcPr>
            <w:tcW w:w="712" w:type="pct"/>
            <w:shd w:val="clear" w:color="auto" w:fill="auto"/>
            <w:hideMark/>
          </w:tcPr>
          <w:p w14:paraId="345A000A" w14:textId="7BDDA320"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HoS,</w:t>
            </w:r>
            <w:r w:rsidR="004E569C">
              <w:rPr>
                <w:rFonts w:ascii="Times New Roman" w:eastAsia="Times New Roman" w:hAnsi="Times New Roman" w:cs="Times New Roman"/>
                <w:color w:val="000000"/>
                <w:sz w:val="20"/>
                <w:szCs w:val="20"/>
              </w:rPr>
              <w:t xml:space="preserve"> </w:t>
            </w:r>
            <w:r w:rsidRPr="004B13CC">
              <w:rPr>
                <w:rFonts w:ascii="Times New Roman" w:eastAsia="Times New Roman" w:hAnsi="Times New Roman" w:cs="Times New Roman"/>
                <w:color w:val="000000"/>
                <w:sz w:val="20"/>
                <w:szCs w:val="20"/>
              </w:rPr>
              <w:t>LGSC, HMB, SCFN,</w:t>
            </w:r>
            <w:r w:rsidR="004E569C">
              <w:rPr>
                <w:rFonts w:ascii="Times New Roman" w:eastAsia="Times New Roman" w:hAnsi="Times New Roman" w:cs="Times New Roman"/>
                <w:color w:val="000000"/>
                <w:sz w:val="20"/>
                <w:szCs w:val="20"/>
              </w:rPr>
              <w:t xml:space="preserve"> </w:t>
            </w:r>
            <w:r w:rsidRPr="004B13CC">
              <w:rPr>
                <w:rFonts w:ascii="Times New Roman" w:eastAsia="Times New Roman" w:hAnsi="Times New Roman" w:cs="Times New Roman"/>
                <w:color w:val="000000"/>
                <w:sz w:val="20"/>
                <w:szCs w:val="20"/>
              </w:rPr>
              <w:t>MoH,</w:t>
            </w:r>
          </w:p>
        </w:tc>
      </w:tr>
      <w:tr w:rsidR="002273C4" w:rsidRPr="004B13CC" w14:paraId="51D906FF" w14:textId="77777777" w:rsidTr="00242018">
        <w:trPr>
          <w:trHeight w:val="1440"/>
        </w:trPr>
        <w:tc>
          <w:tcPr>
            <w:tcW w:w="177" w:type="pct"/>
          </w:tcPr>
          <w:p w14:paraId="1BCB18ED" w14:textId="77777777" w:rsidR="002273C4" w:rsidRPr="004B13CC" w:rsidRDefault="002273C4"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lastRenderedPageBreak/>
              <w:t>15</w:t>
            </w:r>
          </w:p>
        </w:tc>
        <w:tc>
          <w:tcPr>
            <w:tcW w:w="1347" w:type="pct"/>
            <w:shd w:val="clear" w:color="auto" w:fill="auto"/>
            <w:hideMark/>
          </w:tcPr>
          <w:p w14:paraId="598803A7" w14:textId="77777777" w:rsidR="002273C4" w:rsidRPr="004B13CC" w:rsidRDefault="002273C4"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2.1.15. Conduct Social and Behaviour Change </w:t>
            </w:r>
            <w:r w:rsidR="00386F4F" w:rsidRPr="004B13CC">
              <w:rPr>
                <w:rFonts w:ascii="Times New Roman" w:eastAsia="Times New Roman" w:hAnsi="Times New Roman" w:cs="Times New Roman"/>
                <w:sz w:val="20"/>
                <w:szCs w:val="20"/>
              </w:rPr>
              <w:t>Communication</w:t>
            </w:r>
            <w:r w:rsidRPr="004B13CC">
              <w:rPr>
                <w:rFonts w:ascii="Times New Roman" w:eastAsia="Times New Roman" w:hAnsi="Times New Roman" w:cs="Times New Roman"/>
                <w:sz w:val="20"/>
                <w:szCs w:val="20"/>
              </w:rPr>
              <w:t xml:space="preserve"> activities on IYCF targeted at pregnant women, and caregivers at the health facilities</w:t>
            </w:r>
          </w:p>
        </w:tc>
        <w:tc>
          <w:tcPr>
            <w:tcW w:w="943" w:type="pct"/>
            <w:shd w:val="clear" w:color="auto" w:fill="auto"/>
            <w:hideMark/>
          </w:tcPr>
          <w:p w14:paraId="5201096A" w14:textId="64A61D13" w:rsidR="002273C4" w:rsidRPr="004B13CC" w:rsidRDefault="002273C4"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1.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dialogues conducted.                                         2.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adolescents, pregnant women and caregivers reached quarterly                                         3.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IEC materials produced and distributed</w:t>
            </w:r>
          </w:p>
        </w:tc>
        <w:tc>
          <w:tcPr>
            <w:tcW w:w="539" w:type="pct"/>
            <w:shd w:val="clear" w:color="auto" w:fill="auto"/>
            <w:hideMark/>
          </w:tcPr>
          <w:p w14:paraId="0CD308FE"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MoH</w:t>
            </w:r>
          </w:p>
        </w:tc>
        <w:tc>
          <w:tcPr>
            <w:tcW w:w="641" w:type="pct"/>
          </w:tcPr>
          <w:p w14:paraId="170CB7D1" w14:textId="77777777" w:rsidR="002273C4" w:rsidRPr="004B13CC" w:rsidRDefault="002273C4" w:rsidP="004B13CC">
            <w:pPr>
              <w:spacing w:after="0"/>
              <w:rPr>
                <w:rFonts w:ascii="Times New Roman" w:hAnsi="Times New Roman" w:cs="Times New Roman"/>
                <w:sz w:val="18"/>
                <w:szCs w:val="18"/>
              </w:rPr>
            </w:pPr>
            <w:r w:rsidRPr="004B13CC">
              <w:rPr>
                <w:rFonts w:ascii="Times New Roman" w:hAnsi="Times New Roman" w:cs="Times New Roman"/>
                <w:sz w:val="18"/>
                <w:szCs w:val="18"/>
              </w:rPr>
              <w:t>2021-2015</w:t>
            </w:r>
          </w:p>
        </w:tc>
        <w:tc>
          <w:tcPr>
            <w:tcW w:w="641" w:type="pct"/>
            <w:shd w:val="clear" w:color="auto" w:fill="auto"/>
          </w:tcPr>
          <w:p w14:paraId="5DF48199"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7,179,000.00</w:t>
            </w:r>
          </w:p>
        </w:tc>
        <w:tc>
          <w:tcPr>
            <w:tcW w:w="712" w:type="pct"/>
            <w:shd w:val="clear" w:color="auto" w:fill="auto"/>
            <w:hideMark/>
          </w:tcPr>
          <w:p w14:paraId="081CBF06" w14:textId="0E1B6B0D"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SCFN, </w:t>
            </w:r>
            <w:r w:rsidR="009A31E2">
              <w:rPr>
                <w:rFonts w:ascii="Times New Roman" w:eastAsia="Times New Roman" w:hAnsi="Times New Roman" w:cs="Times New Roman"/>
                <w:color w:val="000000"/>
                <w:sz w:val="20"/>
                <w:szCs w:val="20"/>
              </w:rPr>
              <w:t>MGASD</w:t>
            </w:r>
            <w:r w:rsidRPr="004B13CC">
              <w:rPr>
                <w:rFonts w:ascii="Times New Roman" w:eastAsia="Times New Roman" w:hAnsi="Times New Roman" w:cs="Times New Roman"/>
                <w:color w:val="000000"/>
                <w:sz w:val="20"/>
                <w:szCs w:val="20"/>
              </w:rPr>
              <w:t>,</w:t>
            </w:r>
            <w:r w:rsidR="004E569C">
              <w:rPr>
                <w:rFonts w:ascii="Times New Roman" w:eastAsia="Times New Roman" w:hAnsi="Times New Roman" w:cs="Times New Roman"/>
                <w:color w:val="000000"/>
                <w:sz w:val="20"/>
                <w:szCs w:val="20"/>
              </w:rPr>
              <w:t xml:space="preserve"> </w:t>
            </w:r>
            <w:r w:rsidRPr="004B13CC">
              <w:rPr>
                <w:rFonts w:ascii="Times New Roman" w:eastAsia="Times New Roman" w:hAnsi="Times New Roman" w:cs="Times New Roman"/>
                <w:color w:val="000000"/>
                <w:sz w:val="20"/>
                <w:szCs w:val="20"/>
              </w:rPr>
              <w:t>FBOs</w:t>
            </w:r>
          </w:p>
        </w:tc>
      </w:tr>
      <w:tr w:rsidR="002273C4" w:rsidRPr="004B13CC" w14:paraId="4D2B4A55" w14:textId="77777777" w:rsidTr="00242018">
        <w:trPr>
          <w:trHeight w:val="930"/>
        </w:trPr>
        <w:tc>
          <w:tcPr>
            <w:tcW w:w="177" w:type="pct"/>
          </w:tcPr>
          <w:p w14:paraId="0DEE38DC" w14:textId="77777777" w:rsidR="002273C4" w:rsidRPr="004B13CC" w:rsidRDefault="002273C4"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16</w:t>
            </w:r>
          </w:p>
        </w:tc>
        <w:tc>
          <w:tcPr>
            <w:tcW w:w="1347" w:type="pct"/>
            <w:shd w:val="clear" w:color="auto" w:fill="auto"/>
            <w:hideMark/>
          </w:tcPr>
          <w:p w14:paraId="070809B2" w14:textId="4D068897" w:rsidR="002273C4" w:rsidRPr="004B13CC" w:rsidRDefault="002273C4"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2.1.16. Sensitization of adolescents, care givers especially grandmothers, mothers- in- law on optimal nutrition practices.</w:t>
            </w:r>
          </w:p>
        </w:tc>
        <w:tc>
          <w:tcPr>
            <w:tcW w:w="943" w:type="pct"/>
            <w:shd w:val="clear" w:color="auto" w:fill="auto"/>
            <w:hideMark/>
          </w:tcPr>
          <w:p w14:paraId="5A68A6DD" w14:textId="3A4121AF" w:rsidR="002273C4" w:rsidRPr="004B13CC" w:rsidRDefault="002273C4"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1.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sensitization conducted                                     2.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adolescents, care givers , especially grandmothers and mother-in-laws reached quarterly</w:t>
            </w:r>
          </w:p>
        </w:tc>
        <w:tc>
          <w:tcPr>
            <w:tcW w:w="539" w:type="pct"/>
            <w:shd w:val="clear" w:color="auto" w:fill="auto"/>
            <w:hideMark/>
          </w:tcPr>
          <w:p w14:paraId="7BD644C6" w14:textId="4525E974" w:rsidR="002273C4" w:rsidRPr="004B13CC" w:rsidRDefault="009A31E2"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MGASD</w:t>
            </w:r>
          </w:p>
        </w:tc>
        <w:tc>
          <w:tcPr>
            <w:tcW w:w="641" w:type="pct"/>
          </w:tcPr>
          <w:p w14:paraId="66194D9F" w14:textId="77777777" w:rsidR="002273C4" w:rsidRPr="004B13CC" w:rsidRDefault="002273C4" w:rsidP="004B13CC">
            <w:pPr>
              <w:spacing w:after="0"/>
              <w:rPr>
                <w:rFonts w:ascii="Times New Roman" w:hAnsi="Times New Roman" w:cs="Times New Roman"/>
                <w:sz w:val="18"/>
                <w:szCs w:val="18"/>
              </w:rPr>
            </w:pPr>
            <w:r w:rsidRPr="004B13CC">
              <w:rPr>
                <w:rFonts w:ascii="Times New Roman" w:hAnsi="Times New Roman" w:cs="Times New Roman"/>
                <w:sz w:val="18"/>
                <w:szCs w:val="18"/>
              </w:rPr>
              <w:t>2021-2015</w:t>
            </w:r>
          </w:p>
        </w:tc>
        <w:tc>
          <w:tcPr>
            <w:tcW w:w="641" w:type="pct"/>
            <w:shd w:val="clear" w:color="auto" w:fill="auto"/>
          </w:tcPr>
          <w:p w14:paraId="73C3C9F7"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5,191,500.00</w:t>
            </w:r>
          </w:p>
        </w:tc>
        <w:tc>
          <w:tcPr>
            <w:tcW w:w="712" w:type="pct"/>
            <w:shd w:val="clear" w:color="auto" w:fill="auto"/>
            <w:hideMark/>
          </w:tcPr>
          <w:p w14:paraId="3927F693"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SCFN, MoH</w:t>
            </w:r>
          </w:p>
        </w:tc>
      </w:tr>
      <w:tr w:rsidR="002273C4" w:rsidRPr="004B13CC" w14:paraId="421ECB95" w14:textId="77777777" w:rsidTr="00242018">
        <w:trPr>
          <w:trHeight w:val="1200"/>
        </w:trPr>
        <w:tc>
          <w:tcPr>
            <w:tcW w:w="177" w:type="pct"/>
          </w:tcPr>
          <w:p w14:paraId="10CF6C0F" w14:textId="77777777" w:rsidR="002273C4" w:rsidRPr="004B13CC" w:rsidRDefault="002273C4"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17</w:t>
            </w:r>
          </w:p>
        </w:tc>
        <w:tc>
          <w:tcPr>
            <w:tcW w:w="1347" w:type="pct"/>
            <w:shd w:val="clear" w:color="auto" w:fill="auto"/>
            <w:hideMark/>
          </w:tcPr>
          <w:p w14:paraId="00713260" w14:textId="0EB2E5EB" w:rsidR="002273C4" w:rsidRPr="004B13CC" w:rsidRDefault="002273C4"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2.1.17. Promote and mount campaigns aimed at changing attitudes and practices of food sharing in favour of mothers and children.</w:t>
            </w:r>
          </w:p>
        </w:tc>
        <w:tc>
          <w:tcPr>
            <w:tcW w:w="943" w:type="pct"/>
            <w:shd w:val="clear" w:color="auto" w:fill="auto"/>
            <w:hideMark/>
          </w:tcPr>
          <w:p w14:paraId="11A645D3" w14:textId="38021446" w:rsidR="002273C4" w:rsidRPr="004B13CC" w:rsidRDefault="00B101D6"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1. </w:t>
            </w:r>
            <w:r w:rsidR="004E569C">
              <w:rPr>
                <w:rFonts w:ascii="Times New Roman" w:eastAsia="Times New Roman" w:hAnsi="Times New Roman" w:cs="Times New Roman"/>
                <w:color w:val="000000"/>
                <w:sz w:val="20"/>
                <w:szCs w:val="20"/>
              </w:rPr>
              <w:t>Number</w:t>
            </w:r>
            <w:r w:rsidR="002273C4" w:rsidRPr="004B13CC">
              <w:rPr>
                <w:rFonts w:ascii="Times New Roman" w:eastAsia="Times New Roman" w:hAnsi="Times New Roman" w:cs="Times New Roman"/>
                <w:color w:val="000000"/>
                <w:sz w:val="20"/>
                <w:szCs w:val="20"/>
              </w:rPr>
              <w:t xml:space="preserve"> of campaigns aimed at changing attitudes and practices of food sharing in favour of mothers and children</w:t>
            </w:r>
          </w:p>
        </w:tc>
        <w:tc>
          <w:tcPr>
            <w:tcW w:w="539" w:type="pct"/>
            <w:shd w:val="clear" w:color="auto" w:fill="auto"/>
            <w:hideMark/>
          </w:tcPr>
          <w:p w14:paraId="32D164EE" w14:textId="1256BC3C" w:rsidR="002273C4" w:rsidRPr="004B13CC" w:rsidRDefault="009A31E2"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MGASD</w:t>
            </w:r>
          </w:p>
        </w:tc>
        <w:tc>
          <w:tcPr>
            <w:tcW w:w="641" w:type="pct"/>
          </w:tcPr>
          <w:p w14:paraId="2619C30F" w14:textId="77777777" w:rsidR="002273C4" w:rsidRPr="004B13CC" w:rsidRDefault="002273C4" w:rsidP="004B13CC">
            <w:pPr>
              <w:spacing w:after="0"/>
              <w:rPr>
                <w:rFonts w:ascii="Times New Roman" w:hAnsi="Times New Roman" w:cs="Times New Roman"/>
                <w:sz w:val="18"/>
                <w:szCs w:val="18"/>
              </w:rPr>
            </w:pPr>
            <w:r w:rsidRPr="004B13CC">
              <w:rPr>
                <w:rFonts w:ascii="Times New Roman" w:hAnsi="Times New Roman" w:cs="Times New Roman"/>
                <w:sz w:val="18"/>
                <w:szCs w:val="18"/>
              </w:rPr>
              <w:t>2021-2015</w:t>
            </w:r>
          </w:p>
        </w:tc>
        <w:tc>
          <w:tcPr>
            <w:tcW w:w="641" w:type="pct"/>
            <w:shd w:val="clear" w:color="auto" w:fill="auto"/>
          </w:tcPr>
          <w:p w14:paraId="455CE84F"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2,033,000.00</w:t>
            </w:r>
          </w:p>
        </w:tc>
        <w:tc>
          <w:tcPr>
            <w:tcW w:w="712" w:type="pct"/>
            <w:shd w:val="clear" w:color="auto" w:fill="auto"/>
            <w:hideMark/>
          </w:tcPr>
          <w:p w14:paraId="1848F655"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SCFN, MoH</w:t>
            </w:r>
          </w:p>
        </w:tc>
      </w:tr>
      <w:tr w:rsidR="002273C4" w:rsidRPr="004B13CC" w14:paraId="3EBD1D23" w14:textId="77777777" w:rsidTr="00242018">
        <w:trPr>
          <w:trHeight w:val="720"/>
        </w:trPr>
        <w:tc>
          <w:tcPr>
            <w:tcW w:w="177" w:type="pct"/>
          </w:tcPr>
          <w:p w14:paraId="3274EF84" w14:textId="77777777" w:rsidR="002273C4" w:rsidRPr="004B13CC" w:rsidRDefault="002273C4"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18</w:t>
            </w:r>
          </w:p>
        </w:tc>
        <w:tc>
          <w:tcPr>
            <w:tcW w:w="1347" w:type="pct"/>
            <w:shd w:val="clear" w:color="auto" w:fill="auto"/>
            <w:hideMark/>
          </w:tcPr>
          <w:p w14:paraId="4B15735E" w14:textId="002B32C7" w:rsidR="002273C4" w:rsidRPr="004B13CC" w:rsidRDefault="002273C4"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2.1.18. Promote and mount campaigns aimed at men involvement in child care. </w:t>
            </w:r>
          </w:p>
        </w:tc>
        <w:tc>
          <w:tcPr>
            <w:tcW w:w="943" w:type="pct"/>
            <w:shd w:val="clear" w:color="auto" w:fill="auto"/>
            <w:hideMark/>
          </w:tcPr>
          <w:p w14:paraId="10F7C3E1" w14:textId="5B7174D5" w:rsidR="002273C4" w:rsidRPr="004B13CC" w:rsidRDefault="002273C4"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1.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campaigns carried out                                       2.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men that are involved in childcare </w:t>
            </w:r>
          </w:p>
        </w:tc>
        <w:tc>
          <w:tcPr>
            <w:tcW w:w="539" w:type="pct"/>
            <w:shd w:val="clear" w:color="auto" w:fill="auto"/>
            <w:hideMark/>
          </w:tcPr>
          <w:p w14:paraId="0C224357" w14:textId="6020D5B3" w:rsidR="002273C4" w:rsidRPr="004B13CC" w:rsidRDefault="009A31E2"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MGASD</w:t>
            </w:r>
          </w:p>
        </w:tc>
        <w:tc>
          <w:tcPr>
            <w:tcW w:w="641" w:type="pct"/>
          </w:tcPr>
          <w:p w14:paraId="197E27B7" w14:textId="77777777" w:rsidR="002273C4" w:rsidRPr="004B13CC" w:rsidRDefault="002273C4" w:rsidP="004B13CC">
            <w:pPr>
              <w:spacing w:after="0"/>
              <w:rPr>
                <w:rFonts w:ascii="Times New Roman" w:hAnsi="Times New Roman" w:cs="Times New Roman"/>
                <w:sz w:val="18"/>
                <w:szCs w:val="18"/>
              </w:rPr>
            </w:pPr>
            <w:r w:rsidRPr="004B13CC">
              <w:rPr>
                <w:rFonts w:ascii="Times New Roman" w:hAnsi="Times New Roman" w:cs="Times New Roman"/>
                <w:sz w:val="18"/>
                <w:szCs w:val="18"/>
              </w:rPr>
              <w:t>2021-2015</w:t>
            </w:r>
          </w:p>
        </w:tc>
        <w:tc>
          <w:tcPr>
            <w:tcW w:w="641" w:type="pct"/>
            <w:shd w:val="clear" w:color="auto" w:fill="auto"/>
          </w:tcPr>
          <w:p w14:paraId="17C6596C"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10,165,000.00</w:t>
            </w:r>
          </w:p>
        </w:tc>
        <w:tc>
          <w:tcPr>
            <w:tcW w:w="712" w:type="pct"/>
            <w:shd w:val="clear" w:color="auto" w:fill="auto"/>
            <w:hideMark/>
          </w:tcPr>
          <w:p w14:paraId="2F6131B8"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SCFN, MoH</w:t>
            </w:r>
          </w:p>
        </w:tc>
      </w:tr>
      <w:tr w:rsidR="002273C4" w:rsidRPr="004B13CC" w14:paraId="084CB284" w14:textId="77777777" w:rsidTr="00242018">
        <w:trPr>
          <w:trHeight w:val="1043"/>
        </w:trPr>
        <w:tc>
          <w:tcPr>
            <w:tcW w:w="177" w:type="pct"/>
          </w:tcPr>
          <w:p w14:paraId="78139184" w14:textId="77777777" w:rsidR="002273C4" w:rsidRPr="004B13CC" w:rsidRDefault="002273C4"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19</w:t>
            </w:r>
          </w:p>
        </w:tc>
        <w:tc>
          <w:tcPr>
            <w:tcW w:w="1347" w:type="pct"/>
            <w:shd w:val="clear" w:color="auto" w:fill="auto"/>
            <w:hideMark/>
          </w:tcPr>
          <w:p w14:paraId="21C271F0" w14:textId="1447BDEF" w:rsidR="002273C4" w:rsidRPr="004B13CC" w:rsidRDefault="002273C4"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2.1.19. Train Emergency Managers on mainstreaming Nutrition in Feeding Programmes targeted at the vulnerable groups in Emergency Situations</w:t>
            </w:r>
          </w:p>
        </w:tc>
        <w:tc>
          <w:tcPr>
            <w:tcW w:w="943" w:type="pct"/>
            <w:shd w:val="clear" w:color="auto" w:fill="auto"/>
            <w:hideMark/>
          </w:tcPr>
          <w:p w14:paraId="3B99B6C4" w14:textId="3ADE948D" w:rsidR="002273C4" w:rsidRPr="004B13CC" w:rsidRDefault="00B101D6"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1. </w:t>
            </w:r>
            <w:r w:rsidR="004E569C">
              <w:rPr>
                <w:rFonts w:ascii="Times New Roman" w:eastAsia="Times New Roman" w:hAnsi="Times New Roman" w:cs="Times New Roman"/>
                <w:color w:val="000000"/>
                <w:sz w:val="20"/>
                <w:szCs w:val="20"/>
              </w:rPr>
              <w:t>Number</w:t>
            </w:r>
            <w:r w:rsidR="002273C4" w:rsidRPr="004B13CC">
              <w:rPr>
                <w:rFonts w:ascii="Times New Roman" w:eastAsia="Times New Roman" w:hAnsi="Times New Roman" w:cs="Times New Roman"/>
                <w:color w:val="000000"/>
                <w:sz w:val="20"/>
                <w:szCs w:val="20"/>
              </w:rPr>
              <w:t xml:space="preserve"> of emergency managers trained on mainstreaming Nutrition in Feeding programmes</w:t>
            </w:r>
          </w:p>
        </w:tc>
        <w:tc>
          <w:tcPr>
            <w:tcW w:w="539" w:type="pct"/>
            <w:shd w:val="clear" w:color="auto" w:fill="auto"/>
            <w:hideMark/>
          </w:tcPr>
          <w:p w14:paraId="130547FC" w14:textId="008933E8" w:rsidR="002273C4" w:rsidRPr="004B13CC" w:rsidRDefault="009A31E2"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MGASD</w:t>
            </w:r>
          </w:p>
        </w:tc>
        <w:tc>
          <w:tcPr>
            <w:tcW w:w="641" w:type="pct"/>
          </w:tcPr>
          <w:p w14:paraId="4CA74CA9" w14:textId="77777777" w:rsidR="002273C4" w:rsidRPr="004B13CC" w:rsidRDefault="002273C4" w:rsidP="004B13CC">
            <w:pPr>
              <w:spacing w:after="0"/>
              <w:rPr>
                <w:rFonts w:ascii="Times New Roman" w:hAnsi="Times New Roman" w:cs="Times New Roman"/>
                <w:sz w:val="18"/>
                <w:szCs w:val="18"/>
              </w:rPr>
            </w:pPr>
            <w:r w:rsidRPr="004B13CC">
              <w:rPr>
                <w:rFonts w:ascii="Times New Roman" w:hAnsi="Times New Roman" w:cs="Times New Roman"/>
                <w:sz w:val="18"/>
                <w:szCs w:val="18"/>
              </w:rPr>
              <w:t>2021-2015</w:t>
            </w:r>
          </w:p>
        </w:tc>
        <w:tc>
          <w:tcPr>
            <w:tcW w:w="641" w:type="pct"/>
            <w:shd w:val="clear" w:color="auto" w:fill="auto"/>
          </w:tcPr>
          <w:p w14:paraId="4934DF7D"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1,140,000.00</w:t>
            </w:r>
          </w:p>
        </w:tc>
        <w:tc>
          <w:tcPr>
            <w:tcW w:w="712" w:type="pct"/>
            <w:shd w:val="clear" w:color="auto" w:fill="auto"/>
            <w:hideMark/>
          </w:tcPr>
          <w:p w14:paraId="0C6E8E10"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SCFN, MoH</w:t>
            </w:r>
          </w:p>
        </w:tc>
      </w:tr>
      <w:tr w:rsidR="002273C4" w:rsidRPr="004B13CC" w14:paraId="76A19AD3" w14:textId="77777777" w:rsidTr="00242018">
        <w:trPr>
          <w:trHeight w:val="1080"/>
        </w:trPr>
        <w:tc>
          <w:tcPr>
            <w:tcW w:w="177" w:type="pct"/>
          </w:tcPr>
          <w:p w14:paraId="016915FF" w14:textId="77777777" w:rsidR="002273C4" w:rsidRPr="004B13CC" w:rsidRDefault="002273C4"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20</w:t>
            </w:r>
          </w:p>
        </w:tc>
        <w:tc>
          <w:tcPr>
            <w:tcW w:w="1347" w:type="pct"/>
            <w:shd w:val="clear" w:color="auto" w:fill="auto"/>
            <w:hideMark/>
          </w:tcPr>
          <w:p w14:paraId="377D9946" w14:textId="1F4E31CD" w:rsidR="002273C4" w:rsidRPr="004B13CC" w:rsidRDefault="002273C4"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2.1.20.  Monitor the implementation of the international code on the marketing of breastmilk substitutes (BMS) in health facilities</w:t>
            </w:r>
          </w:p>
        </w:tc>
        <w:tc>
          <w:tcPr>
            <w:tcW w:w="943" w:type="pct"/>
            <w:shd w:val="clear" w:color="auto" w:fill="auto"/>
            <w:hideMark/>
          </w:tcPr>
          <w:p w14:paraId="686DF0C3" w14:textId="777C33D4" w:rsidR="00B101D6" w:rsidRPr="004B13CC" w:rsidRDefault="002273C4"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1.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monitoring visits carried out     </w:t>
            </w:r>
          </w:p>
          <w:p w14:paraId="5CBA6871" w14:textId="2F010F3F" w:rsidR="002273C4" w:rsidRPr="004B13CC" w:rsidRDefault="002273C4"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2.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health facilities implementing the international code</w:t>
            </w:r>
          </w:p>
        </w:tc>
        <w:tc>
          <w:tcPr>
            <w:tcW w:w="539" w:type="pct"/>
            <w:shd w:val="clear" w:color="auto" w:fill="auto"/>
            <w:hideMark/>
          </w:tcPr>
          <w:p w14:paraId="76459DB3"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MoH</w:t>
            </w:r>
          </w:p>
        </w:tc>
        <w:tc>
          <w:tcPr>
            <w:tcW w:w="641" w:type="pct"/>
          </w:tcPr>
          <w:p w14:paraId="67BFD662" w14:textId="77777777" w:rsidR="002273C4" w:rsidRPr="004B13CC" w:rsidRDefault="002273C4" w:rsidP="004B13CC">
            <w:pPr>
              <w:spacing w:after="0"/>
              <w:rPr>
                <w:rFonts w:ascii="Times New Roman" w:hAnsi="Times New Roman" w:cs="Times New Roman"/>
                <w:sz w:val="18"/>
                <w:szCs w:val="18"/>
              </w:rPr>
            </w:pPr>
            <w:r w:rsidRPr="004B13CC">
              <w:rPr>
                <w:rFonts w:ascii="Times New Roman" w:hAnsi="Times New Roman" w:cs="Times New Roman"/>
                <w:sz w:val="18"/>
                <w:szCs w:val="18"/>
              </w:rPr>
              <w:t>2021-2015</w:t>
            </w:r>
          </w:p>
        </w:tc>
        <w:tc>
          <w:tcPr>
            <w:tcW w:w="641" w:type="pct"/>
            <w:shd w:val="clear" w:color="auto" w:fill="auto"/>
          </w:tcPr>
          <w:p w14:paraId="45905F45"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3,210,000.00</w:t>
            </w:r>
          </w:p>
        </w:tc>
        <w:tc>
          <w:tcPr>
            <w:tcW w:w="712" w:type="pct"/>
            <w:shd w:val="clear" w:color="auto" w:fill="auto"/>
            <w:hideMark/>
          </w:tcPr>
          <w:p w14:paraId="4EA3A299"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HMB, SCFN, NAFDAC</w:t>
            </w:r>
          </w:p>
        </w:tc>
      </w:tr>
      <w:tr w:rsidR="002273C4" w:rsidRPr="004B13CC" w14:paraId="3FEC9A2F" w14:textId="77777777" w:rsidTr="00242018">
        <w:trPr>
          <w:trHeight w:val="1440"/>
        </w:trPr>
        <w:tc>
          <w:tcPr>
            <w:tcW w:w="177" w:type="pct"/>
          </w:tcPr>
          <w:p w14:paraId="30BD894A" w14:textId="77777777" w:rsidR="002273C4" w:rsidRPr="004B13CC" w:rsidRDefault="002273C4"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lastRenderedPageBreak/>
              <w:t>21</w:t>
            </w:r>
          </w:p>
        </w:tc>
        <w:tc>
          <w:tcPr>
            <w:tcW w:w="1347" w:type="pct"/>
            <w:shd w:val="clear" w:color="auto" w:fill="auto"/>
            <w:hideMark/>
          </w:tcPr>
          <w:p w14:paraId="7248A071" w14:textId="15D93B41" w:rsidR="002273C4" w:rsidRPr="004B13CC" w:rsidRDefault="002273C4"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2.1.21. Encourage the celebration of the World Breastfeeding Week and all other national nutrition events at all levels -  State, LGAs and Wards</w:t>
            </w:r>
          </w:p>
        </w:tc>
        <w:tc>
          <w:tcPr>
            <w:tcW w:w="943" w:type="pct"/>
            <w:shd w:val="clear" w:color="auto" w:fill="auto"/>
            <w:hideMark/>
          </w:tcPr>
          <w:p w14:paraId="673FF09B" w14:textId="00FB8C5E" w:rsidR="002273C4" w:rsidRPr="004B13CC" w:rsidRDefault="002273C4"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1.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Nutiriton events supported and carried out by the state                                                                    2.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LGAs supporting celebration of World Breastfeeding Week</w:t>
            </w:r>
          </w:p>
        </w:tc>
        <w:tc>
          <w:tcPr>
            <w:tcW w:w="539" w:type="pct"/>
            <w:shd w:val="clear" w:color="auto" w:fill="auto"/>
            <w:hideMark/>
          </w:tcPr>
          <w:p w14:paraId="1AFE5755"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MoH</w:t>
            </w:r>
          </w:p>
        </w:tc>
        <w:tc>
          <w:tcPr>
            <w:tcW w:w="641" w:type="pct"/>
          </w:tcPr>
          <w:p w14:paraId="2A69165F" w14:textId="77777777" w:rsidR="002273C4" w:rsidRPr="004B13CC" w:rsidRDefault="002273C4" w:rsidP="004B13CC">
            <w:pPr>
              <w:spacing w:after="0"/>
              <w:rPr>
                <w:rFonts w:ascii="Times New Roman" w:hAnsi="Times New Roman" w:cs="Times New Roman"/>
                <w:sz w:val="18"/>
                <w:szCs w:val="18"/>
              </w:rPr>
            </w:pPr>
            <w:r w:rsidRPr="004B13CC">
              <w:rPr>
                <w:rFonts w:ascii="Times New Roman" w:hAnsi="Times New Roman" w:cs="Times New Roman"/>
                <w:sz w:val="18"/>
                <w:szCs w:val="18"/>
              </w:rPr>
              <w:t>2021-2015</w:t>
            </w:r>
          </w:p>
        </w:tc>
        <w:tc>
          <w:tcPr>
            <w:tcW w:w="641" w:type="pct"/>
            <w:shd w:val="clear" w:color="auto" w:fill="auto"/>
          </w:tcPr>
          <w:p w14:paraId="1C8C00B9"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17,490,000.00</w:t>
            </w:r>
          </w:p>
        </w:tc>
        <w:tc>
          <w:tcPr>
            <w:tcW w:w="712" w:type="pct"/>
            <w:shd w:val="clear" w:color="auto" w:fill="auto"/>
            <w:hideMark/>
          </w:tcPr>
          <w:p w14:paraId="42047440" w14:textId="25792608"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SCFN LGSC, CS-SUNN,</w:t>
            </w:r>
            <w:r w:rsidR="001528DC">
              <w:rPr>
                <w:rFonts w:ascii="Times New Roman" w:eastAsia="Times New Roman" w:hAnsi="Times New Roman" w:cs="Times New Roman"/>
                <w:color w:val="000000"/>
                <w:sz w:val="20"/>
                <w:szCs w:val="20"/>
              </w:rPr>
              <w:t>MOCM</w:t>
            </w:r>
          </w:p>
        </w:tc>
      </w:tr>
      <w:tr w:rsidR="002273C4" w:rsidRPr="004B13CC" w14:paraId="1EB23D0D" w14:textId="77777777" w:rsidTr="00242018">
        <w:trPr>
          <w:trHeight w:val="1070"/>
        </w:trPr>
        <w:tc>
          <w:tcPr>
            <w:tcW w:w="177" w:type="pct"/>
          </w:tcPr>
          <w:p w14:paraId="72E3DC3B" w14:textId="77777777" w:rsidR="002273C4" w:rsidRPr="004B13CC" w:rsidRDefault="002273C4"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22</w:t>
            </w:r>
          </w:p>
        </w:tc>
        <w:tc>
          <w:tcPr>
            <w:tcW w:w="1347" w:type="pct"/>
            <w:shd w:val="clear" w:color="auto" w:fill="auto"/>
            <w:hideMark/>
          </w:tcPr>
          <w:p w14:paraId="2A84B780" w14:textId="49C2F7FE" w:rsidR="002273C4" w:rsidRPr="004B13CC" w:rsidRDefault="002273C4" w:rsidP="004B13CC">
            <w:pPr>
              <w:spacing w:after="0" w:line="240" w:lineRule="auto"/>
              <w:jc w:val="both"/>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2.2.1. Engage traditional, religious and opinion leaders to support community level action in nutritional care of vulnerable groups</w:t>
            </w:r>
          </w:p>
        </w:tc>
        <w:tc>
          <w:tcPr>
            <w:tcW w:w="943" w:type="pct"/>
            <w:shd w:val="clear" w:color="auto" w:fill="auto"/>
            <w:hideMark/>
          </w:tcPr>
          <w:p w14:paraId="40806AEA" w14:textId="0BDDBD6B" w:rsidR="002273C4" w:rsidRPr="004B13CC" w:rsidRDefault="002273C4"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1.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dialogues conducted                                            2.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traditional, religious and opinion leaders at meetings. </w:t>
            </w:r>
          </w:p>
        </w:tc>
        <w:tc>
          <w:tcPr>
            <w:tcW w:w="539" w:type="pct"/>
            <w:shd w:val="clear" w:color="auto" w:fill="auto"/>
            <w:hideMark/>
          </w:tcPr>
          <w:p w14:paraId="19925C71" w14:textId="368FE43D" w:rsidR="002273C4" w:rsidRPr="004B13CC" w:rsidRDefault="001528DC"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MoCM</w:t>
            </w:r>
          </w:p>
        </w:tc>
        <w:tc>
          <w:tcPr>
            <w:tcW w:w="641" w:type="pct"/>
          </w:tcPr>
          <w:p w14:paraId="1EF10ED4" w14:textId="77777777" w:rsidR="002273C4" w:rsidRPr="004B13CC" w:rsidRDefault="002273C4" w:rsidP="004B13CC">
            <w:pPr>
              <w:spacing w:after="0"/>
              <w:rPr>
                <w:rFonts w:ascii="Times New Roman" w:hAnsi="Times New Roman" w:cs="Times New Roman"/>
                <w:sz w:val="18"/>
                <w:szCs w:val="18"/>
              </w:rPr>
            </w:pPr>
            <w:r w:rsidRPr="004B13CC">
              <w:rPr>
                <w:rFonts w:ascii="Times New Roman" w:hAnsi="Times New Roman" w:cs="Times New Roman"/>
                <w:sz w:val="18"/>
                <w:szCs w:val="18"/>
              </w:rPr>
              <w:t>2021-2015</w:t>
            </w:r>
          </w:p>
        </w:tc>
        <w:tc>
          <w:tcPr>
            <w:tcW w:w="641" w:type="pct"/>
            <w:shd w:val="clear" w:color="auto" w:fill="auto"/>
          </w:tcPr>
          <w:p w14:paraId="20D2A233"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2,319,000.00</w:t>
            </w:r>
          </w:p>
        </w:tc>
        <w:tc>
          <w:tcPr>
            <w:tcW w:w="712" w:type="pct"/>
            <w:shd w:val="clear" w:color="auto" w:fill="auto"/>
            <w:hideMark/>
          </w:tcPr>
          <w:p w14:paraId="4BA5476F" w14:textId="4BAE5BEC" w:rsidR="002273C4" w:rsidRPr="004B13CC" w:rsidRDefault="002273C4" w:rsidP="004E569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SCFN</w:t>
            </w:r>
            <w:r w:rsidR="004E569C">
              <w:rPr>
                <w:rFonts w:ascii="Times New Roman" w:eastAsia="Times New Roman" w:hAnsi="Times New Roman" w:cs="Times New Roman"/>
                <w:color w:val="000000"/>
                <w:sz w:val="20"/>
                <w:szCs w:val="20"/>
              </w:rPr>
              <w:t xml:space="preserve">, </w:t>
            </w:r>
            <w:r w:rsidRPr="004B13CC">
              <w:rPr>
                <w:rFonts w:ascii="Times New Roman" w:eastAsia="Times New Roman" w:hAnsi="Times New Roman" w:cs="Times New Roman"/>
                <w:color w:val="000000"/>
                <w:sz w:val="20"/>
                <w:szCs w:val="20"/>
              </w:rPr>
              <w:t>LGSC, CS-SUNN,</w:t>
            </w:r>
            <w:r w:rsidR="004E569C">
              <w:rPr>
                <w:rFonts w:ascii="Times New Roman" w:eastAsia="Times New Roman" w:hAnsi="Times New Roman" w:cs="Times New Roman"/>
                <w:color w:val="000000"/>
                <w:sz w:val="20"/>
                <w:szCs w:val="20"/>
              </w:rPr>
              <w:t xml:space="preserve"> </w:t>
            </w:r>
            <w:r w:rsidR="009A31E2">
              <w:rPr>
                <w:rFonts w:ascii="Times New Roman" w:eastAsia="Times New Roman" w:hAnsi="Times New Roman" w:cs="Times New Roman"/>
                <w:color w:val="000000"/>
                <w:sz w:val="20"/>
                <w:szCs w:val="20"/>
              </w:rPr>
              <w:t>MGASD</w:t>
            </w:r>
            <w:r w:rsidRPr="004B13CC">
              <w:rPr>
                <w:rFonts w:ascii="Times New Roman" w:eastAsia="Times New Roman" w:hAnsi="Times New Roman" w:cs="Times New Roman"/>
                <w:color w:val="000000"/>
                <w:sz w:val="20"/>
                <w:szCs w:val="20"/>
              </w:rPr>
              <w:t>, FBOs</w:t>
            </w:r>
          </w:p>
        </w:tc>
      </w:tr>
      <w:tr w:rsidR="002273C4" w:rsidRPr="004B13CC" w14:paraId="22D1C722" w14:textId="77777777" w:rsidTr="00242018">
        <w:trPr>
          <w:trHeight w:val="710"/>
        </w:trPr>
        <w:tc>
          <w:tcPr>
            <w:tcW w:w="177" w:type="pct"/>
          </w:tcPr>
          <w:p w14:paraId="36DCD964" w14:textId="77777777" w:rsidR="002273C4" w:rsidRPr="004B13CC" w:rsidRDefault="002273C4"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23</w:t>
            </w:r>
          </w:p>
        </w:tc>
        <w:tc>
          <w:tcPr>
            <w:tcW w:w="1347" w:type="pct"/>
            <w:shd w:val="clear" w:color="auto" w:fill="auto"/>
            <w:hideMark/>
          </w:tcPr>
          <w:p w14:paraId="518C979C" w14:textId="57B09AC5" w:rsidR="002273C4" w:rsidRPr="004B13CC" w:rsidRDefault="002273C4" w:rsidP="004B13CC">
            <w:pPr>
              <w:spacing w:after="0" w:line="240" w:lineRule="auto"/>
              <w:jc w:val="both"/>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2.2.2. Develop and institutionalize poverty alleviating schemes/projects to empower Vulnerable households  </w:t>
            </w:r>
          </w:p>
        </w:tc>
        <w:tc>
          <w:tcPr>
            <w:tcW w:w="943" w:type="pct"/>
            <w:shd w:val="clear" w:color="auto" w:fill="auto"/>
            <w:hideMark/>
          </w:tcPr>
          <w:p w14:paraId="19A1240D" w14:textId="5F29C8D3" w:rsidR="002273C4" w:rsidRPr="004B13CC" w:rsidRDefault="002273C4"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1.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schemes developed                                             2.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households that have benefitted from the schemes</w:t>
            </w:r>
          </w:p>
        </w:tc>
        <w:tc>
          <w:tcPr>
            <w:tcW w:w="539" w:type="pct"/>
            <w:shd w:val="clear" w:color="auto" w:fill="auto"/>
            <w:hideMark/>
          </w:tcPr>
          <w:p w14:paraId="55F0BB2C" w14:textId="64C9D322" w:rsidR="002273C4" w:rsidRPr="004B13CC" w:rsidRDefault="001528DC"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w:t>
            </w:r>
            <w:r w:rsidR="002E38BF">
              <w:rPr>
                <w:rFonts w:ascii="Times New Roman" w:eastAsia="Times New Roman" w:hAnsi="Times New Roman" w:cs="Times New Roman"/>
                <w:color w:val="000000"/>
                <w:sz w:val="20"/>
                <w:szCs w:val="20"/>
              </w:rPr>
              <w:t>E</w:t>
            </w:r>
          </w:p>
        </w:tc>
        <w:tc>
          <w:tcPr>
            <w:tcW w:w="641" w:type="pct"/>
          </w:tcPr>
          <w:p w14:paraId="0F496685" w14:textId="77777777" w:rsidR="002273C4" w:rsidRPr="004B13CC" w:rsidRDefault="002273C4" w:rsidP="004B13CC">
            <w:pPr>
              <w:spacing w:after="0"/>
              <w:rPr>
                <w:rFonts w:ascii="Times New Roman" w:hAnsi="Times New Roman" w:cs="Times New Roman"/>
                <w:sz w:val="18"/>
                <w:szCs w:val="18"/>
              </w:rPr>
            </w:pPr>
            <w:r w:rsidRPr="004B13CC">
              <w:rPr>
                <w:rFonts w:ascii="Times New Roman" w:hAnsi="Times New Roman" w:cs="Times New Roman"/>
                <w:sz w:val="18"/>
                <w:szCs w:val="18"/>
              </w:rPr>
              <w:t>2021-2015</w:t>
            </w:r>
          </w:p>
        </w:tc>
        <w:tc>
          <w:tcPr>
            <w:tcW w:w="641" w:type="pct"/>
            <w:shd w:val="clear" w:color="auto" w:fill="auto"/>
          </w:tcPr>
          <w:p w14:paraId="0DEEC680"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4,382,500.00</w:t>
            </w:r>
          </w:p>
        </w:tc>
        <w:tc>
          <w:tcPr>
            <w:tcW w:w="712" w:type="pct"/>
            <w:shd w:val="clear" w:color="auto" w:fill="auto"/>
            <w:hideMark/>
          </w:tcPr>
          <w:p w14:paraId="1C41C93C" w14:textId="309B77E1"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SCFN, MoH,</w:t>
            </w:r>
            <w:r w:rsidR="004E569C">
              <w:rPr>
                <w:rFonts w:ascii="Times New Roman" w:eastAsia="Times New Roman" w:hAnsi="Times New Roman" w:cs="Times New Roman"/>
                <w:color w:val="000000"/>
                <w:sz w:val="20"/>
                <w:szCs w:val="20"/>
              </w:rPr>
              <w:t xml:space="preserve"> </w:t>
            </w:r>
            <w:r w:rsidR="009A31E2">
              <w:rPr>
                <w:rFonts w:ascii="Times New Roman" w:eastAsia="Times New Roman" w:hAnsi="Times New Roman" w:cs="Times New Roman"/>
                <w:color w:val="000000"/>
                <w:sz w:val="20"/>
                <w:szCs w:val="20"/>
              </w:rPr>
              <w:t>MGASD</w:t>
            </w:r>
          </w:p>
        </w:tc>
      </w:tr>
      <w:tr w:rsidR="002273C4" w:rsidRPr="004B13CC" w14:paraId="07B56EF7" w14:textId="77777777" w:rsidTr="00242018">
        <w:trPr>
          <w:trHeight w:val="1080"/>
        </w:trPr>
        <w:tc>
          <w:tcPr>
            <w:tcW w:w="177" w:type="pct"/>
          </w:tcPr>
          <w:p w14:paraId="64D13000" w14:textId="77777777" w:rsidR="002273C4" w:rsidRPr="004B13CC" w:rsidRDefault="002273C4"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24</w:t>
            </w:r>
          </w:p>
        </w:tc>
        <w:tc>
          <w:tcPr>
            <w:tcW w:w="1347" w:type="pct"/>
            <w:shd w:val="clear" w:color="auto" w:fill="auto"/>
            <w:hideMark/>
          </w:tcPr>
          <w:p w14:paraId="482B693C" w14:textId="2D2E6D0E" w:rsidR="002273C4" w:rsidRPr="004B13CC" w:rsidRDefault="002273C4" w:rsidP="004B13CC">
            <w:pPr>
              <w:spacing w:after="0" w:line="240" w:lineRule="auto"/>
              <w:jc w:val="both"/>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2.2.3.Train Caregivers in Orphanages in the State on assessment of nutritional status and appropriate infant and young child feeding practices</w:t>
            </w:r>
          </w:p>
        </w:tc>
        <w:tc>
          <w:tcPr>
            <w:tcW w:w="943" w:type="pct"/>
            <w:shd w:val="clear" w:color="auto" w:fill="auto"/>
            <w:hideMark/>
          </w:tcPr>
          <w:p w14:paraId="4470F897" w14:textId="6382FDEE" w:rsidR="002273C4" w:rsidRPr="004B13CC" w:rsidRDefault="002273C4"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1.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caregivers in orphanages trained to assess nutritional status                                                                 2.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orphanages involved in the training</w:t>
            </w:r>
          </w:p>
        </w:tc>
        <w:tc>
          <w:tcPr>
            <w:tcW w:w="539" w:type="pct"/>
            <w:shd w:val="clear" w:color="auto" w:fill="auto"/>
            <w:hideMark/>
          </w:tcPr>
          <w:p w14:paraId="3CFD91DF" w14:textId="1F4E1221" w:rsidR="002273C4" w:rsidRPr="004B13CC" w:rsidRDefault="009A31E2"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MGASD</w:t>
            </w:r>
          </w:p>
        </w:tc>
        <w:tc>
          <w:tcPr>
            <w:tcW w:w="641" w:type="pct"/>
          </w:tcPr>
          <w:p w14:paraId="66D1E9C2" w14:textId="77777777" w:rsidR="002273C4" w:rsidRPr="004B13CC" w:rsidRDefault="002273C4" w:rsidP="004B13CC">
            <w:pPr>
              <w:spacing w:after="0"/>
              <w:rPr>
                <w:rFonts w:ascii="Times New Roman" w:hAnsi="Times New Roman" w:cs="Times New Roman"/>
                <w:sz w:val="18"/>
                <w:szCs w:val="18"/>
              </w:rPr>
            </w:pPr>
            <w:r w:rsidRPr="004B13CC">
              <w:rPr>
                <w:rFonts w:ascii="Times New Roman" w:hAnsi="Times New Roman" w:cs="Times New Roman"/>
                <w:sz w:val="18"/>
                <w:szCs w:val="18"/>
              </w:rPr>
              <w:t>2021-2015</w:t>
            </w:r>
          </w:p>
        </w:tc>
        <w:tc>
          <w:tcPr>
            <w:tcW w:w="641" w:type="pct"/>
            <w:shd w:val="clear" w:color="auto" w:fill="auto"/>
          </w:tcPr>
          <w:p w14:paraId="1E0197D6"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4,470,000.00</w:t>
            </w:r>
          </w:p>
        </w:tc>
        <w:tc>
          <w:tcPr>
            <w:tcW w:w="712" w:type="pct"/>
            <w:shd w:val="clear" w:color="auto" w:fill="auto"/>
            <w:hideMark/>
          </w:tcPr>
          <w:p w14:paraId="3E2AB6D9" w14:textId="77777777" w:rsidR="002273C4" w:rsidRPr="004B13CC" w:rsidRDefault="002273C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SCFN, MoH</w:t>
            </w:r>
          </w:p>
        </w:tc>
      </w:tr>
      <w:tr w:rsidR="008D41BC" w:rsidRPr="004B13CC" w14:paraId="3066BED6" w14:textId="77777777" w:rsidTr="00242018">
        <w:trPr>
          <w:trHeight w:val="185"/>
        </w:trPr>
        <w:tc>
          <w:tcPr>
            <w:tcW w:w="177" w:type="pct"/>
          </w:tcPr>
          <w:p w14:paraId="566E9BD2" w14:textId="77777777" w:rsidR="008D41BC" w:rsidRPr="004B13CC" w:rsidRDefault="008D41BC" w:rsidP="004B13CC">
            <w:pPr>
              <w:spacing w:after="0" w:line="240" w:lineRule="auto"/>
              <w:jc w:val="center"/>
              <w:rPr>
                <w:rFonts w:ascii="Times New Roman" w:eastAsia="Times New Roman" w:hAnsi="Times New Roman" w:cs="Times New Roman"/>
                <w:b/>
                <w:sz w:val="20"/>
                <w:szCs w:val="20"/>
              </w:rPr>
            </w:pPr>
          </w:p>
        </w:tc>
        <w:tc>
          <w:tcPr>
            <w:tcW w:w="1347" w:type="pct"/>
            <w:shd w:val="clear" w:color="auto" w:fill="auto"/>
          </w:tcPr>
          <w:p w14:paraId="6C5CB9ED" w14:textId="77777777" w:rsidR="008D41BC" w:rsidRPr="004B13CC" w:rsidRDefault="008D41BC" w:rsidP="004B13CC">
            <w:pPr>
              <w:spacing w:after="0" w:line="240" w:lineRule="auto"/>
              <w:jc w:val="center"/>
              <w:rPr>
                <w:rFonts w:ascii="Times New Roman" w:eastAsia="Times New Roman" w:hAnsi="Times New Roman" w:cs="Times New Roman"/>
                <w:b/>
                <w:sz w:val="20"/>
                <w:szCs w:val="20"/>
              </w:rPr>
            </w:pPr>
            <w:r w:rsidRPr="004B13CC">
              <w:rPr>
                <w:rFonts w:ascii="Times New Roman" w:eastAsia="Times New Roman" w:hAnsi="Times New Roman" w:cs="Times New Roman"/>
                <w:b/>
                <w:sz w:val="20"/>
                <w:szCs w:val="20"/>
              </w:rPr>
              <w:t>TOTAL</w:t>
            </w:r>
          </w:p>
        </w:tc>
        <w:tc>
          <w:tcPr>
            <w:tcW w:w="943" w:type="pct"/>
            <w:shd w:val="clear" w:color="auto" w:fill="auto"/>
          </w:tcPr>
          <w:p w14:paraId="3C55B5DB" w14:textId="77777777" w:rsidR="008D41BC" w:rsidRPr="004B13CC" w:rsidRDefault="008D41BC" w:rsidP="004B13CC">
            <w:pPr>
              <w:spacing w:after="0" w:line="240" w:lineRule="auto"/>
              <w:jc w:val="center"/>
              <w:rPr>
                <w:rFonts w:ascii="Times New Roman" w:eastAsia="Times New Roman" w:hAnsi="Times New Roman" w:cs="Times New Roman"/>
                <w:color w:val="000000"/>
                <w:sz w:val="20"/>
                <w:szCs w:val="20"/>
              </w:rPr>
            </w:pPr>
          </w:p>
        </w:tc>
        <w:tc>
          <w:tcPr>
            <w:tcW w:w="539" w:type="pct"/>
            <w:shd w:val="clear" w:color="auto" w:fill="auto"/>
          </w:tcPr>
          <w:p w14:paraId="3F2E56AB" w14:textId="77777777" w:rsidR="008D41BC" w:rsidRPr="004B13CC" w:rsidRDefault="008D41BC" w:rsidP="004B13CC">
            <w:pPr>
              <w:spacing w:after="0" w:line="240" w:lineRule="auto"/>
              <w:jc w:val="center"/>
              <w:rPr>
                <w:rFonts w:ascii="Times New Roman" w:eastAsia="Times New Roman" w:hAnsi="Times New Roman" w:cs="Times New Roman"/>
                <w:color w:val="000000"/>
                <w:sz w:val="20"/>
                <w:szCs w:val="20"/>
              </w:rPr>
            </w:pPr>
          </w:p>
        </w:tc>
        <w:tc>
          <w:tcPr>
            <w:tcW w:w="641" w:type="pct"/>
          </w:tcPr>
          <w:p w14:paraId="6FBFBC3A" w14:textId="77777777" w:rsidR="008D41BC" w:rsidRPr="004B13CC" w:rsidRDefault="008D41BC" w:rsidP="004B13CC">
            <w:pPr>
              <w:spacing w:after="0"/>
              <w:jc w:val="center"/>
              <w:rPr>
                <w:rFonts w:ascii="Times New Roman" w:hAnsi="Times New Roman" w:cs="Times New Roman"/>
                <w:b/>
                <w:bCs/>
                <w:color w:val="000000"/>
                <w:sz w:val="20"/>
                <w:szCs w:val="20"/>
              </w:rPr>
            </w:pPr>
          </w:p>
        </w:tc>
        <w:tc>
          <w:tcPr>
            <w:tcW w:w="641" w:type="pct"/>
            <w:shd w:val="clear" w:color="auto" w:fill="auto"/>
          </w:tcPr>
          <w:p w14:paraId="29A502AB" w14:textId="77777777" w:rsidR="008D41BC" w:rsidRPr="004B13CC" w:rsidRDefault="008D41BC" w:rsidP="004B13CC">
            <w:pPr>
              <w:spacing w:after="0"/>
              <w:jc w:val="center"/>
              <w:rPr>
                <w:rFonts w:ascii="Times New Roman" w:hAnsi="Times New Roman" w:cs="Times New Roman"/>
                <w:b/>
                <w:bCs/>
                <w:color w:val="000000"/>
                <w:sz w:val="20"/>
                <w:szCs w:val="20"/>
              </w:rPr>
            </w:pPr>
            <w:r w:rsidRPr="004B13CC">
              <w:rPr>
                <w:rFonts w:ascii="Times New Roman" w:hAnsi="Times New Roman" w:cs="Times New Roman"/>
                <w:b/>
                <w:bCs/>
                <w:color w:val="000000"/>
                <w:sz w:val="20"/>
                <w:szCs w:val="20"/>
              </w:rPr>
              <w:t>3,426,669,500.00</w:t>
            </w:r>
          </w:p>
        </w:tc>
        <w:tc>
          <w:tcPr>
            <w:tcW w:w="712" w:type="pct"/>
            <w:shd w:val="clear" w:color="auto" w:fill="auto"/>
          </w:tcPr>
          <w:p w14:paraId="3A642EDE" w14:textId="77777777" w:rsidR="008D41BC" w:rsidRPr="004B13CC" w:rsidRDefault="008D41BC" w:rsidP="004B13CC">
            <w:pPr>
              <w:spacing w:after="0" w:line="240" w:lineRule="auto"/>
              <w:jc w:val="center"/>
              <w:rPr>
                <w:rFonts w:ascii="Times New Roman" w:eastAsia="Times New Roman" w:hAnsi="Times New Roman" w:cs="Times New Roman"/>
                <w:color w:val="000000"/>
                <w:sz w:val="20"/>
                <w:szCs w:val="20"/>
              </w:rPr>
            </w:pPr>
          </w:p>
        </w:tc>
      </w:tr>
    </w:tbl>
    <w:p w14:paraId="70B3D674" w14:textId="77777777" w:rsidR="008D41BC" w:rsidRPr="004B13CC" w:rsidRDefault="008D41BC" w:rsidP="004B13CC">
      <w:pPr>
        <w:spacing w:after="0" w:line="240" w:lineRule="auto"/>
        <w:rPr>
          <w:rFonts w:ascii="Times New Roman" w:hAnsi="Times New Roman" w:cs="Times New Roman"/>
          <w:b/>
          <w:sz w:val="20"/>
          <w:szCs w:val="20"/>
        </w:rPr>
      </w:pPr>
    </w:p>
    <w:tbl>
      <w:tblPr>
        <w:tblW w:w="511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933"/>
        <w:gridCol w:w="2971"/>
        <w:gridCol w:w="1480"/>
        <w:gridCol w:w="1644"/>
        <w:gridCol w:w="1642"/>
      </w:tblGrid>
      <w:tr w:rsidR="00EA3191" w:rsidRPr="004B13CC" w14:paraId="0E52F21D" w14:textId="77777777" w:rsidTr="00EA3191">
        <w:trPr>
          <w:trHeight w:val="343"/>
        </w:trPr>
        <w:tc>
          <w:tcPr>
            <w:tcW w:w="5000" w:type="pct"/>
            <w:gridSpan w:val="6"/>
          </w:tcPr>
          <w:p w14:paraId="3E37219E" w14:textId="068480FD" w:rsidR="00EA3191" w:rsidRPr="004B13CC" w:rsidRDefault="00EA3191" w:rsidP="004B13CC">
            <w:pPr>
              <w:spacing w:after="0" w:line="240" w:lineRule="auto"/>
              <w:rPr>
                <w:rFonts w:ascii="Times New Roman" w:eastAsia="Times New Roman" w:hAnsi="Times New Roman" w:cs="Times New Roman"/>
                <w:b/>
                <w:color w:val="000000"/>
                <w:sz w:val="20"/>
                <w:szCs w:val="20"/>
              </w:rPr>
            </w:pPr>
            <w:r w:rsidRPr="004B13CC">
              <w:rPr>
                <w:rFonts w:ascii="Times New Roman" w:eastAsia="Times New Roman" w:hAnsi="Times New Roman" w:cs="Times New Roman"/>
                <w:b/>
                <w:bCs/>
                <w:color w:val="000000"/>
                <w:sz w:val="20"/>
                <w:szCs w:val="20"/>
              </w:rPr>
              <w:t xml:space="preserve">RESULT AREA 3: </w:t>
            </w:r>
            <w:r w:rsidRPr="004B13CC">
              <w:rPr>
                <w:rFonts w:ascii="Times New Roman" w:hAnsi="Times New Roman" w:cs="Times New Roman"/>
                <w:b/>
                <w:color w:val="000000"/>
                <w:sz w:val="20"/>
                <w:szCs w:val="20"/>
              </w:rPr>
              <w:t>ENHANCING PROVISION OF QUALITY HEALTH SERVICES</w:t>
            </w:r>
            <w:r w:rsidRPr="004B13CC">
              <w:rPr>
                <w:rFonts w:ascii="Times New Roman" w:hAnsi="Times New Roman" w:cs="Times New Roman"/>
                <w:color w:val="000000"/>
                <w:sz w:val="20"/>
                <w:szCs w:val="20"/>
              </w:rPr>
              <w:t xml:space="preserve"> = </w:t>
            </w:r>
            <w:r w:rsidRPr="004B13CC">
              <w:rPr>
                <w:rFonts w:ascii="Times New Roman" w:eastAsia="Times New Roman" w:hAnsi="Times New Roman" w:cs="Times New Roman"/>
                <w:b/>
                <w:color w:val="000000"/>
                <w:sz w:val="20"/>
                <w:szCs w:val="20"/>
              </w:rPr>
              <w:t>638,426,055.00</w:t>
            </w:r>
          </w:p>
          <w:p w14:paraId="64117F71" w14:textId="77777777" w:rsidR="00EA3191" w:rsidRPr="004B13CC" w:rsidRDefault="00EA3191" w:rsidP="004B13CC">
            <w:pPr>
              <w:spacing w:after="0" w:line="240" w:lineRule="auto"/>
              <w:jc w:val="both"/>
              <w:rPr>
                <w:rFonts w:ascii="Times New Roman" w:eastAsia="Times New Roman" w:hAnsi="Times New Roman" w:cs="Times New Roman"/>
                <w:b/>
                <w:bCs/>
                <w:color w:val="000000"/>
                <w:sz w:val="20"/>
                <w:szCs w:val="20"/>
              </w:rPr>
            </w:pPr>
          </w:p>
        </w:tc>
      </w:tr>
      <w:tr w:rsidR="00EA3191" w:rsidRPr="004B13CC" w14:paraId="187CDA7B" w14:textId="77777777" w:rsidTr="00EA3191">
        <w:trPr>
          <w:trHeight w:val="419"/>
        </w:trPr>
        <w:tc>
          <w:tcPr>
            <w:tcW w:w="215" w:type="pct"/>
          </w:tcPr>
          <w:p w14:paraId="423F5AA8" w14:textId="6BFE2229" w:rsidR="00EA3191" w:rsidRPr="004B13CC" w:rsidRDefault="00EA3191" w:rsidP="004B13CC">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S/N</w:t>
            </w:r>
          </w:p>
        </w:tc>
        <w:tc>
          <w:tcPr>
            <w:tcW w:w="1863" w:type="pct"/>
            <w:shd w:val="clear" w:color="auto" w:fill="auto"/>
            <w:hideMark/>
          </w:tcPr>
          <w:p w14:paraId="1F1EF0C5" w14:textId="715AC4DE" w:rsidR="00EA3191" w:rsidRPr="004B13CC" w:rsidRDefault="00EA3191" w:rsidP="004B13CC">
            <w:pPr>
              <w:spacing w:after="0" w:line="240" w:lineRule="auto"/>
              <w:rPr>
                <w:rFonts w:ascii="Times New Roman" w:eastAsia="Times New Roman" w:hAnsi="Times New Roman" w:cs="Times New Roman"/>
                <w:b/>
                <w:bCs/>
                <w:color w:val="000000"/>
                <w:sz w:val="20"/>
                <w:szCs w:val="20"/>
              </w:rPr>
            </w:pPr>
            <w:r w:rsidRPr="004B13CC">
              <w:rPr>
                <w:rFonts w:ascii="Times New Roman" w:eastAsia="Times New Roman" w:hAnsi="Times New Roman" w:cs="Times New Roman"/>
                <w:b/>
                <w:bCs/>
                <w:color w:val="000000"/>
                <w:sz w:val="20"/>
                <w:szCs w:val="20"/>
              </w:rPr>
              <w:t>Activities Narrative</w:t>
            </w:r>
          </w:p>
        </w:tc>
        <w:tc>
          <w:tcPr>
            <w:tcW w:w="1122" w:type="pct"/>
            <w:shd w:val="clear" w:color="auto" w:fill="auto"/>
            <w:hideMark/>
          </w:tcPr>
          <w:p w14:paraId="01076BD2" w14:textId="77777777" w:rsidR="00EA3191" w:rsidRPr="004B13CC" w:rsidRDefault="00EA3191" w:rsidP="004B13CC">
            <w:pPr>
              <w:spacing w:after="0" w:line="240" w:lineRule="auto"/>
              <w:rPr>
                <w:rFonts w:ascii="Times New Roman" w:eastAsia="Times New Roman" w:hAnsi="Times New Roman" w:cs="Times New Roman"/>
                <w:b/>
                <w:bCs/>
                <w:color w:val="000000"/>
                <w:sz w:val="20"/>
                <w:szCs w:val="20"/>
              </w:rPr>
            </w:pPr>
            <w:r w:rsidRPr="004B13CC">
              <w:rPr>
                <w:rFonts w:ascii="Times New Roman" w:eastAsia="Times New Roman" w:hAnsi="Times New Roman" w:cs="Times New Roman"/>
                <w:b/>
                <w:bCs/>
                <w:color w:val="000000"/>
                <w:sz w:val="20"/>
                <w:szCs w:val="20"/>
              </w:rPr>
              <w:t>Indicators</w:t>
            </w:r>
          </w:p>
        </w:tc>
        <w:tc>
          <w:tcPr>
            <w:tcW w:w="559" w:type="pct"/>
            <w:shd w:val="clear" w:color="auto" w:fill="auto"/>
            <w:hideMark/>
          </w:tcPr>
          <w:p w14:paraId="14BFF7E3" w14:textId="77777777" w:rsidR="00EA3191" w:rsidRPr="004B13CC" w:rsidRDefault="00EA3191" w:rsidP="004B13CC">
            <w:pPr>
              <w:spacing w:after="0" w:line="240" w:lineRule="auto"/>
              <w:jc w:val="center"/>
              <w:rPr>
                <w:rFonts w:ascii="Times New Roman" w:eastAsia="Times New Roman" w:hAnsi="Times New Roman" w:cs="Times New Roman"/>
                <w:b/>
                <w:bCs/>
                <w:color w:val="000000"/>
                <w:sz w:val="20"/>
                <w:szCs w:val="20"/>
              </w:rPr>
            </w:pPr>
            <w:r w:rsidRPr="004B13CC">
              <w:rPr>
                <w:rFonts w:ascii="Times New Roman" w:eastAsia="Times New Roman" w:hAnsi="Times New Roman" w:cs="Times New Roman"/>
                <w:b/>
                <w:bCs/>
                <w:color w:val="000000"/>
                <w:sz w:val="20"/>
                <w:szCs w:val="20"/>
              </w:rPr>
              <w:t>Responsible MDA</w:t>
            </w:r>
          </w:p>
        </w:tc>
        <w:tc>
          <w:tcPr>
            <w:tcW w:w="621" w:type="pct"/>
            <w:shd w:val="clear" w:color="auto" w:fill="auto"/>
          </w:tcPr>
          <w:p w14:paraId="23957378" w14:textId="77777777" w:rsidR="00EA3191" w:rsidRPr="004B13CC" w:rsidRDefault="00EA3191" w:rsidP="004B13CC">
            <w:pPr>
              <w:spacing w:after="0" w:line="240" w:lineRule="auto"/>
              <w:jc w:val="center"/>
              <w:rPr>
                <w:rFonts w:ascii="Times New Roman" w:eastAsia="Times New Roman" w:hAnsi="Times New Roman" w:cs="Times New Roman"/>
                <w:b/>
                <w:bCs/>
                <w:color w:val="000000"/>
                <w:sz w:val="20"/>
                <w:szCs w:val="20"/>
              </w:rPr>
            </w:pPr>
            <w:r w:rsidRPr="004B13CC">
              <w:rPr>
                <w:rFonts w:ascii="Times New Roman" w:eastAsia="Times New Roman" w:hAnsi="Times New Roman" w:cs="Times New Roman"/>
                <w:b/>
                <w:bCs/>
                <w:color w:val="000000"/>
                <w:sz w:val="20"/>
                <w:szCs w:val="20"/>
              </w:rPr>
              <w:t>TOTAL</w:t>
            </w:r>
          </w:p>
        </w:tc>
        <w:tc>
          <w:tcPr>
            <w:tcW w:w="621" w:type="pct"/>
            <w:shd w:val="clear" w:color="auto" w:fill="auto"/>
            <w:hideMark/>
          </w:tcPr>
          <w:p w14:paraId="377B83D2" w14:textId="77777777" w:rsidR="00EA3191" w:rsidRPr="004B13CC" w:rsidRDefault="00EA3191" w:rsidP="004B13CC">
            <w:pPr>
              <w:spacing w:after="0" w:line="240" w:lineRule="auto"/>
              <w:jc w:val="center"/>
              <w:rPr>
                <w:rFonts w:ascii="Times New Roman" w:eastAsia="Times New Roman" w:hAnsi="Times New Roman" w:cs="Times New Roman"/>
                <w:b/>
                <w:bCs/>
                <w:color w:val="000000"/>
                <w:sz w:val="20"/>
                <w:szCs w:val="20"/>
              </w:rPr>
            </w:pPr>
            <w:r w:rsidRPr="004B13CC">
              <w:rPr>
                <w:rFonts w:ascii="Times New Roman" w:eastAsia="Times New Roman" w:hAnsi="Times New Roman" w:cs="Times New Roman"/>
                <w:b/>
                <w:bCs/>
                <w:color w:val="000000"/>
                <w:sz w:val="20"/>
                <w:szCs w:val="20"/>
              </w:rPr>
              <w:t>Collaborating MDA (s)</w:t>
            </w:r>
          </w:p>
        </w:tc>
      </w:tr>
      <w:tr w:rsidR="00EA3191" w:rsidRPr="004B13CC" w14:paraId="5509BCD1" w14:textId="77777777" w:rsidTr="00EA3191">
        <w:trPr>
          <w:trHeight w:val="1718"/>
        </w:trPr>
        <w:tc>
          <w:tcPr>
            <w:tcW w:w="215" w:type="pct"/>
          </w:tcPr>
          <w:p w14:paraId="09B0B01B" w14:textId="3437F156" w:rsidR="00EA3191" w:rsidRPr="00EA3191" w:rsidRDefault="00EA3191"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863" w:type="pct"/>
            <w:shd w:val="clear" w:color="auto" w:fill="auto"/>
            <w:hideMark/>
          </w:tcPr>
          <w:p w14:paraId="08D671E9" w14:textId="1385A8FD" w:rsidR="00EA3191" w:rsidRPr="004B13CC" w:rsidRDefault="00EA3191" w:rsidP="004B13CC">
            <w:pPr>
              <w:spacing w:after="0" w:line="240" w:lineRule="auto"/>
              <w:rPr>
                <w:rFonts w:ascii="Times New Roman" w:eastAsia="Times New Roman" w:hAnsi="Times New Roman" w:cs="Times New Roman"/>
                <w:color w:val="000000"/>
                <w:sz w:val="20"/>
                <w:szCs w:val="20"/>
              </w:rPr>
            </w:pPr>
            <w:r w:rsidRPr="00EA3191">
              <w:rPr>
                <w:rFonts w:ascii="Times New Roman" w:eastAsia="Times New Roman" w:hAnsi="Times New Roman" w:cs="Times New Roman"/>
                <w:color w:val="000000"/>
                <w:sz w:val="20"/>
                <w:szCs w:val="20"/>
              </w:rPr>
              <w:t>3.1</w:t>
            </w:r>
            <w:r>
              <w:rPr>
                <w:rFonts w:ascii="Times New Roman" w:eastAsia="Times New Roman" w:hAnsi="Times New Roman" w:cs="Times New Roman"/>
                <w:color w:val="000000"/>
                <w:sz w:val="20"/>
                <w:szCs w:val="20"/>
              </w:rPr>
              <w:t xml:space="preserve"> </w:t>
            </w:r>
            <w:r w:rsidRPr="004B13CC">
              <w:rPr>
                <w:rFonts w:ascii="Times New Roman" w:eastAsia="Times New Roman" w:hAnsi="Times New Roman" w:cs="Times New Roman"/>
                <w:color w:val="000000"/>
                <w:sz w:val="20"/>
                <w:szCs w:val="20"/>
              </w:rPr>
              <w:t>Provide health education to adolescent girls and pregnant women (on adequate nutrition, health seeking behaviour, health promoting behaviours, Non-Communicable Diseases) at health facilities, schools, town hall meetings and churches.</w:t>
            </w:r>
          </w:p>
        </w:tc>
        <w:tc>
          <w:tcPr>
            <w:tcW w:w="1122" w:type="pct"/>
            <w:shd w:val="clear" w:color="auto" w:fill="auto"/>
            <w:hideMark/>
          </w:tcPr>
          <w:p w14:paraId="25DCA73A" w14:textId="4D10E52E" w:rsidR="00EA3191" w:rsidRPr="004B13CC" w:rsidRDefault="00EA3191"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1.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adolescent girls who received health education annually    2. Number of pregnant women who received  health education annually</w:t>
            </w:r>
          </w:p>
        </w:tc>
        <w:tc>
          <w:tcPr>
            <w:tcW w:w="559" w:type="pct"/>
            <w:shd w:val="clear" w:color="auto" w:fill="auto"/>
            <w:hideMark/>
          </w:tcPr>
          <w:p w14:paraId="1D081CA9" w14:textId="72ADF16D" w:rsidR="00EA3191" w:rsidRPr="004B13CC" w:rsidRDefault="009A31E2"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MOH</w:t>
            </w:r>
            <w:r w:rsidR="00EA3191" w:rsidRPr="004B13CC">
              <w:rPr>
                <w:rFonts w:ascii="Times New Roman" w:eastAsia="Times New Roman" w:hAnsi="Times New Roman" w:cs="Times New Roman"/>
                <w:color w:val="000000"/>
                <w:sz w:val="20"/>
                <w:szCs w:val="20"/>
              </w:rPr>
              <w:t>/ ENS-PHCDA</w:t>
            </w:r>
          </w:p>
        </w:tc>
        <w:tc>
          <w:tcPr>
            <w:tcW w:w="621" w:type="pct"/>
            <w:shd w:val="clear" w:color="auto" w:fill="auto"/>
          </w:tcPr>
          <w:p w14:paraId="5B4048E6" w14:textId="77777777"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6,250,000.00</w:t>
            </w:r>
          </w:p>
        </w:tc>
        <w:tc>
          <w:tcPr>
            <w:tcW w:w="621" w:type="pct"/>
            <w:shd w:val="clear" w:color="auto" w:fill="auto"/>
            <w:hideMark/>
          </w:tcPr>
          <w:p w14:paraId="4C3980A9" w14:textId="0890923B" w:rsidR="00EA3191" w:rsidRPr="004B13CC" w:rsidRDefault="004E569C"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SCFN, MoE, Mo</w:t>
            </w:r>
            <w:r w:rsidR="00EA3191" w:rsidRPr="004B13CC">
              <w:rPr>
                <w:rFonts w:ascii="Times New Roman" w:eastAsia="Times New Roman" w:hAnsi="Times New Roman" w:cs="Times New Roman"/>
                <w:color w:val="000000"/>
                <w:sz w:val="20"/>
                <w:szCs w:val="20"/>
              </w:rPr>
              <w:t>I, Academia</w:t>
            </w:r>
          </w:p>
        </w:tc>
      </w:tr>
      <w:tr w:rsidR="00EA3191" w:rsidRPr="004B13CC" w14:paraId="2ADA2370" w14:textId="77777777" w:rsidTr="00EA3191">
        <w:trPr>
          <w:trHeight w:val="530"/>
        </w:trPr>
        <w:tc>
          <w:tcPr>
            <w:tcW w:w="215" w:type="pct"/>
          </w:tcPr>
          <w:p w14:paraId="48D2A4F8" w14:textId="61324AFB" w:rsidR="00EA3191" w:rsidRDefault="00EA3191"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863" w:type="pct"/>
            <w:shd w:val="clear" w:color="auto" w:fill="auto"/>
            <w:hideMark/>
          </w:tcPr>
          <w:p w14:paraId="719D8D91" w14:textId="5A60A624" w:rsidR="00EA3191" w:rsidRPr="004B13CC" w:rsidRDefault="00EA3191"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3.2 </w:t>
            </w:r>
            <w:r w:rsidRPr="004B13CC">
              <w:rPr>
                <w:rFonts w:ascii="Times New Roman" w:eastAsia="Times New Roman" w:hAnsi="Times New Roman" w:cs="Times New Roman"/>
                <w:color w:val="000000"/>
                <w:sz w:val="20"/>
                <w:szCs w:val="20"/>
              </w:rPr>
              <w:t>Purchase of equipment for outreaches, advocacy,  health education</w:t>
            </w:r>
          </w:p>
        </w:tc>
        <w:tc>
          <w:tcPr>
            <w:tcW w:w="1122" w:type="pct"/>
            <w:shd w:val="clear" w:color="auto" w:fill="auto"/>
            <w:hideMark/>
          </w:tcPr>
          <w:p w14:paraId="444CE63E" w14:textId="39158085" w:rsidR="00EA3191" w:rsidRPr="004B13CC" w:rsidRDefault="004E569C" w:rsidP="004B13CC">
            <w:pPr>
              <w:pStyle w:val="ListParagraph"/>
              <w:numPr>
                <w:ilvl w:val="0"/>
                <w:numId w:val="41"/>
              </w:num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Number</w:t>
            </w:r>
            <w:r w:rsidR="00EA3191" w:rsidRPr="004B13CC">
              <w:rPr>
                <w:rFonts w:ascii="Times New Roman" w:eastAsia="Times New Roman" w:hAnsi="Times New Roman"/>
                <w:color w:val="000000"/>
                <w:sz w:val="20"/>
                <w:szCs w:val="20"/>
              </w:rPr>
              <w:t xml:space="preserve"> of equipment available at ESCFN secretariat</w:t>
            </w:r>
          </w:p>
        </w:tc>
        <w:tc>
          <w:tcPr>
            <w:tcW w:w="559" w:type="pct"/>
            <w:shd w:val="clear" w:color="auto" w:fill="auto"/>
            <w:hideMark/>
          </w:tcPr>
          <w:p w14:paraId="5529A805" w14:textId="0885AB4A" w:rsidR="00EA3191" w:rsidRPr="004B13CC" w:rsidRDefault="00EA7EDE"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SCFN</w:t>
            </w:r>
          </w:p>
        </w:tc>
        <w:tc>
          <w:tcPr>
            <w:tcW w:w="621" w:type="pct"/>
            <w:shd w:val="clear" w:color="auto" w:fill="auto"/>
          </w:tcPr>
          <w:p w14:paraId="3A1FBD4E" w14:textId="77777777"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650,000.00</w:t>
            </w:r>
          </w:p>
        </w:tc>
        <w:tc>
          <w:tcPr>
            <w:tcW w:w="621" w:type="pct"/>
            <w:shd w:val="clear" w:color="auto" w:fill="auto"/>
            <w:hideMark/>
          </w:tcPr>
          <w:p w14:paraId="6EAE2BFB" w14:textId="77777777"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MBP,</w:t>
            </w:r>
          </w:p>
        </w:tc>
      </w:tr>
      <w:tr w:rsidR="00EA3191" w:rsidRPr="004B13CC" w14:paraId="64F1B5DA" w14:textId="77777777" w:rsidTr="00EA3191">
        <w:trPr>
          <w:trHeight w:val="1250"/>
        </w:trPr>
        <w:tc>
          <w:tcPr>
            <w:tcW w:w="215" w:type="pct"/>
          </w:tcPr>
          <w:p w14:paraId="75CE7749" w14:textId="617357BF" w:rsidR="00EA3191" w:rsidRPr="004B13CC" w:rsidRDefault="00EA3191"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3</w:t>
            </w:r>
          </w:p>
        </w:tc>
        <w:tc>
          <w:tcPr>
            <w:tcW w:w="1863" w:type="pct"/>
            <w:shd w:val="clear" w:color="auto" w:fill="auto"/>
            <w:hideMark/>
          </w:tcPr>
          <w:p w14:paraId="0D8E3EDB" w14:textId="0DDF0261" w:rsidR="00EA3191" w:rsidRPr="004B13CC" w:rsidRDefault="00EA3191"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3.3 </w:t>
            </w:r>
            <w:r w:rsidRPr="004B13CC">
              <w:rPr>
                <w:rFonts w:ascii="Times New Roman" w:eastAsia="Times New Roman" w:hAnsi="Times New Roman" w:cs="Times New Roman"/>
                <w:color w:val="000000"/>
                <w:sz w:val="20"/>
                <w:szCs w:val="20"/>
              </w:rPr>
              <w:t>Advocacy visits to traditional rulers, religious leaders, commissioners of relevant MDAs</w:t>
            </w:r>
          </w:p>
        </w:tc>
        <w:tc>
          <w:tcPr>
            <w:tcW w:w="1122" w:type="pct"/>
            <w:shd w:val="clear" w:color="auto" w:fill="auto"/>
            <w:hideMark/>
          </w:tcPr>
          <w:p w14:paraId="250E0FC2" w14:textId="04B99BF5" w:rsidR="00EA3191" w:rsidRPr="004B13CC" w:rsidRDefault="00EA3191"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1.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advocacy visits carried out to traditional rulers </w:t>
            </w:r>
          </w:p>
          <w:p w14:paraId="277F41CC" w14:textId="3490CE81" w:rsidR="00EA3191" w:rsidRPr="004B13CC" w:rsidRDefault="00EA3191"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2.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advocacy visits carried out to religious leaders </w:t>
            </w:r>
          </w:p>
          <w:p w14:paraId="580BEB0D" w14:textId="18668DC0" w:rsidR="00EA3191" w:rsidRPr="004B13CC" w:rsidRDefault="00EA3191"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3.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advocacy visits carried out to commissioners of  MDAs</w:t>
            </w:r>
          </w:p>
        </w:tc>
        <w:tc>
          <w:tcPr>
            <w:tcW w:w="559" w:type="pct"/>
            <w:shd w:val="clear" w:color="auto" w:fill="auto"/>
            <w:hideMark/>
          </w:tcPr>
          <w:p w14:paraId="5C45378C" w14:textId="77777777"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MBP</w:t>
            </w:r>
          </w:p>
        </w:tc>
        <w:tc>
          <w:tcPr>
            <w:tcW w:w="621" w:type="pct"/>
            <w:shd w:val="clear" w:color="auto" w:fill="auto"/>
          </w:tcPr>
          <w:p w14:paraId="6670F04A" w14:textId="77777777"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680,000.00</w:t>
            </w:r>
          </w:p>
        </w:tc>
        <w:tc>
          <w:tcPr>
            <w:tcW w:w="621" w:type="pct"/>
            <w:shd w:val="clear" w:color="auto" w:fill="auto"/>
            <w:hideMark/>
          </w:tcPr>
          <w:p w14:paraId="15BF3F72" w14:textId="1377E9A7"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SCFN, </w:t>
            </w:r>
            <w:r w:rsidR="009A31E2">
              <w:rPr>
                <w:rFonts w:ascii="Times New Roman" w:eastAsia="Times New Roman" w:hAnsi="Times New Roman" w:cs="Times New Roman"/>
                <w:color w:val="000000"/>
                <w:sz w:val="20"/>
                <w:szCs w:val="20"/>
              </w:rPr>
              <w:t>MOH</w:t>
            </w:r>
            <w:r w:rsidRPr="004B13CC">
              <w:rPr>
                <w:rFonts w:ascii="Times New Roman" w:eastAsia="Times New Roman" w:hAnsi="Times New Roman" w:cs="Times New Roman"/>
                <w:color w:val="000000"/>
                <w:sz w:val="20"/>
                <w:szCs w:val="20"/>
              </w:rPr>
              <w:t>/ ENS-PHCDA</w:t>
            </w:r>
          </w:p>
        </w:tc>
      </w:tr>
      <w:tr w:rsidR="00EA3191" w:rsidRPr="004B13CC" w14:paraId="336DC841" w14:textId="77777777" w:rsidTr="00EA3191">
        <w:trPr>
          <w:trHeight w:val="1440"/>
        </w:trPr>
        <w:tc>
          <w:tcPr>
            <w:tcW w:w="215" w:type="pct"/>
          </w:tcPr>
          <w:p w14:paraId="3579F514" w14:textId="20FA2F0D" w:rsidR="00EA3191" w:rsidRDefault="00EA3191"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863" w:type="pct"/>
            <w:shd w:val="clear" w:color="auto" w:fill="auto"/>
            <w:hideMark/>
          </w:tcPr>
          <w:p w14:paraId="27DA6A4D" w14:textId="042BCBCE" w:rsidR="00EA3191" w:rsidRPr="004B13CC" w:rsidRDefault="00EA3191"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3.4 </w:t>
            </w:r>
            <w:r w:rsidRPr="004B13CC">
              <w:rPr>
                <w:rFonts w:ascii="Times New Roman" w:eastAsia="Times New Roman" w:hAnsi="Times New Roman" w:cs="Times New Roman"/>
                <w:color w:val="000000"/>
                <w:sz w:val="20"/>
                <w:szCs w:val="20"/>
              </w:rPr>
              <w:t>Advocacy visits to State government to pass legislation on 6 month maternity, paternity leave of 2 weeks, enforcement of maternity leave, building of creches in public and private offices with &gt;10 female employees, Enforcement of BM code</w:t>
            </w:r>
          </w:p>
        </w:tc>
        <w:tc>
          <w:tcPr>
            <w:tcW w:w="1122" w:type="pct"/>
            <w:shd w:val="clear" w:color="auto" w:fill="auto"/>
            <w:hideMark/>
          </w:tcPr>
          <w:p w14:paraId="012CDA5A" w14:textId="3723D9EB" w:rsidR="00EA3191" w:rsidRPr="004B13CC" w:rsidRDefault="00EA3191"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1.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advocacy visits carried out to state Government</w:t>
            </w:r>
          </w:p>
          <w:p w14:paraId="30C16206" w14:textId="77777777" w:rsidR="00EA3191" w:rsidRPr="004B13CC" w:rsidRDefault="00EA3191"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2. Evidence of 6 month maternity leave</w:t>
            </w:r>
          </w:p>
          <w:p w14:paraId="05DA43EB" w14:textId="77777777" w:rsidR="00EA3191" w:rsidRPr="004B13CC" w:rsidRDefault="00EA3191"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3. Evidence of 2 week paternity leave</w:t>
            </w:r>
          </w:p>
          <w:p w14:paraId="216C5525" w14:textId="461B266C" w:rsidR="00EA3191" w:rsidRPr="004B13CC" w:rsidRDefault="00EA3191"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4.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creches built in public offices </w:t>
            </w:r>
          </w:p>
          <w:p w14:paraId="540B2234" w14:textId="31C722CE" w:rsidR="00EA3191" w:rsidRPr="004B13CC" w:rsidRDefault="00EA3191"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5.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creches built in private offices</w:t>
            </w:r>
          </w:p>
        </w:tc>
        <w:tc>
          <w:tcPr>
            <w:tcW w:w="559" w:type="pct"/>
            <w:shd w:val="clear" w:color="auto" w:fill="auto"/>
            <w:hideMark/>
          </w:tcPr>
          <w:p w14:paraId="4A2BF819" w14:textId="77777777"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MBP</w:t>
            </w:r>
          </w:p>
        </w:tc>
        <w:tc>
          <w:tcPr>
            <w:tcW w:w="621" w:type="pct"/>
            <w:shd w:val="clear" w:color="auto" w:fill="auto"/>
          </w:tcPr>
          <w:p w14:paraId="13D9B917" w14:textId="77777777"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80,000.00</w:t>
            </w:r>
          </w:p>
        </w:tc>
        <w:tc>
          <w:tcPr>
            <w:tcW w:w="621" w:type="pct"/>
            <w:shd w:val="clear" w:color="auto" w:fill="auto"/>
            <w:hideMark/>
          </w:tcPr>
          <w:p w14:paraId="229E7150" w14:textId="3C7912FB"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SCFN, </w:t>
            </w:r>
            <w:r w:rsidR="009A31E2">
              <w:rPr>
                <w:rFonts w:ascii="Times New Roman" w:eastAsia="Times New Roman" w:hAnsi="Times New Roman" w:cs="Times New Roman"/>
                <w:color w:val="000000"/>
                <w:sz w:val="20"/>
                <w:szCs w:val="20"/>
              </w:rPr>
              <w:t>MOH</w:t>
            </w:r>
            <w:r w:rsidRPr="004B13CC">
              <w:rPr>
                <w:rFonts w:ascii="Times New Roman" w:eastAsia="Times New Roman" w:hAnsi="Times New Roman" w:cs="Times New Roman"/>
                <w:color w:val="000000"/>
                <w:sz w:val="20"/>
                <w:szCs w:val="20"/>
              </w:rPr>
              <w:t>/ ENS-PHCDA</w:t>
            </w:r>
          </w:p>
        </w:tc>
      </w:tr>
      <w:tr w:rsidR="00EA3191" w:rsidRPr="004B13CC" w14:paraId="7B1A6AB2" w14:textId="77777777" w:rsidTr="00EA3191">
        <w:trPr>
          <w:trHeight w:val="840"/>
        </w:trPr>
        <w:tc>
          <w:tcPr>
            <w:tcW w:w="215" w:type="pct"/>
          </w:tcPr>
          <w:p w14:paraId="184416AB" w14:textId="6B33F09A" w:rsidR="00EA3191" w:rsidRDefault="00EA3191"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863" w:type="pct"/>
            <w:shd w:val="clear" w:color="auto" w:fill="auto"/>
            <w:hideMark/>
          </w:tcPr>
          <w:p w14:paraId="15A83650" w14:textId="01C61CA5" w:rsidR="00EA3191" w:rsidRPr="004B13CC" w:rsidRDefault="00EA3191"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3.5 </w:t>
            </w:r>
            <w:r w:rsidRPr="004B13CC">
              <w:rPr>
                <w:rFonts w:ascii="Times New Roman" w:eastAsia="Times New Roman" w:hAnsi="Times New Roman" w:cs="Times New Roman"/>
                <w:color w:val="000000"/>
                <w:sz w:val="20"/>
                <w:szCs w:val="20"/>
              </w:rPr>
              <w:t>Advocacy visit LGA cahairmen to support nutrition interventions in their LGAs</w:t>
            </w:r>
          </w:p>
        </w:tc>
        <w:tc>
          <w:tcPr>
            <w:tcW w:w="1122" w:type="pct"/>
            <w:shd w:val="clear" w:color="auto" w:fill="auto"/>
            <w:hideMark/>
          </w:tcPr>
          <w:p w14:paraId="71386696" w14:textId="6A937925" w:rsidR="00EA3191" w:rsidRPr="004B13CC" w:rsidRDefault="00EA3191"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1.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Advocacy visits carried out  to LGA chairman</w:t>
            </w:r>
          </w:p>
        </w:tc>
        <w:tc>
          <w:tcPr>
            <w:tcW w:w="559" w:type="pct"/>
            <w:shd w:val="clear" w:color="auto" w:fill="auto"/>
            <w:hideMark/>
          </w:tcPr>
          <w:p w14:paraId="1BC48C4B" w14:textId="77777777"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MBP</w:t>
            </w:r>
          </w:p>
        </w:tc>
        <w:tc>
          <w:tcPr>
            <w:tcW w:w="621" w:type="pct"/>
            <w:shd w:val="clear" w:color="auto" w:fill="auto"/>
          </w:tcPr>
          <w:p w14:paraId="5E46E034" w14:textId="77777777"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80,000.00</w:t>
            </w:r>
          </w:p>
        </w:tc>
        <w:tc>
          <w:tcPr>
            <w:tcW w:w="621" w:type="pct"/>
            <w:shd w:val="clear" w:color="auto" w:fill="auto"/>
            <w:hideMark/>
          </w:tcPr>
          <w:p w14:paraId="60140541" w14:textId="428635F6"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SCFN, </w:t>
            </w:r>
            <w:r w:rsidR="009A31E2">
              <w:rPr>
                <w:rFonts w:ascii="Times New Roman" w:eastAsia="Times New Roman" w:hAnsi="Times New Roman" w:cs="Times New Roman"/>
                <w:color w:val="000000"/>
                <w:sz w:val="20"/>
                <w:szCs w:val="20"/>
              </w:rPr>
              <w:t>MOH</w:t>
            </w:r>
            <w:r w:rsidRPr="004B13CC">
              <w:rPr>
                <w:rFonts w:ascii="Times New Roman" w:eastAsia="Times New Roman" w:hAnsi="Times New Roman" w:cs="Times New Roman"/>
                <w:color w:val="000000"/>
                <w:sz w:val="20"/>
                <w:szCs w:val="20"/>
              </w:rPr>
              <w:t>/ ENS-PHCDA</w:t>
            </w:r>
          </w:p>
        </w:tc>
      </w:tr>
      <w:tr w:rsidR="00EA3191" w:rsidRPr="004B13CC" w14:paraId="46F80035" w14:textId="77777777" w:rsidTr="00EA3191">
        <w:trPr>
          <w:trHeight w:val="1080"/>
        </w:trPr>
        <w:tc>
          <w:tcPr>
            <w:tcW w:w="215" w:type="pct"/>
          </w:tcPr>
          <w:p w14:paraId="672BA8B0" w14:textId="42A245B9" w:rsidR="00EA3191" w:rsidRDefault="00EA3191"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863" w:type="pct"/>
            <w:shd w:val="clear" w:color="auto" w:fill="auto"/>
            <w:hideMark/>
          </w:tcPr>
          <w:p w14:paraId="3F7C37EF" w14:textId="0F9D20C0" w:rsidR="00EA3191" w:rsidRPr="004B13CC" w:rsidRDefault="00EA3191"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3.6 </w:t>
            </w:r>
            <w:r w:rsidRPr="004B13CC">
              <w:rPr>
                <w:rFonts w:ascii="Times New Roman" w:eastAsia="Times New Roman" w:hAnsi="Times New Roman" w:cs="Times New Roman"/>
                <w:color w:val="000000"/>
                <w:sz w:val="20"/>
                <w:szCs w:val="20"/>
              </w:rPr>
              <w:t>Training of public health workers on assisted delivery, growth monitoring, data management, active case finding on CMAM and MAM.</w:t>
            </w:r>
          </w:p>
        </w:tc>
        <w:tc>
          <w:tcPr>
            <w:tcW w:w="1122" w:type="pct"/>
            <w:shd w:val="clear" w:color="auto" w:fill="auto"/>
            <w:hideMark/>
          </w:tcPr>
          <w:p w14:paraId="1B7A9CAD" w14:textId="0310F4BE" w:rsidR="00EA3191" w:rsidRPr="004B13CC" w:rsidRDefault="00EA3191"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1.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health workers trained on assisted delivery, growth monitoring etc.</w:t>
            </w:r>
          </w:p>
        </w:tc>
        <w:tc>
          <w:tcPr>
            <w:tcW w:w="559" w:type="pct"/>
            <w:shd w:val="clear" w:color="auto" w:fill="auto"/>
            <w:hideMark/>
          </w:tcPr>
          <w:p w14:paraId="49D94BF3" w14:textId="5D9862B9" w:rsidR="00EA3191" w:rsidRPr="004B13CC" w:rsidRDefault="00901B73"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ENS-PHCDA</w:t>
            </w:r>
          </w:p>
        </w:tc>
        <w:tc>
          <w:tcPr>
            <w:tcW w:w="621" w:type="pct"/>
            <w:shd w:val="clear" w:color="auto" w:fill="auto"/>
          </w:tcPr>
          <w:p w14:paraId="30437E79" w14:textId="77777777"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20,740,000.00</w:t>
            </w:r>
          </w:p>
        </w:tc>
        <w:tc>
          <w:tcPr>
            <w:tcW w:w="621" w:type="pct"/>
            <w:shd w:val="clear" w:color="auto" w:fill="auto"/>
            <w:hideMark/>
          </w:tcPr>
          <w:p w14:paraId="2857AF97" w14:textId="2416E35B" w:rsidR="00EA3191" w:rsidRPr="004B13CC" w:rsidRDefault="009A31E2"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MOH</w:t>
            </w:r>
            <w:r w:rsidR="00EA3191" w:rsidRPr="004B13CC">
              <w:rPr>
                <w:rFonts w:ascii="Times New Roman" w:eastAsia="Times New Roman" w:hAnsi="Times New Roman" w:cs="Times New Roman"/>
                <w:color w:val="000000"/>
                <w:sz w:val="20"/>
                <w:szCs w:val="20"/>
              </w:rPr>
              <w:t xml:space="preserve">, ENS-PHCDA, </w:t>
            </w:r>
            <w:r w:rsidR="0097286B" w:rsidRPr="004B13CC">
              <w:rPr>
                <w:rFonts w:ascii="Times New Roman" w:eastAsia="Times New Roman" w:hAnsi="Times New Roman" w:cs="Times New Roman"/>
                <w:color w:val="000000"/>
                <w:sz w:val="20"/>
                <w:szCs w:val="20"/>
              </w:rPr>
              <w:t>SCFN</w:t>
            </w:r>
            <w:r w:rsidR="0097286B" w:rsidRPr="004B13CC">
              <w:rPr>
                <w:rFonts w:ascii="Times New Roman" w:eastAsia="Times New Roman" w:hAnsi="Times New Roman" w:cs="Times New Roman"/>
                <w:color w:val="000000"/>
                <w:sz w:val="20"/>
                <w:szCs w:val="20"/>
              </w:rPr>
              <w:t xml:space="preserve"> </w:t>
            </w:r>
            <w:r w:rsidR="00EA3191" w:rsidRPr="004B13CC">
              <w:rPr>
                <w:rFonts w:ascii="Times New Roman" w:eastAsia="Times New Roman" w:hAnsi="Times New Roman" w:cs="Times New Roman"/>
                <w:color w:val="000000"/>
                <w:sz w:val="20"/>
                <w:szCs w:val="20"/>
              </w:rPr>
              <w:t>MBP</w:t>
            </w:r>
          </w:p>
        </w:tc>
      </w:tr>
      <w:tr w:rsidR="00EA3191" w:rsidRPr="004B13CC" w14:paraId="4C836497" w14:textId="77777777" w:rsidTr="00EA3191">
        <w:trPr>
          <w:trHeight w:val="1080"/>
        </w:trPr>
        <w:tc>
          <w:tcPr>
            <w:tcW w:w="215" w:type="pct"/>
          </w:tcPr>
          <w:p w14:paraId="61C18359" w14:textId="665994C2" w:rsidR="00EA3191" w:rsidRDefault="00EA3191"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863" w:type="pct"/>
            <w:shd w:val="clear" w:color="auto" w:fill="auto"/>
            <w:hideMark/>
          </w:tcPr>
          <w:p w14:paraId="332CCE9E" w14:textId="4362A005" w:rsidR="00EA3191" w:rsidRPr="004B13CC" w:rsidRDefault="00EA3191"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3.7 </w:t>
            </w:r>
            <w:r w:rsidRPr="004B13CC">
              <w:rPr>
                <w:rFonts w:ascii="Times New Roman" w:eastAsia="Times New Roman" w:hAnsi="Times New Roman" w:cs="Times New Roman"/>
                <w:color w:val="000000"/>
                <w:sz w:val="20"/>
                <w:szCs w:val="20"/>
              </w:rPr>
              <w:t>Supportive supervision of public health workers on assisted delivery, growth monitoring, data management</w:t>
            </w:r>
          </w:p>
        </w:tc>
        <w:tc>
          <w:tcPr>
            <w:tcW w:w="1122" w:type="pct"/>
            <w:shd w:val="clear" w:color="auto" w:fill="auto"/>
            <w:hideMark/>
          </w:tcPr>
          <w:p w14:paraId="58FF4350" w14:textId="0EEB0659" w:rsidR="00EA3191" w:rsidRPr="004B13CC" w:rsidRDefault="00EA3191"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1.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supportive supervisory visits for public HCWs annually   </w:t>
            </w:r>
          </w:p>
          <w:p w14:paraId="53C62B94" w14:textId="075C95D0" w:rsidR="00EA3191" w:rsidRPr="004B13CC" w:rsidRDefault="00EA3191"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2.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ISS reports submitted annually</w:t>
            </w:r>
          </w:p>
        </w:tc>
        <w:tc>
          <w:tcPr>
            <w:tcW w:w="559" w:type="pct"/>
            <w:shd w:val="clear" w:color="auto" w:fill="auto"/>
            <w:hideMark/>
          </w:tcPr>
          <w:p w14:paraId="7482AC99" w14:textId="7E2CD7B0"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ENS-PHCDA</w:t>
            </w:r>
          </w:p>
        </w:tc>
        <w:tc>
          <w:tcPr>
            <w:tcW w:w="621" w:type="pct"/>
            <w:shd w:val="clear" w:color="auto" w:fill="auto"/>
          </w:tcPr>
          <w:p w14:paraId="54244FA2" w14:textId="77777777"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140,811,000.00</w:t>
            </w:r>
          </w:p>
        </w:tc>
        <w:tc>
          <w:tcPr>
            <w:tcW w:w="621" w:type="pct"/>
            <w:shd w:val="clear" w:color="auto" w:fill="auto"/>
            <w:hideMark/>
          </w:tcPr>
          <w:p w14:paraId="100FE2FB" w14:textId="675EB0ED" w:rsidR="00EA3191" w:rsidRPr="004B13CC" w:rsidRDefault="009A31E2"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MOH</w:t>
            </w:r>
            <w:r w:rsidR="00EA3191" w:rsidRPr="004B13CC">
              <w:rPr>
                <w:rFonts w:ascii="Times New Roman" w:eastAsia="Times New Roman" w:hAnsi="Times New Roman" w:cs="Times New Roman"/>
                <w:color w:val="000000"/>
                <w:sz w:val="20"/>
                <w:szCs w:val="20"/>
              </w:rPr>
              <w:t>, MBP</w:t>
            </w:r>
            <w:r w:rsidR="00853647">
              <w:rPr>
                <w:rFonts w:ascii="Times New Roman" w:eastAsia="Times New Roman" w:hAnsi="Times New Roman" w:cs="Times New Roman"/>
                <w:color w:val="000000"/>
                <w:sz w:val="20"/>
                <w:szCs w:val="20"/>
              </w:rPr>
              <w:t xml:space="preserve">, </w:t>
            </w:r>
            <w:r w:rsidR="00853647" w:rsidRPr="004B13CC">
              <w:rPr>
                <w:rFonts w:ascii="Times New Roman" w:eastAsia="Times New Roman" w:hAnsi="Times New Roman" w:cs="Times New Roman"/>
                <w:color w:val="000000"/>
                <w:sz w:val="20"/>
                <w:szCs w:val="20"/>
              </w:rPr>
              <w:t>SCFN,</w:t>
            </w:r>
          </w:p>
        </w:tc>
      </w:tr>
      <w:tr w:rsidR="00EA3191" w:rsidRPr="004B13CC" w14:paraId="5778ADB3" w14:textId="77777777" w:rsidTr="00EA3191">
        <w:trPr>
          <w:trHeight w:val="720"/>
        </w:trPr>
        <w:tc>
          <w:tcPr>
            <w:tcW w:w="215" w:type="pct"/>
          </w:tcPr>
          <w:p w14:paraId="3499BAEC" w14:textId="212AD49A" w:rsidR="00EA3191" w:rsidRPr="00EA3191" w:rsidRDefault="00EA3191"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863" w:type="pct"/>
            <w:shd w:val="clear" w:color="auto" w:fill="auto"/>
            <w:hideMark/>
          </w:tcPr>
          <w:p w14:paraId="67B6D18A" w14:textId="0B92FCC2" w:rsidR="00EA3191" w:rsidRPr="004B13CC" w:rsidRDefault="00EA3191"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3.8 </w:t>
            </w:r>
            <w:r w:rsidRPr="004B13CC">
              <w:rPr>
                <w:rFonts w:ascii="Times New Roman" w:eastAsia="Times New Roman" w:hAnsi="Times New Roman" w:cs="Times New Roman"/>
                <w:color w:val="000000"/>
                <w:sz w:val="20"/>
                <w:szCs w:val="20"/>
              </w:rPr>
              <w:t>Capacity building of faith based organizations for key messages on nutrition care and household practices</w:t>
            </w:r>
          </w:p>
        </w:tc>
        <w:tc>
          <w:tcPr>
            <w:tcW w:w="1122" w:type="pct"/>
            <w:shd w:val="clear" w:color="auto" w:fill="auto"/>
            <w:hideMark/>
          </w:tcPr>
          <w:p w14:paraId="6B918F6B" w14:textId="47F006A5" w:rsidR="00EA3191" w:rsidRPr="004B13CC" w:rsidRDefault="00EA3191"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1.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meetings with FBOs  </w:t>
            </w:r>
          </w:p>
          <w:p w14:paraId="4A37F87A" w14:textId="33DF5A57" w:rsidR="00EA3191" w:rsidRPr="004B13CC" w:rsidRDefault="00EA3191"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2.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reports on FBO engagement</w:t>
            </w:r>
          </w:p>
        </w:tc>
        <w:tc>
          <w:tcPr>
            <w:tcW w:w="559" w:type="pct"/>
            <w:shd w:val="clear" w:color="auto" w:fill="auto"/>
            <w:hideMark/>
          </w:tcPr>
          <w:p w14:paraId="60443CDB" w14:textId="77777777"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SCFN</w:t>
            </w:r>
          </w:p>
        </w:tc>
        <w:tc>
          <w:tcPr>
            <w:tcW w:w="621" w:type="pct"/>
            <w:shd w:val="clear" w:color="auto" w:fill="auto"/>
          </w:tcPr>
          <w:p w14:paraId="34DF83E9" w14:textId="77777777"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950,000.00</w:t>
            </w:r>
          </w:p>
        </w:tc>
        <w:tc>
          <w:tcPr>
            <w:tcW w:w="621" w:type="pct"/>
            <w:shd w:val="clear" w:color="auto" w:fill="auto"/>
            <w:hideMark/>
          </w:tcPr>
          <w:p w14:paraId="7DD46020" w14:textId="77777777"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FBOs, CSOs,</w:t>
            </w:r>
          </w:p>
        </w:tc>
      </w:tr>
      <w:tr w:rsidR="00EA3191" w:rsidRPr="004B13CC" w14:paraId="7C62D3CF" w14:textId="77777777" w:rsidTr="00EA3191">
        <w:trPr>
          <w:trHeight w:val="840"/>
        </w:trPr>
        <w:tc>
          <w:tcPr>
            <w:tcW w:w="215" w:type="pct"/>
          </w:tcPr>
          <w:p w14:paraId="3299D7D0" w14:textId="15ACCC6B" w:rsidR="00EA3191" w:rsidRPr="00EA3191" w:rsidRDefault="00EA3191"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863" w:type="pct"/>
            <w:shd w:val="clear" w:color="auto" w:fill="auto"/>
            <w:hideMark/>
          </w:tcPr>
          <w:p w14:paraId="4BAC9274" w14:textId="4DFB2DB0" w:rsidR="00EA3191" w:rsidRPr="004B13CC" w:rsidRDefault="00EA3191"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3.9 </w:t>
            </w:r>
            <w:r w:rsidRPr="004B13CC">
              <w:rPr>
                <w:rFonts w:ascii="Times New Roman" w:eastAsia="Times New Roman" w:hAnsi="Times New Roman" w:cs="Times New Roman"/>
                <w:color w:val="000000"/>
                <w:sz w:val="20"/>
                <w:szCs w:val="20"/>
              </w:rPr>
              <w:t>Annual Baby shows at LGA levels as part of World breastfeeding week celebration.</w:t>
            </w:r>
          </w:p>
        </w:tc>
        <w:tc>
          <w:tcPr>
            <w:tcW w:w="1122" w:type="pct"/>
            <w:shd w:val="clear" w:color="auto" w:fill="auto"/>
            <w:hideMark/>
          </w:tcPr>
          <w:p w14:paraId="367B5198" w14:textId="0FC236B4" w:rsidR="00EA3191" w:rsidRPr="004B13CC" w:rsidRDefault="00EA3191"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1.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LGA baby shows conducted annually</w:t>
            </w:r>
          </w:p>
        </w:tc>
        <w:tc>
          <w:tcPr>
            <w:tcW w:w="559" w:type="pct"/>
            <w:shd w:val="clear" w:color="auto" w:fill="auto"/>
            <w:hideMark/>
          </w:tcPr>
          <w:p w14:paraId="33F60BD0" w14:textId="6031EDA6" w:rsidR="00EA3191" w:rsidRPr="004B13CC" w:rsidRDefault="00901B73"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ENS-PHCDA</w:t>
            </w:r>
          </w:p>
        </w:tc>
        <w:tc>
          <w:tcPr>
            <w:tcW w:w="621" w:type="pct"/>
            <w:shd w:val="clear" w:color="auto" w:fill="auto"/>
          </w:tcPr>
          <w:p w14:paraId="012FEB01" w14:textId="77777777"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52,500,000.00</w:t>
            </w:r>
          </w:p>
        </w:tc>
        <w:tc>
          <w:tcPr>
            <w:tcW w:w="621" w:type="pct"/>
            <w:shd w:val="clear" w:color="auto" w:fill="auto"/>
            <w:hideMark/>
          </w:tcPr>
          <w:p w14:paraId="265740EF" w14:textId="7D311CFC" w:rsidR="00EA3191" w:rsidRPr="004B13CC" w:rsidRDefault="009A31E2" w:rsidP="00901B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MOH</w:t>
            </w:r>
            <w:r w:rsidR="00EA3191" w:rsidRPr="004B13CC">
              <w:rPr>
                <w:rFonts w:ascii="Times New Roman" w:eastAsia="Times New Roman" w:hAnsi="Times New Roman" w:cs="Times New Roman"/>
                <w:color w:val="000000"/>
                <w:sz w:val="20"/>
                <w:szCs w:val="20"/>
              </w:rPr>
              <w:t xml:space="preserve">, </w:t>
            </w:r>
            <w:r w:rsidR="00901B73" w:rsidRPr="004B13CC">
              <w:rPr>
                <w:rFonts w:ascii="Times New Roman" w:eastAsia="Times New Roman" w:hAnsi="Times New Roman" w:cs="Times New Roman"/>
                <w:color w:val="000000"/>
                <w:sz w:val="20"/>
                <w:szCs w:val="20"/>
              </w:rPr>
              <w:t>SCFN, LGSC</w:t>
            </w:r>
            <w:r w:rsidR="00901B73" w:rsidRPr="004B13CC">
              <w:rPr>
                <w:rFonts w:ascii="Times New Roman" w:eastAsia="Times New Roman" w:hAnsi="Times New Roman" w:cs="Times New Roman"/>
                <w:color w:val="000000"/>
                <w:sz w:val="20"/>
                <w:szCs w:val="20"/>
              </w:rPr>
              <w:t xml:space="preserve"> </w:t>
            </w:r>
          </w:p>
        </w:tc>
      </w:tr>
      <w:tr w:rsidR="00EA3191" w:rsidRPr="004B13CC" w14:paraId="654DD521" w14:textId="77777777" w:rsidTr="00EA3191">
        <w:trPr>
          <w:trHeight w:val="729"/>
        </w:trPr>
        <w:tc>
          <w:tcPr>
            <w:tcW w:w="215" w:type="pct"/>
          </w:tcPr>
          <w:p w14:paraId="36B6AB1F" w14:textId="032AE679" w:rsidR="00EA3191" w:rsidRPr="00EA3191" w:rsidRDefault="00EA3191"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w:t>
            </w:r>
          </w:p>
        </w:tc>
        <w:tc>
          <w:tcPr>
            <w:tcW w:w="1863" w:type="pct"/>
            <w:shd w:val="clear" w:color="auto" w:fill="auto"/>
            <w:hideMark/>
          </w:tcPr>
          <w:p w14:paraId="7664A05F" w14:textId="08A5EA17" w:rsidR="00EA3191" w:rsidRPr="004B13CC" w:rsidRDefault="00EA3191" w:rsidP="004B13CC">
            <w:pPr>
              <w:spacing w:after="0" w:line="240" w:lineRule="auto"/>
              <w:rPr>
                <w:rFonts w:ascii="Times New Roman" w:eastAsia="Times New Roman" w:hAnsi="Times New Roman" w:cs="Times New Roman"/>
                <w:color w:val="000000"/>
                <w:sz w:val="20"/>
                <w:szCs w:val="20"/>
              </w:rPr>
            </w:pPr>
            <w:r w:rsidRPr="00EA3191">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 xml:space="preserve">10 </w:t>
            </w:r>
            <w:r w:rsidRPr="004B13CC">
              <w:rPr>
                <w:rFonts w:ascii="Times New Roman" w:eastAsia="Times New Roman" w:hAnsi="Times New Roman" w:cs="Times New Roman"/>
                <w:color w:val="000000"/>
                <w:sz w:val="20"/>
                <w:szCs w:val="20"/>
              </w:rPr>
              <w:t>Annual Baby shows at state levels as part of World breastfeeding week celebration.</w:t>
            </w:r>
          </w:p>
        </w:tc>
        <w:tc>
          <w:tcPr>
            <w:tcW w:w="1122" w:type="pct"/>
            <w:shd w:val="clear" w:color="auto" w:fill="auto"/>
            <w:hideMark/>
          </w:tcPr>
          <w:p w14:paraId="0D6961F6" w14:textId="6834CFE9" w:rsidR="00EA3191" w:rsidRPr="004B13CC" w:rsidRDefault="00EA3191"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1.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State baby shows annually</w:t>
            </w:r>
          </w:p>
        </w:tc>
        <w:tc>
          <w:tcPr>
            <w:tcW w:w="559" w:type="pct"/>
            <w:shd w:val="clear" w:color="auto" w:fill="auto"/>
            <w:hideMark/>
          </w:tcPr>
          <w:p w14:paraId="1EDFE12D" w14:textId="5B2F9C92" w:rsidR="00EA3191" w:rsidRPr="004B13CC" w:rsidRDefault="00901B73" w:rsidP="00901B73">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ENS-PHCDA</w:t>
            </w:r>
            <w:r w:rsidRPr="004B13CC">
              <w:rPr>
                <w:rFonts w:ascii="Times New Roman" w:eastAsia="Times New Roman" w:hAnsi="Times New Roman" w:cs="Times New Roman"/>
                <w:color w:val="000000"/>
                <w:sz w:val="20"/>
                <w:szCs w:val="20"/>
              </w:rPr>
              <w:t xml:space="preserve"> </w:t>
            </w:r>
          </w:p>
        </w:tc>
        <w:tc>
          <w:tcPr>
            <w:tcW w:w="621" w:type="pct"/>
            <w:shd w:val="clear" w:color="auto" w:fill="auto"/>
          </w:tcPr>
          <w:p w14:paraId="0DCE47C7" w14:textId="77777777"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3,500,000.00</w:t>
            </w:r>
          </w:p>
        </w:tc>
        <w:tc>
          <w:tcPr>
            <w:tcW w:w="621" w:type="pct"/>
            <w:shd w:val="clear" w:color="auto" w:fill="auto"/>
            <w:hideMark/>
          </w:tcPr>
          <w:p w14:paraId="3DA45B42" w14:textId="420F4ABD" w:rsidR="00EA3191" w:rsidRPr="004B13CC" w:rsidRDefault="009A31E2"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MOH</w:t>
            </w:r>
            <w:r w:rsidR="00EA3191" w:rsidRPr="004B13CC">
              <w:rPr>
                <w:rFonts w:ascii="Times New Roman" w:eastAsia="Times New Roman" w:hAnsi="Times New Roman" w:cs="Times New Roman"/>
                <w:color w:val="000000"/>
                <w:sz w:val="20"/>
                <w:szCs w:val="20"/>
              </w:rPr>
              <w:t xml:space="preserve">, </w:t>
            </w:r>
            <w:r w:rsidR="00901B73" w:rsidRPr="004B13CC">
              <w:rPr>
                <w:rFonts w:ascii="Times New Roman" w:eastAsia="Times New Roman" w:hAnsi="Times New Roman" w:cs="Times New Roman"/>
                <w:color w:val="000000"/>
                <w:sz w:val="20"/>
                <w:szCs w:val="20"/>
              </w:rPr>
              <w:t>SCFN</w:t>
            </w:r>
          </w:p>
        </w:tc>
      </w:tr>
      <w:tr w:rsidR="00EA3191" w:rsidRPr="004B13CC" w14:paraId="196A29CE" w14:textId="77777777" w:rsidTr="00EA3191">
        <w:trPr>
          <w:trHeight w:val="800"/>
        </w:trPr>
        <w:tc>
          <w:tcPr>
            <w:tcW w:w="215" w:type="pct"/>
          </w:tcPr>
          <w:p w14:paraId="6F5E83B6" w14:textId="1FD87139" w:rsidR="00EA3191" w:rsidRDefault="00EA3191"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863" w:type="pct"/>
            <w:shd w:val="clear" w:color="auto" w:fill="auto"/>
            <w:hideMark/>
          </w:tcPr>
          <w:p w14:paraId="75F6513D" w14:textId="3235F792" w:rsidR="00EA3191" w:rsidRPr="004B13CC" w:rsidRDefault="00EA3191"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3.11 </w:t>
            </w:r>
            <w:r w:rsidRPr="004B13CC">
              <w:rPr>
                <w:rFonts w:ascii="Times New Roman" w:eastAsia="Times New Roman" w:hAnsi="Times New Roman" w:cs="Times New Roman"/>
                <w:color w:val="000000"/>
                <w:sz w:val="20"/>
                <w:szCs w:val="20"/>
              </w:rPr>
              <w:t>Engagement and Partnership with CBOs, CSOs on advocacy,</w:t>
            </w:r>
          </w:p>
        </w:tc>
        <w:tc>
          <w:tcPr>
            <w:tcW w:w="1122" w:type="pct"/>
            <w:shd w:val="clear" w:color="auto" w:fill="auto"/>
            <w:hideMark/>
          </w:tcPr>
          <w:p w14:paraId="059793D7" w14:textId="57A37F1D" w:rsidR="00EA3191" w:rsidRPr="004B13CC" w:rsidRDefault="00EA3191"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1.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engagement meetings with CSOs, CBOs 2. Number of activities carried out in partnership with CSOs, CBOs</w:t>
            </w:r>
          </w:p>
        </w:tc>
        <w:tc>
          <w:tcPr>
            <w:tcW w:w="559" w:type="pct"/>
            <w:shd w:val="clear" w:color="auto" w:fill="auto"/>
            <w:hideMark/>
          </w:tcPr>
          <w:p w14:paraId="230F4A31" w14:textId="77777777"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SCFN</w:t>
            </w:r>
          </w:p>
        </w:tc>
        <w:tc>
          <w:tcPr>
            <w:tcW w:w="621" w:type="pct"/>
            <w:shd w:val="clear" w:color="auto" w:fill="auto"/>
          </w:tcPr>
          <w:p w14:paraId="1C9DFE4A" w14:textId="77777777"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250,000.00</w:t>
            </w:r>
          </w:p>
        </w:tc>
        <w:tc>
          <w:tcPr>
            <w:tcW w:w="621" w:type="pct"/>
            <w:shd w:val="clear" w:color="auto" w:fill="auto"/>
            <w:hideMark/>
          </w:tcPr>
          <w:p w14:paraId="7431111B" w14:textId="30F35041" w:rsidR="00EA3191" w:rsidRPr="004B13CC" w:rsidRDefault="00DD328B"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MBP, </w:t>
            </w:r>
            <w:r w:rsidR="00EA3191" w:rsidRPr="004B13CC">
              <w:rPr>
                <w:rFonts w:ascii="Times New Roman" w:eastAsia="Times New Roman" w:hAnsi="Times New Roman" w:cs="Times New Roman"/>
                <w:color w:val="000000"/>
                <w:sz w:val="20"/>
                <w:szCs w:val="20"/>
              </w:rPr>
              <w:t>ENS-PHCDA</w:t>
            </w:r>
          </w:p>
        </w:tc>
      </w:tr>
      <w:tr w:rsidR="00EA3191" w:rsidRPr="004B13CC" w14:paraId="5E9FAA2F" w14:textId="77777777" w:rsidTr="00EA3191">
        <w:trPr>
          <w:trHeight w:val="1080"/>
        </w:trPr>
        <w:tc>
          <w:tcPr>
            <w:tcW w:w="215" w:type="pct"/>
          </w:tcPr>
          <w:p w14:paraId="64F9A7EA" w14:textId="4D7C5334" w:rsidR="00EA3191" w:rsidRDefault="00EA3191"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863" w:type="pct"/>
            <w:shd w:val="clear" w:color="auto" w:fill="auto"/>
            <w:hideMark/>
          </w:tcPr>
          <w:p w14:paraId="18D27404" w14:textId="2A6FD26E" w:rsidR="00EA3191" w:rsidRPr="004B13CC" w:rsidRDefault="00EA3191"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3.12 </w:t>
            </w:r>
            <w:r w:rsidRPr="004B13CC">
              <w:rPr>
                <w:rFonts w:ascii="Times New Roman" w:eastAsia="Times New Roman" w:hAnsi="Times New Roman" w:cs="Times New Roman"/>
                <w:color w:val="000000"/>
                <w:sz w:val="20"/>
                <w:szCs w:val="20"/>
              </w:rPr>
              <w:t>Capacity building of  TBAs on MIYCN ( EBF, complementary feeding) case finding &amp; referral and HIV/AIDS mgt to encourage best practices.</w:t>
            </w:r>
          </w:p>
        </w:tc>
        <w:tc>
          <w:tcPr>
            <w:tcW w:w="1122" w:type="pct"/>
            <w:shd w:val="clear" w:color="auto" w:fill="auto"/>
            <w:hideMark/>
          </w:tcPr>
          <w:p w14:paraId="5CB98F6C" w14:textId="46BC4972" w:rsidR="00EA3191" w:rsidRPr="004B13CC" w:rsidRDefault="00EA3191"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1.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TBAs trained on MIYCN</w:t>
            </w:r>
          </w:p>
        </w:tc>
        <w:tc>
          <w:tcPr>
            <w:tcW w:w="559" w:type="pct"/>
            <w:shd w:val="clear" w:color="auto" w:fill="auto"/>
            <w:hideMark/>
          </w:tcPr>
          <w:p w14:paraId="55C0177F" w14:textId="1C504F92" w:rsidR="00EA3191" w:rsidRPr="004B13CC" w:rsidRDefault="00DD328B"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MOH</w:t>
            </w:r>
          </w:p>
        </w:tc>
        <w:tc>
          <w:tcPr>
            <w:tcW w:w="621" w:type="pct"/>
            <w:shd w:val="clear" w:color="auto" w:fill="auto"/>
          </w:tcPr>
          <w:p w14:paraId="4552473E" w14:textId="77777777"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13,000,000.00</w:t>
            </w:r>
          </w:p>
        </w:tc>
        <w:tc>
          <w:tcPr>
            <w:tcW w:w="621" w:type="pct"/>
            <w:shd w:val="clear" w:color="auto" w:fill="auto"/>
            <w:hideMark/>
          </w:tcPr>
          <w:p w14:paraId="0083E2C7" w14:textId="50095D2B" w:rsidR="00EA3191" w:rsidRPr="004B13CC" w:rsidRDefault="009A31E2"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MOH</w:t>
            </w:r>
            <w:r w:rsidR="00EA3191" w:rsidRPr="004B13CC">
              <w:rPr>
                <w:rFonts w:ascii="Times New Roman" w:eastAsia="Times New Roman" w:hAnsi="Times New Roman" w:cs="Times New Roman"/>
                <w:color w:val="000000"/>
                <w:sz w:val="20"/>
                <w:szCs w:val="20"/>
              </w:rPr>
              <w:t>, ENS-PHCDA</w:t>
            </w:r>
            <w:r w:rsidR="00DD328B">
              <w:rPr>
                <w:rFonts w:ascii="Times New Roman" w:eastAsia="Times New Roman" w:hAnsi="Times New Roman" w:cs="Times New Roman"/>
                <w:color w:val="000000"/>
                <w:sz w:val="20"/>
                <w:szCs w:val="20"/>
              </w:rPr>
              <w:t>, SCFN</w:t>
            </w:r>
          </w:p>
        </w:tc>
      </w:tr>
      <w:tr w:rsidR="00EA3191" w:rsidRPr="004B13CC" w14:paraId="12724F98" w14:textId="77777777" w:rsidTr="00EA3191">
        <w:trPr>
          <w:trHeight w:val="1440"/>
        </w:trPr>
        <w:tc>
          <w:tcPr>
            <w:tcW w:w="215" w:type="pct"/>
          </w:tcPr>
          <w:p w14:paraId="4D85EAA1" w14:textId="1EE89251" w:rsidR="00EA3191" w:rsidRDefault="00EA3191"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863" w:type="pct"/>
            <w:shd w:val="clear" w:color="auto" w:fill="auto"/>
            <w:hideMark/>
          </w:tcPr>
          <w:p w14:paraId="2E50A844" w14:textId="09E4E984" w:rsidR="00EA3191" w:rsidRPr="004B13CC" w:rsidRDefault="00EA3191"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3.13 </w:t>
            </w:r>
            <w:r w:rsidRPr="004B13CC">
              <w:rPr>
                <w:rFonts w:ascii="Times New Roman" w:eastAsia="Times New Roman" w:hAnsi="Times New Roman" w:cs="Times New Roman"/>
                <w:color w:val="000000"/>
                <w:sz w:val="20"/>
                <w:szCs w:val="20"/>
              </w:rPr>
              <w:t>Capacity building of EHOs in rural areas for inspection of food processing facilities and markets,  enforcement of sanitation exercises, Domesticate food handling guidelines, capacity building (inspection, fines, production of abatement notices)</w:t>
            </w:r>
          </w:p>
        </w:tc>
        <w:tc>
          <w:tcPr>
            <w:tcW w:w="1122" w:type="pct"/>
            <w:shd w:val="clear" w:color="auto" w:fill="auto"/>
            <w:hideMark/>
          </w:tcPr>
          <w:p w14:paraId="6753F9D0" w14:textId="6B38BB9E" w:rsidR="00EA3191" w:rsidRPr="004B13CC" w:rsidRDefault="00EA3191"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1.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EHOs trained </w:t>
            </w:r>
          </w:p>
          <w:p w14:paraId="1BA39AD9" w14:textId="7BE49DF9" w:rsidR="00EA3191" w:rsidRPr="004B13CC" w:rsidRDefault="00EA3191"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2.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EHOS supplied with modified EHO guideline </w:t>
            </w:r>
          </w:p>
          <w:p w14:paraId="6E783B17" w14:textId="24C40502" w:rsidR="00EA3191" w:rsidRPr="004B13CC" w:rsidRDefault="00EA3191"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3.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households served with abatement notices </w:t>
            </w:r>
          </w:p>
          <w:p w14:paraId="157FCD68" w14:textId="2E831CC3" w:rsidR="00EA3191" w:rsidRPr="004B13CC" w:rsidRDefault="00EA3191"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4.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food processing facilities inspected yearly</w:t>
            </w:r>
          </w:p>
        </w:tc>
        <w:tc>
          <w:tcPr>
            <w:tcW w:w="559" w:type="pct"/>
            <w:shd w:val="clear" w:color="auto" w:fill="auto"/>
            <w:hideMark/>
          </w:tcPr>
          <w:p w14:paraId="62F7BF8F" w14:textId="3531337E" w:rsidR="00EA3191" w:rsidRPr="004B13CC" w:rsidRDefault="00C61ED4"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MOH</w:t>
            </w:r>
          </w:p>
        </w:tc>
        <w:tc>
          <w:tcPr>
            <w:tcW w:w="621" w:type="pct"/>
            <w:shd w:val="clear" w:color="auto" w:fill="auto"/>
          </w:tcPr>
          <w:p w14:paraId="557CB44E" w14:textId="77777777"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2,618,000.00</w:t>
            </w:r>
          </w:p>
        </w:tc>
        <w:tc>
          <w:tcPr>
            <w:tcW w:w="621" w:type="pct"/>
            <w:shd w:val="clear" w:color="auto" w:fill="auto"/>
            <w:hideMark/>
          </w:tcPr>
          <w:p w14:paraId="2C1DE8A2" w14:textId="2E5767BF"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ENS-PHCDA</w:t>
            </w:r>
            <w:r w:rsidR="00C61ED4">
              <w:rPr>
                <w:rFonts w:ascii="Times New Roman" w:eastAsia="Times New Roman" w:hAnsi="Times New Roman" w:cs="Times New Roman"/>
                <w:color w:val="000000"/>
                <w:sz w:val="20"/>
                <w:szCs w:val="20"/>
              </w:rPr>
              <w:t xml:space="preserve">, </w:t>
            </w:r>
            <w:r w:rsidR="00C61ED4" w:rsidRPr="004B13CC">
              <w:rPr>
                <w:rFonts w:ascii="Times New Roman" w:eastAsia="Times New Roman" w:hAnsi="Times New Roman" w:cs="Times New Roman"/>
                <w:color w:val="000000"/>
                <w:sz w:val="20"/>
                <w:szCs w:val="20"/>
              </w:rPr>
              <w:t>SCFN</w:t>
            </w:r>
          </w:p>
        </w:tc>
      </w:tr>
      <w:tr w:rsidR="00EA3191" w:rsidRPr="004B13CC" w14:paraId="239E19B0" w14:textId="77777777" w:rsidTr="00EA3191">
        <w:trPr>
          <w:trHeight w:val="1080"/>
        </w:trPr>
        <w:tc>
          <w:tcPr>
            <w:tcW w:w="215" w:type="pct"/>
          </w:tcPr>
          <w:p w14:paraId="44E46733" w14:textId="64E81A41" w:rsidR="00EA3191" w:rsidRDefault="00EA3191"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863" w:type="pct"/>
            <w:shd w:val="clear" w:color="auto" w:fill="auto"/>
            <w:hideMark/>
          </w:tcPr>
          <w:p w14:paraId="46642B4C" w14:textId="128166A2" w:rsidR="00EA3191" w:rsidRPr="004B13CC" w:rsidRDefault="00EA3191"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3.14 </w:t>
            </w:r>
            <w:r w:rsidRPr="004B13CC">
              <w:rPr>
                <w:rFonts w:ascii="Times New Roman" w:eastAsia="Times New Roman" w:hAnsi="Times New Roman" w:cs="Times New Roman"/>
                <w:color w:val="000000"/>
                <w:sz w:val="20"/>
                <w:szCs w:val="20"/>
              </w:rPr>
              <w:t>Training of nutrition focal persons for revitalization of Breastfeeding support groups within villages/ communities across all LGAs and regular reporting of nutrition data.</w:t>
            </w:r>
          </w:p>
        </w:tc>
        <w:tc>
          <w:tcPr>
            <w:tcW w:w="1122" w:type="pct"/>
            <w:shd w:val="clear" w:color="auto" w:fill="auto"/>
            <w:hideMark/>
          </w:tcPr>
          <w:p w14:paraId="0BDDDB7A" w14:textId="6900F5B0" w:rsidR="00EA3191" w:rsidRPr="004B13CC" w:rsidRDefault="00EA3191"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1.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NFPs trained   </w:t>
            </w:r>
          </w:p>
          <w:p w14:paraId="59399B21" w14:textId="3FA691C1" w:rsidR="00EA3191" w:rsidRPr="004B13CC" w:rsidRDefault="00EA3191"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2.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functional BF support groups per ward</w:t>
            </w:r>
          </w:p>
        </w:tc>
        <w:tc>
          <w:tcPr>
            <w:tcW w:w="559" w:type="pct"/>
            <w:shd w:val="clear" w:color="auto" w:fill="auto"/>
            <w:hideMark/>
          </w:tcPr>
          <w:p w14:paraId="12012997" w14:textId="3EFE42A6" w:rsidR="00EA3191" w:rsidRPr="004B13CC" w:rsidRDefault="00C61ED4"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ENS-PHCDA</w:t>
            </w:r>
          </w:p>
        </w:tc>
        <w:tc>
          <w:tcPr>
            <w:tcW w:w="621" w:type="pct"/>
            <w:shd w:val="clear" w:color="auto" w:fill="auto"/>
          </w:tcPr>
          <w:p w14:paraId="51A54F36" w14:textId="77777777"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17,391,000.00</w:t>
            </w:r>
          </w:p>
        </w:tc>
        <w:tc>
          <w:tcPr>
            <w:tcW w:w="621" w:type="pct"/>
            <w:shd w:val="clear" w:color="auto" w:fill="auto"/>
            <w:hideMark/>
          </w:tcPr>
          <w:p w14:paraId="4DDC9DC9" w14:textId="7037A20E"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SCFN, </w:t>
            </w:r>
            <w:r w:rsidR="002E38BF">
              <w:rPr>
                <w:rFonts w:ascii="Times New Roman" w:eastAsia="Times New Roman" w:hAnsi="Times New Roman" w:cs="Times New Roman"/>
                <w:color w:val="000000"/>
                <w:sz w:val="20"/>
                <w:szCs w:val="20"/>
              </w:rPr>
              <w:t>ENADEP</w:t>
            </w:r>
            <w:r w:rsidR="00C61ED4">
              <w:rPr>
                <w:rFonts w:ascii="Times New Roman" w:eastAsia="Times New Roman" w:hAnsi="Times New Roman" w:cs="Times New Roman"/>
                <w:color w:val="000000"/>
                <w:sz w:val="20"/>
                <w:szCs w:val="20"/>
              </w:rPr>
              <w:t xml:space="preserve">, </w:t>
            </w:r>
            <w:r w:rsidR="00C61ED4" w:rsidRPr="004B13CC">
              <w:rPr>
                <w:rFonts w:ascii="Times New Roman" w:eastAsia="Times New Roman" w:hAnsi="Times New Roman" w:cs="Times New Roman"/>
                <w:color w:val="000000"/>
                <w:sz w:val="20"/>
                <w:szCs w:val="20"/>
              </w:rPr>
              <w:t>SCFN</w:t>
            </w:r>
          </w:p>
        </w:tc>
      </w:tr>
      <w:tr w:rsidR="00EA3191" w:rsidRPr="004B13CC" w14:paraId="64763466" w14:textId="77777777" w:rsidTr="00EA3191">
        <w:trPr>
          <w:trHeight w:val="1080"/>
        </w:trPr>
        <w:tc>
          <w:tcPr>
            <w:tcW w:w="215" w:type="pct"/>
          </w:tcPr>
          <w:p w14:paraId="0B5BBB70" w14:textId="4B3F1560" w:rsidR="00EA3191" w:rsidRDefault="00EA3191"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1863" w:type="pct"/>
            <w:shd w:val="clear" w:color="auto" w:fill="auto"/>
            <w:hideMark/>
          </w:tcPr>
          <w:p w14:paraId="034C3D79" w14:textId="69259365" w:rsidR="00EA3191" w:rsidRPr="004B13CC" w:rsidRDefault="00EA3191"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3.15 </w:t>
            </w:r>
            <w:r w:rsidRPr="004B13CC">
              <w:rPr>
                <w:rFonts w:ascii="Times New Roman" w:eastAsia="Times New Roman" w:hAnsi="Times New Roman" w:cs="Times New Roman"/>
                <w:color w:val="000000"/>
                <w:sz w:val="20"/>
                <w:szCs w:val="20"/>
              </w:rPr>
              <w:t>Maintain and increase supply and availability of iron, folate</w:t>
            </w:r>
            <w:r w:rsidR="00B575C5">
              <w:rPr>
                <w:rFonts w:ascii="Times New Roman" w:eastAsia="Times New Roman" w:hAnsi="Times New Roman" w:cs="Times New Roman"/>
                <w:color w:val="000000"/>
                <w:sz w:val="20"/>
                <w:szCs w:val="20"/>
              </w:rPr>
              <w:t>, and folic acid</w:t>
            </w:r>
            <w:r w:rsidRPr="004B13CC">
              <w:rPr>
                <w:rFonts w:ascii="Times New Roman" w:eastAsia="Times New Roman" w:hAnsi="Times New Roman" w:cs="Times New Roman"/>
                <w:color w:val="000000"/>
                <w:sz w:val="20"/>
                <w:szCs w:val="20"/>
              </w:rPr>
              <w:t xml:space="preserve"> tab</w:t>
            </w:r>
            <w:r w:rsidR="00B575C5">
              <w:rPr>
                <w:rFonts w:ascii="Times New Roman" w:eastAsia="Times New Roman" w:hAnsi="Times New Roman" w:cs="Times New Roman"/>
                <w:color w:val="000000"/>
                <w:sz w:val="20"/>
                <w:szCs w:val="20"/>
              </w:rPr>
              <w:t>let</w:t>
            </w:r>
            <w:r w:rsidRPr="004B13CC">
              <w:rPr>
                <w:rFonts w:ascii="Times New Roman" w:eastAsia="Times New Roman" w:hAnsi="Times New Roman" w:cs="Times New Roman"/>
                <w:color w:val="000000"/>
                <w:sz w:val="20"/>
                <w:szCs w:val="20"/>
              </w:rPr>
              <w:t>s for pregnant mothers supplementation during ante natal visits</w:t>
            </w:r>
          </w:p>
        </w:tc>
        <w:tc>
          <w:tcPr>
            <w:tcW w:w="1122" w:type="pct"/>
            <w:shd w:val="clear" w:color="auto" w:fill="auto"/>
            <w:hideMark/>
          </w:tcPr>
          <w:p w14:paraId="1EDEF7D7" w14:textId="4DEC9243" w:rsidR="00EA3191" w:rsidRPr="004B13CC" w:rsidRDefault="00EA3191"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1.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pregnant women who received iron supplements at ANC  </w:t>
            </w:r>
          </w:p>
          <w:p w14:paraId="6AD6C560" w14:textId="1C5DB10A" w:rsidR="00EA3191" w:rsidRPr="004B13CC" w:rsidRDefault="00EA3191"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2.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pregnant women who received  folate tabs at ANC</w:t>
            </w:r>
          </w:p>
        </w:tc>
        <w:tc>
          <w:tcPr>
            <w:tcW w:w="559" w:type="pct"/>
            <w:shd w:val="clear" w:color="auto" w:fill="auto"/>
            <w:hideMark/>
          </w:tcPr>
          <w:p w14:paraId="4C5EF5A6" w14:textId="74CC8EF9"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ENS-PHCDA</w:t>
            </w:r>
          </w:p>
        </w:tc>
        <w:tc>
          <w:tcPr>
            <w:tcW w:w="621" w:type="pct"/>
            <w:shd w:val="clear" w:color="auto" w:fill="auto"/>
          </w:tcPr>
          <w:p w14:paraId="7202D238" w14:textId="77777777"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10,500,000.00</w:t>
            </w:r>
          </w:p>
        </w:tc>
        <w:tc>
          <w:tcPr>
            <w:tcW w:w="621" w:type="pct"/>
            <w:shd w:val="clear" w:color="auto" w:fill="auto"/>
            <w:hideMark/>
          </w:tcPr>
          <w:p w14:paraId="7147A447" w14:textId="432B0512" w:rsidR="00EA3191" w:rsidRPr="004B13CC" w:rsidRDefault="002926A4"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SCFN, NGOs.</w:t>
            </w:r>
            <w:r w:rsidR="00B575C5">
              <w:rPr>
                <w:rFonts w:ascii="Times New Roman" w:eastAsia="Times New Roman" w:hAnsi="Times New Roman" w:cs="Times New Roman"/>
                <w:color w:val="000000"/>
                <w:sz w:val="20"/>
                <w:szCs w:val="20"/>
              </w:rPr>
              <w:t xml:space="preserve"> </w:t>
            </w:r>
            <w:r w:rsidR="00B575C5">
              <w:rPr>
                <w:rFonts w:ascii="Times New Roman" w:eastAsia="Times New Roman" w:hAnsi="Times New Roman" w:cs="Times New Roman"/>
                <w:color w:val="000000"/>
                <w:sz w:val="20"/>
                <w:szCs w:val="20"/>
              </w:rPr>
              <w:t>MOH</w:t>
            </w:r>
          </w:p>
        </w:tc>
      </w:tr>
      <w:tr w:rsidR="00EA3191" w:rsidRPr="004B13CC" w14:paraId="518ECA52" w14:textId="77777777" w:rsidTr="00EA3191">
        <w:trPr>
          <w:trHeight w:val="1088"/>
        </w:trPr>
        <w:tc>
          <w:tcPr>
            <w:tcW w:w="215" w:type="pct"/>
          </w:tcPr>
          <w:p w14:paraId="7F00D385" w14:textId="0C599CFC" w:rsidR="00EA3191" w:rsidRDefault="00EA3191"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1863" w:type="pct"/>
            <w:shd w:val="clear" w:color="auto" w:fill="auto"/>
            <w:hideMark/>
          </w:tcPr>
          <w:p w14:paraId="25C50998" w14:textId="2FB925DF" w:rsidR="00EA3191" w:rsidRPr="004B13CC" w:rsidRDefault="00EA3191"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3.16 </w:t>
            </w:r>
            <w:r w:rsidRPr="004B13CC">
              <w:rPr>
                <w:rFonts w:ascii="Times New Roman" w:eastAsia="Times New Roman" w:hAnsi="Times New Roman" w:cs="Times New Roman"/>
                <w:color w:val="000000"/>
                <w:sz w:val="20"/>
                <w:szCs w:val="20"/>
              </w:rPr>
              <w:t>Establishment of nutrition clubs in all public and private secondary schools in the state</w:t>
            </w:r>
          </w:p>
        </w:tc>
        <w:tc>
          <w:tcPr>
            <w:tcW w:w="1122" w:type="pct"/>
            <w:shd w:val="clear" w:color="auto" w:fill="auto"/>
            <w:hideMark/>
          </w:tcPr>
          <w:p w14:paraId="130DCC36" w14:textId="0FF38B34" w:rsidR="00EA3191" w:rsidRPr="004B13CC" w:rsidRDefault="00EA3191"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1.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functional nutrition clubs in public secondary schools in the state   </w:t>
            </w:r>
          </w:p>
          <w:p w14:paraId="135FEBBE" w14:textId="04BBD4F6" w:rsidR="00EA3191" w:rsidRPr="004B13CC" w:rsidRDefault="00EA3191"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2.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functional nutrition clubs in private schools in the state.</w:t>
            </w:r>
          </w:p>
        </w:tc>
        <w:tc>
          <w:tcPr>
            <w:tcW w:w="559" w:type="pct"/>
            <w:shd w:val="clear" w:color="auto" w:fill="auto"/>
            <w:hideMark/>
          </w:tcPr>
          <w:p w14:paraId="61E38D5F" w14:textId="77777777"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MOE</w:t>
            </w:r>
          </w:p>
        </w:tc>
        <w:tc>
          <w:tcPr>
            <w:tcW w:w="621" w:type="pct"/>
            <w:shd w:val="clear" w:color="auto" w:fill="auto"/>
          </w:tcPr>
          <w:p w14:paraId="71B35BF0" w14:textId="77777777"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50,000.00</w:t>
            </w:r>
          </w:p>
        </w:tc>
        <w:tc>
          <w:tcPr>
            <w:tcW w:w="621" w:type="pct"/>
            <w:shd w:val="clear" w:color="auto" w:fill="auto"/>
            <w:hideMark/>
          </w:tcPr>
          <w:p w14:paraId="08DAEBA5" w14:textId="298262E6"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SCFN, MOH, ENS-PHCDA, </w:t>
            </w:r>
            <w:r w:rsidR="00CC1457">
              <w:rPr>
                <w:rFonts w:ascii="Times New Roman" w:eastAsia="Times New Roman" w:hAnsi="Times New Roman" w:cs="Times New Roman"/>
                <w:color w:val="000000"/>
                <w:sz w:val="20"/>
                <w:szCs w:val="20"/>
              </w:rPr>
              <w:t>MANR</w:t>
            </w:r>
          </w:p>
        </w:tc>
      </w:tr>
      <w:tr w:rsidR="00EA3191" w:rsidRPr="004B13CC" w14:paraId="2D7A3A93" w14:textId="77777777" w:rsidTr="00EA3191">
        <w:trPr>
          <w:trHeight w:val="840"/>
        </w:trPr>
        <w:tc>
          <w:tcPr>
            <w:tcW w:w="215" w:type="pct"/>
          </w:tcPr>
          <w:p w14:paraId="19E080C1" w14:textId="48414DFC" w:rsidR="00EA3191" w:rsidRDefault="00EA3191"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1863" w:type="pct"/>
            <w:shd w:val="clear" w:color="auto" w:fill="auto"/>
            <w:hideMark/>
          </w:tcPr>
          <w:p w14:paraId="6DF47A29" w14:textId="2E428050" w:rsidR="00EA3191" w:rsidRPr="004B13CC" w:rsidRDefault="00EA3191"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3.17 </w:t>
            </w:r>
            <w:r w:rsidRPr="004B13CC">
              <w:rPr>
                <w:rFonts w:ascii="Times New Roman" w:eastAsia="Times New Roman" w:hAnsi="Times New Roman" w:cs="Times New Roman"/>
                <w:color w:val="000000"/>
                <w:sz w:val="20"/>
                <w:szCs w:val="20"/>
              </w:rPr>
              <w:t>Establishment of nutrition corners in all public health facilities</w:t>
            </w:r>
          </w:p>
        </w:tc>
        <w:tc>
          <w:tcPr>
            <w:tcW w:w="1122" w:type="pct"/>
            <w:shd w:val="clear" w:color="auto" w:fill="auto"/>
            <w:hideMark/>
          </w:tcPr>
          <w:p w14:paraId="56FF76F2" w14:textId="68FE97F2" w:rsidR="00EA3191" w:rsidRPr="004B13CC" w:rsidRDefault="00EA3191"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1.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public health centers with nutrition corners</w:t>
            </w:r>
          </w:p>
        </w:tc>
        <w:tc>
          <w:tcPr>
            <w:tcW w:w="559" w:type="pct"/>
            <w:shd w:val="clear" w:color="auto" w:fill="auto"/>
            <w:hideMark/>
          </w:tcPr>
          <w:p w14:paraId="21830C17" w14:textId="77777777"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ENS-PHCDA</w:t>
            </w:r>
          </w:p>
        </w:tc>
        <w:tc>
          <w:tcPr>
            <w:tcW w:w="621" w:type="pct"/>
            <w:shd w:val="clear" w:color="auto" w:fill="auto"/>
          </w:tcPr>
          <w:p w14:paraId="3B739098" w14:textId="77777777"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50,000.00</w:t>
            </w:r>
          </w:p>
        </w:tc>
        <w:tc>
          <w:tcPr>
            <w:tcW w:w="621" w:type="pct"/>
            <w:shd w:val="clear" w:color="auto" w:fill="auto"/>
            <w:hideMark/>
          </w:tcPr>
          <w:p w14:paraId="5B7EE092" w14:textId="772E28D4" w:rsidR="00EA3191" w:rsidRPr="004B13CC" w:rsidRDefault="009A31E2"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MOH</w:t>
            </w:r>
            <w:r w:rsidR="00EA3191" w:rsidRPr="004B13CC">
              <w:rPr>
                <w:rFonts w:ascii="Times New Roman" w:eastAsia="Times New Roman" w:hAnsi="Times New Roman" w:cs="Times New Roman"/>
                <w:color w:val="000000"/>
                <w:sz w:val="20"/>
                <w:szCs w:val="20"/>
              </w:rPr>
              <w:t xml:space="preserve">, SCFN, </w:t>
            </w:r>
            <w:r w:rsidR="00CC1457">
              <w:rPr>
                <w:rFonts w:ascii="Times New Roman" w:eastAsia="Times New Roman" w:hAnsi="Times New Roman" w:cs="Times New Roman"/>
                <w:color w:val="000000"/>
                <w:sz w:val="20"/>
                <w:szCs w:val="20"/>
              </w:rPr>
              <w:t>MANR</w:t>
            </w:r>
          </w:p>
        </w:tc>
      </w:tr>
      <w:tr w:rsidR="00EA3191" w:rsidRPr="004B13CC" w14:paraId="74C4F98D" w14:textId="77777777" w:rsidTr="00EA3191">
        <w:trPr>
          <w:trHeight w:val="840"/>
        </w:trPr>
        <w:tc>
          <w:tcPr>
            <w:tcW w:w="215" w:type="pct"/>
          </w:tcPr>
          <w:p w14:paraId="36CBD397" w14:textId="4E23F2FE" w:rsidR="00EA3191" w:rsidRDefault="00EA3191"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18</w:t>
            </w:r>
          </w:p>
        </w:tc>
        <w:tc>
          <w:tcPr>
            <w:tcW w:w="1863" w:type="pct"/>
            <w:shd w:val="clear" w:color="auto" w:fill="auto"/>
            <w:hideMark/>
          </w:tcPr>
          <w:p w14:paraId="4525E4B5" w14:textId="7F543581" w:rsidR="00EA3191" w:rsidRPr="004B13CC" w:rsidRDefault="00EA3191"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3.18 </w:t>
            </w:r>
            <w:r w:rsidRPr="004B13CC">
              <w:rPr>
                <w:rFonts w:ascii="Times New Roman" w:eastAsia="Times New Roman" w:hAnsi="Times New Roman" w:cs="Times New Roman"/>
                <w:color w:val="000000"/>
                <w:sz w:val="20"/>
                <w:szCs w:val="20"/>
              </w:rPr>
              <w:t>Annual engagement with women leaders across all LGAs to address the roles of women in nutrition sensitive interventions</w:t>
            </w:r>
          </w:p>
        </w:tc>
        <w:tc>
          <w:tcPr>
            <w:tcW w:w="1122" w:type="pct"/>
            <w:shd w:val="clear" w:color="auto" w:fill="auto"/>
            <w:hideMark/>
          </w:tcPr>
          <w:p w14:paraId="59C3BC49" w14:textId="57F63005" w:rsidR="00EA3191" w:rsidRPr="004B13CC" w:rsidRDefault="00EA3191"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1.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meetings with LGA women leaders</w:t>
            </w:r>
          </w:p>
        </w:tc>
        <w:tc>
          <w:tcPr>
            <w:tcW w:w="559" w:type="pct"/>
            <w:shd w:val="clear" w:color="auto" w:fill="auto"/>
            <w:hideMark/>
          </w:tcPr>
          <w:p w14:paraId="451B0FC4" w14:textId="77777777"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SCFN</w:t>
            </w:r>
          </w:p>
        </w:tc>
        <w:tc>
          <w:tcPr>
            <w:tcW w:w="621" w:type="pct"/>
            <w:shd w:val="clear" w:color="auto" w:fill="auto"/>
          </w:tcPr>
          <w:p w14:paraId="3A38A47A" w14:textId="77777777"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8,443,050.00</w:t>
            </w:r>
          </w:p>
        </w:tc>
        <w:tc>
          <w:tcPr>
            <w:tcW w:w="621" w:type="pct"/>
            <w:shd w:val="clear" w:color="auto" w:fill="auto"/>
            <w:hideMark/>
          </w:tcPr>
          <w:p w14:paraId="2A0AA0BB" w14:textId="33F1B091" w:rsidR="00EA3191" w:rsidRPr="004B13CC" w:rsidRDefault="00B575C5"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MGASD, </w:t>
            </w:r>
            <w:r w:rsidR="00EA3191" w:rsidRPr="004B13CC">
              <w:rPr>
                <w:rFonts w:ascii="Times New Roman" w:eastAsia="Times New Roman" w:hAnsi="Times New Roman" w:cs="Times New Roman"/>
                <w:color w:val="000000"/>
                <w:sz w:val="20"/>
                <w:szCs w:val="20"/>
              </w:rPr>
              <w:t>LGSC, FBOs, ENS-PHCDA</w:t>
            </w:r>
          </w:p>
        </w:tc>
      </w:tr>
      <w:tr w:rsidR="00EA3191" w:rsidRPr="004B13CC" w14:paraId="6BA56D21" w14:textId="77777777" w:rsidTr="00EA3191">
        <w:trPr>
          <w:trHeight w:val="840"/>
        </w:trPr>
        <w:tc>
          <w:tcPr>
            <w:tcW w:w="215" w:type="pct"/>
          </w:tcPr>
          <w:p w14:paraId="25618498" w14:textId="5C9581C2" w:rsidR="00EA3191" w:rsidRDefault="00EA3191"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1863" w:type="pct"/>
            <w:shd w:val="clear" w:color="auto" w:fill="auto"/>
            <w:hideMark/>
          </w:tcPr>
          <w:p w14:paraId="43A68B56" w14:textId="0636D4DB" w:rsidR="00EA3191" w:rsidRPr="004B13CC" w:rsidRDefault="00EA3191"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3.19 </w:t>
            </w:r>
            <w:r w:rsidRPr="004B13CC">
              <w:rPr>
                <w:rFonts w:ascii="Times New Roman" w:eastAsia="Times New Roman" w:hAnsi="Times New Roman" w:cs="Times New Roman"/>
                <w:color w:val="000000"/>
                <w:sz w:val="20"/>
                <w:szCs w:val="20"/>
              </w:rPr>
              <w:t>Strenghten nutrition data collection system across all public health facilities through App development</w:t>
            </w:r>
          </w:p>
        </w:tc>
        <w:tc>
          <w:tcPr>
            <w:tcW w:w="1122" w:type="pct"/>
            <w:shd w:val="clear" w:color="auto" w:fill="auto"/>
            <w:hideMark/>
          </w:tcPr>
          <w:p w14:paraId="673C387C" w14:textId="191A5A95" w:rsidR="00EA3191" w:rsidRPr="004B13CC" w:rsidRDefault="00EA3191"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1.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health centers regularly reporting nutrition data</w:t>
            </w:r>
          </w:p>
        </w:tc>
        <w:tc>
          <w:tcPr>
            <w:tcW w:w="559" w:type="pct"/>
            <w:shd w:val="clear" w:color="auto" w:fill="auto"/>
            <w:hideMark/>
          </w:tcPr>
          <w:p w14:paraId="0C4FC983" w14:textId="0EC89F80" w:rsidR="00EA3191" w:rsidRPr="004B13CC" w:rsidRDefault="001677D8"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ENS-PHCDA,</w:t>
            </w:r>
          </w:p>
        </w:tc>
        <w:tc>
          <w:tcPr>
            <w:tcW w:w="621" w:type="pct"/>
            <w:shd w:val="clear" w:color="auto" w:fill="auto"/>
          </w:tcPr>
          <w:p w14:paraId="6BF25F9C" w14:textId="77777777"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2,500,000.00</w:t>
            </w:r>
          </w:p>
        </w:tc>
        <w:tc>
          <w:tcPr>
            <w:tcW w:w="621" w:type="pct"/>
            <w:shd w:val="clear" w:color="auto" w:fill="auto"/>
            <w:hideMark/>
          </w:tcPr>
          <w:p w14:paraId="4C4AC647" w14:textId="20A80B02"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ENS-PHCDA, </w:t>
            </w:r>
            <w:r w:rsidR="001677D8" w:rsidRPr="004B13CC">
              <w:rPr>
                <w:rFonts w:ascii="Times New Roman" w:eastAsia="Times New Roman" w:hAnsi="Times New Roman" w:cs="Times New Roman"/>
                <w:color w:val="000000"/>
                <w:sz w:val="20"/>
                <w:szCs w:val="20"/>
              </w:rPr>
              <w:t>SCFN</w:t>
            </w:r>
            <w:r w:rsidR="001677D8">
              <w:rPr>
                <w:rFonts w:ascii="Times New Roman" w:eastAsia="Times New Roman" w:hAnsi="Times New Roman" w:cs="Times New Roman"/>
                <w:color w:val="000000"/>
                <w:sz w:val="20"/>
                <w:szCs w:val="20"/>
              </w:rPr>
              <w:t xml:space="preserve">, </w:t>
            </w:r>
            <w:r w:rsidRPr="004B13CC">
              <w:rPr>
                <w:rFonts w:ascii="Times New Roman" w:eastAsia="Times New Roman" w:hAnsi="Times New Roman" w:cs="Times New Roman"/>
                <w:color w:val="000000"/>
                <w:sz w:val="20"/>
                <w:szCs w:val="20"/>
              </w:rPr>
              <w:t>MOI, Academia</w:t>
            </w:r>
          </w:p>
        </w:tc>
      </w:tr>
      <w:tr w:rsidR="00EA3191" w:rsidRPr="004B13CC" w14:paraId="4478DCE5" w14:textId="77777777" w:rsidTr="00EA3191">
        <w:trPr>
          <w:trHeight w:val="825"/>
        </w:trPr>
        <w:tc>
          <w:tcPr>
            <w:tcW w:w="215" w:type="pct"/>
          </w:tcPr>
          <w:p w14:paraId="10A40366" w14:textId="439892BA" w:rsidR="00EA3191" w:rsidRDefault="00275BD9"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1863" w:type="pct"/>
            <w:shd w:val="clear" w:color="auto" w:fill="auto"/>
            <w:hideMark/>
          </w:tcPr>
          <w:p w14:paraId="445874F0" w14:textId="69BB1933" w:rsidR="00EA3191" w:rsidRPr="004B13CC" w:rsidRDefault="00275BD9" w:rsidP="001677D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3.20</w:t>
            </w:r>
            <w:r w:rsidR="00EA3191">
              <w:rPr>
                <w:rFonts w:ascii="Times New Roman" w:eastAsia="Times New Roman" w:hAnsi="Times New Roman" w:cs="Times New Roman"/>
                <w:color w:val="000000"/>
                <w:sz w:val="20"/>
                <w:szCs w:val="20"/>
              </w:rPr>
              <w:t xml:space="preserve"> </w:t>
            </w:r>
            <w:r w:rsidR="00EA3191" w:rsidRPr="004B13CC">
              <w:rPr>
                <w:rFonts w:ascii="Times New Roman" w:eastAsia="Times New Roman" w:hAnsi="Times New Roman" w:cs="Times New Roman"/>
                <w:color w:val="000000"/>
                <w:sz w:val="20"/>
                <w:szCs w:val="20"/>
              </w:rPr>
              <w:t>Training of private health workers on MIYCN (i.e. EBF, complementary feeding) case finding &amp; referral and HIV/AIDS mgt to encourage best practice</w:t>
            </w:r>
          </w:p>
        </w:tc>
        <w:tc>
          <w:tcPr>
            <w:tcW w:w="1122" w:type="pct"/>
            <w:shd w:val="clear" w:color="auto" w:fill="auto"/>
            <w:hideMark/>
          </w:tcPr>
          <w:p w14:paraId="108AEF09" w14:textId="790D4C5C" w:rsidR="00EA3191" w:rsidRPr="004B13CC" w:rsidRDefault="00EA3191"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1.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private health workers trained on MIYCN</w:t>
            </w:r>
          </w:p>
        </w:tc>
        <w:tc>
          <w:tcPr>
            <w:tcW w:w="559" w:type="pct"/>
            <w:shd w:val="clear" w:color="auto" w:fill="auto"/>
            <w:hideMark/>
          </w:tcPr>
          <w:p w14:paraId="3D00E990" w14:textId="77777777"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ENS-PHCDA, SCFN</w:t>
            </w:r>
          </w:p>
        </w:tc>
        <w:tc>
          <w:tcPr>
            <w:tcW w:w="621" w:type="pct"/>
            <w:shd w:val="clear" w:color="auto" w:fill="auto"/>
          </w:tcPr>
          <w:p w14:paraId="670D031D" w14:textId="77777777"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3,070,200.00</w:t>
            </w:r>
          </w:p>
        </w:tc>
        <w:tc>
          <w:tcPr>
            <w:tcW w:w="621" w:type="pct"/>
            <w:shd w:val="clear" w:color="auto" w:fill="auto"/>
            <w:hideMark/>
          </w:tcPr>
          <w:p w14:paraId="793D6C83" w14:textId="01D4B495" w:rsidR="00EA3191" w:rsidRPr="004B13CC" w:rsidRDefault="009A31E2"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MOH</w:t>
            </w:r>
            <w:r w:rsidR="00EA3191" w:rsidRPr="004B13CC">
              <w:rPr>
                <w:rFonts w:ascii="Times New Roman" w:eastAsia="Times New Roman" w:hAnsi="Times New Roman" w:cs="Times New Roman"/>
                <w:color w:val="000000"/>
                <w:sz w:val="20"/>
                <w:szCs w:val="20"/>
              </w:rPr>
              <w:t>, NGOs</w:t>
            </w:r>
          </w:p>
        </w:tc>
      </w:tr>
      <w:tr w:rsidR="00EA3191" w:rsidRPr="004B13CC" w14:paraId="30666EE1" w14:textId="77777777" w:rsidTr="00EA3191">
        <w:trPr>
          <w:trHeight w:val="1080"/>
        </w:trPr>
        <w:tc>
          <w:tcPr>
            <w:tcW w:w="215" w:type="pct"/>
          </w:tcPr>
          <w:p w14:paraId="7F357FA3" w14:textId="5AD674E3" w:rsidR="00EA3191" w:rsidRDefault="00275BD9"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1863" w:type="pct"/>
            <w:shd w:val="clear" w:color="auto" w:fill="auto"/>
            <w:hideMark/>
          </w:tcPr>
          <w:p w14:paraId="6BBF080B" w14:textId="21CD7F5F" w:rsidR="00EA3191" w:rsidRPr="004B13CC" w:rsidRDefault="00275BD9"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3.21</w:t>
            </w:r>
            <w:r w:rsidR="00EA3191">
              <w:rPr>
                <w:rFonts w:ascii="Times New Roman" w:eastAsia="Times New Roman" w:hAnsi="Times New Roman" w:cs="Times New Roman"/>
                <w:color w:val="000000"/>
                <w:sz w:val="20"/>
                <w:szCs w:val="20"/>
              </w:rPr>
              <w:t xml:space="preserve"> </w:t>
            </w:r>
            <w:r w:rsidR="00EA3191" w:rsidRPr="004B13CC">
              <w:rPr>
                <w:rFonts w:ascii="Times New Roman" w:eastAsia="Times New Roman" w:hAnsi="Times New Roman" w:cs="Times New Roman"/>
                <w:color w:val="000000"/>
                <w:sz w:val="20"/>
                <w:szCs w:val="20"/>
              </w:rPr>
              <w:t>ISS for private health workers on MIYCN (EBF, complementary feeding) case finding &amp; referral and HIV/AIDS mgt to encourage best practices.</w:t>
            </w:r>
          </w:p>
        </w:tc>
        <w:tc>
          <w:tcPr>
            <w:tcW w:w="1122" w:type="pct"/>
            <w:shd w:val="clear" w:color="auto" w:fill="auto"/>
            <w:hideMark/>
          </w:tcPr>
          <w:p w14:paraId="1AA47972" w14:textId="7B0C61DB" w:rsidR="00EA3191" w:rsidRPr="004B13CC" w:rsidRDefault="00EA3191"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1.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ISS exercices carried out yearly  </w:t>
            </w:r>
          </w:p>
          <w:p w14:paraId="32D3D02C" w14:textId="668C079F" w:rsidR="00EA3191" w:rsidRPr="004B13CC" w:rsidRDefault="00EA3191"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2.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private facilities receiving ISS visits yearly</w:t>
            </w:r>
          </w:p>
        </w:tc>
        <w:tc>
          <w:tcPr>
            <w:tcW w:w="559" w:type="pct"/>
            <w:shd w:val="clear" w:color="auto" w:fill="auto"/>
            <w:hideMark/>
          </w:tcPr>
          <w:p w14:paraId="02E605F3" w14:textId="77777777"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ENS-PHCDA, SCFN</w:t>
            </w:r>
          </w:p>
        </w:tc>
        <w:tc>
          <w:tcPr>
            <w:tcW w:w="621" w:type="pct"/>
            <w:shd w:val="clear" w:color="auto" w:fill="auto"/>
          </w:tcPr>
          <w:p w14:paraId="4D7EE636" w14:textId="77777777"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82,280,000.00</w:t>
            </w:r>
          </w:p>
        </w:tc>
        <w:tc>
          <w:tcPr>
            <w:tcW w:w="621" w:type="pct"/>
            <w:shd w:val="clear" w:color="auto" w:fill="auto"/>
            <w:hideMark/>
          </w:tcPr>
          <w:p w14:paraId="18528289" w14:textId="6F0F0801" w:rsidR="00EA3191" w:rsidRPr="004B13CC" w:rsidRDefault="009A31E2"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MOH</w:t>
            </w:r>
            <w:r w:rsidR="00EA3191" w:rsidRPr="004B13CC">
              <w:rPr>
                <w:rFonts w:ascii="Times New Roman" w:eastAsia="Times New Roman" w:hAnsi="Times New Roman" w:cs="Times New Roman"/>
                <w:color w:val="000000"/>
                <w:sz w:val="20"/>
                <w:szCs w:val="20"/>
              </w:rPr>
              <w:t>, NGOs</w:t>
            </w:r>
          </w:p>
        </w:tc>
      </w:tr>
      <w:tr w:rsidR="00EA3191" w:rsidRPr="004B13CC" w14:paraId="64EEDE44" w14:textId="77777777" w:rsidTr="00EA3191">
        <w:trPr>
          <w:trHeight w:val="1260"/>
        </w:trPr>
        <w:tc>
          <w:tcPr>
            <w:tcW w:w="215" w:type="pct"/>
          </w:tcPr>
          <w:p w14:paraId="2468447C" w14:textId="639C30F5" w:rsidR="00EA3191" w:rsidRDefault="00275BD9"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1863" w:type="pct"/>
            <w:shd w:val="clear" w:color="auto" w:fill="auto"/>
            <w:hideMark/>
          </w:tcPr>
          <w:p w14:paraId="64B86E8D" w14:textId="2F2CB2C9" w:rsidR="00EA3191" w:rsidRPr="004B13CC" w:rsidRDefault="00275BD9"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3.22</w:t>
            </w:r>
            <w:r w:rsidR="00EA3191">
              <w:rPr>
                <w:rFonts w:ascii="Times New Roman" w:eastAsia="Times New Roman" w:hAnsi="Times New Roman" w:cs="Times New Roman"/>
                <w:color w:val="000000"/>
                <w:sz w:val="20"/>
                <w:szCs w:val="20"/>
              </w:rPr>
              <w:t xml:space="preserve"> </w:t>
            </w:r>
            <w:r w:rsidR="00EA3191" w:rsidRPr="004B13CC">
              <w:rPr>
                <w:rFonts w:ascii="Times New Roman" w:eastAsia="Times New Roman" w:hAnsi="Times New Roman" w:cs="Times New Roman"/>
                <w:color w:val="000000"/>
                <w:sz w:val="20"/>
                <w:szCs w:val="20"/>
              </w:rPr>
              <w:t>Community Nutrition outreaches to address nutrition issues such as CMAM, male involvement, MIYCN and family planning</w:t>
            </w:r>
          </w:p>
        </w:tc>
        <w:tc>
          <w:tcPr>
            <w:tcW w:w="1122" w:type="pct"/>
            <w:shd w:val="clear" w:color="auto" w:fill="auto"/>
            <w:hideMark/>
          </w:tcPr>
          <w:p w14:paraId="1275F5A3" w14:textId="0C68A243" w:rsidR="00EA3191" w:rsidRPr="004B13CC" w:rsidRDefault="00EA3191"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1.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commmunity outreaches carried out yearly</w:t>
            </w:r>
          </w:p>
        </w:tc>
        <w:tc>
          <w:tcPr>
            <w:tcW w:w="559" w:type="pct"/>
            <w:shd w:val="clear" w:color="auto" w:fill="auto"/>
            <w:hideMark/>
          </w:tcPr>
          <w:p w14:paraId="525D1C98" w14:textId="77777777"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ENS-PHCDA</w:t>
            </w:r>
          </w:p>
        </w:tc>
        <w:tc>
          <w:tcPr>
            <w:tcW w:w="621" w:type="pct"/>
            <w:shd w:val="clear" w:color="auto" w:fill="auto"/>
          </w:tcPr>
          <w:p w14:paraId="591EDDC4" w14:textId="77777777"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44,035,000.00</w:t>
            </w:r>
          </w:p>
        </w:tc>
        <w:tc>
          <w:tcPr>
            <w:tcW w:w="621" w:type="pct"/>
            <w:shd w:val="clear" w:color="auto" w:fill="auto"/>
            <w:hideMark/>
          </w:tcPr>
          <w:p w14:paraId="102E8D49" w14:textId="26EF1AAA"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SCFN, MOGA,</w:t>
            </w:r>
            <w:r w:rsidR="009A31E2">
              <w:rPr>
                <w:rFonts w:ascii="Times New Roman" w:eastAsia="Times New Roman" w:hAnsi="Times New Roman" w:cs="Times New Roman"/>
                <w:color w:val="000000"/>
                <w:sz w:val="20"/>
                <w:szCs w:val="20"/>
              </w:rPr>
              <w:t>MOH</w:t>
            </w:r>
            <w:r w:rsidRPr="004B13CC">
              <w:rPr>
                <w:rFonts w:ascii="Times New Roman" w:eastAsia="Times New Roman" w:hAnsi="Times New Roman" w:cs="Times New Roman"/>
                <w:color w:val="000000"/>
                <w:sz w:val="20"/>
                <w:szCs w:val="20"/>
              </w:rPr>
              <w:t>, CSOs</w:t>
            </w:r>
          </w:p>
        </w:tc>
      </w:tr>
      <w:tr w:rsidR="00EA3191" w:rsidRPr="004B13CC" w14:paraId="4B918FC6" w14:textId="77777777" w:rsidTr="00EA3191">
        <w:trPr>
          <w:trHeight w:val="1080"/>
        </w:trPr>
        <w:tc>
          <w:tcPr>
            <w:tcW w:w="215" w:type="pct"/>
          </w:tcPr>
          <w:p w14:paraId="6A026706" w14:textId="60D393B9" w:rsidR="00EA3191" w:rsidRDefault="00275BD9"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1863" w:type="pct"/>
            <w:shd w:val="clear" w:color="auto" w:fill="auto"/>
            <w:hideMark/>
          </w:tcPr>
          <w:p w14:paraId="3AD1D21C" w14:textId="65D049B1" w:rsidR="00EA3191" w:rsidRPr="004B13CC" w:rsidRDefault="00275BD9"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3.23</w:t>
            </w:r>
            <w:r w:rsidR="00EA3191">
              <w:rPr>
                <w:rFonts w:ascii="Times New Roman" w:eastAsia="Times New Roman" w:hAnsi="Times New Roman" w:cs="Times New Roman"/>
                <w:color w:val="000000"/>
                <w:sz w:val="20"/>
                <w:szCs w:val="20"/>
              </w:rPr>
              <w:t xml:space="preserve"> </w:t>
            </w:r>
            <w:r w:rsidR="00EA3191" w:rsidRPr="004B13CC">
              <w:rPr>
                <w:rFonts w:ascii="Times New Roman" w:eastAsia="Times New Roman" w:hAnsi="Times New Roman" w:cs="Times New Roman"/>
                <w:color w:val="000000"/>
                <w:sz w:val="20"/>
                <w:szCs w:val="20"/>
              </w:rPr>
              <w:t>Establishment of focal facilities for Management of SAM; 2 facilities per LGA with capacity for management of SAM and MAM (staffing, training on use of RUTF)</w:t>
            </w:r>
          </w:p>
        </w:tc>
        <w:tc>
          <w:tcPr>
            <w:tcW w:w="1122" w:type="pct"/>
            <w:shd w:val="clear" w:color="auto" w:fill="auto"/>
            <w:hideMark/>
          </w:tcPr>
          <w:p w14:paraId="1E765C3B" w14:textId="2C6973AE" w:rsidR="00EA3191" w:rsidRPr="004B13CC" w:rsidRDefault="00EA3191"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1.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CMAM centers established in the state 2. No of children managed for SAM in state</w:t>
            </w:r>
          </w:p>
        </w:tc>
        <w:tc>
          <w:tcPr>
            <w:tcW w:w="559" w:type="pct"/>
            <w:shd w:val="clear" w:color="auto" w:fill="auto"/>
            <w:hideMark/>
          </w:tcPr>
          <w:p w14:paraId="3DBD1807" w14:textId="0B308132" w:rsidR="00EA3191" w:rsidRPr="004B13CC" w:rsidRDefault="001677D8"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ENS-PHCDA</w:t>
            </w:r>
          </w:p>
        </w:tc>
        <w:tc>
          <w:tcPr>
            <w:tcW w:w="621" w:type="pct"/>
            <w:shd w:val="clear" w:color="auto" w:fill="auto"/>
          </w:tcPr>
          <w:p w14:paraId="1A4FA128" w14:textId="77777777"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6,877,805.00</w:t>
            </w:r>
          </w:p>
        </w:tc>
        <w:tc>
          <w:tcPr>
            <w:tcW w:w="621" w:type="pct"/>
            <w:shd w:val="clear" w:color="auto" w:fill="auto"/>
            <w:hideMark/>
          </w:tcPr>
          <w:p w14:paraId="7BE6427C" w14:textId="24BA027E"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SCFN, </w:t>
            </w:r>
            <w:r w:rsidR="009A31E2">
              <w:rPr>
                <w:rFonts w:ascii="Times New Roman" w:eastAsia="Times New Roman" w:hAnsi="Times New Roman" w:cs="Times New Roman"/>
                <w:color w:val="000000"/>
                <w:sz w:val="20"/>
                <w:szCs w:val="20"/>
              </w:rPr>
              <w:t>MOH</w:t>
            </w:r>
            <w:r w:rsidRPr="004B13CC">
              <w:rPr>
                <w:rFonts w:ascii="Times New Roman" w:eastAsia="Times New Roman" w:hAnsi="Times New Roman" w:cs="Times New Roman"/>
                <w:color w:val="000000"/>
                <w:sz w:val="20"/>
                <w:szCs w:val="20"/>
              </w:rPr>
              <w:t>, LGSC</w:t>
            </w:r>
          </w:p>
        </w:tc>
      </w:tr>
      <w:tr w:rsidR="00EA3191" w:rsidRPr="004B13CC" w14:paraId="2C0BCC64" w14:textId="77777777" w:rsidTr="00EA3191">
        <w:trPr>
          <w:trHeight w:val="1080"/>
        </w:trPr>
        <w:tc>
          <w:tcPr>
            <w:tcW w:w="215" w:type="pct"/>
          </w:tcPr>
          <w:p w14:paraId="5A3CCE25" w14:textId="02A800F1" w:rsidR="00EA3191" w:rsidRDefault="00275BD9"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1863" w:type="pct"/>
            <w:shd w:val="clear" w:color="auto" w:fill="auto"/>
            <w:hideMark/>
          </w:tcPr>
          <w:p w14:paraId="2A457B2B" w14:textId="59BA7F94" w:rsidR="00EA3191" w:rsidRPr="004B13CC" w:rsidRDefault="00275BD9"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3.24</w:t>
            </w:r>
            <w:r w:rsidR="00EA3191">
              <w:rPr>
                <w:rFonts w:ascii="Times New Roman" w:eastAsia="Times New Roman" w:hAnsi="Times New Roman" w:cs="Times New Roman"/>
                <w:color w:val="000000"/>
                <w:sz w:val="20"/>
                <w:szCs w:val="20"/>
              </w:rPr>
              <w:t xml:space="preserve"> </w:t>
            </w:r>
            <w:r w:rsidR="00EA3191" w:rsidRPr="004B13CC">
              <w:rPr>
                <w:rFonts w:ascii="Times New Roman" w:eastAsia="Times New Roman" w:hAnsi="Times New Roman" w:cs="Times New Roman"/>
                <w:color w:val="000000"/>
                <w:sz w:val="20"/>
                <w:szCs w:val="20"/>
              </w:rPr>
              <w:t>Production of Enugu State child health cards for 1 - 5 year old children</w:t>
            </w:r>
          </w:p>
        </w:tc>
        <w:tc>
          <w:tcPr>
            <w:tcW w:w="1122" w:type="pct"/>
            <w:shd w:val="clear" w:color="auto" w:fill="auto"/>
            <w:hideMark/>
          </w:tcPr>
          <w:p w14:paraId="4692EB1A" w14:textId="423069A2" w:rsidR="00EA3191" w:rsidRPr="004B13CC" w:rsidRDefault="00EA3191"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1.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health facilities using 1 - 5 year old health cards  2. No of health cards produced and distributed annually</w:t>
            </w:r>
          </w:p>
        </w:tc>
        <w:tc>
          <w:tcPr>
            <w:tcW w:w="559" w:type="pct"/>
            <w:shd w:val="clear" w:color="auto" w:fill="auto"/>
            <w:hideMark/>
          </w:tcPr>
          <w:p w14:paraId="0D520D0E" w14:textId="4994A9EC"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ENS-PHCDA</w:t>
            </w:r>
          </w:p>
        </w:tc>
        <w:tc>
          <w:tcPr>
            <w:tcW w:w="621" w:type="pct"/>
            <w:shd w:val="clear" w:color="auto" w:fill="auto"/>
          </w:tcPr>
          <w:p w14:paraId="1FCB85F0" w14:textId="77777777"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50,000,000.00</w:t>
            </w:r>
          </w:p>
        </w:tc>
        <w:tc>
          <w:tcPr>
            <w:tcW w:w="621" w:type="pct"/>
            <w:shd w:val="clear" w:color="auto" w:fill="auto"/>
            <w:hideMark/>
          </w:tcPr>
          <w:p w14:paraId="5DDE1656" w14:textId="77777777"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SCFN, MOI,</w:t>
            </w:r>
          </w:p>
        </w:tc>
      </w:tr>
      <w:tr w:rsidR="00EA3191" w:rsidRPr="004B13CC" w14:paraId="7E9BC0F9" w14:textId="77777777" w:rsidTr="00EA3191">
        <w:trPr>
          <w:trHeight w:val="852"/>
        </w:trPr>
        <w:tc>
          <w:tcPr>
            <w:tcW w:w="215" w:type="pct"/>
          </w:tcPr>
          <w:p w14:paraId="1AEB9297" w14:textId="62BD2787" w:rsidR="00EA3191" w:rsidRDefault="00275BD9"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1863" w:type="pct"/>
            <w:shd w:val="clear" w:color="auto" w:fill="auto"/>
            <w:hideMark/>
          </w:tcPr>
          <w:p w14:paraId="5BACE86D" w14:textId="3AD2F070" w:rsidR="00EA3191" w:rsidRPr="004B13CC" w:rsidRDefault="00275BD9"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3.25</w:t>
            </w:r>
            <w:r w:rsidR="00EA3191">
              <w:rPr>
                <w:rFonts w:ascii="Times New Roman" w:eastAsia="Times New Roman" w:hAnsi="Times New Roman" w:cs="Times New Roman"/>
                <w:color w:val="000000"/>
                <w:sz w:val="20"/>
                <w:szCs w:val="20"/>
              </w:rPr>
              <w:t xml:space="preserve"> </w:t>
            </w:r>
            <w:r w:rsidRPr="004B13CC">
              <w:rPr>
                <w:rFonts w:ascii="Times New Roman" w:eastAsia="Times New Roman" w:hAnsi="Times New Roman" w:cs="Times New Roman"/>
                <w:color w:val="000000"/>
                <w:sz w:val="20"/>
                <w:szCs w:val="20"/>
              </w:rPr>
              <w:t>Strengthen</w:t>
            </w:r>
            <w:r w:rsidR="00EA3191" w:rsidRPr="004B13CC">
              <w:rPr>
                <w:rFonts w:ascii="Times New Roman" w:eastAsia="Times New Roman" w:hAnsi="Times New Roman" w:cs="Times New Roman"/>
                <w:color w:val="000000"/>
                <w:sz w:val="20"/>
                <w:szCs w:val="20"/>
              </w:rPr>
              <w:t xml:space="preserve"> biannual implementation of MNCH week</w:t>
            </w:r>
          </w:p>
        </w:tc>
        <w:tc>
          <w:tcPr>
            <w:tcW w:w="1122" w:type="pct"/>
            <w:shd w:val="clear" w:color="auto" w:fill="auto"/>
            <w:hideMark/>
          </w:tcPr>
          <w:p w14:paraId="135D7E1C" w14:textId="049863BF" w:rsidR="00EA3191" w:rsidRPr="004B13CC" w:rsidRDefault="00EA3191"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1.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MNCH week activities conducted annually</w:t>
            </w:r>
          </w:p>
        </w:tc>
        <w:tc>
          <w:tcPr>
            <w:tcW w:w="559" w:type="pct"/>
            <w:shd w:val="clear" w:color="auto" w:fill="auto"/>
            <w:hideMark/>
          </w:tcPr>
          <w:p w14:paraId="04BBA9DA" w14:textId="77777777"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ENS-PHCDA</w:t>
            </w:r>
          </w:p>
        </w:tc>
        <w:tc>
          <w:tcPr>
            <w:tcW w:w="621" w:type="pct"/>
            <w:shd w:val="clear" w:color="auto" w:fill="auto"/>
          </w:tcPr>
          <w:p w14:paraId="2E6FD415" w14:textId="77777777"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75,000,000.00</w:t>
            </w:r>
          </w:p>
        </w:tc>
        <w:tc>
          <w:tcPr>
            <w:tcW w:w="621" w:type="pct"/>
            <w:shd w:val="clear" w:color="auto" w:fill="auto"/>
            <w:hideMark/>
          </w:tcPr>
          <w:p w14:paraId="1327F2D6" w14:textId="046065D8"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SCFN, </w:t>
            </w:r>
            <w:r w:rsidR="009A31E2">
              <w:rPr>
                <w:rFonts w:ascii="Times New Roman" w:eastAsia="Times New Roman" w:hAnsi="Times New Roman" w:cs="Times New Roman"/>
                <w:color w:val="000000"/>
                <w:sz w:val="20"/>
                <w:szCs w:val="20"/>
              </w:rPr>
              <w:t>MOH</w:t>
            </w:r>
            <w:r w:rsidRPr="004B13CC">
              <w:rPr>
                <w:rFonts w:ascii="Times New Roman" w:eastAsia="Times New Roman" w:hAnsi="Times New Roman" w:cs="Times New Roman"/>
                <w:color w:val="000000"/>
                <w:sz w:val="20"/>
                <w:szCs w:val="20"/>
              </w:rPr>
              <w:t>,MOGA</w:t>
            </w:r>
          </w:p>
        </w:tc>
      </w:tr>
      <w:tr w:rsidR="00EA3191" w:rsidRPr="004B13CC" w14:paraId="21B12EAF" w14:textId="77777777" w:rsidTr="00EA3191">
        <w:trPr>
          <w:trHeight w:val="852"/>
        </w:trPr>
        <w:tc>
          <w:tcPr>
            <w:tcW w:w="215" w:type="pct"/>
          </w:tcPr>
          <w:p w14:paraId="33A4D7D7" w14:textId="6ACE5772" w:rsidR="00EA3191" w:rsidRDefault="00275BD9"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1863" w:type="pct"/>
            <w:shd w:val="clear" w:color="auto" w:fill="auto"/>
            <w:hideMark/>
          </w:tcPr>
          <w:p w14:paraId="38470A5E" w14:textId="6F0782AD" w:rsidR="00EA3191" w:rsidRPr="004B13CC" w:rsidRDefault="00275BD9" w:rsidP="004B13C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3.26</w:t>
            </w:r>
            <w:r w:rsidR="00EA3191">
              <w:rPr>
                <w:rFonts w:ascii="Times New Roman" w:eastAsia="Times New Roman" w:hAnsi="Times New Roman" w:cs="Times New Roman"/>
                <w:color w:val="000000"/>
                <w:sz w:val="20"/>
                <w:szCs w:val="20"/>
              </w:rPr>
              <w:t xml:space="preserve"> </w:t>
            </w:r>
            <w:r w:rsidR="00EA3191" w:rsidRPr="004B13CC">
              <w:rPr>
                <w:rFonts w:ascii="Times New Roman" w:eastAsia="Times New Roman" w:hAnsi="Times New Roman" w:cs="Times New Roman"/>
                <w:color w:val="000000"/>
                <w:sz w:val="20"/>
                <w:szCs w:val="20"/>
              </w:rPr>
              <w:t>Establishment of food processing and preservation centers in every LGA</w:t>
            </w:r>
            <w:r w:rsidR="00B75852">
              <w:rPr>
                <w:rFonts w:ascii="Times New Roman" w:eastAsia="Times New Roman" w:hAnsi="Times New Roman" w:cs="Times New Roman"/>
                <w:color w:val="000000"/>
                <w:sz w:val="20"/>
                <w:szCs w:val="20"/>
              </w:rPr>
              <w:t xml:space="preserve"> at least in 3 urban areas</w:t>
            </w:r>
          </w:p>
        </w:tc>
        <w:tc>
          <w:tcPr>
            <w:tcW w:w="1122" w:type="pct"/>
            <w:shd w:val="clear" w:color="auto" w:fill="auto"/>
            <w:hideMark/>
          </w:tcPr>
          <w:p w14:paraId="18658002" w14:textId="16640616" w:rsidR="00EA3191" w:rsidRPr="004B13CC" w:rsidRDefault="00EA3191"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1.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food centers established   </w:t>
            </w:r>
          </w:p>
          <w:p w14:paraId="08EC87A0" w14:textId="3A655C3C" w:rsidR="00EA3191" w:rsidRPr="004B13CC" w:rsidRDefault="00EA3191" w:rsidP="004B13CC">
            <w:pPr>
              <w:spacing w:after="0" w:line="240" w:lineRule="auto"/>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2. </w:t>
            </w:r>
            <w:r w:rsidR="004E569C">
              <w:rPr>
                <w:rFonts w:ascii="Times New Roman" w:eastAsia="Times New Roman" w:hAnsi="Times New Roman" w:cs="Times New Roman"/>
                <w:color w:val="000000"/>
                <w:sz w:val="20"/>
                <w:szCs w:val="20"/>
              </w:rPr>
              <w:t>Number</w:t>
            </w:r>
            <w:r w:rsidRPr="004B13CC">
              <w:rPr>
                <w:rFonts w:ascii="Times New Roman" w:eastAsia="Times New Roman" w:hAnsi="Times New Roman" w:cs="Times New Roman"/>
                <w:color w:val="000000"/>
                <w:sz w:val="20"/>
                <w:szCs w:val="20"/>
              </w:rPr>
              <w:t xml:space="preserve"> of LGAs with at least a food processing facility</w:t>
            </w:r>
          </w:p>
        </w:tc>
        <w:tc>
          <w:tcPr>
            <w:tcW w:w="559" w:type="pct"/>
            <w:shd w:val="clear" w:color="auto" w:fill="auto"/>
            <w:hideMark/>
          </w:tcPr>
          <w:p w14:paraId="751BAFC2" w14:textId="6FA038AF" w:rsidR="00EA3191" w:rsidRPr="004B13CC" w:rsidRDefault="00B75852"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MST</w:t>
            </w:r>
          </w:p>
        </w:tc>
        <w:tc>
          <w:tcPr>
            <w:tcW w:w="621" w:type="pct"/>
            <w:shd w:val="clear" w:color="auto" w:fill="auto"/>
          </w:tcPr>
          <w:p w14:paraId="42328CE1" w14:textId="77777777" w:rsidR="00EA3191" w:rsidRPr="004B13CC" w:rsidRDefault="00EA3191"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96,120,000.00</w:t>
            </w:r>
          </w:p>
        </w:tc>
        <w:tc>
          <w:tcPr>
            <w:tcW w:w="621" w:type="pct"/>
            <w:shd w:val="clear" w:color="auto" w:fill="auto"/>
            <w:hideMark/>
          </w:tcPr>
          <w:p w14:paraId="285360B1" w14:textId="70AB7800" w:rsidR="00EA3191" w:rsidRPr="004B13CC" w:rsidRDefault="00B75852"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SCFN, </w:t>
            </w:r>
            <w:r w:rsidR="00EA3191" w:rsidRPr="004B13CC">
              <w:rPr>
                <w:rFonts w:ascii="Times New Roman" w:eastAsia="Times New Roman" w:hAnsi="Times New Roman" w:cs="Times New Roman"/>
                <w:color w:val="000000"/>
                <w:sz w:val="20"/>
                <w:szCs w:val="20"/>
              </w:rPr>
              <w:t>ENS-PHCDA, LGSC, FBOs,</w:t>
            </w:r>
          </w:p>
        </w:tc>
      </w:tr>
      <w:tr w:rsidR="00EA3191" w:rsidRPr="004B13CC" w14:paraId="55012946" w14:textId="77777777" w:rsidTr="00EA3191">
        <w:trPr>
          <w:trHeight w:val="732"/>
        </w:trPr>
        <w:tc>
          <w:tcPr>
            <w:tcW w:w="215" w:type="pct"/>
          </w:tcPr>
          <w:p w14:paraId="540D0846" w14:textId="77777777" w:rsidR="00EA3191" w:rsidRPr="004B13CC" w:rsidRDefault="00EA3191" w:rsidP="004B13CC">
            <w:pPr>
              <w:spacing w:after="0" w:line="240" w:lineRule="auto"/>
              <w:rPr>
                <w:rFonts w:ascii="Times New Roman" w:eastAsia="Times New Roman" w:hAnsi="Times New Roman" w:cs="Times New Roman"/>
                <w:b/>
                <w:color w:val="000000"/>
                <w:sz w:val="20"/>
                <w:szCs w:val="20"/>
              </w:rPr>
            </w:pPr>
          </w:p>
        </w:tc>
        <w:tc>
          <w:tcPr>
            <w:tcW w:w="1863" w:type="pct"/>
            <w:shd w:val="clear" w:color="auto" w:fill="auto"/>
            <w:noWrap/>
            <w:hideMark/>
          </w:tcPr>
          <w:p w14:paraId="2558B4E3" w14:textId="55F93257" w:rsidR="00EA3191" w:rsidRPr="004B13CC" w:rsidRDefault="00EA3191" w:rsidP="004B13CC">
            <w:pPr>
              <w:spacing w:after="0" w:line="240" w:lineRule="auto"/>
              <w:rPr>
                <w:rFonts w:ascii="Times New Roman" w:eastAsia="Times New Roman" w:hAnsi="Times New Roman" w:cs="Times New Roman"/>
                <w:b/>
                <w:color w:val="000000"/>
                <w:sz w:val="20"/>
                <w:szCs w:val="20"/>
              </w:rPr>
            </w:pPr>
            <w:r w:rsidRPr="004B13CC">
              <w:rPr>
                <w:rFonts w:ascii="Times New Roman" w:eastAsia="Times New Roman" w:hAnsi="Times New Roman" w:cs="Times New Roman"/>
                <w:b/>
                <w:color w:val="000000"/>
                <w:sz w:val="20"/>
                <w:szCs w:val="20"/>
              </w:rPr>
              <w:t>TOTAL</w:t>
            </w:r>
          </w:p>
        </w:tc>
        <w:tc>
          <w:tcPr>
            <w:tcW w:w="1122" w:type="pct"/>
            <w:shd w:val="clear" w:color="auto" w:fill="auto"/>
            <w:noWrap/>
            <w:hideMark/>
          </w:tcPr>
          <w:p w14:paraId="57201C9D" w14:textId="77777777" w:rsidR="00EA3191" w:rsidRPr="004B13CC" w:rsidRDefault="00EA3191" w:rsidP="004B13CC">
            <w:pPr>
              <w:spacing w:after="0" w:line="240" w:lineRule="auto"/>
              <w:rPr>
                <w:rFonts w:ascii="Times New Roman" w:eastAsia="Times New Roman" w:hAnsi="Times New Roman" w:cs="Times New Roman"/>
                <w:sz w:val="20"/>
                <w:szCs w:val="20"/>
              </w:rPr>
            </w:pPr>
          </w:p>
        </w:tc>
        <w:tc>
          <w:tcPr>
            <w:tcW w:w="559" w:type="pct"/>
            <w:shd w:val="clear" w:color="auto" w:fill="auto"/>
            <w:noWrap/>
            <w:hideMark/>
          </w:tcPr>
          <w:p w14:paraId="05F69D10" w14:textId="77777777" w:rsidR="00EA3191" w:rsidRPr="004B13CC" w:rsidRDefault="00EA3191" w:rsidP="004B13CC">
            <w:pPr>
              <w:spacing w:after="0" w:line="240" w:lineRule="auto"/>
              <w:rPr>
                <w:rFonts w:ascii="Times New Roman" w:eastAsia="Times New Roman" w:hAnsi="Times New Roman" w:cs="Times New Roman"/>
                <w:color w:val="000000"/>
                <w:sz w:val="20"/>
                <w:szCs w:val="20"/>
              </w:rPr>
            </w:pPr>
          </w:p>
        </w:tc>
        <w:tc>
          <w:tcPr>
            <w:tcW w:w="621" w:type="pct"/>
            <w:shd w:val="clear" w:color="auto" w:fill="auto"/>
          </w:tcPr>
          <w:p w14:paraId="60F4231C" w14:textId="77777777" w:rsidR="00EA3191" w:rsidRPr="004B13CC" w:rsidRDefault="00EA3191" w:rsidP="004B13CC">
            <w:pPr>
              <w:spacing w:after="0" w:line="240" w:lineRule="auto"/>
              <w:jc w:val="center"/>
              <w:rPr>
                <w:rFonts w:ascii="Times New Roman" w:eastAsia="Times New Roman" w:hAnsi="Times New Roman" w:cs="Times New Roman"/>
                <w:b/>
                <w:color w:val="000000"/>
                <w:sz w:val="20"/>
                <w:szCs w:val="20"/>
              </w:rPr>
            </w:pPr>
            <w:r w:rsidRPr="004B13CC">
              <w:rPr>
                <w:rFonts w:ascii="Times New Roman" w:eastAsia="Times New Roman" w:hAnsi="Times New Roman" w:cs="Times New Roman"/>
                <w:b/>
                <w:color w:val="000000"/>
                <w:sz w:val="20"/>
                <w:szCs w:val="20"/>
              </w:rPr>
              <w:t>638,426,055.00</w:t>
            </w:r>
          </w:p>
          <w:p w14:paraId="10F3E123" w14:textId="77777777" w:rsidR="00EA3191" w:rsidRPr="004B13CC" w:rsidRDefault="00EA3191" w:rsidP="004B13CC">
            <w:pPr>
              <w:spacing w:after="0"/>
              <w:jc w:val="center"/>
              <w:rPr>
                <w:rFonts w:ascii="Times New Roman" w:eastAsia="Times New Roman" w:hAnsi="Times New Roman" w:cs="Times New Roman"/>
                <w:color w:val="000000"/>
                <w:sz w:val="20"/>
                <w:szCs w:val="20"/>
              </w:rPr>
            </w:pPr>
          </w:p>
        </w:tc>
        <w:tc>
          <w:tcPr>
            <w:tcW w:w="621" w:type="pct"/>
            <w:shd w:val="clear" w:color="auto" w:fill="auto"/>
            <w:noWrap/>
            <w:hideMark/>
          </w:tcPr>
          <w:p w14:paraId="7710A7C5" w14:textId="77777777" w:rsidR="00EA3191" w:rsidRPr="004B13CC" w:rsidRDefault="00EA3191" w:rsidP="004B13CC">
            <w:pPr>
              <w:spacing w:after="0" w:line="240" w:lineRule="auto"/>
              <w:rPr>
                <w:rFonts w:ascii="Times New Roman" w:eastAsia="Times New Roman" w:hAnsi="Times New Roman" w:cs="Times New Roman"/>
                <w:color w:val="000000"/>
                <w:sz w:val="20"/>
                <w:szCs w:val="20"/>
              </w:rPr>
            </w:pPr>
          </w:p>
        </w:tc>
      </w:tr>
    </w:tbl>
    <w:p w14:paraId="2899543F" w14:textId="77777777" w:rsidR="00386F4F" w:rsidRPr="004B13CC" w:rsidRDefault="00386F4F" w:rsidP="004B13CC">
      <w:pPr>
        <w:spacing w:after="0" w:line="240" w:lineRule="auto"/>
        <w:rPr>
          <w:rFonts w:ascii="Times New Roman" w:hAnsi="Times New Roman" w:cs="Times New Roman"/>
          <w:b/>
          <w:sz w:val="20"/>
          <w:szCs w:val="20"/>
        </w:rPr>
      </w:pPr>
    </w:p>
    <w:p w14:paraId="1D41CB5B" w14:textId="77777777" w:rsidR="00386F4F" w:rsidRPr="004B13CC" w:rsidRDefault="00386F4F" w:rsidP="004B13CC">
      <w:pPr>
        <w:spacing w:after="0" w:line="240" w:lineRule="auto"/>
        <w:rPr>
          <w:rFonts w:ascii="Times New Roman" w:hAnsi="Times New Roman" w:cs="Times New Roman"/>
          <w:b/>
          <w:sz w:val="20"/>
          <w:szCs w:val="20"/>
        </w:rPr>
      </w:pPr>
    </w:p>
    <w:p w14:paraId="00232D11" w14:textId="77777777" w:rsidR="00386F4F" w:rsidRPr="004B13CC" w:rsidRDefault="00386F4F" w:rsidP="004B13CC">
      <w:pPr>
        <w:spacing w:after="0" w:line="240" w:lineRule="auto"/>
        <w:rPr>
          <w:rFonts w:ascii="Times New Roman" w:hAnsi="Times New Roman" w:cs="Times New Roman"/>
          <w:b/>
          <w:sz w:val="20"/>
          <w:szCs w:val="20"/>
        </w:rPr>
      </w:pPr>
    </w:p>
    <w:p w14:paraId="608491D5" w14:textId="77777777" w:rsidR="00386F4F" w:rsidRPr="004B13CC" w:rsidRDefault="00386F4F" w:rsidP="004B13CC">
      <w:pPr>
        <w:spacing w:after="0" w:line="240" w:lineRule="auto"/>
        <w:rPr>
          <w:rFonts w:ascii="Times New Roman" w:hAnsi="Times New Roman" w:cs="Times New Roman"/>
          <w:b/>
          <w:sz w:val="20"/>
          <w:szCs w:val="20"/>
        </w:rPr>
      </w:pPr>
    </w:p>
    <w:p w14:paraId="58DB7C1C" w14:textId="77777777" w:rsidR="00386F4F" w:rsidRPr="004B13CC" w:rsidRDefault="00386F4F" w:rsidP="004B13CC">
      <w:pPr>
        <w:spacing w:after="0" w:line="240" w:lineRule="auto"/>
        <w:rPr>
          <w:rFonts w:ascii="Times New Roman" w:hAnsi="Times New Roman" w:cs="Times New Roman"/>
          <w:b/>
          <w:sz w:val="20"/>
          <w:szCs w:val="20"/>
        </w:rPr>
      </w:pPr>
    </w:p>
    <w:p w14:paraId="77351D54" w14:textId="77777777" w:rsidR="008D41BC" w:rsidRPr="004B13CC" w:rsidRDefault="008D41BC" w:rsidP="004B13CC">
      <w:pPr>
        <w:spacing w:after="0" w:line="240" w:lineRule="auto"/>
        <w:rPr>
          <w:rFonts w:ascii="Times New Roman" w:hAnsi="Times New Roman" w:cs="Times New Roman"/>
          <w:b/>
          <w:sz w:val="20"/>
          <w:szCs w:val="20"/>
        </w:rPr>
      </w:pPr>
    </w:p>
    <w:p w14:paraId="4BB31394" w14:textId="77777777" w:rsidR="008D41BC" w:rsidRPr="004B13CC" w:rsidRDefault="008D41BC" w:rsidP="004B13CC">
      <w:pPr>
        <w:spacing w:after="0" w:line="240" w:lineRule="auto"/>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4698"/>
        <w:gridCol w:w="2323"/>
        <w:gridCol w:w="1313"/>
        <w:gridCol w:w="1316"/>
        <w:gridCol w:w="1316"/>
        <w:gridCol w:w="1435"/>
      </w:tblGrid>
      <w:tr w:rsidR="00C176AE" w:rsidRPr="004B13CC" w14:paraId="7D9F29EC" w14:textId="77777777" w:rsidTr="00C176AE">
        <w:trPr>
          <w:trHeight w:val="196"/>
        </w:trPr>
        <w:tc>
          <w:tcPr>
            <w:tcW w:w="5000" w:type="pct"/>
            <w:gridSpan w:val="7"/>
          </w:tcPr>
          <w:p w14:paraId="3002FC8B" w14:textId="77777777" w:rsidR="00C176AE" w:rsidRPr="004B13CC" w:rsidRDefault="00C176AE" w:rsidP="004B13CC">
            <w:pPr>
              <w:spacing w:after="0"/>
              <w:rPr>
                <w:rFonts w:ascii="Times New Roman" w:hAnsi="Times New Roman" w:cs="Times New Roman"/>
                <w:b/>
                <w:color w:val="000000"/>
                <w:sz w:val="20"/>
                <w:szCs w:val="20"/>
              </w:rPr>
            </w:pPr>
            <w:r w:rsidRPr="004B13CC">
              <w:rPr>
                <w:rFonts w:ascii="Times New Roman" w:eastAsia="Times New Roman" w:hAnsi="Times New Roman" w:cs="Times New Roman"/>
                <w:b/>
                <w:bCs/>
                <w:color w:val="000000"/>
                <w:sz w:val="20"/>
                <w:szCs w:val="20"/>
              </w:rPr>
              <w:t>RESULT AREA 4:  Improving Capacity to Address Food and Nutrition Insecurity = N</w:t>
            </w:r>
            <w:r w:rsidRPr="004B13CC">
              <w:rPr>
                <w:rFonts w:ascii="Times New Roman" w:hAnsi="Times New Roman" w:cs="Times New Roman"/>
                <w:b/>
                <w:color w:val="000000"/>
                <w:sz w:val="20"/>
                <w:szCs w:val="20"/>
              </w:rPr>
              <w:t>535,979,000.00</w:t>
            </w:r>
          </w:p>
        </w:tc>
      </w:tr>
      <w:tr w:rsidR="00CB68D7" w:rsidRPr="004B13CC" w14:paraId="21357F25" w14:textId="77777777" w:rsidTr="00CB68D7">
        <w:trPr>
          <w:trHeight w:val="196"/>
        </w:trPr>
        <w:tc>
          <w:tcPr>
            <w:tcW w:w="212" w:type="pct"/>
          </w:tcPr>
          <w:p w14:paraId="5E18433C" w14:textId="77777777" w:rsidR="00CB68D7" w:rsidRPr="004B13CC" w:rsidRDefault="00CB68D7" w:rsidP="004B13CC">
            <w:pPr>
              <w:spacing w:after="0" w:line="240" w:lineRule="auto"/>
              <w:rPr>
                <w:rFonts w:ascii="Times New Roman" w:eastAsia="Times New Roman" w:hAnsi="Times New Roman" w:cs="Times New Roman"/>
                <w:b/>
                <w:bCs/>
                <w:color w:val="000000"/>
                <w:sz w:val="20"/>
                <w:szCs w:val="20"/>
              </w:rPr>
            </w:pPr>
            <w:r w:rsidRPr="004B13CC">
              <w:rPr>
                <w:rFonts w:ascii="Times New Roman" w:eastAsia="Times New Roman" w:hAnsi="Times New Roman" w:cs="Times New Roman"/>
                <w:b/>
                <w:bCs/>
                <w:color w:val="000000"/>
                <w:sz w:val="20"/>
                <w:szCs w:val="20"/>
              </w:rPr>
              <w:t>S/N</w:t>
            </w:r>
          </w:p>
        </w:tc>
        <w:tc>
          <w:tcPr>
            <w:tcW w:w="1814" w:type="pct"/>
            <w:shd w:val="clear" w:color="auto" w:fill="auto"/>
            <w:hideMark/>
          </w:tcPr>
          <w:p w14:paraId="63D8426A" w14:textId="77777777" w:rsidR="00CB68D7" w:rsidRPr="004B13CC" w:rsidRDefault="00CB68D7" w:rsidP="004B13CC">
            <w:pPr>
              <w:spacing w:after="0" w:line="240" w:lineRule="auto"/>
              <w:rPr>
                <w:rFonts w:ascii="Times New Roman" w:eastAsia="Times New Roman" w:hAnsi="Times New Roman" w:cs="Times New Roman"/>
                <w:b/>
                <w:bCs/>
                <w:color w:val="000000"/>
                <w:sz w:val="20"/>
                <w:szCs w:val="20"/>
              </w:rPr>
            </w:pPr>
            <w:r w:rsidRPr="004B13CC">
              <w:rPr>
                <w:rFonts w:ascii="Times New Roman" w:eastAsia="Times New Roman" w:hAnsi="Times New Roman" w:cs="Times New Roman"/>
                <w:b/>
                <w:bCs/>
                <w:color w:val="000000"/>
                <w:sz w:val="20"/>
                <w:szCs w:val="20"/>
              </w:rPr>
              <w:t>Activities Narrative</w:t>
            </w:r>
          </w:p>
        </w:tc>
        <w:tc>
          <w:tcPr>
            <w:tcW w:w="897" w:type="pct"/>
            <w:shd w:val="clear" w:color="auto" w:fill="auto"/>
            <w:hideMark/>
          </w:tcPr>
          <w:p w14:paraId="7A78D2BE" w14:textId="77777777" w:rsidR="00CB68D7" w:rsidRPr="004B13CC" w:rsidRDefault="00CB68D7" w:rsidP="004B13CC">
            <w:pPr>
              <w:spacing w:after="0" w:line="240" w:lineRule="auto"/>
              <w:rPr>
                <w:rFonts w:ascii="Times New Roman" w:eastAsia="Times New Roman" w:hAnsi="Times New Roman" w:cs="Times New Roman"/>
                <w:b/>
                <w:bCs/>
                <w:color w:val="000000"/>
                <w:sz w:val="20"/>
                <w:szCs w:val="20"/>
              </w:rPr>
            </w:pPr>
            <w:r w:rsidRPr="004B13CC">
              <w:rPr>
                <w:rFonts w:ascii="Times New Roman" w:eastAsia="Times New Roman" w:hAnsi="Times New Roman" w:cs="Times New Roman"/>
                <w:b/>
                <w:bCs/>
                <w:color w:val="000000"/>
                <w:sz w:val="20"/>
                <w:szCs w:val="20"/>
              </w:rPr>
              <w:t>Indicators</w:t>
            </w:r>
          </w:p>
        </w:tc>
        <w:tc>
          <w:tcPr>
            <w:tcW w:w="507" w:type="pct"/>
            <w:shd w:val="clear" w:color="auto" w:fill="auto"/>
            <w:hideMark/>
          </w:tcPr>
          <w:p w14:paraId="0839B4FE" w14:textId="77777777" w:rsidR="00CB68D7" w:rsidRPr="004B13CC" w:rsidRDefault="00CB68D7" w:rsidP="004B13CC">
            <w:pPr>
              <w:spacing w:after="0" w:line="240" w:lineRule="auto"/>
              <w:jc w:val="center"/>
              <w:rPr>
                <w:rFonts w:ascii="Times New Roman" w:eastAsia="Times New Roman" w:hAnsi="Times New Roman" w:cs="Times New Roman"/>
                <w:b/>
                <w:bCs/>
                <w:color w:val="000000"/>
                <w:sz w:val="20"/>
                <w:szCs w:val="20"/>
              </w:rPr>
            </w:pPr>
            <w:r w:rsidRPr="004B13CC">
              <w:rPr>
                <w:rFonts w:ascii="Times New Roman" w:eastAsia="Times New Roman" w:hAnsi="Times New Roman" w:cs="Times New Roman"/>
                <w:b/>
                <w:bCs/>
                <w:color w:val="000000"/>
                <w:sz w:val="20"/>
                <w:szCs w:val="20"/>
              </w:rPr>
              <w:t>LEAD MDA</w:t>
            </w:r>
          </w:p>
        </w:tc>
        <w:tc>
          <w:tcPr>
            <w:tcW w:w="508" w:type="pct"/>
          </w:tcPr>
          <w:p w14:paraId="28E13264" w14:textId="77777777" w:rsidR="00CB68D7" w:rsidRPr="004B13CC" w:rsidRDefault="00CB68D7" w:rsidP="004B13CC">
            <w:pPr>
              <w:spacing w:after="0" w:line="240" w:lineRule="auto"/>
              <w:jc w:val="center"/>
              <w:rPr>
                <w:rFonts w:ascii="Times New Roman" w:eastAsia="Times New Roman" w:hAnsi="Times New Roman" w:cs="Times New Roman"/>
                <w:b/>
                <w:bCs/>
                <w:color w:val="000000"/>
                <w:sz w:val="20"/>
                <w:szCs w:val="20"/>
              </w:rPr>
            </w:pPr>
            <w:r w:rsidRPr="004B13CC">
              <w:rPr>
                <w:rFonts w:ascii="Times New Roman" w:eastAsia="Times New Roman" w:hAnsi="Times New Roman" w:cs="Times New Roman"/>
                <w:b/>
                <w:bCs/>
                <w:color w:val="000000"/>
                <w:sz w:val="20"/>
                <w:szCs w:val="20"/>
              </w:rPr>
              <w:t>TIME FRAME</w:t>
            </w:r>
          </w:p>
        </w:tc>
        <w:tc>
          <w:tcPr>
            <w:tcW w:w="508" w:type="pct"/>
            <w:shd w:val="clear" w:color="auto" w:fill="auto"/>
          </w:tcPr>
          <w:p w14:paraId="6256F00E" w14:textId="77777777" w:rsidR="00CB68D7" w:rsidRPr="004B13CC" w:rsidRDefault="00CB68D7" w:rsidP="004B13CC">
            <w:pPr>
              <w:spacing w:after="0" w:line="240" w:lineRule="auto"/>
              <w:jc w:val="center"/>
              <w:rPr>
                <w:rFonts w:ascii="Times New Roman" w:eastAsia="Times New Roman" w:hAnsi="Times New Roman" w:cs="Times New Roman"/>
                <w:b/>
                <w:bCs/>
                <w:color w:val="000000"/>
                <w:sz w:val="20"/>
                <w:szCs w:val="20"/>
              </w:rPr>
            </w:pPr>
            <w:r w:rsidRPr="004B13CC">
              <w:rPr>
                <w:rFonts w:ascii="Times New Roman" w:eastAsia="Times New Roman" w:hAnsi="Times New Roman" w:cs="Times New Roman"/>
                <w:b/>
                <w:bCs/>
                <w:color w:val="000000"/>
                <w:sz w:val="20"/>
                <w:szCs w:val="20"/>
              </w:rPr>
              <w:t>TOTAL (N)</w:t>
            </w:r>
          </w:p>
        </w:tc>
        <w:tc>
          <w:tcPr>
            <w:tcW w:w="554" w:type="pct"/>
            <w:shd w:val="clear" w:color="auto" w:fill="auto"/>
            <w:hideMark/>
          </w:tcPr>
          <w:p w14:paraId="3C443F19" w14:textId="77777777" w:rsidR="00CB68D7" w:rsidRPr="004B13CC" w:rsidRDefault="00CB68D7" w:rsidP="004B13CC">
            <w:pPr>
              <w:spacing w:after="0" w:line="240" w:lineRule="auto"/>
              <w:jc w:val="center"/>
              <w:rPr>
                <w:rFonts w:ascii="Times New Roman" w:eastAsia="Times New Roman" w:hAnsi="Times New Roman" w:cs="Times New Roman"/>
                <w:b/>
                <w:bCs/>
                <w:color w:val="000000"/>
                <w:sz w:val="20"/>
                <w:szCs w:val="20"/>
              </w:rPr>
            </w:pPr>
            <w:r w:rsidRPr="004B13CC">
              <w:rPr>
                <w:rFonts w:ascii="Times New Roman" w:eastAsia="Times New Roman" w:hAnsi="Times New Roman" w:cs="Times New Roman"/>
                <w:b/>
                <w:bCs/>
                <w:color w:val="000000"/>
                <w:sz w:val="20"/>
                <w:szCs w:val="20"/>
              </w:rPr>
              <w:t>Collaborating MDA (s)</w:t>
            </w:r>
          </w:p>
        </w:tc>
      </w:tr>
      <w:tr w:rsidR="00CB68D7" w:rsidRPr="004B13CC" w14:paraId="4BE3F27B" w14:textId="77777777" w:rsidTr="00CB68D7">
        <w:trPr>
          <w:trHeight w:val="1729"/>
        </w:trPr>
        <w:tc>
          <w:tcPr>
            <w:tcW w:w="212" w:type="pct"/>
          </w:tcPr>
          <w:p w14:paraId="1C5B78D9" w14:textId="77777777" w:rsidR="00CB68D7" w:rsidRPr="004B13CC" w:rsidRDefault="00CB68D7" w:rsidP="004B13CC">
            <w:pPr>
              <w:spacing w:after="0" w:line="240" w:lineRule="auto"/>
              <w:rPr>
                <w:rFonts w:ascii="Times New Roman" w:eastAsia="Times New Roman" w:hAnsi="Times New Roman" w:cs="Times New Roman"/>
                <w:b/>
                <w:bCs/>
                <w:sz w:val="20"/>
                <w:szCs w:val="20"/>
              </w:rPr>
            </w:pPr>
            <w:r w:rsidRPr="004B13CC">
              <w:rPr>
                <w:rFonts w:ascii="Times New Roman" w:eastAsia="Times New Roman" w:hAnsi="Times New Roman" w:cs="Times New Roman"/>
                <w:b/>
                <w:bCs/>
                <w:sz w:val="20"/>
                <w:szCs w:val="20"/>
              </w:rPr>
              <w:t>1</w:t>
            </w:r>
          </w:p>
        </w:tc>
        <w:tc>
          <w:tcPr>
            <w:tcW w:w="1814" w:type="pct"/>
            <w:shd w:val="clear" w:color="auto" w:fill="auto"/>
            <w:hideMark/>
          </w:tcPr>
          <w:p w14:paraId="7C37DE77" w14:textId="77777777" w:rsidR="00CB68D7" w:rsidRPr="004B13CC" w:rsidRDefault="00CB68D7"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b/>
                <w:bCs/>
                <w:sz w:val="20"/>
                <w:szCs w:val="20"/>
              </w:rPr>
              <w:t>4.1. 1</w:t>
            </w:r>
            <w:r w:rsidRPr="004B13CC">
              <w:rPr>
                <w:rFonts w:ascii="Times New Roman" w:eastAsia="Times New Roman" w:hAnsi="Times New Roman" w:cs="Times New Roman"/>
                <w:sz w:val="20"/>
                <w:szCs w:val="20"/>
              </w:rPr>
              <w:t>. Establish community-based groups  to monitor  healthy growth, detect child growth  faltering, and recommend appropriate actions</w:t>
            </w:r>
          </w:p>
        </w:tc>
        <w:tc>
          <w:tcPr>
            <w:tcW w:w="897" w:type="pct"/>
            <w:shd w:val="clear" w:color="auto" w:fill="auto"/>
            <w:hideMark/>
          </w:tcPr>
          <w:p w14:paraId="065E7FEF" w14:textId="42CF1DB2" w:rsidR="00CB68D7" w:rsidRPr="004B13CC" w:rsidRDefault="00CB68D7"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groups established                                         2.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monitoring visits undertaken</w:t>
            </w:r>
          </w:p>
          <w:p w14:paraId="725E9B4F" w14:textId="5466F08E" w:rsidR="00CB68D7" w:rsidRPr="004B13CC" w:rsidRDefault="00CB68D7"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3.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children reached                                                                                   </w:t>
            </w:r>
          </w:p>
        </w:tc>
        <w:tc>
          <w:tcPr>
            <w:tcW w:w="507" w:type="pct"/>
            <w:shd w:val="clear" w:color="auto" w:fill="auto"/>
            <w:noWrap/>
            <w:hideMark/>
          </w:tcPr>
          <w:p w14:paraId="32791B56" w14:textId="77777777"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MoH</w:t>
            </w:r>
          </w:p>
        </w:tc>
        <w:tc>
          <w:tcPr>
            <w:tcW w:w="508" w:type="pct"/>
          </w:tcPr>
          <w:p w14:paraId="6B1A92F9" w14:textId="77777777" w:rsidR="00CB68D7" w:rsidRPr="004B13CC" w:rsidRDefault="00CB68D7" w:rsidP="004B13CC">
            <w:pPr>
              <w:spacing w:after="0"/>
              <w:rPr>
                <w:rFonts w:ascii="Times New Roman" w:hAnsi="Times New Roman" w:cs="Times New Roman"/>
              </w:rPr>
            </w:pPr>
            <w:r w:rsidRPr="004B13CC">
              <w:rPr>
                <w:rFonts w:ascii="Times New Roman" w:eastAsia="Times New Roman" w:hAnsi="Times New Roman" w:cs="Times New Roman"/>
                <w:color w:val="000000"/>
                <w:sz w:val="20"/>
                <w:szCs w:val="20"/>
              </w:rPr>
              <w:t>2021-2025</w:t>
            </w:r>
          </w:p>
        </w:tc>
        <w:tc>
          <w:tcPr>
            <w:tcW w:w="508" w:type="pct"/>
            <w:shd w:val="clear" w:color="auto" w:fill="auto"/>
          </w:tcPr>
          <w:p w14:paraId="75854766" w14:textId="77777777"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126,650,000.00</w:t>
            </w:r>
          </w:p>
        </w:tc>
        <w:tc>
          <w:tcPr>
            <w:tcW w:w="554" w:type="pct"/>
            <w:shd w:val="clear" w:color="auto" w:fill="auto"/>
            <w:noWrap/>
            <w:hideMark/>
          </w:tcPr>
          <w:p w14:paraId="15111875" w14:textId="77777777"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MOE,  Academia</w:t>
            </w:r>
          </w:p>
        </w:tc>
      </w:tr>
      <w:tr w:rsidR="00CB68D7" w:rsidRPr="004B13CC" w14:paraId="2C91BE19" w14:textId="77777777" w:rsidTr="00242018">
        <w:trPr>
          <w:trHeight w:val="1637"/>
        </w:trPr>
        <w:tc>
          <w:tcPr>
            <w:tcW w:w="212" w:type="pct"/>
          </w:tcPr>
          <w:p w14:paraId="02DA3872" w14:textId="77777777" w:rsidR="00CB68D7" w:rsidRPr="004B13CC" w:rsidRDefault="00CB68D7" w:rsidP="004B13CC">
            <w:pPr>
              <w:spacing w:after="0" w:line="240" w:lineRule="auto"/>
              <w:rPr>
                <w:rFonts w:ascii="Times New Roman" w:eastAsia="Times New Roman" w:hAnsi="Times New Roman" w:cs="Times New Roman"/>
                <w:b/>
                <w:bCs/>
                <w:sz w:val="20"/>
                <w:szCs w:val="20"/>
              </w:rPr>
            </w:pPr>
            <w:r w:rsidRPr="004B13CC">
              <w:rPr>
                <w:rFonts w:ascii="Times New Roman" w:eastAsia="Times New Roman" w:hAnsi="Times New Roman" w:cs="Times New Roman"/>
                <w:b/>
                <w:bCs/>
                <w:sz w:val="20"/>
                <w:szCs w:val="20"/>
              </w:rPr>
              <w:t>2</w:t>
            </w:r>
          </w:p>
        </w:tc>
        <w:tc>
          <w:tcPr>
            <w:tcW w:w="1814" w:type="pct"/>
            <w:shd w:val="clear" w:color="auto" w:fill="auto"/>
            <w:hideMark/>
          </w:tcPr>
          <w:p w14:paraId="08B42623" w14:textId="77777777" w:rsidR="00CB68D7" w:rsidRPr="004B13CC" w:rsidRDefault="00CB68D7"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b/>
                <w:bCs/>
                <w:sz w:val="20"/>
                <w:szCs w:val="20"/>
              </w:rPr>
              <w:t>4.1. 2</w:t>
            </w:r>
            <w:r w:rsidRPr="004B13CC">
              <w:rPr>
                <w:rFonts w:ascii="Times New Roman" w:eastAsia="Times New Roman" w:hAnsi="Times New Roman" w:cs="Times New Roman"/>
                <w:sz w:val="20"/>
                <w:szCs w:val="20"/>
              </w:rPr>
              <w:t>. Promote community participation to assess, analyse, and take appropriate actions to address food and nutrition problems through key opinion leaders - Paramount Rulers ,Village Heads, Community Health Extension Workers , religious leaders, women groups, age grades,political leaders, CBOs, NGOs and other advocacy Groups.</w:t>
            </w:r>
          </w:p>
        </w:tc>
        <w:tc>
          <w:tcPr>
            <w:tcW w:w="897" w:type="pct"/>
            <w:shd w:val="clear" w:color="auto" w:fill="auto"/>
            <w:hideMark/>
          </w:tcPr>
          <w:p w14:paraId="0227D374" w14:textId="3C178616" w:rsidR="00CB68D7" w:rsidRPr="004B13CC" w:rsidRDefault="00CB68D7"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advocacy meetings held                               2.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community members reached</w:t>
            </w:r>
          </w:p>
        </w:tc>
        <w:tc>
          <w:tcPr>
            <w:tcW w:w="507" w:type="pct"/>
            <w:shd w:val="clear" w:color="auto" w:fill="auto"/>
            <w:noWrap/>
            <w:hideMark/>
          </w:tcPr>
          <w:p w14:paraId="4CE7BF3B" w14:textId="77777777"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MoH</w:t>
            </w:r>
          </w:p>
        </w:tc>
        <w:tc>
          <w:tcPr>
            <w:tcW w:w="508" w:type="pct"/>
          </w:tcPr>
          <w:p w14:paraId="71A00A8F" w14:textId="77777777" w:rsidR="00CB68D7" w:rsidRPr="004B13CC" w:rsidRDefault="00CB68D7" w:rsidP="004B13CC">
            <w:pPr>
              <w:spacing w:after="0"/>
              <w:rPr>
                <w:rFonts w:ascii="Times New Roman" w:hAnsi="Times New Roman" w:cs="Times New Roman"/>
              </w:rPr>
            </w:pPr>
            <w:r w:rsidRPr="004B13CC">
              <w:rPr>
                <w:rFonts w:ascii="Times New Roman" w:eastAsia="Times New Roman" w:hAnsi="Times New Roman" w:cs="Times New Roman"/>
                <w:color w:val="000000"/>
                <w:sz w:val="20"/>
                <w:szCs w:val="20"/>
              </w:rPr>
              <w:t>2021-2025</w:t>
            </w:r>
          </w:p>
        </w:tc>
        <w:tc>
          <w:tcPr>
            <w:tcW w:w="508" w:type="pct"/>
            <w:shd w:val="clear" w:color="auto" w:fill="auto"/>
          </w:tcPr>
          <w:p w14:paraId="23C20EE1" w14:textId="77777777"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6,492,000.00</w:t>
            </w:r>
          </w:p>
        </w:tc>
        <w:tc>
          <w:tcPr>
            <w:tcW w:w="554" w:type="pct"/>
            <w:shd w:val="clear" w:color="auto" w:fill="auto"/>
            <w:noWrap/>
            <w:hideMark/>
          </w:tcPr>
          <w:p w14:paraId="66C19C30" w14:textId="77777777"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MBP/SCFN,MoE, Academia, MoI</w:t>
            </w:r>
          </w:p>
        </w:tc>
      </w:tr>
      <w:tr w:rsidR="00CB68D7" w:rsidRPr="004B13CC" w14:paraId="62079FC1" w14:textId="77777777" w:rsidTr="00CB68D7">
        <w:trPr>
          <w:trHeight w:val="1440"/>
        </w:trPr>
        <w:tc>
          <w:tcPr>
            <w:tcW w:w="212" w:type="pct"/>
          </w:tcPr>
          <w:p w14:paraId="6E3684B2" w14:textId="77777777" w:rsidR="00CB68D7" w:rsidRPr="004B13CC" w:rsidRDefault="00CB68D7" w:rsidP="004B13CC">
            <w:pPr>
              <w:spacing w:after="0" w:line="240" w:lineRule="auto"/>
              <w:rPr>
                <w:rFonts w:ascii="Times New Roman" w:eastAsia="Times New Roman" w:hAnsi="Times New Roman" w:cs="Times New Roman"/>
                <w:b/>
                <w:bCs/>
                <w:sz w:val="20"/>
                <w:szCs w:val="20"/>
              </w:rPr>
            </w:pPr>
            <w:r w:rsidRPr="004B13CC">
              <w:rPr>
                <w:rFonts w:ascii="Times New Roman" w:eastAsia="Times New Roman" w:hAnsi="Times New Roman" w:cs="Times New Roman"/>
                <w:b/>
                <w:bCs/>
                <w:sz w:val="20"/>
                <w:szCs w:val="20"/>
              </w:rPr>
              <w:t>3</w:t>
            </w:r>
          </w:p>
        </w:tc>
        <w:tc>
          <w:tcPr>
            <w:tcW w:w="1814" w:type="pct"/>
            <w:shd w:val="clear" w:color="auto" w:fill="auto"/>
            <w:hideMark/>
          </w:tcPr>
          <w:p w14:paraId="3C8D82AC" w14:textId="77777777" w:rsidR="00CB68D7" w:rsidRPr="004B13CC" w:rsidRDefault="00CB68D7"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b/>
                <w:bCs/>
                <w:sz w:val="20"/>
                <w:szCs w:val="20"/>
              </w:rPr>
              <w:t>4.1. 3.</w:t>
            </w:r>
            <w:r w:rsidRPr="004B13CC">
              <w:rPr>
                <w:rFonts w:ascii="Times New Roman" w:eastAsia="Times New Roman" w:hAnsi="Times New Roman" w:cs="Times New Roman"/>
                <w:sz w:val="20"/>
                <w:szCs w:val="20"/>
              </w:rPr>
              <w:t xml:space="preserve"> Conduct training and retraining of  State and Community Based Agencies and Organizations  and all those involved in the planning and implementation of food and nutrition programmes and activities.</w:t>
            </w:r>
          </w:p>
        </w:tc>
        <w:tc>
          <w:tcPr>
            <w:tcW w:w="897" w:type="pct"/>
            <w:shd w:val="clear" w:color="auto" w:fill="auto"/>
            <w:hideMark/>
          </w:tcPr>
          <w:p w14:paraId="1BDACA71" w14:textId="2AC629EE" w:rsidR="00CB68D7" w:rsidRPr="004B13CC" w:rsidRDefault="00CB68D7"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trainings conducted                                          2.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people trained                                                                       3.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MDAs and organizations involved as trainees</w:t>
            </w:r>
          </w:p>
        </w:tc>
        <w:tc>
          <w:tcPr>
            <w:tcW w:w="507" w:type="pct"/>
            <w:shd w:val="clear" w:color="auto" w:fill="auto"/>
            <w:noWrap/>
            <w:hideMark/>
          </w:tcPr>
          <w:p w14:paraId="33950F3E" w14:textId="77777777"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MoE</w:t>
            </w:r>
          </w:p>
        </w:tc>
        <w:tc>
          <w:tcPr>
            <w:tcW w:w="508" w:type="pct"/>
          </w:tcPr>
          <w:p w14:paraId="78768E38" w14:textId="77777777" w:rsidR="00CB68D7" w:rsidRPr="004B13CC" w:rsidRDefault="00CB68D7" w:rsidP="004B13CC">
            <w:pPr>
              <w:spacing w:after="0"/>
              <w:rPr>
                <w:rFonts w:ascii="Times New Roman" w:hAnsi="Times New Roman" w:cs="Times New Roman"/>
              </w:rPr>
            </w:pPr>
            <w:r w:rsidRPr="004B13CC">
              <w:rPr>
                <w:rFonts w:ascii="Times New Roman" w:eastAsia="Times New Roman" w:hAnsi="Times New Roman" w:cs="Times New Roman"/>
                <w:color w:val="000000"/>
                <w:sz w:val="20"/>
                <w:szCs w:val="20"/>
              </w:rPr>
              <w:t>2021-2025</w:t>
            </w:r>
          </w:p>
        </w:tc>
        <w:tc>
          <w:tcPr>
            <w:tcW w:w="508" w:type="pct"/>
            <w:shd w:val="clear" w:color="auto" w:fill="auto"/>
          </w:tcPr>
          <w:p w14:paraId="773AEC3B" w14:textId="77777777"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125,632,500.00</w:t>
            </w:r>
          </w:p>
        </w:tc>
        <w:tc>
          <w:tcPr>
            <w:tcW w:w="554" w:type="pct"/>
            <w:shd w:val="clear" w:color="auto" w:fill="auto"/>
            <w:noWrap/>
            <w:hideMark/>
          </w:tcPr>
          <w:p w14:paraId="2A85973C" w14:textId="77777777"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MBP/SCFN, MoH, Academia</w:t>
            </w:r>
          </w:p>
        </w:tc>
      </w:tr>
      <w:tr w:rsidR="00CB68D7" w:rsidRPr="004B13CC" w14:paraId="6FD46FE1" w14:textId="77777777" w:rsidTr="00242018">
        <w:trPr>
          <w:trHeight w:val="1052"/>
        </w:trPr>
        <w:tc>
          <w:tcPr>
            <w:tcW w:w="212" w:type="pct"/>
          </w:tcPr>
          <w:p w14:paraId="5988897A" w14:textId="77777777" w:rsidR="00CB68D7" w:rsidRPr="004B13CC" w:rsidRDefault="00CB68D7" w:rsidP="004B13CC">
            <w:pPr>
              <w:spacing w:after="0" w:line="240" w:lineRule="auto"/>
              <w:rPr>
                <w:rFonts w:ascii="Times New Roman" w:eastAsia="Times New Roman" w:hAnsi="Times New Roman" w:cs="Times New Roman"/>
                <w:b/>
                <w:bCs/>
                <w:sz w:val="20"/>
                <w:szCs w:val="20"/>
              </w:rPr>
            </w:pPr>
            <w:r w:rsidRPr="004B13CC">
              <w:rPr>
                <w:rFonts w:ascii="Times New Roman" w:eastAsia="Times New Roman" w:hAnsi="Times New Roman" w:cs="Times New Roman"/>
                <w:b/>
                <w:bCs/>
                <w:sz w:val="20"/>
                <w:szCs w:val="20"/>
              </w:rPr>
              <w:lastRenderedPageBreak/>
              <w:t>4</w:t>
            </w:r>
          </w:p>
        </w:tc>
        <w:tc>
          <w:tcPr>
            <w:tcW w:w="1814" w:type="pct"/>
            <w:shd w:val="clear" w:color="auto" w:fill="auto"/>
            <w:hideMark/>
          </w:tcPr>
          <w:p w14:paraId="660EE968" w14:textId="77777777" w:rsidR="00CB68D7" w:rsidRPr="004B13CC" w:rsidRDefault="00CB68D7"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b/>
                <w:bCs/>
                <w:sz w:val="20"/>
                <w:szCs w:val="20"/>
              </w:rPr>
              <w:t>4.1. 4</w:t>
            </w:r>
            <w:r w:rsidRPr="004B13CC">
              <w:rPr>
                <w:rFonts w:ascii="Times New Roman" w:eastAsia="Times New Roman" w:hAnsi="Times New Roman" w:cs="Times New Roman"/>
                <w:sz w:val="20"/>
                <w:szCs w:val="20"/>
              </w:rPr>
              <w:t>. Develop and strengthen the effective planning and managerial capacity of state government as well as local government authorities (LGAs) to address food and nutrition problems through advocacy</w:t>
            </w:r>
          </w:p>
        </w:tc>
        <w:tc>
          <w:tcPr>
            <w:tcW w:w="897" w:type="pct"/>
            <w:shd w:val="clear" w:color="auto" w:fill="auto"/>
            <w:hideMark/>
          </w:tcPr>
          <w:p w14:paraId="651D1DAF" w14:textId="1D19E9EC" w:rsidR="00CB68D7" w:rsidRPr="004B13CC" w:rsidRDefault="00CB68D7"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advocacy meetings held                               2.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government officials reached</w:t>
            </w:r>
          </w:p>
        </w:tc>
        <w:tc>
          <w:tcPr>
            <w:tcW w:w="507" w:type="pct"/>
            <w:shd w:val="clear" w:color="auto" w:fill="auto"/>
            <w:noWrap/>
            <w:hideMark/>
          </w:tcPr>
          <w:p w14:paraId="2908B9C9" w14:textId="77777777"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MoE</w:t>
            </w:r>
          </w:p>
        </w:tc>
        <w:tc>
          <w:tcPr>
            <w:tcW w:w="508" w:type="pct"/>
          </w:tcPr>
          <w:p w14:paraId="4ECC2D7C" w14:textId="77777777" w:rsidR="00CB68D7" w:rsidRPr="004B13CC" w:rsidRDefault="00CB68D7" w:rsidP="004B13CC">
            <w:pPr>
              <w:spacing w:after="0"/>
              <w:rPr>
                <w:rFonts w:ascii="Times New Roman" w:hAnsi="Times New Roman" w:cs="Times New Roman"/>
              </w:rPr>
            </w:pPr>
            <w:r w:rsidRPr="004B13CC">
              <w:rPr>
                <w:rFonts w:ascii="Times New Roman" w:eastAsia="Times New Roman" w:hAnsi="Times New Roman" w:cs="Times New Roman"/>
                <w:color w:val="000000"/>
                <w:sz w:val="20"/>
                <w:szCs w:val="20"/>
              </w:rPr>
              <w:t>2021-2025</w:t>
            </w:r>
          </w:p>
        </w:tc>
        <w:tc>
          <w:tcPr>
            <w:tcW w:w="508" w:type="pct"/>
            <w:shd w:val="clear" w:color="auto" w:fill="auto"/>
          </w:tcPr>
          <w:p w14:paraId="09F9C33E" w14:textId="77777777"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8,115,000.00</w:t>
            </w:r>
          </w:p>
        </w:tc>
        <w:tc>
          <w:tcPr>
            <w:tcW w:w="554" w:type="pct"/>
            <w:shd w:val="clear" w:color="auto" w:fill="auto"/>
            <w:hideMark/>
          </w:tcPr>
          <w:p w14:paraId="4DC3E928" w14:textId="22113BAC" w:rsidR="00CB68D7" w:rsidRPr="004B13CC" w:rsidRDefault="009A31E2"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MoH</w:t>
            </w:r>
            <w:r w:rsidR="00CB68D7" w:rsidRPr="004B13CC">
              <w:rPr>
                <w:rFonts w:ascii="Times New Roman" w:eastAsia="Times New Roman" w:hAnsi="Times New Roman" w:cs="Times New Roman"/>
                <w:color w:val="000000"/>
                <w:sz w:val="20"/>
                <w:szCs w:val="20"/>
              </w:rPr>
              <w:t>, SCFN, MLG, Academia</w:t>
            </w:r>
          </w:p>
        </w:tc>
      </w:tr>
      <w:tr w:rsidR="00CB68D7" w:rsidRPr="004B13CC" w14:paraId="7BA10212" w14:textId="77777777" w:rsidTr="00CB68D7">
        <w:trPr>
          <w:trHeight w:val="1275"/>
        </w:trPr>
        <w:tc>
          <w:tcPr>
            <w:tcW w:w="212" w:type="pct"/>
          </w:tcPr>
          <w:p w14:paraId="43D50E76" w14:textId="77777777" w:rsidR="00CB68D7" w:rsidRPr="004B13CC" w:rsidRDefault="00CB68D7" w:rsidP="004B13CC">
            <w:pPr>
              <w:spacing w:after="0" w:line="240" w:lineRule="auto"/>
              <w:rPr>
                <w:rFonts w:ascii="Times New Roman" w:eastAsia="Times New Roman" w:hAnsi="Times New Roman" w:cs="Times New Roman"/>
                <w:b/>
                <w:bCs/>
                <w:sz w:val="20"/>
                <w:szCs w:val="20"/>
              </w:rPr>
            </w:pPr>
            <w:r w:rsidRPr="004B13CC">
              <w:rPr>
                <w:rFonts w:ascii="Times New Roman" w:eastAsia="Times New Roman" w:hAnsi="Times New Roman" w:cs="Times New Roman"/>
                <w:b/>
                <w:bCs/>
                <w:sz w:val="20"/>
                <w:szCs w:val="20"/>
              </w:rPr>
              <w:t>5</w:t>
            </w:r>
          </w:p>
        </w:tc>
        <w:tc>
          <w:tcPr>
            <w:tcW w:w="1814" w:type="pct"/>
            <w:shd w:val="clear" w:color="auto" w:fill="auto"/>
            <w:hideMark/>
          </w:tcPr>
          <w:p w14:paraId="5F98AB4B" w14:textId="77777777" w:rsidR="00CB68D7" w:rsidRPr="004B13CC" w:rsidRDefault="00CB68D7"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b/>
                <w:bCs/>
                <w:sz w:val="20"/>
                <w:szCs w:val="20"/>
              </w:rPr>
              <w:t>4.1. 5.</w:t>
            </w:r>
            <w:r w:rsidRPr="004B13CC">
              <w:rPr>
                <w:rFonts w:ascii="Times New Roman" w:eastAsia="Times New Roman" w:hAnsi="Times New Roman" w:cs="Times New Roman"/>
                <w:sz w:val="20"/>
                <w:szCs w:val="20"/>
              </w:rPr>
              <w:t xml:space="preserve"> Institute/strengthen mechanism for regular review of nutrition curricula in primary, secondary, tertiary and vocational institutions</w:t>
            </w:r>
          </w:p>
        </w:tc>
        <w:tc>
          <w:tcPr>
            <w:tcW w:w="897" w:type="pct"/>
            <w:shd w:val="clear" w:color="auto" w:fill="auto"/>
            <w:hideMark/>
          </w:tcPr>
          <w:p w14:paraId="7EF041B2" w14:textId="01AA1B2D" w:rsidR="00CB68D7" w:rsidRPr="004B13CC" w:rsidRDefault="00022F99"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00CB68D7" w:rsidRPr="004B13CC">
              <w:rPr>
                <w:rFonts w:ascii="Times New Roman" w:eastAsia="Times New Roman" w:hAnsi="Times New Roman" w:cs="Times New Roman"/>
                <w:sz w:val="20"/>
                <w:szCs w:val="20"/>
              </w:rPr>
              <w:t xml:space="preserve"> of curricula review meetings held                                          </w:t>
            </w:r>
            <w:r w:rsidRPr="004B13CC">
              <w:rPr>
                <w:rFonts w:ascii="Times New Roman" w:eastAsia="Times New Roman" w:hAnsi="Times New Roman" w:cs="Times New Roman"/>
                <w:sz w:val="20"/>
                <w:szCs w:val="20"/>
              </w:rPr>
              <w:t xml:space="preserve">2. </w:t>
            </w:r>
            <w:r w:rsidR="004E569C">
              <w:rPr>
                <w:rFonts w:ascii="Times New Roman" w:eastAsia="Times New Roman" w:hAnsi="Times New Roman" w:cs="Times New Roman"/>
                <w:sz w:val="20"/>
                <w:szCs w:val="20"/>
              </w:rPr>
              <w:t>Number</w:t>
            </w:r>
            <w:r w:rsidR="00CB68D7" w:rsidRPr="004B13CC">
              <w:rPr>
                <w:rFonts w:ascii="Times New Roman" w:eastAsia="Times New Roman" w:hAnsi="Times New Roman" w:cs="Times New Roman"/>
                <w:sz w:val="20"/>
                <w:szCs w:val="20"/>
              </w:rPr>
              <w:t xml:space="preserve"> of curriculum produced</w:t>
            </w:r>
          </w:p>
        </w:tc>
        <w:tc>
          <w:tcPr>
            <w:tcW w:w="507" w:type="pct"/>
            <w:shd w:val="clear" w:color="auto" w:fill="auto"/>
            <w:noWrap/>
            <w:hideMark/>
          </w:tcPr>
          <w:p w14:paraId="6215479E" w14:textId="77777777"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MoE</w:t>
            </w:r>
          </w:p>
        </w:tc>
        <w:tc>
          <w:tcPr>
            <w:tcW w:w="508" w:type="pct"/>
          </w:tcPr>
          <w:p w14:paraId="65695F46" w14:textId="77777777" w:rsidR="00CB68D7" w:rsidRPr="004B13CC" w:rsidRDefault="00CB68D7" w:rsidP="004B13CC">
            <w:pPr>
              <w:spacing w:after="0"/>
              <w:rPr>
                <w:rFonts w:ascii="Times New Roman" w:hAnsi="Times New Roman" w:cs="Times New Roman"/>
              </w:rPr>
            </w:pPr>
            <w:r w:rsidRPr="004B13CC">
              <w:rPr>
                <w:rFonts w:ascii="Times New Roman" w:eastAsia="Times New Roman" w:hAnsi="Times New Roman" w:cs="Times New Roman"/>
                <w:color w:val="000000"/>
                <w:sz w:val="20"/>
                <w:szCs w:val="20"/>
              </w:rPr>
              <w:t>2021-2025</w:t>
            </w:r>
          </w:p>
        </w:tc>
        <w:tc>
          <w:tcPr>
            <w:tcW w:w="508" w:type="pct"/>
            <w:shd w:val="clear" w:color="auto" w:fill="auto"/>
          </w:tcPr>
          <w:p w14:paraId="1678E955" w14:textId="77777777"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13,482,000.00</w:t>
            </w:r>
          </w:p>
        </w:tc>
        <w:tc>
          <w:tcPr>
            <w:tcW w:w="554" w:type="pct"/>
            <w:shd w:val="clear" w:color="auto" w:fill="auto"/>
            <w:noWrap/>
            <w:hideMark/>
          </w:tcPr>
          <w:p w14:paraId="379C20BF" w14:textId="77777777"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SCFN, Academia</w:t>
            </w:r>
          </w:p>
        </w:tc>
      </w:tr>
      <w:tr w:rsidR="00CB68D7" w:rsidRPr="004B13CC" w14:paraId="459AADBB" w14:textId="77777777" w:rsidTr="00CB68D7">
        <w:trPr>
          <w:trHeight w:val="1440"/>
        </w:trPr>
        <w:tc>
          <w:tcPr>
            <w:tcW w:w="212" w:type="pct"/>
          </w:tcPr>
          <w:p w14:paraId="6AD95FB4" w14:textId="77777777" w:rsidR="00CB68D7" w:rsidRPr="004B13CC" w:rsidRDefault="00CB68D7" w:rsidP="004B13CC">
            <w:pPr>
              <w:spacing w:after="0" w:line="240" w:lineRule="auto"/>
              <w:rPr>
                <w:rFonts w:ascii="Times New Roman" w:eastAsia="Times New Roman" w:hAnsi="Times New Roman" w:cs="Times New Roman"/>
                <w:b/>
                <w:bCs/>
                <w:sz w:val="20"/>
                <w:szCs w:val="20"/>
              </w:rPr>
            </w:pPr>
            <w:r w:rsidRPr="004B13CC">
              <w:rPr>
                <w:rFonts w:ascii="Times New Roman" w:eastAsia="Times New Roman" w:hAnsi="Times New Roman" w:cs="Times New Roman"/>
                <w:b/>
                <w:bCs/>
                <w:sz w:val="20"/>
                <w:szCs w:val="20"/>
              </w:rPr>
              <w:t>6</w:t>
            </w:r>
          </w:p>
        </w:tc>
        <w:tc>
          <w:tcPr>
            <w:tcW w:w="1814" w:type="pct"/>
            <w:shd w:val="clear" w:color="auto" w:fill="auto"/>
            <w:hideMark/>
          </w:tcPr>
          <w:p w14:paraId="30395D46" w14:textId="77777777" w:rsidR="00CB68D7" w:rsidRPr="004B13CC" w:rsidRDefault="00CB68D7"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b/>
                <w:bCs/>
                <w:sz w:val="20"/>
                <w:szCs w:val="20"/>
              </w:rPr>
              <w:t>4.1. 6.</w:t>
            </w:r>
            <w:r w:rsidRPr="004B13CC">
              <w:rPr>
                <w:rFonts w:ascii="Times New Roman" w:eastAsia="Times New Roman" w:hAnsi="Times New Roman" w:cs="Times New Roman"/>
                <w:sz w:val="20"/>
                <w:szCs w:val="20"/>
              </w:rPr>
              <w:t xml:space="preserve"> Conduct training and re-training of Nutritionists, Nutrition Desk Officers and other relevant service providers to improve their capacity for food and nutrition programme management</w:t>
            </w:r>
          </w:p>
        </w:tc>
        <w:tc>
          <w:tcPr>
            <w:tcW w:w="897" w:type="pct"/>
            <w:shd w:val="clear" w:color="auto" w:fill="auto"/>
            <w:hideMark/>
          </w:tcPr>
          <w:p w14:paraId="23BC1B07" w14:textId="483F40DB" w:rsidR="00CB68D7" w:rsidRPr="004B13CC" w:rsidRDefault="00CB68D7"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trainings conducted                                        2.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nutritionists trained</w:t>
            </w:r>
          </w:p>
        </w:tc>
        <w:tc>
          <w:tcPr>
            <w:tcW w:w="507" w:type="pct"/>
            <w:shd w:val="clear" w:color="auto" w:fill="auto"/>
            <w:noWrap/>
            <w:hideMark/>
          </w:tcPr>
          <w:p w14:paraId="026591CC" w14:textId="77777777"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MoH</w:t>
            </w:r>
          </w:p>
        </w:tc>
        <w:tc>
          <w:tcPr>
            <w:tcW w:w="508" w:type="pct"/>
          </w:tcPr>
          <w:p w14:paraId="0D96DFB5" w14:textId="77777777" w:rsidR="00CB68D7" w:rsidRPr="004B13CC" w:rsidRDefault="00CB68D7" w:rsidP="004B13CC">
            <w:pPr>
              <w:spacing w:after="0"/>
              <w:rPr>
                <w:rFonts w:ascii="Times New Roman" w:hAnsi="Times New Roman" w:cs="Times New Roman"/>
              </w:rPr>
            </w:pPr>
            <w:r w:rsidRPr="004B13CC">
              <w:rPr>
                <w:rFonts w:ascii="Times New Roman" w:eastAsia="Times New Roman" w:hAnsi="Times New Roman" w:cs="Times New Roman"/>
                <w:color w:val="000000"/>
                <w:sz w:val="20"/>
                <w:szCs w:val="20"/>
              </w:rPr>
              <w:t>2021-2025</w:t>
            </w:r>
          </w:p>
        </w:tc>
        <w:tc>
          <w:tcPr>
            <w:tcW w:w="508" w:type="pct"/>
            <w:shd w:val="clear" w:color="auto" w:fill="auto"/>
          </w:tcPr>
          <w:p w14:paraId="7010D6C1" w14:textId="77777777"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41,877,500.00</w:t>
            </w:r>
          </w:p>
        </w:tc>
        <w:tc>
          <w:tcPr>
            <w:tcW w:w="554" w:type="pct"/>
            <w:shd w:val="clear" w:color="auto" w:fill="auto"/>
            <w:noWrap/>
            <w:hideMark/>
          </w:tcPr>
          <w:p w14:paraId="510B9D34" w14:textId="77777777"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MBP/SCFN, Academia</w:t>
            </w:r>
          </w:p>
        </w:tc>
      </w:tr>
      <w:tr w:rsidR="00CB68D7" w:rsidRPr="004B13CC" w14:paraId="453CDF0C" w14:textId="77777777" w:rsidTr="00CB68D7">
        <w:trPr>
          <w:trHeight w:val="1260"/>
        </w:trPr>
        <w:tc>
          <w:tcPr>
            <w:tcW w:w="212" w:type="pct"/>
          </w:tcPr>
          <w:p w14:paraId="5A07B09B" w14:textId="77777777" w:rsidR="00CB68D7" w:rsidRPr="004B13CC" w:rsidRDefault="00CB68D7" w:rsidP="004B13CC">
            <w:pPr>
              <w:spacing w:after="0" w:line="240" w:lineRule="auto"/>
              <w:rPr>
                <w:rFonts w:ascii="Times New Roman" w:eastAsia="Times New Roman" w:hAnsi="Times New Roman" w:cs="Times New Roman"/>
                <w:b/>
                <w:bCs/>
                <w:sz w:val="20"/>
                <w:szCs w:val="20"/>
              </w:rPr>
            </w:pPr>
            <w:r w:rsidRPr="004B13CC">
              <w:rPr>
                <w:rFonts w:ascii="Times New Roman" w:eastAsia="Times New Roman" w:hAnsi="Times New Roman" w:cs="Times New Roman"/>
                <w:b/>
                <w:bCs/>
                <w:sz w:val="20"/>
                <w:szCs w:val="20"/>
              </w:rPr>
              <w:t>7</w:t>
            </w:r>
          </w:p>
        </w:tc>
        <w:tc>
          <w:tcPr>
            <w:tcW w:w="1814" w:type="pct"/>
            <w:shd w:val="clear" w:color="auto" w:fill="auto"/>
            <w:hideMark/>
          </w:tcPr>
          <w:p w14:paraId="740F03B2" w14:textId="77777777" w:rsidR="00CB68D7" w:rsidRPr="004B13CC" w:rsidRDefault="00CB68D7"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b/>
                <w:bCs/>
                <w:sz w:val="20"/>
                <w:szCs w:val="20"/>
              </w:rPr>
              <w:t>4.1. 7.</w:t>
            </w:r>
            <w:r w:rsidRPr="004B13CC">
              <w:rPr>
                <w:rFonts w:ascii="Times New Roman" w:eastAsia="Times New Roman" w:hAnsi="Times New Roman" w:cs="Times New Roman"/>
                <w:sz w:val="20"/>
                <w:szCs w:val="20"/>
              </w:rPr>
              <w:t xml:space="preserve"> Ensure adequate staffing of relevant MDAs in  implementing sectoral nutrition programmes with skilled and qualified nutritionists</w:t>
            </w:r>
          </w:p>
        </w:tc>
        <w:tc>
          <w:tcPr>
            <w:tcW w:w="897" w:type="pct"/>
            <w:shd w:val="clear" w:color="auto" w:fill="auto"/>
            <w:hideMark/>
          </w:tcPr>
          <w:p w14:paraId="7F0DB840" w14:textId="6E1578B0" w:rsidR="00CB68D7" w:rsidRPr="004B13CC" w:rsidRDefault="00022F99"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00CB68D7" w:rsidRPr="004B13CC">
              <w:rPr>
                <w:rFonts w:ascii="Times New Roman" w:eastAsia="Times New Roman" w:hAnsi="Times New Roman" w:cs="Times New Roman"/>
                <w:sz w:val="20"/>
                <w:szCs w:val="20"/>
              </w:rPr>
              <w:t xml:space="preserve"> of skilled and qualified nutritionists recruited/deployed  to relevant MDAs</w:t>
            </w:r>
          </w:p>
        </w:tc>
        <w:tc>
          <w:tcPr>
            <w:tcW w:w="507" w:type="pct"/>
            <w:shd w:val="clear" w:color="auto" w:fill="auto"/>
            <w:noWrap/>
            <w:hideMark/>
          </w:tcPr>
          <w:p w14:paraId="4C62615E" w14:textId="77777777"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MoE</w:t>
            </w:r>
          </w:p>
        </w:tc>
        <w:tc>
          <w:tcPr>
            <w:tcW w:w="508" w:type="pct"/>
          </w:tcPr>
          <w:p w14:paraId="753E1F33" w14:textId="77777777" w:rsidR="00CB68D7" w:rsidRPr="004B13CC" w:rsidRDefault="00CB68D7" w:rsidP="004B13CC">
            <w:pPr>
              <w:spacing w:after="0"/>
              <w:rPr>
                <w:rFonts w:ascii="Times New Roman" w:hAnsi="Times New Roman" w:cs="Times New Roman"/>
              </w:rPr>
            </w:pPr>
            <w:r w:rsidRPr="004B13CC">
              <w:rPr>
                <w:rFonts w:ascii="Times New Roman" w:eastAsia="Times New Roman" w:hAnsi="Times New Roman" w:cs="Times New Roman"/>
                <w:color w:val="000000"/>
                <w:sz w:val="20"/>
                <w:szCs w:val="20"/>
              </w:rPr>
              <w:t>2021-2025</w:t>
            </w:r>
          </w:p>
        </w:tc>
        <w:tc>
          <w:tcPr>
            <w:tcW w:w="508" w:type="pct"/>
            <w:shd w:val="clear" w:color="auto" w:fill="auto"/>
          </w:tcPr>
          <w:p w14:paraId="6B3FCF60" w14:textId="77777777"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525,000.00</w:t>
            </w:r>
          </w:p>
        </w:tc>
        <w:tc>
          <w:tcPr>
            <w:tcW w:w="554" w:type="pct"/>
            <w:shd w:val="clear" w:color="auto" w:fill="auto"/>
            <w:noWrap/>
            <w:hideMark/>
          </w:tcPr>
          <w:p w14:paraId="0A038CCA" w14:textId="77777777"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SCFN, MoH, Academia</w:t>
            </w:r>
          </w:p>
        </w:tc>
      </w:tr>
      <w:tr w:rsidR="00CB68D7" w:rsidRPr="004B13CC" w14:paraId="62BC5749" w14:textId="77777777" w:rsidTr="00CB68D7">
        <w:trPr>
          <w:trHeight w:val="1800"/>
        </w:trPr>
        <w:tc>
          <w:tcPr>
            <w:tcW w:w="212" w:type="pct"/>
          </w:tcPr>
          <w:p w14:paraId="4B45BC01" w14:textId="77777777" w:rsidR="00CB68D7" w:rsidRPr="004B13CC" w:rsidRDefault="00CB68D7" w:rsidP="004B13CC">
            <w:pPr>
              <w:spacing w:after="0" w:line="240" w:lineRule="auto"/>
              <w:rPr>
                <w:rFonts w:ascii="Times New Roman" w:eastAsia="Times New Roman" w:hAnsi="Times New Roman" w:cs="Times New Roman"/>
                <w:b/>
                <w:bCs/>
                <w:sz w:val="20"/>
                <w:szCs w:val="20"/>
              </w:rPr>
            </w:pPr>
            <w:r w:rsidRPr="004B13CC">
              <w:rPr>
                <w:rFonts w:ascii="Times New Roman" w:eastAsia="Times New Roman" w:hAnsi="Times New Roman" w:cs="Times New Roman"/>
                <w:b/>
                <w:bCs/>
                <w:sz w:val="20"/>
                <w:szCs w:val="20"/>
              </w:rPr>
              <w:t>8</w:t>
            </w:r>
          </w:p>
        </w:tc>
        <w:tc>
          <w:tcPr>
            <w:tcW w:w="1814" w:type="pct"/>
            <w:shd w:val="clear" w:color="auto" w:fill="auto"/>
            <w:hideMark/>
          </w:tcPr>
          <w:p w14:paraId="4D4A5ABD" w14:textId="77777777" w:rsidR="00CB68D7" w:rsidRPr="004B13CC" w:rsidRDefault="00CB68D7"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b/>
                <w:bCs/>
                <w:sz w:val="20"/>
                <w:szCs w:val="20"/>
              </w:rPr>
              <w:t>4.2. 1.</w:t>
            </w:r>
            <w:r w:rsidRPr="004B13CC">
              <w:rPr>
                <w:rFonts w:ascii="Times New Roman" w:eastAsia="Times New Roman" w:hAnsi="Times New Roman" w:cs="Times New Roman"/>
                <w:sz w:val="20"/>
                <w:szCs w:val="20"/>
              </w:rPr>
              <w:t xml:space="preserve"> Incorporate nutrition objectives into MDAs' development policies, plans, and programmes</w:t>
            </w:r>
          </w:p>
        </w:tc>
        <w:tc>
          <w:tcPr>
            <w:tcW w:w="897" w:type="pct"/>
            <w:shd w:val="clear" w:color="auto" w:fill="auto"/>
            <w:hideMark/>
          </w:tcPr>
          <w:p w14:paraId="3887DF79" w14:textId="597C4B93" w:rsidR="00CB68D7" w:rsidRPr="004B13CC" w:rsidRDefault="00CB68D7"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MDAs that have developed and incorporated nutrition objectives into their Policies, Plans and Programmes                                    2.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MDAs with Nutrition desk</w:t>
            </w:r>
          </w:p>
        </w:tc>
        <w:tc>
          <w:tcPr>
            <w:tcW w:w="507" w:type="pct"/>
            <w:shd w:val="clear" w:color="auto" w:fill="auto"/>
            <w:noWrap/>
            <w:hideMark/>
          </w:tcPr>
          <w:p w14:paraId="4F95047D" w14:textId="6979A79E" w:rsidR="00CB68D7" w:rsidRPr="004B13CC" w:rsidRDefault="009A31E2"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MBP</w:t>
            </w:r>
          </w:p>
        </w:tc>
        <w:tc>
          <w:tcPr>
            <w:tcW w:w="508" w:type="pct"/>
          </w:tcPr>
          <w:p w14:paraId="22DA1FF4" w14:textId="77777777" w:rsidR="00CB68D7" w:rsidRPr="004B13CC" w:rsidRDefault="00CB68D7" w:rsidP="004B13CC">
            <w:pPr>
              <w:spacing w:after="0"/>
              <w:rPr>
                <w:rFonts w:ascii="Times New Roman" w:hAnsi="Times New Roman" w:cs="Times New Roman"/>
              </w:rPr>
            </w:pPr>
            <w:r w:rsidRPr="004B13CC">
              <w:rPr>
                <w:rFonts w:ascii="Times New Roman" w:eastAsia="Times New Roman" w:hAnsi="Times New Roman" w:cs="Times New Roman"/>
                <w:color w:val="000000"/>
                <w:sz w:val="20"/>
                <w:szCs w:val="20"/>
              </w:rPr>
              <w:t>2021-2025</w:t>
            </w:r>
          </w:p>
        </w:tc>
        <w:tc>
          <w:tcPr>
            <w:tcW w:w="508" w:type="pct"/>
            <w:shd w:val="clear" w:color="auto" w:fill="auto"/>
          </w:tcPr>
          <w:p w14:paraId="2508A6BD" w14:textId="77777777"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525,000.00</w:t>
            </w:r>
          </w:p>
        </w:tc>
        <w:tc>
          <w:tcPr>
            <w:tcW w:w="554" w:type="pct"/>
            <w:shd w:val="clear" w:color="auto" w:fill="auto"/>
            <w:noWrap/>
            <w:hideMark/>
          </w:tcPr>
          <w:p w14:paraId="57F164FE" w14:textId="511AB8F0" w:rsidR="00CB68D7" w:rsidRPr="004B13CC" w:rsidRDefault="009A31E2" w:rsidP="009A31E2">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MoH</w:t>
            </w:r>
            <w:r>
              <w:rPr>
                <w:rFonts w:ascii="Times New Roman" w:eastAsia="Times New Roman" w:hAnsi="Times New Roman" w:cs="Times New Roman"/>
                <w:color w:val="000000"/>
                <w:sz w:val="20"/>
                <w:szCs w:val="20"/>
              </w:rPr>
              <w:t xml:space="preserve">, </w:t>
            </w:r>
            <w:r w:rsidR="00CB68D7" w:rsidRPr="004B13CC">
              <w:rPr>
                <w:rFonts w:ascii="Times New Roman" w:eastAsia="Times New Roman" w:hAnsi="Times New Roman" w:cs="Times New Roman"/>
                <w:color w:val="000000"/>
                <w:sz w:val="20"/>
                <w:szCs w:val="20"/>
              </w:rPr>
              <w:t>SCFN, MoE</w:t>
            </w:r>
          </w:p>
        </w:tc>
      </w:tr>
      <w:tr w:rsidR="00CB68D7" w:rsidRPr="004B13CC" w14:paraId="3EE00302" w14:textId="77777777" w:rsidTr="00CB68D7">
        <w:trPr>
          <w:trHeight w:val="1650"/>
        </w:trPr>
        <w:tc>
          <w:tcPr>
            <w:tcW w:w="212" w:type="pct"/>
          </w:tcPr>
          <w:p w14:paraId="6E6D84C0" w14:textId="77777777" w:rsidR="00CB68D7" w:rsidRPr="004B13CC" w:rsidRDefault="00CB68D7" w:rsidP="004B13CC">
            <w:pPr>
              <w:spacing w:after="0" w:line="240" w:lineRule="auto"/>
              <w:rPr>
                <w:rFonts w:ascii="Times New Roman" w:eastAsia="Times New Roman" w:hAnsi="Times New Roman" w:cs="Times New Roman"/>
                <w:b/>
                <w:bCs/>
                <w:sz w:val="20"/>
                <w:szCs w:val="20"/>
              </w:rPr>
            </w:pPr>
            <w:r w:rsidRPr="004B13CC">
              <w:rPr>
                <w:rFonts w:ascii="Times New Roman" w:eastAsia="Times New Roman" w:hAnsi="Times New Roman" w:cs="Times New Roman"/>
                <w:b/>
                <w:bCs/>
                <w:sz w:val="20"/>
                <w:szCs w:val="20"/>
              </w:rPr>
              <w:t>9</w:t>
            </w:r>
          </w:p>
        </w:tc>
        <w:tc>
          <w:tcPr>
            <w:tcW w:w="1814" w:type="pct"/>
            <w:shd w:val="clear" w:color="auto" w:fill="auto"/>
            <w:hideMark/>
          </w:tcPr>
          <w:p w14:paraId="7A8AB5E7" w14:textId="77777777" w:rsidR="00CB68D7" w:rsidRPr="004B13CC" w:rsidRDefault="00CB68D7"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b/>
                <w:bCs/>
                <w:sz w:val="20"/>
                <w:szCs w:val="20"/>
              </w:rPr>
              <w:t>4.2. 2.</w:t>
            </w:r>
            <w:r w:rsidRPr="004B13CC">
              <w:rPr>
                <w:rFonts w:ascii="Times New Roman" w:eastAsia="Times New Roman" w:hAnsi="Times New Roman" w:cs="Times New Roman"/>
                <w:sz w:val="20"/>
                <w:szCs w:val="20"/>
              </w:rPr>
              <w:t xml:space="preserve"> Conduct an analysis of macro-economic and sectoral policies to ascertain its impact on household income, food consumption, and delivery of human services, with a view for policy modification to ameliorate adverse effects</w:t>
            </w:r>
          </w:p>
        </w:tc>
        <w:tc>
          <w:tcPr>
            <w:tcW w:w="897" w:type="pct"/>
            <w:shd w:val="clear" w:color="auto" w:fill="auto"/>
            <w:hideMark/>
          </w:tcPr>
          <w:p w14:paraId="36715E5F" w14:textId="227C1566" w:rsidR="00CB68D7" w:rsidRPr="004B13CC" w:rsidRDefault="00022F99"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00CB68D7" w:rsidRPr="004B13CC">
              <w:rPr>
                <w:rFonts w:ascii="Times New Roman" w:eastAsia="Times New Roman" w:hAnsi="Times New Roman" w:cs="Times New Roman"/>
                <w:sz w:val="20"/>
                <w:szCs w:val="20"/>
              </w:rPr>
              <w:t xml:space="preserve"> of macroeconomic policies identified, reviewed and analysed</w:t>
            </w:r>
          </w:p>
        </w:tc>
        <w:tc>
          <w:tcPr>
            <w:tcW w:w="507" w:type="pct"/>
            <w:shd w:val="clear" w:color="auto" w:fill="auto"/>
            <w:noWrap/>
            <w:hideMark/>
          </w:tcPr>
          <w:p w14:paraId="363E3B4D" w14:textId="5AA0E019" w:rsidR="00CB68D7" w:rsidRPr="004B13CC" w:rsidRDefault="002E38BF"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MOE</w:t>
            </w:r>
          </w:p>
        </w:tc>
        <w:tc>
          <w:tcPr>
            <w:tcW w:w="508" w:type="pct"/>
          </w:tcPr>
          <w:p w14:paraId="0C75DC2E" w14:textId="77777777" w:rsidR="00CB68D7" w:rsidRPr="004B13CC" w:rsidRDefault="00CB68D7" w:rsidP="004B13CC">
            <w:pPr>
              <w:spacing w:after="0"/>
              <w:rPr>
                <w:rFonts w:ascii="Times New Roman" w:hAnsi="Times New Roman" w:cs="Times New Roman"/>
              </w:rPr>
            </w:pPr>
            <w:r w:rsidRPr="004B13CC">
              <w:rPr>
                <w:rFonts w:ascii="Times New Roman" w:eastAsia="Times New Roman" w:hAnsi="Times New Roman" w:cs="Times New Roman"/>
                <w:color w:val="000000"/>
                <w:sz w:val="20"/>
                <w:szCs w:val="20"/>
              </w:rPr>
              <w:t>2021-2025</w:t>
            </w:r>
          </w:p>
        </w:tc>
        <w:tc>
          <w:tcPr>
            <w:tcW w:w="508" w:type="pct"/>
            <w:shd w:val="clear" w:color="auto" w:fill="auto"/>
          </w:tcPr>
          <w:p w14:paraId="208C9712" w14:textId="77777777"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1,650,000.00</w:t>
            </w:r>
          </w:p>
        </w:tc>
        <w:tc>
          <w:tcPr>
            <w:tcW w:w="554" w:type="pct"/>
            <w:shd w:val="clear" w:color="auto" w:fill="auto"/>
            <w:noWrap/>
            <w:hideMark/>
          </w:tcPr>
          <w:p w14:paraId="4C8C5685" w14:textId="77777777"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SCFN, Academia, MBP</w:t>
            </w:r>
          </w:p>
        </w:tc>
      </w:tr>
      <w:tr w:rsidR="00CB68D7" w:rsidRPr="004B13CC" w14:paraId="7E170045" w14:textId="77777777" w:rsidTr="00CB68D7">
        <w:trPr>
          <w:trHeight w:val="1080"/>
        </w:trPr>
        <w:tc>
          <w:tcPr>
            <w:tcW w:w="212" w:type="pct"/>
          </w:tcPr>
          <w:p w14:paraId="32E043A3" w14:textId="77777777" w:rsidR="00CB68D7" w:rsidRPr="004B13CC" w:rsidRDefault="00CB68D7" w:rsidP="004B13CC">
            <w:pPr>
              <w:spacing w:after="0" w:line="240" w:lineRule="auto"/>
              <w:rPr>
                <w:rFonts w:ascii="Times New Roman" w:eastAsia="Times New Roman" w:hAnsi="Times New Roman" w:cs="Times New Roman"/>
                <w:b/>
                <w:bCs/>
                <w:sz w:val="20"/>
                <w:szCs w:val="20"/>
              </w:rPr>
            </w:pPr>
            <w:r w:rsidRPr="004B13CC">
              <w:rPr>
                <w:rFonts w:ascii="Times New Roman" w:eastAsia="Times New Roman" w:hAnsi="Times New Roman" w:cs="Times New Roman"/>
                <w:b/>
                <w:bCs/>
                <w:sz w:val="20"/>
                <w:szCs w:val="20"/>
              </w:rPr>
              <w:lastRenderedPageBreak/>
              <w:t>10</w:t>
            </w:r>
          </w:p>
        </w:tc>
        <w:tc>
          <w:tcPr>
            <w:tcW w:w="1814" w:type="pct"/>
            <w:shd w:val="clear" w:color="auto" w:fill="auto"/>
            <w:hideMark/>
          </w:tcPr>
          <w:p w14:paraId="608F8ADF" w14:textId="77777777" w:rsidR="00CB68D7" w:rsidRPr="004B13CC" w:rsidRDefault="00CB68D7"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b/>
                <w:bCs/>
                <w:sz w:val="20"/>
                <w:szCs w:val="20"/>
              </w:rPr>
              <w:t>4.2.3.</w:t>
            </w:r>
            <w:r w:rsidRPr="004B13CC">
              <w:rPr>
                <w:rFonts w:ascii="Times New Roman" w:eastAsia="Times New Roman" w:hAnsi="Times New Roman" w:cs="Times New Roman"/>
                <w:sz w:val="20"/>
                <w:szCs w:val="20"/>
              </w:rPr>
              <w:t xml:space="preserve"> Increase social-sector investment spending on Food and Nutrition and advocate for increase in private sector investment</w:t>
            </w:r>
          </w:p>
        </w:tc>
        <w:tc>
          <w:tcPr>
            <w:tcW w:w="897" w:type="pct"/>
            <w:shd w:val="clear" w:color="auto" w:fill="auto"/>
            <w:hideMark/>
          </w:tcPr>
          <w:p w14:paraId="7DCF71DD" w14:textId="75D56108" w:rsidR="00CB68D7" w:rsidRPr="004B13CC" w:rsidRDefault="00022F99"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00BD3F59">
              <w:rPr>
                <w:rFonts w:ascii="Times New Roman" w:eastAsia="Times New Roman" w:hAnsi="Times New Roman" w:cs="Times New Roman"/>
                <w:sz w:val="20"/>
                <w:szCs w:val="20"/>
              </w:rPr>
              <w:t xml:space="preserve"> </w:t>
            </w:r>
            <w:r w:rsidR="00BD3F59" w:rsidRPr="004B13CC">
              <w:rPr>
                <w:rFonts w:ascii="Times New Roman" w:eastAsia="Times New Roman" w:hAnsi="Times New Roman" w:cs="Times New Roman"/>
                <w:sz w:val="20"/>
                <w:szCs w:val="20"/>
              </w:rPr>
              <w:t>of social</w:t>
            </w:r>
            <w:r w:rsidR="00CB68D7" w:rsidRPr="004B13CC">
              <w:rPr>
                <w:rFonts w:ascii="Times New Roman" w:eastAsia="Times New Roman" w:hAnsi="Times New Roman" w:cs="Times New Roman"/>
                <w:sz w:val="20"/>
                <w:szCs w:val="20"/>
              </w:rPr>
              <w:t xml:space="preserve"> and private investment.                                                                              </w:t>
            </w:r>
            <w:r w:rsidRPr="004B13CC">
              <w:rPr>
                <w:rFonts w:ascii="Times New Roman" w:eastAsia="Times New Roman" w:hAnsi="Times New Roman" w:cs="Times New Roman"/>
                <w:sz w:val="20"/>
                <w:szCs w:val="20"/>
              </w:rPr>
              <w:t xml:space="preserve">2. </w:t>
            </w:r>
            <w:r w:rsidR="004E569C">
              <w:rPr>
                <w:rFonts w:ascii="Times New Roman" w:eastAsia="Times New Roman" w:hAnsi="Times New Roman" w:cs="Times New Roman"/>
                <w:sz w:val="20"/>
                <w:szCs w:val="20"/>
              </w:rPr>
              <w:t>Number</w:t>
            </w:r>
            <w:r w:rsidR="00CB68D7" w:rsidRPr="004B13CC">
              <w:rPr>
                <w:rFonts w:ascii="Times New Roman" w:eastAsia="Times New Roman" w:hAnsi="Times New Roman" w:cs="Times New Roman"/>
                <w:sz w:val="20"/>
                <w:szCs w:val="20"/>
              </w:rPr>
              <w:t xml:space="preserve"> of new  Investors in Nutrition</w:t>
            </w:r>
          </w:p>
        </w:tc>
        <w:tc>
          <w:tcPr>
            <w:tcW w:w="507" w:type="pct"/>
            <w:shd w:val="clear" w:color="auto" w:fill="auto"/>
            <w:noWrap/>
            <w:hideMark/>
          </w:tcPr>
          <w:p w14:paraId="1A5017DC" w14:textId="77777777"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MBP</w:t>
            </w:r>
          </w:p>
        </w:tc>
        <w:tc>
          <w:tcPr>
            <w:tcW w:w="508" w:type="pct"/>
          </w:tcPr>
          <w:p w14:paraId="0DB00E0B" w14:textId="77777777" w:rsidR="00CB68D7" w:rsidRPr="004B13CC" w:rsidRDefault="00CB68D7" w:rsidP="004B13CC">
            <w:pPr>
              <w:spacing w:after="0"/>
              <w:rPr>
                <w:rFonts w:ascii="Times New Roman" w:hAnsi="Times New Roman" w:cs="Times New Roman"/>
              </w:rPr>
            </w:pPr>
            <w:r w:rsidRPr="004B13CC">
              <w:rPr>
                <w:rFonts w:ascii="Times New Roman" w:eastAsia="Times New Roman" w:hAnsi="Times New Roman" w:cs="Times New Roman"/>
                <w:color w:val="000000"/>
                <w:sz w:val="20"/>
                <w:szCs w:val="20"/>
              </w:rPr>
              <w:t>2021-2025</w:t>
            </w:r>
          </w:p>
        </w:tc>
        <w:tc>
          <w:tcPr>
            <w:tcW w:w="508" w:type="pct"/>
            <w:shd w:val="clear" w:color="auto" w:fill="auto"/>
          </w:tcPr>
          <w:p w14:paraId="36177B89" w14:textId="77777777"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1,125,000.00</w:t>
            </w:r>
          </w:p>
        </w:tc>
        <w:tc>
          <w:tcPr>
            <w:tcW w:w="554" w:type="pct"/>
            <w:shd w:val="clear" w:color="auto" w:fill="auto"/>
            <w:noWrap/>
            <w:hideMark/>
          </w:tcPr>
          <w:p w14:paraId="3DEB11CF" w14:textId="77777777"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SCFN</w:t>
            </w:r>
          </w:p>
        </w:tc>
      </w:tr>
      <w:tr w:rsidR="00CB68D7" w:rsidRPr="004B13CC" w14:paraId="1C47989C" w14:textId="77777777" w:rsidTr="00CB68D7">
        <w:trPr>
          <w:trHeight w:val="1290"/>
        </w:trPr>
        <w:tc>
          <w:tcPr>
            <w:tcW w:w="212" w:type="pct"/>
          </w:tcPr>
          <w:p w14:paraId="5372619C" w14:textId="77777777" w:rsidR="00CB68D7" w:rsidRPr="004B13CC" w:rsidRDefault="00CB68D7" w:rsidP="004B13CC">
            <w:pPr>
              <w:spacing w:after="0" w:line="240" w:lineRule="auto"/>
              <w:rPr>
                <w:rFonts w:ascii="Times New Roman" w:eastAsia="Times New Roman" w:hAnsi="Times New Roman" w:cs="Times New Roman"/>
                <w:b/>
                <w:bCs/>
                <w:sz w:val="20"/>
                <w:szCs w:val="20"/>
              </w:rPr>
            </w:pPr>
            <w:r w:rsidRPr="004B13CC">
              <w:rPr>
                <w:rFonts w:ascii="Times New Roman" w:eastAsia="Times New Roman" w:hAnsi="Times New Roman" w:cs="Times New Roman"/>
                <w:b/>
                <w:bCs/>
                <w:sz w:val="20"/>
                <w:szCs w:val="20"/>
              </w:rPr>
              <w:t>11</w:t>
            </w:r>
          </w:p>
        </w:tc>
        <w:tc>
          <w:tcPr>
            <w:tcW w:w="1814" w:type="pct"/>
            <w:shd w:val="clear" w:color="auto" w:fill="auto"/>
            <w:hideMark/>
          </w:tcPr>
          <w:p w14:paraId="661771F7" w14:textId="77777777" w:rsidR="00CB68D7" w:rsidRPr="004B13CC" w:rsidRDefault="00CB68D7"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b/>
                <w:bCs/>
                <w:sz w:val="20"/>
                <w:szCs w:val="20"/>
              </w:rPr>
              <w:t>4.2. 4.</w:t>
            </w:r>
            <w:r w:rsidRPr="004B13CC">
              <w:rPr>
                <w:rFonts w:ascii="Times New Roman" w:eastAsia="Times New Roman" w:hAnsi="Times New Roman" w:cs="Times New Roman"/>
                <w:sz w:val="20"/>
                <w:szCs w:val="20"/>
              </w:rPr>
              <w:t xml:space="preserve"> Promote productive capacity through encouraging private sector engagement in food and nutrition related investment</w:t>
            </w:r>
          </w:p>
        </w:tc>
        <w:tc>
          <w:tcPr>
            <w:tcW w:w="897" w:type="pct"/>
            <w:shd w:val="clear" w:color="auto" w:fill="auto"/>
            <w:hideMark/>
          </w:tcPr>
          <w:p w14:paraId="2C7BF7D5" w14:textId="2DFA2CBA" w:rsidR="00CB68D7" w:rsidRPr="004B13CC" w:rsidRDefault="00022F99"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00CB68D7" w:rsidRPr="004B13CC">
              <w:rPr>
                <w:rFonts w:ascii="Times New Roman" w:eastAsia="Times New Roman" w:hAnsi="Times New Roman" w:cs="Times New Roman"/>
                <w:sz w:val="20"/>
                <w:szCs w:val="20"/>
              </w:rPr>
              <w:t xml:space="preserve"> of private agencies investing in food and nutrition intervention.                                                                                                                                 </w:t>
            </w:r>
            <w:r w:rsidRPr="004B13CC">
              <w:rPr>
                <w:rFonts w:ascii="Times New Roman" w:eastAsia="Times New Roman" w:hAnsi="Times New Roman" w:cs="Times New Roman"/>
                <w:sz w:val="20"/>
                <w:szCs w:val="20"/>
              </w:rPr>
              <w:t xml:space="preserve">2.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of </w:t>
            </w:r>
            <w:r w:rsidR="00CB68D7" w:rsidRPr="004B13CC">
              <w:rPr>
                <w:rFonts w:ascii="Times New Roman" w:eastAsia="Times New Roman" w:hAnsi="Times New Roman" w:cs="Times New Roman"/>
                <w:sz w:val="20"/>
                <w:szCs w:val="20"/>
              </w:rPr>
              <w:t>Investment</w:t>
            </w:r>
          </w:p>
        </w:tc>
        <w:tc>
          <w:tcPr>
            <w:tcW w:w="507" w:type="pct"/>
            <w:shd w:val="clear" w:color="auto" w:fill="auto"/>
            <w:noWrap/>
            <w:hideMark/>
          </w:tcPr>
          <w:p w14:paraId="2ADF7DD2" w14:textId="77777777"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MBP</w:t>
            </w:r>
          </w:p>
        </w:tc>
        <w:tc>
          <w:tcPr>
            <w:tcW w:w="508" w:type="pct"/>
          </w:tcPr>
          <w:p w14:paraId="5AEABA27" w14:textId="77777777" w:rsidR="00CB68D7" w:rsidRPr="004B13CC" w:rsidRDefault="00CB68D7" w:rsidP="004B13CC">
            <w:pPr>
              <w:spacing w:after="0"/>
              <w:rPr>
                <w:rFonts w:ascii="Times New Roman" w:hAnsi="Times New Roman" w:cs="Times New Roman"/>
              </w:rPr>
            </w:pPr>
            <w:r w:rsidRPr="004B13CC">
              <w:rPr>
                <w:rFonts w:ascii="Times New Roman" w:eastAsia="Times New Roman" w:hAnsi="Times New Roman" w:cs="Times New Roman"/>
                <w:color w:val="000000"/>
                <w:sz w:val="20"/>
                <w:szCs w:val="20"/>
              </w:rPr>
              <w:t>2021-2025</w:t>
            </w:r>
          </w:p>
        </w:tc>
        <w:tc>
          <w:tcPr>
            <w:tcW w:w="508" w:type="pct"/>
            <w:shd w:val="clear" w:color="auto" w:fill="auto"/>
          </w:tcPr>
          <w:p w14:paraId="79F45457" w14:textId="77777777"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1,125,000.00</w:t>
            </w:r>
          </w:p>
        </w:tc>
        <w:tc>
          <w:tcPr>
            <w:tcW w:w="554" w:type="pct"/>
            <w:shd w:val="clear" w:color="auto" w:fill="auto"/>
            <w:noWrap/>
            <w:hideMark/>
          </w:tcPr>
          <w:p w14:paraId="2D547635" w14:textId="1D53BAFE" w:rsidR="00CB68D7" w:rsidRPr="004B13CC" w:rsidRDefault="00CC1457"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MANR</w:t>
            </w:r>
          </w:p>
        </w:tc>
      </w:tr>
      <w:tr w:rsidR="00CB68D7" w:rsidRPr="004B13CC" w14:paraId="622D2747" w14:textId="77777777" w:rsidTr="00242018">
        <w:trPr>
          <w:trHeight w:val="1925"/>
        </w:trPr>
        <w:tc>
          <w:tcPr>
            <w:tcW w:w="212" w:type="pct"/>
          </w:tcPr>
          <w:p w14:paraId="01B66BD9" w14:textId="77777777" w:rsidR="00CB68D7" w:rsidRPr="004B13CC" w:rsidRDefault="00CB68D7" w:rsidP="004B13CC">
            <w:pPr>
              <w:spacing w:after="0" w:line="240" w:lineRule="auto"/>
              <w:rPr>
                <w:rFonts w:ascii="Times New Roman" w:eastAsia="Times New Roman" w:hAnsi="Times New Roman" w:cs="Times New Roman"/>
                <w:b/>
                <w:bCs/>
                <w:sz w:val="20"/>
                <w:szCs w:val="20"/>
              </w:rPr>
            </w:pPr>
            <w:r w:rsidRPr="004B13CC">
              <w:rPr>
                <w:rFonts w:ascii="Times New Roman" w:eastAsia="Times New Roman" w:hAnsi="Times New Roman" w:cs="Times New Roman"/>
                <w:b/>
                <w:bCs/>
                <w:sz w:val="20"/>
                <w:szCs w:val="20"/>
              </w:rPr>
              <w:t>12</w:t>
            </w:r>
          </w:p>
        </w:tc>
        <w:tc>
          <w:tcPr>
            <w:tcW w:w="1814" w:type="pct"/>
            <w:shd w:val="clear" w:color="auto" w:fill="auto"/>
            <w:hideMark/>
          </w:tcPr>
          <w:p w14:paraId="4E5408C5" w14:textId="7C23BF95" w:rsidR="00CB68D7" w:rsidRPr="004B13CC" w:rsidRDefault="00CB68D7"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b/>
                <w:bCs/>
                <w:sz w:val="20"/>
                <w:szCs w:val="20"/>
              </w:rPr>
              <w:t>4.2. 5.</w:t>
            </w:r>
            <w:r w:rsidRPr="004B13CC">
              <w:rPr>
                <w:rFonts w:ascii="Times New Roman" w:eastAsia="Times New Roman" w:hAnsi="Times New Roman" w:cs="Times New Roman"/>
                <w:sz w:val="20"/>
                <w:szCs w:val="20"/>
              </w:rPr>
              <w:t xml:space="preserve"> Provide an enabling environment (Government incentives [such as ; Tax waiver, grants, land]) for private sector investment in the production of complementary foods for local and  nationwide consumption.                                                                                                                                                       </w:t>
            </w:r>
          </w:p>
        </w:tc>
        <w:tc>
          <w:tcPr>
            <w:tcW w:w="897" w:type="pct"/>
            <w:shd w:val="clear" w:color="auto" w:fill="auto"/>
            <w:hideMark/>
          </w:tcPr>
          <w:p w14:paraId="08E15C77" w14:textId="734E5DD1" w:rsidR="00CB68D7" w:rsidRPr="004B13CC" w:rsidRDefault="00CB68D7"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1.</w:t>
            </w:r>
            <w:r w:rsidR="00022F99" w:rsidRPr="004B13CC">
              <w:rPr>
                <w:rFonts w:ascii="Times New Roman" w:eastAsia="Times New Roman" w:hAnsi="Times New Roman" w:cs="Times New Roman"/>
                <w:sz w:val="20"/>
                <w:szCs w:val="20"/>
              </w:rPr>
              <w:t xml:space="preserve">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private </w:t>
            </w:r>
            <w:r w:rsidR="00BD3F59" w:rsidRPr="004B13CC">
              <w:rPr>
                <w:rFonts w:ascii="Times New Roman" w:eastAsia="Times New Roman" w:hAnsi="Times New Roman" w:cs="Times New Roman"/>
                <w:sz w:val="20"/>
                <w:szCs w:val="20"/>
              </w:rPr>
              <w:t>sector that</w:t>
            </w:r>
            <w:r w:rsidRPr="004B13CC">
              <w:rPr>
                <w:rFonts w:ascii="Times New Roman" w:eastAsia="Times New Roman" w:hAnsi="Times New Roman" w:cs="Times New Roman"/>
                <w:sz w:val="20"/>
                <w:szCs w:val="20"/>
              </w:rPr>
              <w:t xml:space="preserve"> benefitted from Government incentive.                                                    2.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private sector that produced complementary foods.                                                                                                           </w:t>
            </w:r>
          </w:p>
        </w:tc>
        <w:tc>
          <w:tcPr>
            <w:tcW w:w="507" w:type="pct"/>
            <w:shd w:val="clear" w:color="auto" w:fill="auto"/>
            <w:noWrap/>
            <w:hideMark/>
          </w:tcPr>
          <w:p w14:paraId="48A5051E" w14:textId="77777777"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MoE</w:t>
            </w:r>
          </w:p>
        </w:tc>
        <w:tc>
          <w:tcPr>
            <w:tcW w:w="508" w:type="pct"/>
          </w:tcPr>
          <w:p w14:paraId="7DC2191A" w14:textId="77777777" w:rsidR="00CB68D7" w:rsidRPr="004B13CC" w:rsidRDefault="00CB68D7" w:rsidP="004B13CC">
            <w:pPr>
              <w:spacing w:after="0"/>
              <w:rPr>
                <w:rFonts w:ascii="Times New Roman" w:hAnsi="Times New Roman" w:cs="Times New Roman"/>
              </w:rPr>
            </w:pPr>
            <w:r w:rsidRPr="004B13CC">
              <w:rPr>
                <w:rFonts w:ascii="Times New Roman" w:eastAsia="Times New Roman" w:hAnsi="Times New Roman" w:cs="Times New Roman"/>
                <w:color w:val="000000"/>
                <w:sz w:val="20"/>
                <w:szCs w:val="20"/>
              </w:rPr>
              <w:t>2021-2025</w:t>
            </w:r>
          </w:p>
        </w:tc>
        <w:tc>
          <w:tcPr>
            <w:tcW w:w="508" w:type="pct"/>
            <w:shd w:val="clear" w:color="auto" w:fill="auto"/>
          </w:tcPr>
          <w:p w14:paraId="1A49E60C" w14:textId="77777777"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675,000.00</w:t>
            </w:r>
          </w:p>
        </w:tc>
        <w:tc>
          <w:tcPr>
            <w:tcW w:w="554" w:type="pct"/>
            <w:shd w:val="clear" w:color="auto" w:fill="auto"/>
            <w:noWrap/>
            <w:hideMark/>
          </w:tcPr>
          <w:p w14:paraId="200B078B" w14:textId="77777777"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Academia, MBP, MoH</w:t>
            </w:r>
          </w:p>
        </w:tc>
      </w:tr>
      <w:tr w:rsidR="00CB68D7" w:rsidRPr="004B13CC" w14:paraId="1BEB2801" w14:textId="77777777" w:rsidTr="00CB68D7">
        <w:trPr>
          <w:trHeight w:val="720"/>
        </w:trPr>
        <w:tc>
          <w:tcPr>
            <w:tcW w:w="212" w:type="pct"/>
          </w:tcPr>
          <w:p w14:paraId="7948A914" w14:textId="77777777" w:rsidR="00CB68D7" w:rsidRPr="004B13CC" w:rsidRDefault="00CB68D7" w:rsidP="004B13CC">
            <w:pPr>
              <w:spacing w:after="0" w:line="240" w:lineRule="auto"/>
              <w:rPr>
                <w:rFonts w:ascii="Times New Roman" w:eastAsia="Times New Roman" w:hAnsi="Times New Roman" w:cs="Times New Roman"/>
                <w:b/>
                <w:bCs/>
                <w:sz w:val="20"/>
                <w:szCs w:val="20"/>
              </w:rPr>
            </w:pPr>
            <w:r w:rsidRPr="004B13CC">
              <w:rPr>
                <w:rFonts w:ascii="Times New Roman" w:eastAsia="Times New Roman" w:hAnsi="Times New Roman" w:cs="Times New Roman"/>
                <w:b/>
                <w:bCs/>
                <w:sz w:val="20"/>
                <w:szCs w:val="20"/>
              </w:rPr>
              <w:t>13</w:t>
            </w:r>
          </w:p>
        </w:tc>
        <w:tc>
          <w:tcPr>
            <w:tcW w:w="1814" w:type="pct"/>
            <w:shd w:val="clear" w:color="auto" w:fill="auto"/>
            <w:hideMark/>
          </w:tcPr>
          <w:p w14:paraId="738B5FBF" w14:textId="77777777" w:rsidR="00CB68D7" w:rsidRPr="004B13CC" w:rsidRDefault="00CB68D7"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b/>
                <w:bCs/>
                <w:sz w:val="20"/>
                <w:szCs w:val="20"/>
              </w:rPr>
              <w:t>4.2.6</w:t>
            </w:r>
            <w:r w:rsidRPr="004B13CC">
              <w:rPr>
                <w:rFonts w:ascii="Times New Roman" w:eastAsia="Times New Roman" w:hAnsi="Times New Roman" w:cs="Times New Roman"/>
                <w:sz w:val="20"/>
                <w:szCs w:val="20"/>
              </w:rPr>
              <w:t>. Convene annual nutrition event of other states</w:t>
            </w:r>
          </w:p>
        </w:tc>
        <w:tc>
          <w:tcPr>
            <w:tcW w:w="897" w:type="pct"/>
            <w:shd w:val="clear" w:color="auto" w:fill="auto"/>
            <w:hideMark/>
          </w:tcPr>
          <w:p w14:paraId="44E5096A" w14:textId="2C795E55" w:rsidR="005B071F" w:rsidRPr="004B13CC" w:rsidRDefault="005B071F"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00CB68D7" w:rsidRPr="004B13CC">
              <w:rPr>
                <w:rFonts w:ascii="Times New Roman" w:eastAsia="Times New Roman" w:hAnsi="Times New Roman" w:cs="Times New Roman"/>
                <w:sz w:val="20"/>
                <w:szCs w:val="20"/>
              </w:rPr>
              <w:t xml:space="preserve"> of annual nutrition events </w:t>
            </w:r>
            <w:r w:rsidRPr="004B13CC">
              <w:rPr>
                <w:rFonts w:ascii="Times New Roman" w:eastAsia="Times New Roman" w:hAnsi="Times New Roman" w:cs="Times New Roman"/>
                <w:sz w:val="20"/>
                <w:szCs w:val="20"/>
              </w:rPr>
              <w:t xml:space="preserve">organized </w:t>
            </w:r>
          </w:p>
          <w:p w14:paraId="21A6F80F" w14:textId="77777777" w:rsidR="00CB68D7" w:rsidRPr="004B13CC" w:rsidRDefault="005B071F"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2. Report of nutrition event </w:t>
            </w:r>
            <w:r w:rsidR="00CB68D7" w:rsidRPr="004B13CC">
              <w:rPr>
                <w:rFonts w:ascii="Times New Roman" w:eastAsia="Times New Roman" w:hAnsi="Times New Roman" w:cs="Times New Roman"/>
                <w:sz w:val="20"/>
                <w:szCs w:val="20"/>
              </w:rPr>
              <w:t>convened in the state</w:t>
            </w:r>
          </w:p>
        </w:tc>
        <w:tc>
          <w:tcPr>
            <w:tcW w:w="507" w:type="pct"/>
            <w:shd w:val="clear" w:color="auto" w:fill="auto"/>
            <w:noWrap/>
            <w:hideMark/>
          </w:tcPr>
          <w:p w14:paraId="1D87150B" w14:textId="77777777"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MBP</w:t>
            </w:r>
          </w:p>
        </w:tc>
        <w:tc>
          <w:tcPr>
            <w:tcW w:w="508" w:type="pct"/>
          </w:tcPr>
          <w:p w14:paraId="623F064F" w14:textId="77777777" w:rsidR="00CB68D7" w:rsidRPr="004B13CC" w:rsidRDefault="00CB68D7" w:rsidP="004B13CC">
            <w:pPr>
              <w:spacing w:after="0"/>
              <w:rPr>
                <w:rFonts w:ascii="Times New Roman" w:hAnsi="Times New Roman" w:cs="Times New Roman"/>
              </w:rPr>
            </w:pPr>
            <w:r w:rsidRPr="004B13CC">
              <w:rPr>
                <w:rFonts w:ascii="Times New Roman" w:eastAsia="Times New Roman" w:hAnsi="Times New Roman" w:cs="Times New Roman"/>
                <w:color w:val="000000"/>
                <w:sz w:val="20"/>
                <w:szCs w:val="20"/>
              </w:rPr>
              <w:t>2021-2025</w:t>
            </w:r>
          </w:p>
        </w:tc>
        <w:tc>
          <w:tcPr>
            <w:tcW w:w="508" w:type="pct"/>
            <w:shd w:val="clear" w:color="auto" w:fill="auto"/>
          </w:tcPr>
          <w:p w14:paraId="26E1F132" w14:textId="77777777"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150,000,000.00</w:t>
            </w:r>
          </w:p>
        </w:tc>
        <w:tc>
          <w:tcPr>
            <w:tcW w:w="554" w:type="pct"/>
            <w:shd w:val="clear" w:color="auto" w:fill="auto"/>
            <w:noWrap/>
            <w:hideMark/>
          </w:tcPr>
          <w:p w14:paraId="44EEE59A" w14:textId="77777777"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MoH, SCFN, Academia</w:t>
            </w:r>
          </w:p>
        </w:tc>
      </w:tr>
      <w:tr w:rsidR="00CB68D7" w:rsidRPr="004B13CC" w14:paraId="24FEC260" w14:textId="77777777" w:rsidTr="00CB68D7">
        <w:trPr>
          <w:trHeight w:val="420"/>
        </w:trPr>
        <w:tc>
          <w:tcPr>
            <w:tcW w:w="212" w:type="pct"/>
          </w:tcPr>
          <w:p w14:paraId="276A66C9" w14:textId="77777777" w:rsidR="00CB68D7" w:rsidRPr="004B13CC" w:rsidRDefault="00CB68D7" w:rsidP="004B13CC">
            <w:pPr>
              <w:spacing w:after="0" w:line="240" w:lineRule="auto"/>
              <w:rPr>
                <w:rFonts w:ascii="Times New Roman" w:eastAsia="Times New Roman" w:hAnsi="Times New Roman" w:cs="Times New Roman"/>
                <w:b/>
                <w:bCs/>
                <w:sz w:val="20"/>
                <w:szCs w:val="20"/>
              </w:rPr>
            </w:pPr>
            <w:r w:rsidRPr="004B13CC">
              <w:rPr>
                <w:rFonts w:ascii="Times New Roman" w:eastAsia="Times New Roman" w:hAnsi="Times New Roman" w:cs="Times New Roman"/>
                <w:b/>
                <w:bCs/>
                <w:sz w:val="20"/>
                <w:szCs w:val="20"/>
              </w:rPr>
              <w:t>14</w:t>
            </w:r>
          </w:p>
        </w:tc>
        <w:tc>
          <w:tcPr>
            <w:tcW w:w="1814" w:type="pct"/>
            <w:shd w:val="clear" w:color="auto" w:fill="auto"/>
            <w:hideMark/>
          </w:tcPr>
          <w:p w14:paraId="37F5FE3E" w14:textId="77777777" w:rsidR="00CB68D7" w:rsidRPr="004B13CC" w:rsidRDefault="00CB68D7"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b/>
                <w:bCs/>
                <w:sz w:val="20"/>
                <w:szCs w:val="20"/>
              </w:rPr>
              <w:t>4.2.7</w:t>
            </w:r>
            <w:r w:rsidRPr="004B13CC">
              <w:rPr>
                <w:rFonts w:ascii="Times New Roman" w:eastAsia="Times New Roman" w:hAnsi="Times New Roman" w:cs="Times New Roman"/>
                <w:sz w:val="20"/>
                <w:szCs w:val="20"/>
              </w:rPr>
              <w:t>. Sponsorship of key stakeholders for SUN global event</w:t>
            </w:r>
          </w:p>
        </w:tc>
        <w:tc>
          <w:tcPr>
            <w:tcW w:w="897" w:type="pct"/>
            <w:shd w:val="clear" w:color="auto" w:fill="auto"/>
            <w:hideMark/>
          </w:tcPr>
          <w:p w14:paraId="73276677" w14:textId="6301E336" w:rsidR="00CB68D7" w:rsidRPr="004B13CC" w:rsidRDefault="005B071F"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00CB68D7" w:rsidRPr="004B13CC">
              <w:rPr>
                <w:rFonts w:ascii="Times New Roman" w:eastAsia="Times New Roman" w:hAnsi="Times New Roman" w:cs="Times New Roman"/>
                <w:sz w:val="20"/>
                <w:szCs w:val="20"/>
              </w:rPr>
              <w:t xml:space="preserve"> of persons sponsored for SUN global event.</w:t>
            </w:r>
          </w:p>
        </w:tc>
        <w:tc>
          <w:tcPr>
            <w:tcW w:w="507" w:type="pct"/>
            <w:shd w:val="clear" w:color="auto" w:fill="auto"/>
            <w:noWrap/>
            <w:hideMark/>
          </w:tcPr>
          <w:p w14:paraId="4992CA2F" w14:textId="77777777"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MBP</w:t>
            </w:r>
          </w:p>
        </w:tc>
        <w:tc>
          <w:tcPr>
            <w:tcW w:w="508" w:type="pct"/>
          </w:tcPr>
          <w:p w14:paraId="1F6336BB" w14:textId="77777777" w:rsidR="00CB68D7" w:rsidRPr="004B13CC" w:rsidRDefault="00CB68D7" w:rsidP="004B13CC">
            <w:pPr>
              <w:spacing w:after="0"/>
              <w:rPr>
                <w:rFonts w:ascii="Times New Roman" w:hAnsi="Times New Roman" w:cs="Times New Roman"/>
              </w:rPr>
            </w:pPr>
            <w:r w:rsidRPr="004B13CC">
              <w:rPr>
                <w:rFonts w:ascii="Times New Roman" w:eastAsia="Times New Roman" w:hAnsi="Times New Roman" w:cs="Times New Roman"/>
                <w:color w:val="000000"/>
                <w:sz w:val="20"/>
                <w:szCs w:val="20"/>
              </w:rPr>
              <w:t>2021-2025</w:t>
            </w:r>
          </w:p>
        </w:tc>
        <w:tc>
          <w:tcPr>
            <w:tcW w:w="508" w:type="pct"/>
            <w:shd w:val="clear" w:color="auto" w:fill="auto"/>
          </w:tcPr>
          <w:p w14:paraId="3C376C9D" w14:textId="77777777"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11,760,000.00</w:t>
            </w:r>
          </w:p>
        </w:tc>
        <w:tc>
          <w:tcPr>
            <w:tcW w:w="554" w:type="pct"/>
            <w:shd w:val="clear" w:color="auto" w:fill="auto"/>
            <w:noWrap/>
            <w:hideMark/>
          </w:tcPr>
          <w:p w14:paraId="354EA438" w14:textId="77777777"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MoH, SCFN, Academia</w:t>
            </w:r>
          </w:p>
        </w:tc>
      </w:tr>
      <w:tr w:rsidR="00CB68D7" w:rsidRPr="004B13CC" w14:paraId="626A34A4" w14:textId="77777777" w:rsidTr="00CB68D7">
        <w:trPr>
          <w:trHeight w:val="720"/>
        </w:trPr>
        <w:tc>
          <w:tcPr>
            <w:tcW w:w="212" w:type="pct"/>
          </w:tcPr>
          <w:p w14:paraId="5C73A208" w14:textId="77777777" w:rsidR="00CB68D7" w:rsidRPr="004B13CC" w:rsidRDefault="00CB68D7" w:rsidP="004B13CC">
            <w:pPr>
              <w:spacing w:after="0" w:line="240" w:lineRule="auto"/>
              <w:rPr>
                <w:rFonts w:ascii="Times New Roman" w:eastAsia="Times New Roman" w:hAnsi="Times New Roman" w:cs="Times New Roman"/>
                <w:b/>
                <w:bCs/>
                <w:sz w:val="20"/>
                <w:szCs w:val="20"/>
              </w:rPr>
            </w:pPr>
            <w:r w:rsidRPr="004B13CC">
              <w:rPr>
                <w:rFonts w:ascii="Times New Roman" w:eastAsia="Times New Roman" w:hAnsi="Times New Roman" w:cs="Times New Roman"/>
                <w:b/>
                <w:bCs/>
                <w:sz w:val="20"/>
                <w:szCs w:val="20"/>
              </w:rPr>
              <w:t>15</w:t>
            </w:r>
          </w:p>
        </w:tc>
        <w:tc>
          <w:tcPr>
            <w:tcW w:w="1814" w:type="pct"/>
            <w:shd w:val="clear" w:color="auto" w:fill="auto"/>
            <w:hideMark/>
          </w:tcPr>
          <w:p w14:paraId="5B1BFFD8" w14:textId="77777777" w:rsidR="00CB68D7" w:rsidRPr="004B13CC" w:rsidRDefault="00CB68D7"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b/>
                <w:bCs/>
                <w:sz w:val="20"/>
                <w:szCs w:val="20"/>
              </w:rPr>
              <w:t>4.2.8</w:t>
            </w:r>
            <w:r w:rsidRPr="004B13CC">
              <w:rPr>
                <w:rFonts w:ascii="Times New Roman" w:eastAsia="Times New Roman" w:hAnsi="Times New Roman" w:cs="Times New Roman"/>
                <w:sz w:val="20"/>
                <w:szCs w:val="20"/>
              </w:rPr>
              <w:t>. Sponsorship of key stakeholders for  national nutrition conference/workshop</w:t>
            </w:r>
          </w:p>
        </w:tc>
        <w:tc>
          <w:tcPr>
            <w:tcW w:w="897" w:type="pct"/>
            <w:shd w:val="clear" w:color="auto" w:fill="auto"/>
            <w:hideMark/>
          </w:tcPr>
          <w:p w14:paraId="5C32F3BC" w14:textId="0C21DBB7" w:rsidR="00CB68D7" w:rsidRPr="004B13CC" w:rsidRDefault="005B071F"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00CB68D7" w:rsidRPr="004B13CC">
              <w:rPr>
                <w:rFonts w:ascii="Times New Roman" w:eastAsia="Times New Roman" w:hAnsi="Times New Roman" w:cs="Times New Roman"/>
                <w:sz w:val="20"/>
                <w:szCs w:val="20"/>
              </w:rPr>
              <w:t xml:space="preserve"> of key stakeholders sponsored for a national nutrition event.</w:t>
            </w:r>
          </w:p>
        </w:tc>
        <w:tc>
          <w:tcPr>
            <w:tcW w:w="507" w:type="pct"/>
            <w:shd w:val="clear" w:color="auto" w:fill="auto"/>
            <w:noWrap/>
            <w:hideMark/>
          </w:tcPr>
          <w:p w14:paraId="29BD4D36" w14:textId="77777777"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MBP</w:t>
            </w:r>
          </w:p>
        </w:tc>
        <w:tc>
          <w:tcPr>
            <w:tcW w:w="508" w:type="pct"/>
          </w:tcPr>
          <w:p w14:paraId="5E47E941" w14:textId="77777777" w:rsidR="00CB68D7" w:rsidRPr="004B13CC" w:rsidRDefault="00CB68D7" w:rsidP="004B13CC">
            <w:pPr>
              <w:spacing w:after="0"/>
              <w:rPr>
                <w:rFonts w:ascii="Times New Roman" w:hAnsi="Times New Roman" w:cs="Times New Roman"/>
              </w:rPr>
            </w:pPr>
            <w:r w:rsidRPr="004B13CC">
              <w:rPr>
                <w:rFonts w:ascii="Times New Roman" w:eastAsia="Times New Roman" w:hAnsi="Times New Roman" w:cs="Times New Roman"/>
                <w:color w:val="000000"/>
                <w:sz w:val="20"/>
                <w:szCs w:val="20"/>
              </w:rPr>
              <w:t>2021-2025</w:t>
            </w:r>
          </w:p>
        </w:tc>
        <w:tc>
          <w:tcPr>
            <w:tcW w:w="508" w:type="pct"/>
            <w:shd w:val="clear" w:color="auto" w:fill="auto"/>
          </w:tcPr>
          <w:p w14:paraId="07CC5E40" w14:textId="77777777"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35,000,000.00</w:t>
            </w:r>
          </w:p>
        </w:tc>
        <w:tc>
          <w:tcPr>
            <w:tcW w:w="554" w:type="pct"/>
            <w:shd w:val="clear" w:color="auto" w:fill="auto"/>
            <w:noWrap/>
            <w:hideMark/>
          </w:tcPr>
          <w:p w14:paraId="4648657D" w14:textId="77777777"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MoH, SCFN, Academia</w:t>
            </w:r>
          </w:p>
        </w:tc>
      </w:tr>
      <w:tr w:rsidR="00CB68D7" w:rsidRPr="004B13CC" w14:paraId="465C271E" w14:textId="77777777" w:rsidTr="00CB68D7">
        <w:trPr>
          <w:trHeight w:val="1305"/>
        </w:trPr>
        <w:tc>
          <w:tcPr>
            <w:tcW w:w="212" w:type="pct"/>
          </w:tcPr>
          <w:p w14:paraId="1F725551" w14:textId="77777777" w:rsidR="00CB68D7" w:rsidRPr="004B13CC" w:rsidRDefault="00CB68D7" w:rsidP="004B13CC">
            <w:pPr>
              <w:spacing w:after="0" w:line="240" w:lineRule="auto"/>
              <w:rPr>
                <w:rFonts w:ascii="Times New Roman" w:eastAsia="Times New Roman" w:hAnsi="Times New Roman" w:cs="Times New Roman"/>
                <w:b/>
                <w:bCs/>
                <w:sz w:val="20"/>
                <w:szCs w:val="20"/>
              </w:rPr>
            </w:pPr>
            <w:r w:rsidRPr="004B13CC">
              <w:rPr>
                <w:rFonts w:ascii="Times New Roman" w:eastAsia="Times New Roman" w:hAnsi="Times New Roman" w:cs="Times New Roman"/>
                <w:b/>
                <w:bCs/>
                <w:sz w:val="20"/>
                <w:szCs w:val="20"/>
              </w:rPr>
              <w:t>16</w:t>
            </w:r>
          </w:p>
        </w:tc>
        <w:tc>
          <w:tcPr>
            <w:tcW w:w="1814" w:type="pct"/>
            <w:shd w:val="clear" w:color="auto" w:fill="auto"/>
            <w:hideMark/>
          </w:tcPr>
          <w:p w14:paraId="003FC0D2" w14:textId="77777777" w:rsidR="00CB68D7" w:rsidRPr="004B13CC" w:rsidRDefault="00CB68D7"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b/>
                <w:bCs/>
                <w:sz w:val="20"/>
                <w:szCs w:val="20"/>
              </w:rPr>
              <w:t>4.3. 1.</w:t>
            </w:r>
            <w:r w:rsidRPr="004B13CC">
              <w:rPr>
                <w:rFonts w:ascii="Times New Roman" w:eastAsia="Times New Roman" w:hAnsi="Times New Roman" w:cs="Times New Roman"/>
                <w:sz w:val="20"/>
                <w:szCs w:val="20"/>
              </w:rPr>
              <w:t xml:space="preserve"> Expand existing social protection policy in all sectors  to address poverty, malnutrition, and health of the most vulnerable groups (such as extending paid maternity leave to six months, increasing no. of motherless babies homes and homes for the elderly)</w:t>
            </w:r>
          </w:p>
        </w:tc>
        <w:tc>
          <w:tcPr>
            <w:tcW w:w="897" w:type="pct"/>
            <w:shd w:val="clear" w:color="auto" w:fill="auto"/>
            <w:hideMark/>
          </w:tcPr>
          <w:p w14:paraId="28D4FB34" w14:textId="6A2FA6A4" w:rsidR="00CB68D7" w:rsidRPr="004B13CC" w:rsidRDefault="005B071F"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00CB68D7" w:rsidRPr="004B13CC">
              <w:rPr>
                <w:rFonts w:ascii="Times New Roman" w:eastAsia="Times New Roman" w:hAnsi="Times New Roman" w:cs="Times New Roman"/>
                <w:sz w:val="20"/>
                <w:szCs w:val="20"/>
              </w:rPr>
              <w:t xml:space="preserve"> of policies expanded                                                 </w:t>
            </w:r>
            <w:r w:rsidRPr="004B13CC">
              <w:rPr>
                <w:rFonts w:ascii="Times New Roman" w:eastAsia="Times New Roman" w:hAnsi="Times New Roman" w:cs="Times New Roman"/>
                <w:sz w:val="20"/>
                <w:szCs w:val="20"/>
              </w:rPr>
              <w:t xml:space="preserve">2. </w:t>
            </w:r>
            <w:r w:rsidR="004E569C">
              <w:rPr>
                <w:rFonts w:ascii="Times New Roman" w:eastAsia="Times New Roman" w:hAnsi="Times New Roman" w:cs="Times New Roman"/>
                <w:sz w:val="20"/>
                <w:szCs w:val="20"/>
              </w:rPr>
              <w:t>Number</w:t>
            </w:r>
            <w:r w:rsidR="00CB68D7" w:rsidRPr="004B13CC">
              <w:rPr>
                <w:rFonts w:ascii="Times New Roman" w:eastAsia="Times New Roman" w:hAnsi="Times New Roman" w:cs="Times New Roman"/>
                <w:sz w:val="20"/>
                <w:szCs w:val="20"/>
              </w:rPr>
              <w:t xml:space="preserve"> of stakeholders meetings held</w:t>
            </w:r>
          </w:p>
        </w:tc>
        <w:tc>
          <w:tcPr>
            <w:tcW w:w="507" w:type="pct"/>
            <w:shd w:val="clear" w:color="auto" w:fill="auto"/>
            <w:noWrap/>
            <w:hideMark/>
          </w:tcPr>
          <w:p w14:paraId="0DB5B53D" w14:textId="77777777"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MoH</w:t>
            </w:r>
          </w:p>
        </w:tc>
        <w:tc>
          <w:tcPr>
            <w:tcW w:w="508" w:type="pct"/>
          </w:tcPr>
          <w:p w14:paraId="0EF6A1A1" w14:textId="77777777" w:rsidR="00CB68D7" w:rsidRPr="004B13CC" w:rsidRDefault="00CB68D7" w:rsidP="004B13CC">
            <w:pPr>
              <w:spacing w:after="0"/>
              <w:rPr>
                <w:rFonts w:ascii="Times New Roman" w:hAnsi="Times New Roman" w:cs="Times New Roman"/>
              </w:rPr>
            </w:pPr>
            <w:r w:rsidRPr="004B13CC">
              <w:rPr>
                <w:rFonts w:ascii="Times New Roman" w:eastAsia="Times New Roman" w:hAnsi="Times New Roman" w:cs="Times New Roman"/>
                <w:color w:val="000000"/>
                <w:sz w:val="20"/>
                <w:szCs w:val="20"/>
              </w:rPr>
              <w:t>2021-2025</w:t>
            </w:r>
          </w:p>
        </w:tc>
        <w:tc>
          <w:tcPr>
            <w:tcW w:w="508" w:type="pct"/>
            <w:shd w:val="clear" w:color="auto" w:fill="auto"/>
          </w:tcPr>
          <w:p w14:paraId="26A3675F" w14:textId="77777777"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7,880,000.00</w:t>
            </w:r>
          </w:p>
        </w:tc>
        <w:tc>
          <w:tcPr>
            <w:tcW w:w="554" w:type="pct"/>
            <w:shd w:val="clear" w:color="auto" w:fill="auto"/>
            <w:noWrap/>
            <w:hideMark/>
          </w:tcPr>
          <w:p w14:paraId="65C15EBB" w14:textId="5DBEB7F2" w:rsidR="00CB68D7" w:rsidRPr="004B13CC" w:rsidRDefault="00B374ED"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MGASD</w:t>
            </w:r>
          </w:p>
        </w:tc>
      </w:tr>
      <w:tr w:rsidR="00CB68D7" w:rsidRPr="004B13CC" w14:paraId="281AE9FC" w14:textId="77777777" w:rsidTr="00CB68D7">
        <w:trPr>
          <w:trHeight w:val="1800"/>
        </w:trPr>
        <w:tc>
          <w:tcPr>
            <w:tcW w:w="212" w:type="pct"/>
          </w:tcPr>
          <w:p w14:paraId="5855750D" w14:textId="77777777" w:rsidR="00CB68D7" w:rsidRPr="004B13CC" w:rsidRDefault="00CB68D7" w:rsidP="004B13CC">
            <w:pPr>
              <w:spacing w:after="0" w:line="240" w:lineRule="auto"/>
              <w:rPr>
                <w:rFonts w:ascii="Times New Roman" w:eastAsia="Times New Roman" w:hAnsi="Times New Roman" w:cs="Times New Roman"/>
                <w:b/>
                <w:bCs/>
                <w:sz w:val="20"/>
                <w:szCs w:val="20"/>
              </w:rPr>
            </w:pPr>
            <w:r w:rsidRPr="004B13CC">
              <w:rPr>
                <w:rFonts w:ascii="Times New Roman" w:eastAsia="Times New Roman" w:hAnsi="Times New Roman" w:cs="Times New Roman"/>
                <w:b/>
                <w:bCs/>
                <w:sz w:val="20"/>
                <w:szCs w:val="20"/>
              </w:rPr>
              <w:lastRenderedPageBreak/>
              <w:t>17</w:t>
            </w:r>
          </w:p>
        </w:tc>
        <w:tc>
          <w:tcPr>
            <w:tcW w:w="1814" w:type="pct"/>
            <w:shd w:val="clear" w:color="auto" w:fill="auto"/>
            <w:hideMark/>
          </w:tcPr>
          <w:p w14:paraId="617854AE" w14:textId="77777777" w:rsidR="00CB68D7" w:rsidRPr="004B13CC" w:rsidRDefault="00CB68D7"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b/>
                <w:bCs/>
                <w:sz w:val="20"/>
                <w:szCs w:val="20"/>
              </w:rPr>
              <w:t>4.3. 2.</w:t>
            </w:r>
            <w:r w:rsidRPr="004B13CC">
              <w:rPr>
                <w:rFonts w:ascii="Times New Roman" w:eastAsia="Times New Roman" w:hAnsi="Times New Roman" w:cs="Times New Roman"/>
                <w:sz w:val="20"/>
                <w:szCs w:val="20"/>
              </w:rPr>
              <w:t xml:space="preserve"> Conduct advocacy to promote the expansion of existing social protection policy in all sectors with inclusion of nutrition considerations as conditions of social protection programmes to address poverty, malnutrition and health of the most vulnerable group</w:t>
            </w:r>
          </w:p>
        </w:tc>
        <w:tc>
          <w:tcPr>
            <w:tcW w:w="897" w:type="pct"/>
            <w:shd w:val="clear" w:color="auto" w:fill="auto"/>
            <w:hideMark/>
          </w:tcPr>
          <w:p w14:paraId="605572B2" w14:textId="7072A028" w:rsidR="00CB68D7" w:rsidRPr="004B13CC" w:rsidRDefault="005B071F"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00CB68D7" w:rsidRPr="004B13CC">
              <w:rPr>
                <w:rFonts w:ascii="Times New Roman" w:eastAsia="Times New Roman" w:hAnsi="Times New Roman" w:cs="Times New Roman"/>
                <w:sz w:val="20"/>
                <w:szCs w:val="20"/>
              </w:rPr>
              <w:t xml:space="preserve"> of Advocacy meetings held</w:t>
            </w:r>
          </w:p>
        </w:tc>
        <w:tc>
          <w:tcPr>
            <w:tcW w:w="507" w:type="pct"/>
            <w:shd w:val="clear" w:color="auto" w:fill="auto"/>
            <w:noWrap/>
            <w:hideMark/>
          </w:tcPr>
          <w:p w14:paraId="491E0E8D" w14:textId="77777777"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MBP</w:t>
            </w:r>
          </w:p>
        </w:tc>
        <w:tc>
          <w:tcPr>
            <w:tcW w:w="508" w:type="pct"/>
          </w:tcPr>
          <w:p w14:paraId="212102AD" w14:textId="77777777" w:rsidR="00CB68D7" w:rsidRPr="004B13CC" w:rsidRDefault="00CB68D7" w:rsidP="004B13CC">
            <w:pPr>
              <w:spacing w:after="0"/>
              <w:rPr>
                <w:rFonts w:ascii="Times New Roman" w:hAnsi="Times New Roman" w:cs="Times New Roman"/>
              </w:rPr>
            </w:pPr>
            <w:r w:rsidRPr="004B13CC">
              <w:rPr>
                <w:rFonts w:ascii="Times New Roman" w:eastAsia="Times New Roman" w:hAnsi="Times New Roman" w:cs="Times New Roman"/>
                <w:color w:val="000000"/>
                <w:sz w:val="20"/>
                <w:szCs w:val="20"/>
              </w:rPr>
              <w:t>2021-2025</w:t>
            </w:r>
          </w:p>
        </w:tc>
        <w:tc>
          <w:tcPr>
            <w:tcW w:w="508" w:type="pct"/>
            <w:shd w:val="clear" w:color="auto" w:fill="auto"/>
          </w:tcPr>
          <w:p w14:paraId="0A707D52" w14:textId="77777777"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1,575,000.00</w:t>
            </w:r>
          </w:p>
        </w:tc>
        <w:tc>
          <w:tcPr>
            <w:tcW w:w="554" w:type="pct"/>
            <w:shd w:val="clear" w:color="auto" w:fill="auto"/>
            <w:noWrap/>
            <w:hideMark/>
          </w:tcPr>
          <w:p w14:paraId="1884576F" w14:textId="6CE6E917" w:rsidR="00CB68D7" w:rsidRPr="004B13CC" w:rsidRDefault="009A31E2"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MGASD</w:t>
            </w:r>
            <w:r w:rsidR="00CB68D7" w:rsidRPr="004B13CC">
              <w:rPr>
                <w:rFonts w:ascii="Times New Roman" w:eastAsia="Times New Roman" w:hAnsi="Times New Roman" w:cs="Times New Roman"/>
                <w:color w:val="000000"/>
                <w:sz w:val="20"/>
                <w:szCs w:val="20"/>
              </w:rPr>
              <w:t>, MoH, MoE</w:t>
            </w:r>
          </w:p>
        </w:tc>
      </w:tr>
      <w:tr w:rsidR="00CB68D7" w:rsidRPr="004B13CC" w14:paraId="43687DBF" w14:textId="77777777" w:rsidTr="00CB68D7">
        <w:trPr>
          <w:trHeight w:val="1440"/>
        </w:trPr>
        <w:tc>
          <w:tcPr>
            <w:tcW w:w="212" w:type="pct"/>
          </w:tcPr>
          <w:p w14:paraId="2B8F25EA" w14:textId="77777777" w:rsidR="00CB68D7" w:rsidRPr="004B13CC" w:rsidRDefault="00CB68D7" w:rsidP="004B13CC">
            <w:pPr>
              <w:spacing w:after="0" w:line="240" w:lineRule="auto"/>
              <w:rPr>
                <w:rFonts w:ascii="Times New Roman" w:eastAsia="Times New Roman" w:hAnsi="Times New Roman" w:cs="Times New Roman"/>
                <w:b/>
                <w:bCs/>
                <w:sz w:val="20"/>
                <w:szCs w:val="20"/>
              </w:rPr>
            </w:pPr>
            <w:r w:rsidRPr="004B13CC">
              <w:rPr>
                <w:rFonts w:ascii="Times New Roman" w:eastAsia="Times New Roman" w:hAnsi="Times New Roman" w:cs="Times New Roman"/>
                <w:b/>
                <w:bCs/>
                <w:sz w:val="20"/>
                <w:szCs w:val="20"/>
              </w:rPr>
              <w:t>18</w:t>
            </w:r>
          </w:p>
        </w:tc>
        <w:tc>
          <w:tcPr>
            <w:tcW w:w="1814" w:type="pct"/>
            <w:shd w:val="clear" w:color="auto" w:fill="auto"/>
            <w:hideMark/>
          </w:tcPr>
          <w:p w14:paraId="2DAE52C8" w14:textId="77777777" w:rsidR="00CB68D7" w:rsidRPr="004B13CC" w:rsidRDefault="00CB68D7"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b/>
                <w:bCs/>
                <w:sz w:val="20"/>
                <w:szCs w:val="20"/>
              </w:rPr>
              <w:t>4.3 .3.</w:t>
            </w:r>
            <w:r w:rsidRPr="004B13CC">
              <w:rPr>
                <w:rFonts w:ascii="Times New Roman" w:eastAsia="Times New Roman" w:hAnsi="Times New Roman" w:cs="Times New Roman"/>
                <w:sz w:val="20"/>
                <w:szCs w:val="20"/>
              </w:rPr>
              <w:t xml:space="preserve"> Advocate  and accelerate the implementation of the State Health Insurance Scheme to incorporate the Community Health Insurance health services to vulnerable groups, especially women and children</w:t>
            </w:r>
          </w:p>
        </w:tc>
        <w:tc>
          <w:tcPr>
            <w:tcW w:w="897" w:type="pct"/>
            <w:shd w:val="clear" w:color="auto" w:fill="auto"/>
            <w:hideMark/>
          </w:tcPr>
          <w:p w14:paraId="13AA9528" w14:textId="77777777" w:rsidR="00CB68D7" w:rsidRPr="004B13CC" w:rsidRDefault="005B071F"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CB68D7" w:rsidRPr="004B13CC">
              <w:rPr>
                <w:rFonts w:ascii="Times New Roman" w:eastAsia="Times New Roman" w:hAnsi="Times New Roman" w:cs="Times New Roman"/>
                <w:sz w:val="20"/>
                <w:szCs w:val="20"/>
              </w:rPr>
              <w:t xml:space="preserve">Evidence of establishment of state health insurance scheme.                                                       </w:t>
            </w:r>
            <w:r w:rsidRPr="004B13CC">
              <w:rPr>
                <w:rFonts w:ascii="Times New Roman" w:eastAsia="Times New Roman" w:hAnsi="Times New Roman" w:cs="Times New Roman"/>
                <w:sz w:val="20"/>
                <w:szCs w:val="20"/>
              </w:rPr>
              <w:t xml:space="preserve">2. </w:t>
            </w:r>
            <w:r w:rsidR="00CB68D7" w:rsidRPr="004B13CC">
              <w:rPr>
                <w:rFonts w:ascii="Times New Roman" w:eastAsia="Times New Roman" w:hAnsi="Times New Roman" w:cs="Times New Roman"/>
                <w:sz w:val="20"/>
                <w:szCs w:val="20"/>
              </w:rPr>
              <w:t>Evidence of incorporation of Community Health Insurance into SHIS</w:t>
            </w:r>
          </w:p>
        </w:tc>
        <w:tc>
          <w:tcPr>
            <w:tcW w:w="507" w:type="pct"/>
            <w:shd w:val="clear" w:color="auto" w:fill="auto"/>
            <w:noWrap/>
            <w:hideMark/>
          </w:tcPr>
          <w:p w14:paraId="1228D27C" w14:textId="77777777"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MoH</w:t>
            </w:r>
          </w:p>
        </w:tc>
        <w:tc>
          <w:tcPr>
            <w:tcW w:w="508" w:type="pct"/>
          </w:tcPr>
          <w:p w14:paraId="431FA64E" w14:textId="77777777" w:rsidR="00CB68D7" w:rsidRPr="004B13CC" w:rsidRDefault="00CB68D7" w:rsidP="004B13CC">
            <w:pPr>
              <w:spacing w:after="0"/>
              <w:rPr>
                <w:rFonts w:ascii="Times New Roman" w:hAnsi="Times New Roman" w:cs="Times New Roman"/>
              </w:rPr>
            </w:pPr>
            <w:r w:rsidRPr="004B13CC">
              <w:rPr>
                <w:rFonts w:ascii="Times New Roman" w:eastAsia="Times New Roman" w:hAnsi="Times New Roman" w:cs="Times New Roman"/>
                <w:color w:val="000000"/>
                <w:sz w:val="20"/>
                <w:szCs w:val="20"/>
              </w:rPr>
              <w:t>2021-2025</w:t>
            </w:r>
          </w:p>
        </w:tc>
        <w:tc>
          <w:tcPr>
            <w:tcW w:w="508" w:type="pct"/>
            <w:shd w:val="clear" w:color="auto" w:fill="auto"/>
          </w:tcPr>
          <w:p w14:paraId="303BCE36" w14:textId="77777777"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1,890,000.00</w:t>
            </w:r>
          </w:p>
        </w:tc>
        <w:tc>
          <w:tcPr>
            <w:tcW w:w="554" w:type="pct"/>
            <w:shd w:val="clear" w:color="auto" w:fill="auto"/>
            <w:noWrap/>
            <w:hideMark/>
          </w:tcPr>
          <w:p w14:paraId="0162B939" w14:textId="3BCB2060"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MBP, </w:t>
            </w:r>
            <w:r w:rsidR="00B374ED">
              <w:rPr>
                <w:rFonts w:ascii="Times New Roman" w:eastAsia="Times New Roman" w:hAnsi="Times New Roman" w:cs="Times New Roman"/>
                <w:color w:val="000000"/>
                <w:sz w:val="20"/>
                <w:szCs w:val="20"/>
              </w:rPr>
              <w:t>MGASD</w:t>
            </w:r>
          </w:p>
        </w:tc>
      </w:tr>
      <w:tr w:rsidR="00CB68D7" w:rsidRPr="004B13CC" w14:paraId="3814F4D9" w14:textId="77777777" w:rsidTr="00242018">
        <w:trPr>
          <w:trHeight w:val="512"/>
        </w:trPr>
        <w:tc>
          <w:tcPr>
            <w:tcW w:w="212" w:type="pct"/>
          </w:tcPr>
          <w:p w14:paraId="1AACF184" w14:textId="77777777" w:rsidR="00CB68D7" w:rsidRPr="004B13CC" w:rsidRDefault="00CB68D7" w:rsidP="004B13CC">
            <w:pPr>
              <w:spacing w:after="0" w:line="240" w:lineRule="auto"/>
              <w:rPr>
                <w:rFonts w:ascii="Times New Roman" w:eastAsia="Times New Roman" w:hAnsi="Times New Roman" w:cs="Times New Roman"/>
                <w:b/>
                <w:bCs/>
                <w:sz w:val="20"/>
                <w:szCs w:val="20"/>
              </w:rPr>
            </w:pPr>
          </w:p>
        </w:tc>
        <w:tc>
          <w:tcPr>
            <w:tcW w:w="1814" w:type="pct"/>
            <w:shd w:val="clear" w:color="auto" w:fill="auto"/>
          </w:tcPr>
          <w:p w14:paraId="77BA0DD2" w14:textId="77777777" w:rsidR="00CB68D7" w:rsidRPr="004B13CC" w:rsidRDefault="00CB68D7" w:rsidP="004B13CC">
            <w:pPr>
              <w:spacing w:after="0" w:line="240" w:lineRule="auto"/>
              <w:rPr>
                <w:rFonts w:ascii="Times New Roman" w:eastAsia="Times New Roman" w:hAnsi="Times New Roman" w:cs="Times New Roman"/>
                <w:b/>
                <w:bCs/>
                <w:sz w:val="20"/>
                <w:szCs w:val="20"/>
              </w:rPr>
            </w:pPr>
            <w:r w:rsidRPr="004B13CC">
              <w:rPr>
                <w:rFonts w:ascii="Times New Roman" w:eastAsia="Times New Roman" w:hAnsi="Times New Roman" w:cs="Times New Roman"/>
                <w:b/>
                <w:bCs/>
                <w:sz w:val="20"/>
                <w:szCs w:val="20"/>
              </w:rPr>
              <w:t>TOTAL</w:t>
            </w:r>
          </w:p>
        </w:tc>
        <w:tc>
          <w:tcPr>
            <w:tcW w:w="897" w:type="pct"/>
            <w:shd w:val="clear" w:color="auto" w:fill="auto"/>
          </w:tcPr>
          <w:p w14:paraId="37B12C52" w14:textId="77777777" w:rsidR="00CB68D7" w:rsidRPr="004B13CC" w:rsidRDefault="00CB68D7" w:rsidP="004B13CC">
            <w:pPr>
              <w:spacing w:after="0" w:line="240" w:lineRule="auto"/>
              <w:rPr>
                <w:rFonts w:ascii="Times New Roman" w:eastAsia="Times New Roman" w:hAnsi="Times New Roman" w:cs="Times New Roman"/>
                <w:sz w:val="20"/>
                <w:szCs w:val="20"/>
              </w:rPr>
            </w:pPr>
          </w:p>
        </w:tc>
        <w:tc>
          <w:tcPr>
            <w:tcW w:w="507" w:type="pct"/>
            <w:shd w:val="clear" w:color="auto" w:fill="auto"/>
            <w:noWrap/>
          </w:tcPr>
          <w:p w14:paraId="22FE2985" w14:textId="77777777" w:rsidR="00CB68D7" w:rsidRPr="004B13CC" w:rsidRDefault="00CB68D7" w:rsidP="004B13CC">
            <w:pPr>
              <w:spacing w:after="0" w:line="240" w:lineRule="auto"/>
              <w:rPr>
                <w:rFonts w:ascii="Times New Roman" w:eastAsia="Times New Roman" w:hAnsi="Times New Roman" w:cs="Times New Roman"/>
                <w:color w:val="000000"/>
                <w:sz w:val="20"/>
                <w:szCs w:val="20"/>
              </w:rPr>
            </w:pPr>
          </w:p>
        </w:tc>
        <w:tc>
          <w:tcPr>
            <w:tcW w:w="1016" w:type="pct"/>
            <w:gridSpan w:val="2"/>
          </w:tcPr>
          <w:p w14:paraId="0B8BA418" w14:textId="77777777" w:rsidR="00CB68D7" w:rsidRPr="004B13CC" w:rsidRDefault="00CB68D7" w:rsidP="004B13CC">
            <w:pPr>
              <w:spacing w:after="0"/>
              <w:jc w:val="center"/>
              <w:rPr>
                <w:rFonts w:ascii="Times New Roman" w:hAnsi="Times New Roman" w:cs="Times New Roman"/>
                <w:b/>
                <w:color w:val="000000"/>
                <w:sz w:val="20"/>
                <w:szCs w:val="20"/>
              </w:rPr>
            </w:pPr>
            <w:r w:rsidRPr="004B13CC">
              <w:rPr>
                <w:rFonts w:ascii="Times New Roman" w:hAnsi="Times New Roman" w:cs="Times New Roman"/>
                <w:b/>
                <w:color w:val="000000"/>
                <w:sz w:val="20"/>
                <w:szCs w:val="20"/>
              </w:rPr>
              <w:t>N535,979,000.00</w:t>
            </w:r>
          </w:p>
          <w:p w14:paraId="0722D8DB" w14:textId="77777777" w:rsidR="00CB68D7" w:rsidRPr="004B13CC" w:rsidRDefault="00CB68D7" w:rsidP="004B13CC">
            <w:pPr>
              <w:spacing w:after="0" w:line="240" w:lineRule="auto"/>
              <w:jc w:val="center"/>
              <w:rPr>
                <w:rFonts w:ascii="Times New Roman" w:eastAsia="Times New Roman" w:hAnsi="Times New Roman" w:cs="Times New Roman"/>
                <w:color w:val="000000"/>
                <w:sz w:val="20"/>
                <w:szCs w:val="20"/>
              </w:rPr>
            </w:pPr>
          </w:p>
        </w:tc>
        <w:tc>
          <w:tcPr>
            <w:tcW w:w="554" w:type="pct"/>
            <w:shd w:val="clear" w:color="auto" w:fill="auto"/>
            <w:noWrap/>
          </w:tcPr>
          <w:p w14:paraId="5EE5FC82" w14:textId="77777777" w:rsidR="00CB68D7" w:rsidRPr="004B13CC" w:rsidRDefault="00CB68D7" w:rsidP="004B13CC">
            <w:pPr>
              <w:spacing w:after="0" w:line="240" w:lineRule="auto"/>
              <w:rPr>
                <w:rFonts w:ascii="Times New Roman" w:eastAsia="Times New Roman" w:hAnsi="Times New Roman" w:cs="Times New Roman"/>
                <w:color w:val="000000"/>
                <w:sz w:val="20"/>
                <w:szCs w:val="20"/>
              </w:rPr>
            </w:pPr>
          </w:p>
        </w:tc>
      </w:tr>
    </w:tbl>
    <w:p w14:paraId="1701F8B5" w14:textId="77777777" w:rsidR="008D41BC" w:rsidRPr="004B13CC" w:rsidRDefault="008D41BC" w:rsidP="004B13CC">
      <w:pPr>
        <w:spacing w:after="0" w:line="240" w:lineRule="auto"/>
        <w:rPr>
          <w:rFonts w:ascii="Times New Roman" w:hAnsi="Times New Roman" w:cs="Times New Roman"/>
          <w:b/>
          <w:sz w:val="20"/>
          <w:szCs w:val="20"/>
        </w:rPr>
      </w:pPr>
    </w:p>
    <w:p w14:paraId="41AF035B" w14:textId="77777777" w:rsidR="00B6737C" w:rsidRPr="004B13CC" w:rsidRDefault="00B6737C" w:rsidP="004B13CC">
      <w:pPr>
        <w:spacing w:after="0" w:line="240" w:lineRule="auto"/>
        <w:rPr>
          <w:rFonts w:ascii="Times New Roman" w:hAnsi="Times New Roman" w:cs="Times New Roman"/>
          <w:b/>
          <w:sz w:val="20"/>
          <w:szCs w:val="20"/>
        </w:rPr>
      </w:pPr>
    </w:p>
    <w:p w14:paraId="72209E76" w14:textId="77777777" w:rsidR="00B6737C" w:rsidRPr="004B13CC" w:rsidRDefault="00B6737C" w:rsidP="004B13CC">
      <w:pPr>
        <w:spacing w:after="0" w:line="240" w:lineRule="auto"/>
        <w:rPr>
          <w:rFonts w:ascii="Times New Roman" w:hAnsi="Times New Roman" w:cs="Times New Roman"/>
          <w:b/>
          <w:sz w:val="20"/>
          <w:szCs w:val="20"/>
        </w:rPr>
      </w:pPr>
    </w:p>
    <w:p w14:paraId="686BFDFD" w14:textId="77777777" w:rsidR="00B6737C" w:rsidRPr="004B13CC" w:rsidRDefault="00B6737C" w:rsidP="004B13CC">
      <w:pPr>
        <w:spacing w:after="0" w:line="240" w:lineRule="auto"/>
        <w:rPr>
          <w:rFonts w:ascii="Times New Roman" w:hAnsi="Times New Roman" w:cs="Times New Roman"/>
          <w:b/>
          <w:sz w:val="20"/>
          <w:szCs w:val="20"/>
        </w:rPr>
      </w:pPr>
    </w:p>
    <w:p w14:paraId="11FBCD1F" w14:textId="77777777" w:rsidR="00B6737C" w:rsidRPr="004B13CC" w:rsidRDefault="00B6737C" w:rsidP="004B13CC">
      <w:pPr>
        <w:spacing w:after="0" w:line="240" w:lineRule="auto"/>
        <w:rPr>
          <w:rFonts w:ascii="Times New Roman" w:hAnsi="Times New Roman" w:cs="Times New Roman"/>
          <w:b/>
          <w:sz w:val="20"/>
          <w:szCs w:val="20"/>
        </w:rPr>
      </w:pPr>
    </w:p>
    <w:p w14:paraId="03F8DB8F" w14:textId="77777777" w:rsidR="00B6737C" w:rsidRPr="004B13CC" w:rsidRDefault="00B6737C" w:rsidP="004B13CC">
      <w:pPr>
        <w:spacing w:after="0" w:line="240" w:lineRule="auto"/>
        <w:rPr>
          <w:rFonts w:ascii="Times New Roman" w:hAnsi="Times New Roman" w:cs="Times New Roman"/>
          <w:b/>
          <w:sz w:val="20"/>
          <w:szCs w:val="20"/>
        </w:rPr>
      </w:pPr>
    </w:p>
    <w:p w14:paraId="7D0BA063" w14:textId="77777777" w:rsidR="00B6737C" w:rsidRPr="004B13CC" w:rsidRDefault="00B6737C" w:rsidP="004B13CC">
      <w:pPr>
        <w:spacing w:after="0" w:line="240" w:lineRule="auto"/>
        <w:rPr>
          <w:rFonts w:ascii="Times New Roman" w:hAnsi="Times New Roman" w:cs="Times New Roman"/>
          <w:b/>
          <w:sz w:val="20"/>
          <w:szCs w:val="20"/>
        </w:rPr>
      </w:pPr>
    </w:p>
    <w:p w14:paraId="4214F2F2" w14:textId="77777777" w:rsidR="00B6737C" w:rsidRPr="004B13CC" w:rsidRDefault="00B6737C" w:rsidP="004B13CC">
      <w:pPr>
        <w:spacing w:after="0" w:line="240" w:lineRule="auto"/>
        <w:rPr>
          <w:rFonts w:ascii="Times New Roman" w:hAnsi="Times New Roman" w:cs="Times New Roman"/>
          <w:b/>
          <w:sz w:val="20"/>
          <w:szCs w:val="20"/>
        </w:rPr>
      </w:pPr>
    </w:p>
    <w:p w14:paraId="7DC3FA3E" w14:textId="77777777" w:rsidR="00253EC7" w:rsidRPr="004B13CC" w:rsidRDefault="00253EC7" w:rsidP="004B13CC">
      <w:pPr>
        <w:spacing w:after="0" w:line="240" w:lineRule="auto"/>
        <w:rPr>
          <w:rFonts w:ascii="Times New Roman" w:hAnsi="Times New Roman" w:cs="Times New Roman"/>
          <w:b/>
          <w:sz w:val="20"/>
          <w:szCs w:val="20"/>
        </w:rPr>
      </w:pPr>
    </w:p>
    <w:p w14:paraId="62640832" w14:textId="77777777" w:rsidR="00253EC7" w:rsidRPr="004B13CC" w:rsidRDefault="00253EC7" w:rsidP="004B13CC">
      <w:pPr>
        <w:spacing w:after="0" w:line="240" w:lineRule="auto"/>
        <w:rPr>
          <w:rFonts w:ascii="Times New Roman" w:hAnsi="Times New Roman" w:cs="Times New Roman"/>
          <w:b/>
          <w:sz w:val="20"/>
          <w:szCs w:val="20"/>
        </w:rPr>
      </w:pPr>
    </w:p>
    <w:p w14:paraId="329B40C1" w14:textId="77777777" w:rsidR="00253EC7" w:rsidRPr="004B13CC" w:rsidRDefault="00253EC7" w:rsidP="004B13CC">
      <w:pPr>
        <w:spacing w:after="0" w:line="240" w:lineRule="auto"/>
        <w:rPr>
          <w:rFonts w:ascii="Times New Roman" w:hAnsi="Times New Roman" w:cs="Times New Roman"/>
          <w:b/>
          <w:sz w:val="20"/>
          <w:szCs w:val="20"/>
        </w:rPr>
      </w:pPr>
    </w:p>
    <w:p w14:paraId="090FF6BF" w14:textId="77777777" w:rsidR="00253EC7" w:rsidRPr="004B13CC" w:rsidRDefault="00253EC7" w:rsidP="004B13CC">
      <w:pPr>
        <w:spacing w:after="0" w:line="240" w:lineRule="auto"/>
        <w:rPr>
          <w:rFonts w:ascii="Times New Roman" w:hAnsi="Times New Roman" w:cs="Times New Roman"/>
          <w:b/>
          <w:sz w:val="20"/>
          <w:szCs w:val="20"/>
        </w:rPr>
      </w:pPr>
    </w:p>
    <w:p w14:paraId="4479AD91" w14:textId="77777777" w:rsidR="00253EC7" w:rsidRPr="004B13CC" w:rsidRDefault="00253EC7" w:rsidP="004B13CC">
      <w:pPr>
        <w:spacing w:after="0" w:line="240" w:lineRule="auto"/>
        <w:rPr>
          <w:rFonts w:ascii="Times New Roman" w:hAnsi="Times New Roman" w:cs="Times New Roman"/>
          <w:b/>
          <w:sz w:val="20"/>
          <w:szCs w:val="20"/>
        </w:rPr>
      </w:pPr>
    </w:p>
    <w:p w14:paraId="0B0465A7" w14:textId="77777777" w:rsidR="00253EC7" w:rsidRPr="004B13CC" w:rsidRDefault="00253EC7" w:rsidP="004B13CC">
      <w:pPr>
        <w:spacing w:after="0" w:line="240" w:lineRule="auto"/>
        <w:rPr>
          <w:rFonts w:ascii="Times New Roman" w:hAnsi="Times New Roman" w:cs="Times New Roman"/>
          <w:b/>
          <w:sz w:val="20"/>
          <w:szCs w:val="20"/>
        </w:rPr>
      </w:pPr>
    </w:p>
    <w:p w14:paraId="42BC6034" w14:textId="77777777" w:rsidR="00253EC7" w:rsidRPr="004B13CC" w:rsidRDefault="00253EC7" w:rsidP="004B13CC">
      <w:pPr>
        <w:spacing w:after="0" w:line="240" w:lineRule="auto"/>
        <w:rPr>
          <w:rFonts w:ascii="Times New Roman" w:hAnsi="Times New Roman" w:cs="Times New Roman"/>
          <w:b/>
          <w:sz w:val="20"/>
          <w:szCs w:val="20"/>
        </w:rPr>
      </w:pPr>
    </w:p>
    <w:p w14:paraId="4FC38EFF" w14:textId="77777777" w:rsidR="00253EC7" w:rsidRPr="004B13CC" w:rsidRDefault="00253EC7" w:rsidP="004B13CC">
      <w:pPr>
        <w:spacing w:after="0" w:line="240" w:lineRule="auto"/>
        <w:rPr>
          <w:rFonts w:ascii="Times New Roman" w:hAnsi="Times New Roman" w:cs="Times New Roman"/>
          <w:b/>
          <w:sz w:val="20"/>
          <w:szCs w:val="20"/>
        </w:rPr>
      </w:pPr>
    </w:p>
    <w:p w14:paraId="1C5199E4" w14:textId="77777777" w:rsidR="00253EC7" w:rsidRPr="004B13CC" w:rsidRDefault="00253EC7" w:rsidP="004B13CC">
      <w:pPr>
        <w:spacing w:after="0" w:line="240" w:lineRule="auto"/>
        <w:rPr>
          <w:rFonts w:ascii="Times New Roman" w:hAnsi="Times New Roman" w:cs="Times New Roman"/>
          <w:b/>
          <w:sz w:val="20"/>
          <w:szCs w:val="20"/>
        </w:rPr>
      </w:pPr>
    </w:p>
    <w:p w14:paraId="01897DB9" w14:textId="77777777" w:rsidR="00253EC7" w:rsidRPr="004B13CC" w:rsidRDefault="00253EC7" w:rsidP="004B13CC">
      <w:pPr>
        <w:spacing w:after="0" w:line="240" w:lineRule="auto"/>
        <w:rPr>
          <w:rFonts w:ascii="Times New Roman" w:hAnsi="Times New Roman" w:cs="Times New Roman"/>
          <w:b/>
          <w:sz w:val="20"/>
          <w:szCs w:val="20"/>
        </w:rPr>
      </w:pPr>
    </w:p>
    <w:p w14:paraId="12A8D709" w14:textId="77777777" w:rsidR="00253EC7" w:rsidRPr="004B13CC" w:rsidRDefault="00253EC7" w:rsidP="004B13CC">
      <w:pPr>
        <w:spacing w:after="0" w:line="240" w:lineRule="auto"/>
        <w:rPr>
          <w:rFonts w:ascii="Times New Roman" w:hAnsi="Times New Roman" w:cs="Times New Roman"/>
          <w:b/>
          <w:sz w:val="20"/>
          <w:szCs w:val="20"/>
        </w:rPr>
      </w:pPr>
    </w:p>
    <w:p w14:paraId="724E29EB" w14:textId="77777777" w:rsidR="00253EC7" w:rsidRPr="004B13CC" w:rsidRDefault="00253EC7" w:rsidP="004B13CC">
      <w:pPr>
        <w:spacing w:after="0" w:line="240" w:lineRule="auto"/>
        <w:rPr>
          <w:rFonts w:ascii="Times New Roman" w:hAnsi="Times New Roman" w:cs="Times New Roman"/>
          <w:b/>
          <w:sz w:val="20"/>
          <w:szCs w:val="20"/>
        </w:rPr>
      </w:pPr>
    </w:p>
    <w:p w14:paraId="3BAB03CF" w14:textId="77777777" w:rsidR="00253EC7" w:rsidRPr="004B13CC" w:rsidRDefault="00253EC7" w:rsidP="004B13CC">
      <w:pPr>
        <w:spacing w:after="0" w:line="240" w:lineRule="auto"/>
        <w:rPr>
          <w:rFonts w:ascii="Times New Roman" w:hAnsi="Times New Roman" w:cs="Times New Roman"/>
          <w:b/>
          <w:sz w:val="20"/>
          <w:szCs w:val="20"/>
        </w:rPr>
      </w:pPr>
    </w:p>
    <w:p w14:paraId="2ABDFFEE" w14:textId="77777777" w:rsidR="00253EC7" w:rsidRPr="004B13CC" w:rsidRDefault="00253EC7" w:rsidP="004B13CC">
      <w:pPr>
        <w:spacing w:after="0" w:line="240" w:lineRule="auto"/>
        <w:rPr>
          <w:rFonts w:ascii="Times New Roman" w:hAnsi="Times New Roman" w:cs="Times New Roman"/>
          <w:b/>
          <w:sz w:val="20"/>
          <w:szCs w:val="20"/>
        </w:rPr>
      </w:pPr>
    </w:p>
    <w:p w14:paraId="56101E3C" w14:textId="77777777" w:rsidR="00253EC7" w:rsidRPr="004B13CC" w:rsidRDefault="00253EC7" w:rsidP="004B13CC">
      <w:pPr>
        <w:spacing w:after="0" w:line="240" w:lineRule="auto"/>
        <w:rPr>
          <w:rFonts w:ascii="Times New Roman" w:hAnsi="Times New Roman" w:cs="Times New Roman"/>
          <w:b/>
          <w:sz w:val="20"/>
          <w:szCs w:val="20"/>
        </w:rPr>
      </w:pPr>
    </w:p>
    <w:p w14:paraId="4364B64B" w14:textId="77777777" w:rsidR="00253EC7" w:rsidRPr="004B13CC" w:rsidRDefault="00253EC7" w:rsidP="004B13CC">
      <w:pPr>
        <w:spacing w:after="0" w:line="240" w:lineRule="auto"/>
        <w:rPr>
          <w:rFonts w:ascii="Times New Roman" w:hAnsi="Times New Roman" w:cs="Times New Roman"/>
          <w:b/>
          <w:sz w:val="20"/>
          <w:szCs w:val="20"/>
        </w:rPr>
      </w:pPr>
    </w:p>
    <w:p w14:paraId="38B906DB" w14:textId="77777777" w:rsidR="00B6737C" w:rsidRPr="004B13CC" w:rsidRDefault="00B6737C" w:rsidP="004B13CC">
      <w:pPr>
        <w:spacing w:after="0" w:line="240" w:lineRule="auto"/>
        <w:rPr>
          <w:rFonts w:ascii="Times New Roman" w:hAnsi="Times New Roman" w:cs="Times New Roman"/>
          <w:b/>
          <w:sz w:val="20"/>
          <w:szCs w:val="20"/>
        </w:rPr>
      </w:pPr>
    </w:p>
    <w:p w14:paraId="2D48CA57" w14:textId="77777777" w:rsidR="00B6737C" w:rsidRPr="004B13CC" w:rsidRDefault="00B6737C" w:rsidP="004B13CC">
      <w:pPr>
        <w:spacing w:after="0" w:line="240" w:lineRule="auto"/>
        <w:rPr>
          <w:rFonts w:ascii="Times New Roman" w:hAnsi="Times New Roman" w:cs="Times New Roman"/>
          <w:b/>
          <w:sz w:val="20"/>
          <w:szCs w:val="20"/>
        </w:rPr>
      </w:pPr>
    </w:p>
    <w:p w14:paraId="09B23490" w14:textId="77777777" w:rsidR="00253EC7" w:rsidRPr="004B13CC" w:rsidRDefault="00253EC7" w:rsidP="004B13CC">
      <w:pPr>
        <w:spacing w:after="0" w:line="240" w:lineRule="auto"/>
        <w:rPr>
          <w:rFonts w:ascii="Times New Roman" w:hAnsi="Times New Roman" w:cs="Times New Roman"/>
          <w:b/>
          <w:sz w:val="20"/>
          <w:szCs w:val="20"/>
        </w:rPr>
      </w:pPr>
    </w:p>
    <w:p w14:paraId="5C8729B8" w14:textId="77777777" w:rsidR="00B6737C" w:rsidRPr="004B13CC" w:rsidRDefault="00B6737C" w:rsidP="004B13CC">
      <w:pPr>
        <w:spacing w:after="0" w:line="240" w:lineRule="auto"/>
        <w:rPr>
          <w:rFonts w:ascii="Times New Roman" w:hAnsi="Times New Roman" w:cs="Times New Roman"/>
          <w:b/>
          <w:sz w:val="20"/>
          <w:szCs w:val="20"/>
        </w:rPr>
      </w:pPr>
    </w:p>
    <w:p w14:paraId="485867F0" w14:textId="77777777" w:rsidR="008D41BC" w:rsidRPr="004B13CC" w:rsidRDefault="008D41BC" w:rsidP="004B13CC">
      <w:pPr>
        <w:spacing w:after="0" w:line="240" w:lineRule="auto"/>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538"/>
        <w:gridCol w:w="2977"/>
        <w:gridCol w:w="1211"/>
        <w:gridCol w:w="1141"/>
        <w:gridCol w:w="1616"/>
        <w:gridCol w:w="1939"/>
      </w:tblGrid>
      <w:tr w:rsidR="00B6737C" w:rsidRPr="004B13CC" w14:paraId="23BCBBCE" w14:textId="77777777" w:rsidTr="00B6737C">
        <w:trPr>
          <w:trHeight w:val="247"/>
        </w:trPr>
        <w:tc>
          <w:tcPr>
            <w:tcW w:w="5000" w:type="pct"/>
            <w:gridSpan w:val="7"/>
          </w:tcPr>
          <w:p w14:paraId="029831D7" w14:textId="77777777" w:rsidR="00B6737C" w:rsidRPr="004B13CC" w:rsidRDefault="00B6737C" w:rsidP="004B13CC">
            <w:pPr>
              <w:spacing w:after="0" w:line="240" w:lineRule="auto"/>
              <w:rPr>
                <w:rFonts w:ascii="Times New Roman" w:eastAsia="Times New Roman" w:hAnsi="Times New Roman" w:cs="Times New Roman"/>
                <w:b/>
                <w:bCs/>
                <w:color w:val="000000"/>
                <w:sz w:val="20"/>
                <w:szCs w:val="20"/>
              </w:rPr>
            </w:pPr>
            <w:r w:rsidRPr="004B13CC">
              <w:rPr>
                <w:rFonts w:ascii="Times New Roman" w:eastAsia="Times New Roman" w:hAnsi="Times New Roman" w:cs="Times New Roman"/>
                <w:b/>
                <w:bCs/>
                <w:color w:val="000000"/>
                <w:sz w:val="20"/>
                <w:szCs w:val="20"/>
              </w:rPr>
              <w:t>RESULT AREA 5:  Raising Awareness and  Understanding of Problem of  Malnutrition in Enugu State = N</w:t>
            </w:r>
            <w:r w:rsidRPr="004B13CC">
              <w:rPr>
                <w:rFonts w:ascii="Times New Roman" w:hAnsi="Times New Roman" w:cs="Times New Roman"/>
                <w:b/>
                <w:bCs/>
                <w:color w:val="000000"/>
                <w:sz w:val="20"/>
                <w:szCs w:val="20"/>
              </w:rPr>
              <w:t>2,307,148,300.00</w:t>
            </w:r>
          </w:p>
        </w:tc>
      </w:tr>
      <w:tr w:rsidR="00B6737C" w:rsidRPr="004B13CC" w14:paraId="0BC57ABB" w14:textId="77777777" w:rsidTr="00B6737C">
        <w:trPr>
          <w:trHeight w:val="885"/>
        </w:trPr>
        <w:tc>
          <w:tcPr>
            <w:tcW w:w="200" w:type="pct"/>
          </w:tcPr>
          <w:p w14:paraId="1A7D983F" w14:textId="77777777" w:rsidR="00B6737C" w:rsidRPr="004B13CC" w:rsidRDefault="00B6737C" w:rsidP="004B13CC">
            <w:pPr>
              <w:spacing w:after="0" w:line="240" w:lineRule="auto"/>
              <w:rPr>
                <w:rFonts w:ascii="Times New Roman" w:eastAsia="Times New Roman" w:hAnsi="Times New Roman" w:cs="Times New Roman"/>
                <w:b/>
                <w:bCs/>
                <w:color w:val="000000"/>
                <w:sz w:val="20"/>
                <w:szCs w:val="20"/>
              </w:rPr>
            </w:pPr>
            <w:r w:rsidRPr="004B13CC">
              <w:rPr>
                <w:rFonts w:ascii="Times New Roman" w:eastAsia="Times New Roman" w:hAnsi="Times New Roman" w:cs="Times New Roman"/>
                <w:b/>
                <w:bCs/>
                <w:color w:val="000000"/>
                <w:sz w:val="20"/>
                <w:szCs w:val="20"/>
              </w:rPr>
              <w:t>S/N</w:t>
            </w:r>
          </w:p>
        </w:tc>
        <w:tc>
          <w:tcPr>
            <w:tcW w:w="1378" w:type="pct"/>
            <w:shd w:val="clear" w:color="auto" w:fill="auto"/>
            <w:hideMark/>
          </w:tcPr>
          <w:p w14:paraId="5F465B29" w14:textId="77777777" w:rsidR="00B6737C" w:rsidRPr="004B13CC" w:rsidRDefault="00B6737C" w:rsidP="004B13CC">
            <w:pPr>
              <w:spacing w:after="0" w:line="240" w:lineRule="auto"/>
              <w:rPr>
                <w:rFonts w:ascii="Times New Roman" w:eastAsia="Times New Roman" w:hAnsi="Times New Roman" w:cs="Times New Roman"/>
                <w:b/>
                <w:bCs/>
                <w:color w:val="000000"/>
                <w:sz w:val="20"/>
                <w:szCs w:val="20"/>
              </w:rPr>
            </w:pPr>
            <w:r w:rsidRPr="004B13CC">
              <w:rPr>
                <w:rFonts w:ascii="Times New Roman" w:eastAsia="Times New Roman" w:hAnsi="Times New Roman" w:cs="Times New Roman"/>
                <w:b/>
                <w:bCs/>
                <w:color w:val="000000"/>
                <w:sz w:val="20"/>
                <w:szCs w:val="20"/>
              </w:rPr>
              <w:t>Activities Narrative</w:t>
            </w:r>
          </w:p>
        </w:tc>
        <w:tc>
          <w:tcPr>
            <w:tcW w:w="1161" w:type="pct"/>
            <w:shd w:val="clear" w:color="auto" w:fill="auto"/>
            <w:hideMark/>
          </w:tcPr>
          <w:p w14:paraId="29242F87" w14:textId="77777777" w:rsidR="00B6737C" w:rsidRPr="004B13CC" w:rsidRDefault="00B6737C" w:rsidP="004B13CC">
            <w:pPr>
              <w:spacing w:after="0" w:line="240" w:lineRule="auto"/>
              <w:rPr>
                <w:rFonts w:ascii="Times New Roman" w:eastAsia="Times New Roman" w:hAnsi="Times New Roman" w:cs="Times New Roman"/>
                <w:b/>
                <w:bCs/>
                <w:color w:val="000000"/>
                <w:sz w:val="20"/>
                <w:szCs w:val="20"/>
              </w:rPr>
            </w:pPr>
            <w:r w:rsidRPr="004B13CC">
              <w:rPr>
                <w:rFonts w:ascii="Times New Roman" w:eastAsia="Times New Roman" w:hAnsi="Times New Roman" w:cs="Times New Roman"/>
                <w:b/>
                <w:bCs/>
                <w:color w:val="000000"/>
                <w:sz w:val="20"/>
                <w:szCs w:val="20"/>
              </w:rPr>
              <w:t>Indicators</w:t>
            </w:r>
          </w:p>
        </w:tc>
        <w:tc>
          <w:tcPr>
            <w:tcW w:w="479" w:type="pct"/>
            <w:shd w:val="clear" w:color="auto" w:fill="auto"/>
            <w:noWrap/>
            <w:hideMark/>
          </w:tcPr>
          <w:p w14:paraId="6C401CA4" w14:textId="77777777" w:rsidR="00B6737C" w:rsidRPr="004B13CC" w:rsidRDefault="00B6737C" w:rsidP="004B13CC">
            <w:pPr>
              <w:spacing w:after="0" w:line="240" w:lineRule="auto"/>
              <w:jc w:val="center"/>
              <w:rPr>
                <w:rFonts w:ascii="Times New Roman" w:eastAsia="Times New Roman" w:hAnsi="Times New Roman" w:cs="Times New Roman"/>
                <w:b/>
                <w:bCs/>
                <w:color w:val="000000"/>
                <w:sz w:val="20"/>
                <w:szCs w:val="20"/>
              </w:rPr>
            </w:pPr>
            <w:r w:rsidRPr="004B13CC">
              <w:rPr>
                <w:rFonts w:ascii="Times New Roman" w:eastAsia="Times New Roman" w:hAnsi="Times New Roman" w:cs="Times New Roman"/>
                <w:b/>
                <w:bCs/>
                <w:color w:val="000000"/>
                <w:sz w:val="20"/>
                <w:szCs w:val="20"/>
              </w:rPr>
              <w:t>Lead MDA</w:t>
            </w:r>
          </w:p>
        </w:tc>
        <w:tc>
          <w:tcPr>
            <w:tcW w:w="452" w:type="pct"/>
          </w:tcPr>
          <w:p w14:paraId="7297AE2B" w14:textId="77777777" w:rsidR="00B6737C" w:rsidRPr="004B13CC" w:rsidRDefault="00B6737C" w:rsidP="004B13CC">
            <w:pPr>
              <w:spacing w:after="0" w:line="240" w:lineRule="auto"/>
              <w:jc w:val="center"/>
              <w:rPr>
                <w:rFonts w:ascii="Times New Roman" w:eastAsia="Times New Roman" w:hAnsi="Times New Roman" w:cs="Times New Roman"/>
                <w:b/>
                <w:bCs/>
                <w:color w:val="000000"/>
                <w:sz w:val="20"/>
                <w:szCs w:val="20"/>
              </w:rPr>
            </w:pPr>
            <w:r w:rsidRPr="004B13CC">
              <w:rPr>
                <w:rFonts w:ascii="Times New Roman" w:eastAsia="Times New Roman" w:hAnsi="Times New Roman" w:cs="Times New Roman"/>
                <w:b/>
                <w:bCs/>
                <w:color w:val="000000"/>
                <w:sz w:val="20"/>
                <w:szCs w:val="20"/>
              </w:rPr>
              <w:t>Time Frame</w:t>
            </w:r>
          </w:p>
        </w:tc>
        <w:tc>
          <w:tcPr>
            <w:tcW w:w="631" w:type="pct"/>
            <w:shd w:val="clear" w:color="auto" w:fill="auto"/>
            <w:noWrap/>
            <w:hideMark/>
          </w:tcPr>
          <w:p w14:paraId="4001ABB8" w14:textId="77777777" w:rsidR="00B6737C" w:rsidRPr="004B13CC" w:rsidRDefault="00B6737C" w:rsidP="004B13CC">
            <w:pPr>
              <w:spacing w:after="0" w:line="240" w:lineRule="auto"/>
              <w:jc w:val="center"/>
              <w:rPr>
                <w:rFonts w:ascii="Times New Roman" w:eastAsia="Times New Roman" w:hAnsi="Times New Roman" w:cs="Times New Roman"/>
                <w:b/>
                <w:bCs/>
                <w:color w:val="000000"/>
                <w:sz w:val="20"/>
                <w:szCs w:val="20"/>
              </w:rPr>
            </w:pPr>
            <w:r w:rsidRPr="004B13CC">
              <w:rPr>
                <w:rFonts w:ascii="Times New Roman" w:eastAsia="Times New Roman" w:hAnsi="Times New Roman" w:cs="Times New Roman"/>
                <w:b/>
                <w:bCs/>
                <w:color w:val="000000"/>
                <w:sz w:val="20"/>
                <w:szCs w:val="20"/>
              </w:rPr>
              <w:t>Indicative cost</w:t>
            </w:r>
          </w:p>
        </w:tc>
        <w:tc>
          <w:tcPr>
            <w:tcW w:w="699" w:type="pct"/>
            <w:shd w:val="clear" w:color="auto" w:fill="auto"/>
            <w:hideMark/>
          </w:tcPr>
          <w:p w14:paraId="1B2594AD" w14:textId="77777777" w:rsidR="00B6737C" w:rsidRPr="004B13CC" w:rsidRDefault="00B6737C" w:rsidP="004B13CC">
            <w:pPr>
              <w:spacing w:after="0" w:line="240" w:lineRule="auto"/>
              <w:jc w:val="center"/>
              <w:rPr>
                <w:rFonts w:ascii="Times New Roman" w:eastAsia="Times New Roman" w:hAnsi="Times New Roman" w:cs="Times New Roman"/>
                <w:b/>
                <w:bCs/>
                <w:color w:val="000000"/>
                <w:sz w:val="20"/>
                <w:szCs w:val="20"/>
              </w:rPr>
            </w:pPr>
            <w:r w:rsidRPr="004B13CC">
              <w:rPr>
                <w:rFonts w:ascii="Times New Roman" w:eastAsia="Times New Roman" w:hAnsi="Times New Roman" w:cs="Times New Roman"/>
                <w:b/>
                <w:bCs/>
                <w:color w:val="000000"/>
                <w:sz w:val="20"/>
                <w:szCs w:val="20"/>
              </w:rPr>
              <w:t>Collaborating MDA(s)</w:t>
            </w:r>
          </w:p>
        </w:tc>
      </w:tr>
      <w:tr w:rsidR="00B6737C" w:rsidRPr="004B13CC" w14:paraId="44304A2D" w14:textId="77777777" w:rsidTr="00242018">
        <w:trPr>
          <w:trHeight w:val="260"/>
        </w:trPr>
        <w:tc>
          <w:tcPr>
            <w:tcW w:w="200" w:type="pct"/>
          </w:tcPr>
          <w:p w14:paraId="32020F28" w14:textId="77777777" w:rsidR="00B6737C" w:rsidRPr="004B13CC" w:rsidRDefault="00B6737C" w:rsidP="004B13CC">
            <w:pPr>
              <w:spacing w:after="0" w:line="240" w:lineRule="auto"/>
              <w:rPr>
                <w:rFonts w:ascii="Times New Roman" w:eastAsia="Times New Roman" w:hAnsi="Times New Roman" w:cs="Times New Roman"/>
                <w:b/>
                <w:bCs/>
                <w:sz w:val="20"/>
                <w:szCs w:val="20"/>
              </w:rPr>
            </w:pPr>
            <w:r w:rsidRPr="004B13CC">
              <w:rPr>
                <w:rFonts w:ascii="Times New Roman" w:eastAsia="Times New Roman" w:hAnsi="Times New Roman" w:cs="Times New Roman"/>
                <w:b/>
                <w:bCs/>
                <w:sz w:val="20"/>
                <w:szCs w:val="20"/>
              </w:rPr>
              <w:t>1</w:t>
            </w:r>
          </w:p>
        </w:tc>
        <w:tc>
          <w:tcPr>
            <w:tcW w:w="1378" w:type="pct"/>
            <w:shd w:val="clear" w:color="auto" w:fill="auto"/>
            <w:hideMark/>
          </w:tcPr>
          <w:p w14:paraId="140C465A" w14:textId="77777777"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b/>
                <w:bCs/>
                <w:sz w:val="20"/>
                <w:szCs w:val="20"/>
              </w:rPr>
              <w:t>5.1. 1.</w:t>
            </w:r>
            <w:r w:rsidRPr="004B13CC">
              <w:rPr>
                <w:rFonts w:ascii="Times New Roman" w:eastAsia="Times New Roman" w:hAnsi="Times New Roman" w:cs="Times New Roman"/>
                <w:sz w:val="20"/>
                <w:szCs w:val="20"/>
              </w:rPr>
              <w:t xml:space="preserve"> Develop clear advocacy strategy of engagement with relevant policy makers and stakeholders</w:t>
            </w:r>
          </w:p>
        </w:tc>
        <w:tc>
          <w:tcPr>
            <w:tcW w:w="1161" w:type="pct"/>
            <w:shd w:val="clear" w:color="auto" w:fill="auto"/>
            <w:hideMark/>
          </w:tcPr>
          <w:p w14:paraId="35F3B5D9" w14:textId="0AA9BDA7" w:rsidR="00B6737C" w:rsidRPr="004B13CC" w:rsidRDefault="005B071F"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00B6737C" w:rsidRPr="004B13CC">
              <w:rPr>
                <w:rFonts w:ascii="Times New Roman" w:eastAsia="Times New Roman" w:hAnsi="Times New Roman" w:cs="Times New Roman"/>
                <w:sz w:val="20"/>
                <w:szCs w:val="20"/>
              </w:rPr>
              <w:t xml:space="preserve"> of meetings held to develop the advocacy strategy </w:t>
            </w:r>
          </w:p>
        </w:tc>
        <w:tc>
          <w:tcPr>
            <w:tcW w:w="479" w:type="pct"/>
            <w:shd w:val="clear" w:color="auto" w:fill="auto"/>
            <w:noWrap/>
            <w:hideMark/>
          </w:tcPr>
          <w:p w14:paraId="619426CA" w14:textId="77777777"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MoI</w:t>
            </w:r>
          </w:p>
        </w:tc>
        <w:tc>
          <w:tcPr>
            <w:tcW w:w="452" w:type="pct"/>
          </w:tcPr>
          <w:p w14:paraId="0BA0EEE0" w14:textId="77777777" w:rsidR="00B6737C" w:rsidRPr="004B13CC" w:rsidRDefault="00B6737C" w:rsidP="004B13CC">
            <w:pPr>
              <w:spacing w:after="0"/>
              <w:jc w:val="center"/>
              <w:rPr>
                <w:rFonts w:ascii="Times New Roman" w:hAnsi="Times New Roman" w:cs="Times New Roman"/>
                <w:color w:val="000000"/>
                <w:sz w:val="20"/>
                <w:szCs w:val="20"/>
              </w:rPr>
            </w:pPr>
            <w:r w:rsidRPr="004B13CC">
              <w:rPr>
                <w:rFonts w:ascii="Times New Roman" w:hAnsi="Times New Roman" w:cs="Times New Roman"/>
                <w:color w:val="000000"/>
                <w:sz w:val="20"/>
                <w:szCs w:val="20"/>
              </w:rPr>
              <w:t>2021-2015</w:t>
            </w:r>
          </w:p>
        </w:tc>
        <w:tc>
          <w:tcPr>
            <w:tcW w:w="631" w:type="pct"/>
            <w:shd w:val="clear" w:color="auto" w:fill="auto"/>
            <w:noWrap/>
            <w:hideMark/>
          </w:tcPr>
          <w:p w14:paraId="37F8B289" w14:textId="77777777" w:rsidR="00B6737C" w:rsidRPr="004B13CC" w:rsidRDefault="00B6737C" w:rsidP="004B13CC">
            <w:pPr>
              <w:spacing w:after="0"/>
              <w:jc w:val="center"/>
              <w:rPr>
                <w:rFonts w:ascii="Times New Roman" w:hAnsi="Times New Roman" w:cs="Times New Roman"/>
                <w:color w:val="000000"/>
                <w:sz w:val="20"/>
                <w:szCs w:val="20"/>
              </w:rPr>
            </w:pPr>
            <w:r w:rsidRPr="004B13CC">
              <w:rPr>
                <w:rFonts w:ascii="Times New Roman" w:hAnsi="Times New Roman" w:cs="Times New Roman"/>
                <w:color w:val="000000"/>
                <w:sz w:val="20"/>
                <w:szCs w:val="20"/>
              </w:rPr>
              <w:t>3,060,000.00</w:t>
            </w:r>
          </w:p>
        </w:tc>
        <w:tc>
          <w:tcPr>
            <w:tcW w:w="699" w:type="pct"/>
            <w:shd w:val="clear" w:color="auto" w:fill="auto"/>
            <w:noWrap/>
            <w:hideMark/>
          </w:tcPr>
          <w:p w14:paraId="5AE5FD39" w14:textId="7446699A" w:rsidR="00B6737C" w:rsidRPr="004B13CC" w:rsidRDefault="002E38BF"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MOE</w:t>
            </w:r>
            <w:r w:rsidR="00B6737C" w:rsidRPr="004B13CC">
              <w:rPr>
                <w:rFonts w:ascii="Times New Roman" w:eastAsia="Times New Roman" w:hAnsi="Times New Roman" w:cs="Times New Roman"/>
                <w:color w:val="000000"/>
                <w:sz w:val="20"/>
                <w:szCs w:val="20"/>
              </w:rPr>
              <w:t>, MoH, SCFN</w:t>
            </w:r>
          </w:p>
        </w:tc>
      </w:tr>
      <w:tr w:rsidR="00B6737C" w:rsidRPr="004B13CC" w14:paraId="33314492" w14:textId="77777777" w:rsidTr="00B6737C">
        <w:trPr>
          <w:trHeight w:val="2385"/>
        </w:trPr>
        <w:tc>
          <w:tcPr>
            <w:tcW w:w="200" w:type="pct"/>
          </w:tcPr>
          <w:p w14:paraId="0B9A6B5B" w14:textId="77777777" w:rsidR="00B6737C" w:rsidRPr="004B13CC" w:rsidRDefault="00B6737C" w:rsidP="004B13CC">
            <w:pPr>
              <w:spacing w:after="0" w:line="240" w:lineRule="auto"/>
              <w:rPr>
                <w:rFonts w:ascii="Times New Roman" w:eastAsia="Times New Roman" w:hAnsi="Times New Roman" w:cs="Times New Roman"/>
                <w:b/>
                <w:bCs/>
                <w:sz w:val="20"/>
                <w:szCs w:val="20"/>
              </w:rPr>
            </w:pPr>
            <w:r w:rsidRPr="004B13CC">
              <w:rPr>
                <w:rFonts w:ascii="Times New Roman" w:eastAsia="Times New Roman" w:hAnsi="Times New Roman" w:cs="Times New Roman"/>
                <w:b/>
                <w:bCs/>
                <w:sz w:val="20"/>
                <w:szCs w:val="20"/>
              </w:rPr>
              <w:t>2</w:t>
            </w:r>
          </w:p>
        </w:tc>
        <w:tc>
          <w:tcPr>
            <w:tcW w:w="1378" w:type="pct"/>
            <w:shd w:val="clear" w:color="auto" w:fill="auto"/>
            <w:hideMark/>
          </w:tcPr>
          <w:p w14:paraId="3E152EB7" w14:textId="6EE224C3"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b/>
                <w:bCs/>
                <w:sz w:val="20"/>
                <w:szCs w:val="20"/>
              </w:rPr>
              <w:t>5.1. 2.</w:t>
            </w:r>
            <w:r w:rsidRPr="004B13CC">
              <w:rPr>
                <w:rFonts w:ascii="Times New Roman" w:eastAsia="Times New Roman" w:hAnsi="Times New Roman" w:cs="Times New Roman"/>
                <w:sz w:val="20"/>
                <w:szCs w:val="20"/>
              </w:rPr>
              <w:t xml:space="preserve">Create awareness on problems of malnutrition using the mass and social </w:t>
            </w:r>
            <w:r w:rsidR="002E38BF">
              <w:rPr>
                <w:rFonts w:ascii="Times New Roman" w:eastAsia="Times New Roman" w:hAnsi="Times New Roman" w:cs="Times New Roman"/>
                <w:sz w:val="20"/>
                <w:szCs w:val="20"/>
              </w:rPr>
              <w:t>MoE</w:t>
            </w:r>
            <w:r w:rsidRPr="004B13CC">
              <w:rPr>
                <w:rFonts w:ascii="Times New Roman" w:eastAsia="Times New Roman" w:hAnsi="Times New Roman" w:cs="Times New Roman"/>
                <w:sz w:val="20"/>
                <w:szCs w:val="20"/>
              </w:rPr>
              <w:t xml:space="preserve">ia (such as radio, TV drama, film documentaries, home video, viewing centers, town hall meetings and presentations by advocacy groups, and posters in English and local languages). </w:t>
            </w:r>
            <w:r w:rsidRPr="004B13CC">
              <w:rPr>
                <w:rFonts w:ascii="Times New Roman" w:eastAsia="Times New Roman" w:hAnsi="Times New Roman" w:cs="Times New Roman"/>
                <w:sz w:val="20"/>
                <w:szCs w:val="20"/>
              </w:rPr>
              <w:br/>
            </w:r>
          </w:p>
        </w:tc>
        <w:tc>
          <w:tcPr>
            <w:tcW w:w="1161" w:type="pct"/>
            <w:shd w:val="clear" w:color="auto" w:fill="auto"/>
            <w:hideMark/>
          </w:tcPr>
          <w:p w14:paraId="4DAE0636" w14:textId="0C773930"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radio, television programmes, TV drama, film documentaries, home video aired                                                                     2.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posters in English and local languages produced                                         3.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viewing centers used                        4.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town hall meetings and presentations done                                            5.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social media fora used</w:t>
            </w:r>
          </w:p>
        </w:tc>
        <w:tc>
          <w:tcPr>
            <w:tcW w:w="479" w:type="pct"/>
            <w:shd w:val="clear" w:color="auto" w:fill="auto"/>
            <w:noWrap/>
            <w:hideMark/>
          </w:tcPr>
          <w:p w14:paraId="28311664" w14:textId="77777777"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MoI</w:t>
            </w:r>
          </w:p>
        </w:tc>
        <w:tc>
          <w:tcPr>
            <w:tcW w:w="452" w:type="pct"/>
          </w:tcPr>
          <w:p w14:paraId="7E34CCD2" w14:textId="77777777" w:rsidR="00B6737C" w:rsidRPr="004B13CC" w:rsidRDefault="00B6737C" w:rsidP="004B13CC">
            <w:pPr>
              <w:spacing w:after="0"/>
              <w:rPr>
                <w:rFonts w:ascii="Times New Roman" w:hAnsi="Times New Roman" w:cs="Times New Roman"/>
              </w:rPr>
            </w:pPr>
            <w:r w:rsidRPr="004B13CC">
              <w:rPr>
                <w:rFonts w:ascii="Times New Roman" w:hAnsi="Times New Roman" w:cs="Times New Roman"/>
                <w:color w:val="000000"/>
                <w:sz w:val="20"/>
                <w:szCs w:val="20"/>
              </w:rPr>
              <w:t>2021-2015</w:t>
            </w:r>
          </w:p>
        </w:tc>
        <w:tc>
          <w:tcPr>
            <w:tcW w:w="631" w:type="pct"/>
            <w:shd w:val="clear" w:color="auto" w:fill="auto"/>
            <w:noWrap/>
            <w:hideMark/>
          </w:tcPr>
          <w:p w14:paraId="4AA293F7" w14:textId="77777777" w:rsidR="00B6737C" w:rsidRPr="004B13CC" w:rsidRDefault="00B6737C" w:rsidP="004B13CC">
            <w:pPr>
              <w:spacing w:after="0"/>
              <w:jc w:val="center"/>
              <w:rPr>
                <w:rFonts w:ascii="Times New Roman" w:hAnsi="Times New Roman" w:cs="Times New Roman"/>
                <w:color w:val="000000"/>
                <w:sz w:val="20"/>
                <w:szCs w:val="20"/>
              </w:rPr>
            </w:pPr>
            <w:r w:rsidRPr="004B13CC">
              <w:rPr>
                <w:rFonts w:ascii="Times New Roman" w:hAnsi="Times New Roman" w:cs="Times New Roman"/>
                <w:color w:val="000000"/>
                <w:sz w:val="20"/>
                <w:szCs w:val="20"/>
              </w:rPr>
              <w:t>24,290,000.00</w:t>
            </w:r>
          </w:p>
        </w:tc>
        <w:tc>
          <w:tcPr>
            <w:tcW w:w="699" w:type="pct"/>
            <w:shd w:val="clear" w:color="auto" w:fill="auto"/>
            <w:noWrap/>
            <w:hideMark/>
          </w:tcPr>
          <w:p w14:paraId="5A135859" w14:textId="77777777"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MED, MoH, SCFN</w:t>
            </w:r>
          </w:p>
        </w:tc>
      </w:tr>
      <w:tr w:rsidR="00B6737C" w:rsidRPr="004B13CC" w14:paraId="76AE5D78" w14:textId="77777777" w:rsidTr="00242018">
        <w:trPr>
          <w:trHeight w:val="863"/>
        </w:trPr>
        <w:tc>
          <w:tcPr>
            <w:tcW w:w="200" w:type="pct"/>
          </w:tcPr>
          <w:p w14:paraId="042060A5" w14:textId="77777777" w:rsidR="00B6737C" w:rsidRPr="004B13CC" w:rsidRDefault="00B6737C" w:rsidP="004B13CC">
            <w:pPr>
              <w:spacing w:after="0" w:line="240" w:lineRule="auto"/>
              <w:rPr>
                <w:rFonts w:ascii="Times New Roman" w:eastAsia="Times New Roman" w:hAnsi="Times New Roman" w:cs="Times New Roman"/>
                <w:b/>
                <w:bCs/>
                <w:sz w:val="20"/>
                <w:szCs w:val="20"/>
              </w:rPr>
            </w:pPr>
            <w:r w:rsidRPr="004B13CC">
              <w:rPr>
                <w:rFonts w:ascii="Times New Roman" w:eastAsia="Times New Roman" w:hAnsi="Times New Roman" w:cs="Times New Roman"/>
                <w:b/>
                <w:bCs/>
                <w:sz w:val="20"/>
                <w:szCs w:val="20"/>
              </w:rPr>
              <w:t>3</w:t>
            </w:r>
          </w:p>
        </w:tc>
        <w:tc>
          <w:tcPr>
            <w:tcW w:w="1378" w:type="pct"/>
            <w:shd w:val="clear" w:color="auto" w:fill="auto"/>
            <w:hideMark/>
          </w:tcPr>
          <w:p w14:paraId="692857FB" w14:textId="77777777"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b/>
                <w:bCs/>
                <w:sz w:val="20"/>
                <w:szCs w:val="20"/>
              </w:rPr>
              <w:t>5.1. 3.</w:t>
            </w:r>
            <w:r w:rsidRPr="004B13CC">
              <w:rPr>
                <w:rFonts w:ascii="Times New Roman" w:eastAsia="Times New Roman" w:hAnsi="Times New Roman" w:cs="Times New Roman"/>
                <w:sz w:val="20"/>
                <w:szCs w:val="20"/>
              </w:rPr>
              <w:t xml:space="preserve"> Promote the use of available local varieties of Nutritious food during food demonstrations by local communities</w:t>
            </w:r>
          </w:p>
        </w:tc>
        <w:tc>
          <w:tcPr>
            <w:tcW w:w="1161" w:type="pct"/>
            <w:shd w:val="clear" w:color="auto" w:fill="auto"/>
            <w:hideMark/>
          </w:tcPr>
          <w:p w14:paraId="4BC4214F" w14:textId="3CF7E067" w:rsidR="00B6737C" w:rsidRPr="004B13CC" w:rsidRDefault="005B071F"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00B6737C" w:rsidRPr="004B13CC">
              <w:rPr>
                <w:rFonts w:ascii="Times New Roman" w:eastAsia="Times New Roman" w:hAnsi="Times New Roman" w:cs="Times New Roman"/>
                <w:sz w:val="20"/>
                <w:szCs w:val="20"/>
              </w:rPr>
              <w:t xml:space="preserve"> of local food varieties promoted</w:t>
            </w:r>
          </w:p>
        </w:tc>
        <w:tc>
          <w:tcPr>
            <w:tcW w:w="479" w:type="pct"/>
            <w:shd w:val="clear" w:color="auto" w:fill="auto"/>
            <w:noWrap/>
            <w:hideMark/>
          </w:tcPr>
          <w:p w14:paraId="3E3EA778" w14:textId="22E914EF" w:rsidR="00B6737C" w:rsidRPr="004B13CC" w:rsidRDefault="00CC1457"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MANR</w:t>
            </w:r>
          </w:p>
        </w:tc>
        <w:tc>
          <w:tcPr>
            <w:tcW w:w="452" w:type="pct"/>
          </w:tcPr>
          <w:p w14:paraId="04AB8349" w14:textId="77777777" w:rsidR="00B6737C" w:rsidRPr="004B13CC" w:rsidRDefault="00B6737C" w:rsidP="004B13CC">
            <w:pPr>
              <w:spacing w:after="0"/>
              <w:rPr>
                <w:rFonts w:ascii="Times New Roman" w:hAnsi="Times New Roman" w:cs="Times New Roman"/>
              </w:rPr>
            </w:pPr>
            <w:r w:rsidRPr="004B13CC">
              <w:rPr>
                <w:rFonts w:ascii="Times New Roman" w:hAnsi="Times New Roman" w:cs="Times New Roman"/>
                <w:color w:val="000000"/>
                <w:sz w:val="20"/>
                <w:szCs w:val="20"/>
              </w:rPr>
              <w:t>2021-2015</w:t>
            </w:r>
          </w:p>
        </w:tc>
        <w:tc>
          <w:tcPr>
            <w:tcW w:w="631" w:type="pct"/>
            <w:shd w:val="clear" w:color="auto" w:fill="auto"/>
            <w:noWrap/>
            <w:hideMark/>
          </w:tcPr>
          <w:p w14:paraId="42D82F15" w14:textId="77777777" w:rsidR="00B6737C" w:rsidRPr="004B13CC" w:rsidRDefault="00B6737C" w:rsidP="004B13CC">
            <w:pPr>
              <w:spacing w:after="0"/>
              <w:jc w:val="center"/>
              <w:rPr>
                <w:rFonts w:ascii="Times New Roman" w:hAnsi="Times New Roman" w:cs="Times New Roman"/>
                <w:color w:val="000000"/>
                <w:sz w:val="20"/>
                <w:szCs w:val="20"/>
              </w:rPr>
            </w:pPr>
            <w:r w:rsidRPr="004B13CC">
              <w:rPr>
                <w:rFonts w:ascii="Times New Roman" w:hAnsi="Times New Roman" w:cs="Times New Roman"/>
                <w:color w:val="000000"/>
                <w:sz w:val="20"/>
                <w:szCs w:val="20"/>
              </w:rPr>
              <w:t>13,400,000.00</w:t>
            </w:r>
          </w:p>
        </w:tc>
        <w:tc>
          <w:tcPr>
            <w:tcW w:w="699" w:type="pct"/>
            <w:shd w:val="clear" w:color="auto" w:fill="auto"/>
            <w:noWrap/>
            <w:hideMark/>
          </w:tcPr>
          <w:p w14:paraId="7A930EDE" w14:textId="77777777"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SCFN,MOI, MoH</w:t>
            </w:r>
          </w:p>
        </w:tc>
      </w:tr>
      <w:tr w:rsidR="00B6737C" w:rsidRPr="004B13CC" w14:paraId="100B5C74" w14:textId="77777777" w:rsidTr="00242018">
        <w:trPr>
          <w:trHeight w:val="1232"/>
        </w:trPr>
        <w:tc>
          <w:tcPr>
            <w:tcW w:w="200" w:type="pct"/>
          </w:tcPr>
          <w:p w14:paraId="1A44CA7E" w14:textId="77777777" w:rsidR="00B6737C" w:rsidRPr="004B13CC" w:rsidRDefault="00B6737C" w:rsidP="004B13CC">
            <w:pPr>
              <w:spacing w:after="0" w:line="240" w:lineRule="auto"/>
              <w:rPr>
                <w:rFonts w:ascii="Times New Roman" w:eastAsia="Times New Roman" w:hAnsi="Times New Roman" w:cs="Times New Roman"/>
                <w:b/>
                <w:bCs/>
                <w:sz w:val="20"/>
                <w:szCs w:val="20"/>
              </w:rPr>
            </w:pPr>
            <w:r w:rsidRPr="004B13CC">
              <w:rPr>
                <w:rFonts w:ascii="Times New Roman" w:eastAsia="Times New Roman" w:hAnsi="Times New Roman" w:cs="Times New Roman"/>
                <w:b/>
                <w:bCs/>
                <w:sz w:val="20"/>
                <w:szCs w:val="20"/>
              </w:rPr>
              <w:t>4</w:t>
            </w:r>
          </w:p>
        </w:tc>
        <w:tc>
          <w:tcPr>
            <w:tcW w:w="1378" w:type="pct"/>
            <w:shd w:val="clear" w:color="auto" w:fill="auto"/>
            <w:hideMark/>
          </w:tcPr>
          <w:p w14:paraId="5C190E07" w14:textId="77777777"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b/>
                <w:bCs/>
                <w:sz w:val="20"/>
                <w:szCs w:val="20"/>
              </w:rPr>
              <w:t>5.1. 4.</w:t>
            </w:r>
            <w:r w:rsidRPr="004B13CC">
              <w:rPr>
                <w:rFonts w:ascii="Times New Roman" w:eastAsia="Times New Roman" w:hAnsi="Times New Roman" w:cs="Times New Roman"/>
                <w:sz w:val="20"/>
                <w:szCs w:val="20"/>
              </w:rPr>
              <w:t xml:space="preserve"> Design and produce harmonised, appropriate BCC materials and research findings on food processing and preservation technology for use in villages and households</w:t>
            </w:r>
          </w:p>
        </w:tc>
        <w:tc>
          <w:tcPr>
            <w:tcW w:w="1161" w:type="pct"/>
            <w:shd w:val="clear" w:color="auto" w:fill="auto"/>
            <w:hideMark/>
          </w:tcPr>
          <w:p w14:paraId="483BFC9B" w14:textId="243271AC" w:rsidR="00B6737C" w:rsidRPr="004B13CC" w:rsidRDefault="005B071F"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00B6737C" w:rsidRPr="004B13CC">
              <w:rPr>
                <w:rFonts w:ascii="Times New Roman" w:eastAsia="Times New Roman" w:hAnsi="Times New Roman" w:cs="Times New Roman"/>
                <w:sz w:val="20"/>
                <w:szCs w:val="20"/>
              </w:rPr>
              <w:t xml:space="preserve"> of BCC materials produced</w:t>
            </w:r>
          </w:p>
        </w:tc>
        <w:tc>
          <w:tcPr>
            <w:tcW w:w="479" w:type="pct"/>
            <w:shd w:val="clear" w:color="auto" w:fill="auto"/>
            <w:noWrap/>
            <w:hideMark/>
          </w:tcPr>
          <w:p w14:paraId="4056ACE3" w14:textId="77777777"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MoI</w:t>
            </w:r>
          </w:p>
        </w:tc>
        <w:tc>
          <w:tcPr>
            <w:tcW w:w="452" w:type="pct"/>
          </w:tcPr>
          <w:p w14:paraId="58334D7D" w14:textId="77777777" w:rsidR="00B6737C" w:rsidRPr="004B13CC" w:rsidRDefault="00B6737C" w:rsidP="004B13CC">
            <w:pPr>
              <w:spacing w:after="0"/>
              <w:rPr>
                <w:rFonts w:ascii="Times New Roman" w:hAnsi="Times New Roman" w:cs="Times New Roman"/>
              </w:rPr>
            </w:pPr>
            <w:r w:rsidRPr="004B13CC">
              <w:rPr>
                <w:rFonts w:ascii="Times New Roman" w:hAnsi="Times New Roman" w:cs="Times New Roman"/>
                <w:color w:val="000000"/>
                <w:sz w:val="20"/>
                <w:szCs w:val="20"/>
              </w:rPr>
              <w:t>2021-2015</w:t>
            </w:r>
          </w:p>
        </w:tc>
        <w:tc>
          <w:tcPr>
            <w:tcW w:w="631" w:type="pct"/>
            <w:shd w:val="clear" w:color="auto" w:fill="auto"/>
            <w:noWrap/>
            <w:hideMark/>
          </w:tcPr>
          <w:p w14:paraId="4330AA1F" w14:textId="77777777" w:rsidR="00B6737C" w:rsidRPr="004B13CC" w:rsidRDefault="00B6737C" w:rsidP="004B13CC">
            <w:pPr>
              <w:spacing w:after="0"/>
              <w:jc w:val="center"/>
              <w:rPr>
                <w:rFonts w:ascii="Times New Roman" w:hAnsi="Times New Roman" w:cs="Times New Roman"/>
                <w:color w:val="000000"/>
                <w:sz w:val="20"/>
                <w:szCs w:val="20"/>
              </w:rPr>
            </w:pPr>
            <w:r w:rsidRPr="004B13CC">
              <w:rPr>
                <w:rFonts w:ascii="Times New Roman" w:hAnsi="Times New Roman" w:cs="Times New Roman"/>
                <w:color w:val="000000"/>
                <w:sz w:val="20"/>
                <w:szCs w:val="20"/>
              </w:rPr>
              <w:t>820,000.00</w:t>
            </w:r>
          </w:p>
        </w:tc>
        <w:tc>
          <w:tcPr>
            <w:tcW w:w="699" w:type="pct"/>
            <w:shd w:val="clear" w:color="auto" w:fill="auto"/>
            <w:hideMark/>
          </w:tcPr>
          <w:p w14:paraId="3CFB4ED0" w14:textId="18965DD4"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MED, MoH, SCFN, </w:t>
            </w:r>
            <w:r w:rsidR="00CC1457">
              <w:rPr>
                <w:rFonts w:ascii="Times New Roman" w:eastAsia="Times New Roman" w:hAnsi="Times New Roman" w:cs="Times New Roman"/>
                <w:color w:val="000000"/>
                <w:sz w:val="20"/>
                <w:szCs w:val="20"/>
              </w:rPr>
              <w:t>MANR</w:t>
            </w:r>
          </w:p>
        </w:tc>
      </w:tr>
      <w:tr w:rsidR="00B6737C" w:rsidRPr="004B13CC" w14:paraId="2F31B95F" w14:textId="77777777" w:rsidTr="00B6737C">
        <w:trPr>
          <w:trHeight w:val="1695"/>
        </w:trPr>
        <w:tc>
          <w:tcPr>
            <w:tcW w:w="200" w:type="pct"/>
          </w:tcPr>
          <w:p w14:paraId="1EE68E48" w14:textId="77777777" w:rsidR="00B6737C" w:rsidRPr="004B13CC" w:rsidRDefault="00B6737C" w:rsidP="004B13CC">
            <w:pPr>
              <w:spacing w:after="0" w:line="240" w:lineRule="auto"/>
              <w:rPr>
                <w:rFonts w:ascii="Times New Roman" w:eastAsia="Times New Roman" w:hAnsi="Times New Roman" w:cs="Times New Roman"/>
                <w:b/>
                <w:bCs/>
                <w:sz w:val="20"/>
                <w:szCs w:val="20"/>
              </w:rPr>
            </w:pPr>
            <w:r w:rsidRPr="004B13CC">
              <w:rPr>
                <w:rFonts w:ascii="Times New Roman" w:eastAsia="Times New Roman" w:hAnsi="Times New Roman" w:cs="Times New Roman"/>
                <w:b/>
                <w:bCs/>
                <w:sz w:val="20"/>
                <w:szCs w:val="20"/>
              </w:rPr>
              <w:lastRenderedPageBreak/>
              <w:t>5</w:t>
            </w:r>
          </w:p>
        </w:tc>
        <w:tc>
          <w:tcPr>
            <w:tcW w:w="1378" w:type="pct"/>
            <w:shd w:val="clear" w:color="auto" w:fill="auto"/>
            <w:hideMark/>
          </w:tcPr>
          <w:p w14:paraId="0DED2638" w14:textId="77777777"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b/>
                <w:bCs/>
                <w:sz w:val="20"/>
                <w:szCs w:val="20"/>
              </w:rPr>
              <w:t>5.1. 5.</w:t>
            </w:r>
            <w:r w:rsidRPr="004B13CC">
              <w:rPr>
                <w:rFonts w:ascii="Times New Roman" w:eastAsia="Times New Roman" w:hAnsi="Times New Roman" w:cs="Times New Roman"/>
                <w:sz w:val="20"/>
                <w:szCs w:val="20"/>
              </w:rPr>
              <w:t xml:space="preserve"> Promote Behaviour Change Communication (BCC) for better understanding of food and nutrition security problems for improved food and nutrition practices through Seminars and advocacy visits</w:t>
            </w:r>
          </w:p>
        </w:tc>
        <w:tc>
          <w:tcPr>
            <w:tcW w:w="1161" w:type="pct"/>
            <w:shd w:val="clear" w:color="auto" w:fill="auto"/>
            <w:hideMark/>
          </w:tcPr>
          <w:p w14:paraId="5DDFDF73" w14:textId="2C4E99C3"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Seminars conducted                        2.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advocacy visits carried out</w:t>
            </w:r>
          </w:p>
        </w:tc>
        <w:tc>
          <w:tcPr>
            <w:tcW w:w="479" w:type="pct"/>
            <w:shd w:val="clear" w:color="auto" w:fill="auto"/>
            <w:noWrap/>
            <w:hideMark/>
          </w:tcPr>
          <w:p w14:paraId="708C25F3" w14:textId="77777777"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MoI</w:t>
            </w:r>
          </w:p>
        </w:tc>
        <w:tc>
          <w:tcPr>
            <w:tcW w:w="452" w:type="pct"/>
          </w:tcPr>
          <w:p w14:paraId="4B98E00D" w14:textId="77777777" w:rsidR="00B6737C" w:rsidRPr="004B13CC" w:rsidRDefault="00B6737C" w:rsidP="004B13CC">
            <w:pPr>
              <w:spacing w:after="0"/>
              <w:rPr>
                <w:rFonts w:ascii="Times New Roman" w:hAnsi="Times New Roman" w:cs="Times New Roman"/>
              </w:rPr>
            </w:pPr>
            <w:r w:rsidRPr="004B13CC">
              <w:rPr>
                <w:rFonts w:ascii="Times New Roman" w:hAnsi="Times New Roman" w:cs="Times New Roman"/>
                <w:color w:val="000000"/>
                <w:sz w:val="20"/>
                <w:szCs w:val="20"/>
              </w:rPr>
              <w:t>2021-2015</w:t>
            </w:r>
          </w:p>
        </w:tc>
        <w:tc>
          <w:tcPr>
            <w:tcW w:w="631" w:type="pct"/>
            <w:shd w:val="clear" w:color="auto" w:fill="auto"/>
            <w:noWrap/>
            <w:hideMark/>
          </w:tcPr>
          <w:p w14:paraId="42D82777" w14:textId="77777777" w:rsidR="00B6737C" w:rsidRPr="004B13CC" w:rsidRDefault="00B6737C" w:rsidP="004B13CC">
            <w:pPr>
              <w:spacing w:after="0"/>
              <w:jc w:val="center"/>
              <w:rPr>
                <w:rFonts w:ascii="Times New Roman" w:hAnsi="Times New Roman" w:cs="Times New Roman"/>
                <w:color w:val="000000"/>
                <w:sz w:val="20"/>
                <w:szCs w:val="20"/>
              </w:rPr>
            </w:pPr>
            <w:r w:rsidRPr="004B13CC">
              <w:rPr>
                <w:rFonts w:ascii="Times New Roman" w:hAnsi="Times New Roman" w:cs="Times New Roman"/>
                <w:color w:val="000000"/>
                <w:sz w:val="20"/>
                <w:szCs w:val="20"/>
              </w:rPr>
              <w:t>1,830,000.00</w:t>
            </w:r>
          </w:p>
        </w:tc>
        <w:tc>
          <w:tcPr>
            <w:tcW w:w="699" w:type="pct"/>
            <w:shd w:val="clear" w:color="auto" w:fill="auto"/>
            <w:noWrap/>
            <w:hideMark/>
          </w:tcPr>
          <w:p w14:paraId="796EEAC6" w14:textId="48B2663A"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NOA,MoH, </w:t>
            </w:r>
            <w:r w:rsidR="00CC1457">
              <w:rPr>
                <w:rFonts w:ascii="Times New Roman" w:eastAsia="Times New Roman" w:hAnsi="Times New Roman" w:cs="Times New Roman"/>
                <w:color w:val="000000"/>
                <w:sz w:val="20"/>
                <w:szCs w:val="20"/>
              </w:rPr>
              <w:t>MANR</w:t>
            </w:r>
          </w:p>
        </w:tc>
      </w:tr>
      <w:tr w:rsidR="00B6737C" w:rsidRPr="004B13CC" w14:paraId="40864A68" w14:textId="77777777" w:rsidTr="00B6737C">
        <w:trPr>
          <w:trHeight w:val="1245"/>
        </w:trPr>
        <w:tc>
          <w:tcPr>
            <w:tcW w:w="200" w:type="pct"/>
          </w:tcPr>
          <w:p w14:paraId="21A14CB4" w14:textId="77777777" w:rsidR="00B6737C" w:rsidRPr="004B13CC" w:rsidRDefault="00B6737C" w:rsidP="004B13CC">
            <w:pPr>
              <w:spacing w:after="0" w:line="240" w:lineRule="auto"/>
              <w:rPr>
                <w:rFonts w:ascii="Times New Roman" w:eastAsia="Times New Roman" w:hAnsi="Times New Roman" w:cs="Times New Roman"/>
                <w:b/>
                <w:bCs/>
                <w:sz w:val="20"/>
                <w:szCs w:val="20"/>
              </w:rPr>
            </w:pPr>
            <w:r w:rsidRPr="004B13CC">
              <w:rPr>
                <w:rFonts w:ascii="Times New Roman" w:eastAsia="Times New Roman" w:hAnsi="Times New Roman" w:cs="Times New Roman"/>
                <w:b/>
                <w:bCs/>
                <w:sz w:val="20"/>
                <w:szCs w:val="20"/>
              </w:rPr>
              <w:t>6</w:t>
            </w:r>
          </w:p>
        </w:tc>
        <w:tc>
          <w:tcPr>
            <w:tcW w:w="1378" w:type="pct"/>
            <w:shd w:val="clear" w:color="auto" w:fill="auto"/>
            <w:hideMark/>
          </w:tcPr>
          <w:p w14:paraId="44084B0A" w14:textId="77777777"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b/>
                <w:bCs/>
                <w:sz w:val="20"/>
                <w:szCs w:val="20"/>
              </w:rPr>
              <w:t>5.1. 6.</w:t>
            </w:r>
            <w:r w:rsidRPr="004B13CC">
              <w:rPr>
                <w:rFonts w:ascii="Times New Roman" w:eastAsia="Times New Roman" w:hAnsi="Times New Roman" w:cs="Times New Roman"/>
                <w:sz w:val="20"/>
                <w:szCs w:val="20"/>
              </w:rPr>
              <w:t xml:space="preserve"> Strengthen collaboration and synergy between relevant MDAs,   State &amp; Local Committees on F&amp;N, and between state &amp; non-state actors</w:t>
            </w:r>
          </w:p>
        </w:tc>
        <w:tc>
          <w:tcPr>
            <w:tcW w:w="1161" w:type="pct"/>
            <w:shd w:val="clear" w:color="auto" w:fill="auto"/>
            <w:hideMark/>
          </w:tcPr>
          <w:p w14:paraId="0D339A93" w14:textId="2CDB3182" w:rsidR="00B6737C" w:rsidRPr="004B13CC" w:rsidRDefault="005B071F"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00B6737C" w:rsidRPr="004B13CC">
              <w:rPr>
                <w:rFonts w:ascii="Times New Roman" w:eastAsia="Times New Roman" w:hAnsi="Times New Roman" w:cs="Times New Roman"/>
                <w:sz w:val="20"/>
                <w:szCs w:val="20"/>
              </w:rPr>
              <w:t xml:space="preserve"> of meetings organized for relevant   MDAs.</w:t>
            </w:r>
            <w:r w:rsidR="00B6737C" w:rsidRPr="004B13CC">
              <w:rPr>
                <w:rFonts w:ascii="Times New Roman" w:eastAsia="Times New Roman" w:hAnsi="Times New Roman" w:cs="Times New Roman"/>
                <w:sz w:val="20"/>
                <w:szCs w:val="20"/>
              </w:rPr>
              <w:br/>
            </w:r>
          </w:p>
        </w:tc>
        <w:tc>
          <w:tcPr>
            <w:tcW w:w="479" w:type="pct"/>
            <w:shd w:val="clear" w:color="auto" w:fill="auto"/>
            <w:noWrap/>
            <w:hideMark/>
          </w:tcPr>
          <w:p w14:paraId="0FBDA803" w14:textId="0AC1B315" w:rsidR="00B6737C" w:rsidRPr="004B13CC" w:rsidRDefault="00CC1457"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MANR</w:t>
            </w:r>
          </w:p>
        </w:tc>
        <w:tc>
          <w:tcPr>
            <w:tcW w:w="452" w:type="pct"/>
          </w:tcPr>
          <w:p w14:paraId="79E32DD0" w14:textId="77777777" w:rsidR="00B6737C" w:rsidRPr="004B13CC" w:rsidRDefault="00B6737C" w:rsidP="004B13CC">
            <w:pPr>
              <w:spacing w:after="0"/>
              <w:rPr>
                <w:rFonts w:ascii="Times New Roman" w:hAnsi="Times New Roman" w:cs="Times New Roman"/>
              </w:rPr>
            </w:pPr>
            <w:r w:rsidRPr="004B13CC">
              <w:rPr>
                <w:rFonts w:ascii="Times New Roman" w:hAnsi="Times New Roman" w:cs="Times New Roman"/>
                <w:color w:val="000000"/>
                <w:sz w:val="20"/>
                <w:szCs w:val="20"/>
              </w:rPr>
              <w:t>2021-2015</w:t>
            </w:r>
          </w:p>
        </w:tc>
        <w:tc>
          <w:tcPr>
            <w:tcW w:w="631" w:type="pct"/>
            <w:shd w:val="clear" w:color="auto" w:fill="auto"/>
            <w:noWrap/>
            <w:hideMark/>
          </w:tcPr>
          <w:p w14:paraId="1B6183A5" w14:textId="77777777" w:rsidR="00B6737C" w:rsidRPr="004B13CC" w:rsidRDefault="00B6737C" w:rsidP="004B13CC">
            <w:pPr>
              <w:spacing w:after="0"/>
              <w:jc w:val="center"/>
              <w:rPr>
                <w:rFonts w:ascii="Times New Roman" w:hAnsi="Times New Roman" w:cs="Times New Roman"/>
                <w:color w:val="000000"/>
                <w:sz w:val="20"/>
                <w:szCs w:val="20"/>
              </w:rPr>
            </w:pPr>
            <w:r w:rsidRPr="004B13CC">
              <w:rPr>
                <w:rFonts w:ascii="Times New Roman" w:hAnsi="Times New Roman" w:cs="Times New Roman"/>
                <w:color w:val="000000"/>
                <w:sz w:val="20"/>
                <w:szCs w:val="20"/>
              </w:rPr>
              <w:t>530,000.00</w:t>
            </w:r>
          </w:p>
        </w:tc>
        <w:tc>
          <w:tcPr>
            <w:tcW w:w="699" w:type="pct"/>
            <w:shd w:val="clear" w:color="auto" w:fill="auto"/>
            <w:noWrap/>
            <w:hideMark/>
          </w:tcPr>
          <w:p w14:paraId="070406D2" w14:textId="77777777"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MOE, MOI, SCFN</w:t>
            </w:r>
          </w:p>
        </w:tc>
      </w:tr>
      <w:tr w:rsidR="00B6737C" w:rsidRPr="004B13CC" w14:paraId="4D069422" w14:textId="77777777" w:rsidTr="00242018">
        <w:trPr>
          <w:trHeight w:val="1700"/>
        </w:trPr>
        <w:tc>
          <w:tcPr>
            <w:tcW w:w="200" w:type="pct"/>
          </w:tcPr>
          <w:p w14:paraId="7AE14062" w14:textId="77777777" w:rsidR="00B6737C" w:rsidRPr="004B13CC" w:rsidRDefault="00B6737C" w:rsidP="004B13CC">
            <w:pPr>
              <w:spacing w:after="0" w:line="240" w:lineRule="auto"/>
              <w:rPr>
                <w:rFonts w:ascii="Times New Roman" w:eastAsia="Times New Roman" w:hAnsi="Times New Roman" w:cs="Times New Roman"/>
                <w:b/>
                <w:bCs/>
                <w:sz w:val="20"/>
                <w:szCs w:val="20"/>
              </w:rPr>
            </w:pPr>
            <w:r w:rsidRPr="004B13CC">
              <w:rPr>
                <w:rFonts w:ascii="Times New Roman" w:eastAsia="Times New Roman" w:hAnsi="Times New Roman" w:cs="Times New Roman"/>
                <w:b/>
                <w:bCs/>
                <w:sz w:val="20"/>
                <w:szCs w:val="20"/>
              </w:rPr>
              <w:t>7</w:t>
            </w:r>
          </w:p>
        </w:tc>
        <w:tc>
          <w:tcPr>
            <w:tcW w:w="1378" w:type="pct"/>
            <w:shd w:val="clear" w:color="auto" w:fill="auto"/>
            <w:hideMark/>
          </w:tcPr>
          <w:p w14:paraId="2E6FF02E" w14:textId="77777777"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b/>
                <w:bCs/>
                <w:sz w:val="20"/>
                <w:szCs w:val="20"/>
              </w:rPr>
              <w:t xml:space="preserve">5.1. 7. </w:t>
            </w:r>
            <w:r w:rsidRPr="004B13CC">
              <w:rPr>
                <w:rFonts w:ascii="Times New Roman" w:eastAsia="Times New Roman" w:hAnsi="Times New Roman" w:cs="Times New Roman"/>
                <w:sz w:val="20"/>
                <w:szCs w:val="20"/>
              </w:rPr>
              <w:t>Support stakeholders including NAFDAC, SON,  EN-</w:t>
            </w:r>
            <w:r w:rsidRPr="004B13CC">
              <w:rPr>
                <w:rFonts w:ascii="Times New Roman" w:eastAsia="Times New Roman" w:hAnsi="Times New Roman" w:cs="Times New Roman"/>
                <w:color w:val="000000"/>
                <w:sz w:val="20"/>
                <w:szCs w:val="20"/>
              </w:rPr>
              <w:t>RUWASSA</w:t>
            </w:r>
            <w:r w:rsidRPr="004B13CC">
              <w:rPr>
                <w:rFonts w:ascii="Times New Roman" w:eastAsia="Times New Roman" w:hAnsi="Times New Roman" w:cs="Times New Roman"/>
                <w:color w:val="FF0000"/>
                <w:sz w:val="20"/>
                <w:szCs w:val="20"/>
              </w:rPr>
              <w:t>,</w:t>
            </w:r>
            <w:r w:rsidRPr="004B13CC">
              <w:rPr>
                <w:rFonts w:ascii="Times New Roman" w:eastAsia="Times New Roman" w:hAnsi="Times New Roman" w:cs="Times New Roman"/>
                <w:sz w:val="20"/>
                <w:szCs w:val="20"/>
              </w:rPr>
              <w:t xml:space="preserve"> Consumer protection agency, Produce departments, Veterinary dept, and private sectors to set criteria for appropriate standards on nutrition labels for packaged foods. </w:t>
            </w:r>
          </w:p>
        </w:tc>
        <w:tc>
          <w:tcPr>
            <w:tcW w:w="1161" w:type="pct"/>
            <w:shd w:val="clear" w:color="auto" w:fill="auto"/>
            <w:hideMark/>
          </w:tcPr>
          <w:p w14:paraId="175DE2DD" w14:textId="6E6C056A"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stakeholders meetings held to set up standards for nutrition labels in the State                                                                          2.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Food vendors with set standards </w:t>
            </w:r>
          </w:p>
        </w:tc>
        <w:tc>
          <w:tcPr>
            <w:tcW w:w="479" w:type="pct"/>
            <w:shd w:val="clear" w:color="auto" w:fill="auto"/>
            <w:noWrap/>
            <w:hideMark/>
          </w:tcPr>
          <w:p w14:paraId="07D4FD13" w14:textId="77777777"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MoH</w:t>
            </w:r>
          </w:p>
        </w:tc>
        <w:tc>
          <w:tcPr>
            <w:tcW w:w="452" w:type="pct"/>
          </w:tcPr>
          <w:p w14:paraId="10FD6BA4" w14:textId="77777777" w:rsidR="00B6737C" w:rsidRPr="004B13CC" w:rsidRDefault="00B6737C" w:rsidP="004B13CC">
            <w:pPr>
              <w:spacing w:after="0"/>
              <w:rPr>
                <w:rFonts w:ascii="Times New Roman" w:hAnsi="Times New Roman" w:cs="Times New Roman"/>
              </w:rPr>
            </w:pPr>
            <w:r w:rsidRPr="004B13CC">
              <w:rPr>
                <w:rFonts w:ascii="Times New Roman" w:hAnsi="Times New Roman" w:cs="Times New Roman"/>
                <w:color w:val="000000"/>
                <w:sz w:val="20"/>
                <w:szCs w:val="20"/>
              </w:rPr>
              <w:t>2021-2015</w:t>
            </w:r>
          </w:p>
        </w:tc>
        <w:tc>
          <w:tcPr>
            <w:tcW w:w="631" w:type="pct"/>
            <w:shd w:val="clear" w:color="auto" w:fill="auto"/>
            <w:noWrap/>
            <w:hideMark/>
          </w:tcPr>
          <w:p w14:paraId="65172CB8" w14:textId="77777777" w:rsidR="00B6737C" w:rsidRPr="004B13CC" w:rsidRDefault="00B6737C" w:rsidP="004B13CC">
            <w:pPr>
              <w:spacing w:after="0"/>
              <w:jc w:val="center"/>
              <w:rPr>
                <w:rFonts w:ascii="Times New Roman" w:hAnsi="Times New Roman" w:cs="Times New Roman"/>
                <w:color w:val="000000"/>
                <w:sz w:val="20"/>
                <w:szCs w:val="20"/>
              </w:rPr>
            </w:pPr>
            <w:r w:rsidRPr="004B13CC">
              <w:rPr>
                <w:rFonts w:ascii="Times New Roman" w:hAnsi="Times New Roman" w:cs="Times New Roman"/>
                <w:color w:val="000000"/>
                <w:sz w:val="20"/>
                <w:szCs w:val="20"/>
              </w:rPr>
              <w:t>765,000.00</w:t>
            </w:r>
          </w:p>
        </w:tc>
        <w:tc>
          <w:tcPr>
            <w:tcW w:w="699" w:type="pct"/>
            <w:shd w:val="clear" w:color="auto" w:fill="auto"/>
            <w:noWrap/>
            <w:hideMark/>
          </w:tcPr>
          <w:p w14:paraId="451B8D3F" w14:textId="4C78A422"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SCFN, </w:t>
            </w:r>
            <w:r w:rsidR="00CC1457">
              <w:rPr>
                <w:rFonts w:ascii="Times New Roman" w:eastAsia="Times New Roman" w:hAnsi="Times New Roman" w:cs="Times New Roman"/>
                <w:color w:val="000000"/>
                <w:sz w:val="20"/>
                <w:szCs w:val="20"/>
              </w:rPr>
              <w:t>MANR</w:t>
            </w:r>
          </w:p>
        </w:tc>
      </w:tr>
      <w:tr w:rsidR="00B6737C" w:rsidRPr="004B13CC" w14:paraId="340BE27C" w14:textId="77777777" w:rsidTr="00B6737C">
        <w:trPr>
          <w:trHeight w:val="1590"/>
        </w:trPr>
        <w:tc>
          <w:tcPr>
            <w:tcW w:w="200" w:type="pct"/>
          </w:tcPr>
          <w:p w14:paraId="106DCBEC" w14:textId="77777777" w:rsidR="00B6737C" w:rsidRPr="004B13CC" w:rsidRDefault="00B6737C" w:rsidP="004B13CC">
            <w:pPr>
              <w:spacing w:after="0" w:line="240" w:lineRule="auto"/>
              <w:rPr>
                <w:rFonts w:ascii="Times New Roman" w:eastAsia="Times New Roman" w:hAnsi="Times New Roman" w:cs="Times New Roman"/>
                <w:b/>
                <w:bCs/>
                <w:sz w:val="20"/>
                <w:szCs w:val="20"/>
              </w:rPr>
            </w:pPr>
            <w:r w:rsidRPr="004B13CC">
              <w:rPr>
                <w:rFonts w:ascii="Times New Roman" w:eastAsia="Times New Roman" w:hAnsi="Times New Roman" w:cs="Times New Roman"/>
                <w:b/>
                <w:bCs/>
                <w:sz w:val="20"/>
                <w:szCs w:val="20"/>
              </w:rPr>
              <w:t>8</w:t>
            </w:r>
          </w:p>
        </w:tc>
        <w:tc>
          <w:tcPr>
            <w:tcW w:w="1378" w:type="pct"/>
            <w:shd w:val="clear" w:color="auto" w:fill="auto"/>
            <w:hideMark/>
          </w:tcPr>
          <w:p w14:paraId="5F34E1F7" w14:textId="77777777"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b/>
                <w:bCs/>
                <w:sz w:val="20"/>
                <w:szCs w:val="20"/>
              </w:rPr>
              <w:t>5.1. 8.</w:t>
            </w:r>
            <w:r w:rsidRPr="004B13CC">
              <w:rPr>
                <w:rFonts w:ascii="Times New Roman" w:eastAsia="Times New Roman" w:hAnsi="Times New Roman" w:cs="Times New Roman"/>
                <w:sz w:val="20"/>
                <w:szCs w:val="20"/>
              </w:rPr>
              <w:t xml:space="preserve"> Advocate for increased monitoring and enforcement that supports compliance with the State regulations on the  Code of marketing Breastmilk Substitutes</w:t>
            </w:r>
          </w:p>
        </w:tc>
        <w:tc>
          <w:tcPr>
            <w:tcW w:w="1161" w:type="pct"/>
            <w:shd w:val="clear" w:color="auto" w:fill="auto"/>
            <w:hideMark/>
          </w:tcPr>
          <w:p w14:paraId="0ACDBAA4" w14:textId="0EE33A41" w:rsidR="005B071F"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code monitoring tools produced and disseminated                                              2.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health workers trained                   3.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monitoring visits conducted          </w:t>
            </w:r>
          </w:p>
          <w:p w14:paraId="117DED5D" w14:textId="77777777"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4. No of sanctions imposed on violators                              </w:t>
            </w:r>
          </w:p>
        </w:tc>
        <w:tc>
          <w:tcPr>
            <w:tcW w:w="479" w:type="pct"/>
            <w:shd w:val="clear" w:color="auto" w:fill="auto"/>
            <w:noWrap/>
            <w:hideMark/>
          </w:tcPr>
          <w:p w14:paraId="2707BCB6" w14:textId="77777777"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MoH</w:t>
            </w:r>
          </w:p>
        </w:tc>
        <w:tc>
          <w:tcPr>
            <w:tcW w:w="452" w:type="pct"/>
          </w:tcPr>
          <w:p w14:paraId="6EDF673C" w14:textId="77777777" w:rsidR="00B6737C" w:rsidRPr="004B13CC" w:rsidRDefault="00B6737C" w:rsidP="004B13CC">
            <w:pPr>
              <w:spacing w:after="0"/>
              <w:rPr>
                <w:rFonts w:ascii="Times New Roman" w:hAnsi="Times New Roman" w:cs="Times New Roman"/>
              </w:rPr>
            </w:pPr>
            <w:r w:rsidRPr="004B13CC">
              <w:rPr>
                <w:rFonts w:ascii="Times New Roman" w:hAnsi="Times New Roman" w:cs="Times New Roman"/>
                <w:color w:val="000000"/>
                <w:sz w:val="20"/>
                <w:szCs w:val="20"/>
              </w:rPr>
              <w:t>2021-2015</w:t>
            </w:r>
          </w:p>
        </w:tc>
        <w:tc>
          <w:tcPr>
            <w:tcW w:w="631" w:type="pct"/>
            <w:shd w:val="clear" w:color="auto" w:fill="auto"/>
            <w:noWrap/>
            <w:hideMark/>
          </w:tcPr>
          <w:p w14:paraId="0B884FD4" w14:textId="77777777" w:rsidR="00B6737C" w:rsidRPr="004B13CC" w:rsidRDefault="00B6737C" w:rsidP="004B13CC">
            <w:pPr>
              <w:spacing w:after="0"/>
              <w:jc w:val="center"/>
              <w:rPr>
                <w:rFonts w:ascii="Times New Roman" w:hAnsi="Times New Roman" w:cs="Times New Roman"/>
                <w:color w:val="000000"/>
                <w:sz w:val="20"/>
                <w:szCs w:val="20"/>
              </w:rPr>
            </w:pPr>
            <w:r w:rsidRPr="004B13CC">
              <w:rPr>
                <w:rFonts w:ascii="Times New Roman" w:hAnsi="Times New Roman" w:cs="Times New Roman"/>
                <w:color w:val="000000"/>
                <w:sz w:val="20"/>
                <w:szCs w:val="20"/>
              </w:rPr>
              <w:t>501,000.00</w:t>
            </w:r>
          </w:p>
        </w:tc>
        <w:tc>
          <w:tcPr>
            <w:tcW w:w="699" w:type="pct"/>
            <w:shd w:val="clear" w:color="auto" w:fill="auto"/>
            <w:hideMark/>
          </w:tcPr>
          <w:p w14:paraId="076B2234" w14:textId="11F01BDF"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MED, NAFDAC, SCFN,</w:t>
            </w:r>
            <w:r w:rsidR="00CC1457">
              <w:rPr>
                <w:rFonts w:ascii="Times New Roman" w:eastAsia="Times New Roman" w:hAnsi="Times New Roman" w:cs="Times New Roman"/>
                <w:color w:val="000000"/>
                <w:sz w:val="20"/>
                <w:szCs w:val="20"/>
              </w:rPr>
              <w:t>MANR</w:t>
            </w:r>
          </w:p>
        </w:tc>
      </w:tr>
      <w:tr w:rsidR="00B6737C" w:rsidRPr="004B13CC" w14:paraId="09FEC025" w14:textId="77777777" w:rsidTr="00242018">
        <w:trPr>
          <w:trHeight w:val="692"/>
        </w:trPr>
        <w:tc>
          <w:tcPr>
            <w:tcW w:w="200" w:type="pct"/>
          </w:tcPr>
          <w:p w14:paraId="46FC6E5C" w14:textId="77777777" w:rsidR="00B6737C" w:rsidRPr="004B13CC" w:rsidRDefault="00B6737C" w:rsidP="004B13CC">
            <w:pPr>
              <w:spacing w:after="0" w:line="240" w:lineRule="auto"/>
              <w:rPr>
                <w:rFonts w:ascii="Times New Roman" w:eastAsia="Times New Roman" w:hAnsi="Times New Roman" w:cs="Times New Roman"/>
                <w:b/>
                <w:bCs/>
                <w:sz w:val="20"/>
                <w:szCs w:val="20"/>
              </w:rPr>
            </w:pPr>
            <w:r w:rsidRPr="004B13CC">
              <w:rPr>
                <w:rFonts w:ascii="Times New Roman" w:eastAsia="Times New Roman" w:hAnsi="Times New Roman" w:cs="Times New Roman"/>
                <w:b/>
                <w:bCs/>
                <w:sz w:val="20"/>
                <w:szCs w:val="20"/>
              </w:rPr>
              <w:t>9</w:t>
            </w:r>
          </w:p>
        </w:tc>
        <w:tc>
          <w:tcPr>
            <w:tcW w:w="1378" w:type="pct"/>
            <w:shd w:val="clear" w:color="auto" w:fill="auto"/>
            <w:hideMark/>
          </w:tcPr>
          <w:p w14:paraId="5D22ABEB" w14:textId="77777777"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b/>
                <w:bCs/>
                <w:sz w:val="20"/>
                <w:szCs w:val="20"/>
              </w:rPr>
              <w:t>5.1 . 9.</w:t>
            </w:r>
            <w:r w:rsidRPr="004B13CC">
              <w:rPr>
                <w:rFonts w:ascii="Times New Roman" w:eastAsia="Times New Roman" w:hAnsi="Times New Roman" w:cs="Times New Roman"/>
                <w:sz w:val="20"/>
                <w:szCs w:val="20"/>
              </w:rPr>
              <w:t xml:space="preserve">  Advocacy to LGAs to compliment implementation of home grown School feeding program</w:t>
            </w:r>
          </w:p>
        </w:tc>
        <w:tc>
          <w:tcPr>
            <w:tcW w:w="1161" w:type="pct"/>
            <w:shd w:val="clear" w:color="auto" w:fill="auto"/>
            <w:hideMark/>
          </w:tcPr>
          <w:p w14:paraId="162A30D0" w14:textId="7DC22BD6" w:rsidR="00B6737C" w:rsidRPr="004B13CC" w:rsidRDefault="006C1FD5"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00B6737C" w:rsidRPr="004B13CC">
              <w:rPr>
                <w:rFonts w:ascii="Times New Roman" w:eastAsia="Times New Roman" w:hAnsi="Times New Roman" w:cs="Times New Roman"/>
                <w:sz w:val="20"/>
                <w:szCs w:val="20"/>
              </w:rPr>
              <w:t xml:space="preserve"> of LGAs implementing school feeding programme.</w:t>
            </w:r>
            <w:r w:rsidR="00B6737C" w:rsidRPr="004B13CC">
              <w:rPr>
                <w:rFonts w:ascii="Times New Roman" w:eastAsia="Times New Roman" w:hAnsi="Times New Roman" w:cs="Times New Roman"/>
                <w:sz w:val="20"/>
                <w:szCs w:val="20"/>
              </w:rPr>
              <w:br/>
            </w:r>
          </w:p>
        </w:tc>
        <w:tc>
          <w:tcPr>
            <w:tcW w:w="479" w:type="pct"/>
            <w:shd w:val="clear" w:color="auto" w:fill="auto"/>
            <w:noWrap/>
            <w:hideMark/>
          </w:tcPr>
          <w:p w14:paraId="6B9F5841" w14:textId="77777777"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MOE</w:t>
            </w:r>
          </w:p>
        </w:tc>
        <w:tc>
          <w:tcPr>
            <w:tcW w:w="452" w:type="pct"/>
          </w:tcPr>
          <w:p w14:paraId="5B099465" w14:textId="77777777" w:rsidR="00B6737C" w:rsidRPr="004B13CC" w:rsidRDefault="00B6737C" w:rsidP="004B13CC">
            <w:pPr>
              <w:spacing w:after="0"/>
              <w:rPr>
                <w:rFonts w:ascii="Times New Roman" w:hAnsi="Times New Roman" w:cs="Times New Roman"/>
              </w:rPr>
            </w:pPr>
            <w:r w:rsidRPr="004B13CC">
              <w:rPr>
                <w:rFonts w:ascii="Times New Roman" w:hAnsi="Times New Roman" w:cs="Times New Roman"/>
                <w:color w:val="000000"/>
                <w:sz w:val="20"/>
                <w:szCs w:val="20"/>
              </w:rPr>
              <w:t>2021-2015</w:t>
            </w:r>
          </w:p>
        </w:tc>
        <w:tc>
          <w:tcPr>
            <w:tcW w:w="631" w:type="pct"/>
            <w:shd w:val="clear" w:color="auto" w:fill="auto"/>
            <w:noWrap/>
            <w:hideMark/>
          </w:tcPr>
          <w:p w14:paraId="198EDE5B" w14:textId="77777777" w:rsidR="00B6737C" w:rsidRPr="004B13CC" w:rsidRDefault="00B6737C" w:rsidP="004B13CC">
            <w:pPr>
              <w:spacing w:after="0"/>
              <w:jc w:val="center"/>
              <w:rPr>
                <w:rFonts w:ascii="Times New Roman" w:hAnsi="Times New Roman" w:cs="Times New Roman"/>
                <w:color w:val="000000"/>
                <w:sz w:val="20"/>
                <w:szCs w:val="20"/>
              </w:rPr>
            </w:pPr>
            <w:r w:rsidRPr="004B13CC">
              <w:rPr>
                <w:rFonts w:ascii="Times New Roman" w:hAnsi="Times New Roman" w:cs="Times New Roman"/>
                <w:color w:val="000000"/>
                <w:sz w:val="20"/>
                <w:szCs w:val="20"/>
              </w:rPr>
              <w:t>562,500.00</w:t>
            </w:r>
          </w:p>
        </w:tc>
        <w:tc>
          <w:tcPr>
            <w:tcW w:w="699" w:type="pct"/>
            <w:shd w:val="clear" w:color="auto" w:fill="auto"/>
            <w:hideMark/>
          </w:tcPr>
          <w:p w14:paraId="18F4FF9C" w14:textId="55777BAA"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SCFN, </w:t>
            </w:r>
            <w:r w:rsidR="00CC1457">
              <w:rPr>
                <w:rFonts w:ascii="Times New Roman" w:eastAsia="Times New Roman" w:hAnsi="Times New Roman" w:cs="Times New Roman"/>
                <w:color w:val="000000"/>
                <w:sz w:val="20"/>
                <w:szCs w:val="20"/>
              </w:rPr>
              <w:t>MANR</w:t>
            </w:r>
            <w:r w:rsidRPr="004B13CC">
              <w:rPr>
                <w:rFonts w:ascii="Times New Roman" w:eastAsia="Times New Roman" w:hAnsi="Times New Roman" w:cs="Times New Roman"/>
                <w:color w:val="000000"/>
                <w:sz w:val="20"/>
                <w:szCs w:val="20"/>
              </w:rPr>
              <w:t>, LGC</w:t>
            </w:r>
          </w:p>
        </w:tc>
      </w:tr>
      <w:tr w:rsidR="00B6737C" w:rsidRPr="004B13CC" w14:paraId="5385BB10" w14:textId="77777777" w:rsidTr="00B6737C">
        <w:trPr>
          <w:trHeight w:val="1305"/>
        </w:trPr>
        <w:tc>
          <w:tcPr>
            <w:tcW w:w="200" w:type="pct"/>
          </w:tcPr>
          <w:p w14:paraId="0D1DEEF6" w14:textId="77777777" w:rsidR="00B6737C" w:rsidRPr="004B13CC" w:rsidRDefault="00B6737C" w:rsidP="004B13CC">
            <w:pPr>
              <w:spacing w:after="0" w:line="240" w:lineRule="auto"/>
              <w:rPr>
                <w:rFonts w:ascii="Times New Roman" w:eastAsia="Times New Roman" w:hAnsi="Times New Roman" w:cs="Times New Roman"/>
                <w:b/>
                <w:bCs/>
                <w:sz w:val="20"/>
                <w:szCs w:val="20"/>
              </w:rPr>
            </w:pPr>
            <w:r w:rsidRPr="004B13CC">
              <w:rPr>
                <w:rFonts w:ascii="Times New Roman" w:eastAsia="Times New Roman" w:hAnsi="Times New Roman" w:cs="Times New Roman"/>
                <w:b/>
                <w:bCs/>
                <w:sz w:val="20"/>
                <w:szCs w:val="20"/>
              </w:rPr>
              <w:t>10</w:t>
            </w:r>
          </w:p>
        </w:tc>
        <w:tc>
          <w:tcPr>
            <w:tcW w:w="1378" w:type="pct"/>
            <w:shd w:val="clear" w:color="auto" w:fill="auto"/>
            <w:hideMark/>
          </w:tcPr>
          <w:p w14:paraId="50650A97" w14:textId="77777777"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b/>
                <w:bCs/>
                <w:sz w:val="20"/>
                <w:szCs w:val="20"/>
              </w:rPr>
              <w:t>5.1.10.</w:t>
            </w:r>
            <w:r w:rsidRPr="004B13CC">
              <w:rPr>
                <w:rFonts w:ascii="Times New Roman" w:eastAsia="Times New Roman" w:hAnsi="Times New Roman" w:cs="Times New Roman"/>
                <w:sz w:val="20"/>
                <w:szCs w:val="20"/>
              </w:rPr>
              <w:t xml:space="preserve"> Scale up implementation of  Home-grown School Feeding Programme </w:t>
            </w:r>
          </w:p>
        </w:tc>
        <w:tc>
          <w:tcPr>
            <w:tcW w:w="1161" w:type="pct"/>
            <w:shd w:val="clear" w:color="auto" w:fill="auto"/>
            <w:hideMark/>
          </w:tcPr>
          <w:p w14:paraId="4F5417AC" w14:textId="007AA55B"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schools implementing school feeding programme.                                          2.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pupils benefitting from HGSF&amp;HP </w:t>
            </w:r>
          </w:p>
        </w:tc>
        <w:tc>
          <w:tcPr>
            <w:tcW w:w="479" w:type="pct"/>
            <w:shd w:val="clear" w:color="auto" w:fill="auto"/>
            <w:noWrap/>
            <w:hideMark/>
          </w:tcPr>
          <w:p w14:paraId="681D1300" w14:textId="77777777"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MOE</w:t>
            </w:r>
          </w:p>
        </w:tc>
        <w:tc>
          <w:tcPr>
            <w:tcW w:w="452" w:type="pct"/>
          </w:tcPr>
          <w:p w14:paraId="3E6EC7F5" w14:textId="77777777" w:rsidR="00B6737C" w:rsidRPr="004B13CC" w:rsidRDefault="00B6737C" w:rsidP="004B13CC">
            <w:pPr>
              <w:spacing w:after="0"/>
              <w:rPr>
                <w:rFonts w:ascii="Times New Roman" w:hAnsi="Times New Roman" w:cs="Times New Roman"/>
              </w:rPr>
            </w:pPr>
            <w:r w:rsidRPr="004B13CC">
              <w:rPr>
                <w:rFonts w:ascii="Times New Roman" w:hAnsi="Times New Roman" w:cs="Times New Roman"/>
                <w:color w:val="000000"/>
                <w:sz w:val="20"/>
                <w:szCs w:val="20"/>
              </w:rPr>
              <w:t>2021-2015</w:t>
            </w:r>
          </w:p>
        </w:tc>
        <w:tc>
          <w:tcPr>
            <w:tcW w:w="631" w:type="pct"/>
            <w:shd w:val="clear" w:color="auto" w:fill="auto"/>
            <w:noWrap/>
            <w:hideMark/>
          </w:tcPr>
          <w:p w14:paraId="3AF9DD7E" w14:textId="77777777" w:rsidR="00B6737C" w:rsidRPr="004B13CC" w:rsidRDefault="00B6737C" w:rsidP="004B13CC">
            <w:pPr>
              <w:spacing w:after="0"/>
              <w:jc w:val="center"/>
              <w:rPr>
                <w:rFonts w:ascii="Times New Roman" w:hAnsi="Times New Roman" w:cs="Times New Roman"/>
                <w:color w:val="000000"/>
                <w:sz w:val="20"/>
                <w:szCs w:val="20"/>
              </w:rPr>
            </w:pPr>
            <w:r w:rsidRPr="004B13CC">
              <w:rPr>
                <w:rFonts w:ascii="Times New Roman" w:hAnsi="Times New Roman" w:cs="Times New Roman"/>
                <w:color w:val="000000"/>
                <w:sz w:val="20"/>
                <w:szCs w:val="20"/>
              </w:rPr>
              <w:t>107,538,600.00</w:t>
            </w:r>
          </w:p>
        </w:tc>
        <w:tc>
          <w:tcPr>
            <w:tcW w:w="699" w:type="pct"/>
            <w:shd w:val="clear" w:color="auto" w:fill="auto"/>
            <w:hideMark/>
          </w:tcPr>
          <w:p w14:paraId="1EB2FC4C" w14:textId="3C96498D"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SCFN,  MOE, </w:t>
            </w:r>
            <w:r w:rsidR="00CC1457">
              <w:rPr>
                <w:rFonts w:ascii="Times New Roman" w:eastAsia="Times New Roman" w:hAnsi="Times New Roman" w:cs="Times New Roman"/>
                <w:color w:val="000000"/>
                <w:sz w:val="20"/>
                <w:szCs w:val="20"/>
              </w:rPr>
              <w:t>MANR</w:t>
            </w:r>
          </w:p>
        </w:tc>
      </w:tr>
      <w:tr w:rsidR="00B6737C" w:rsidRPr="004B13CC" w14:paraId="0AC274C6" w14:textId="77777777" w:rsidTr="00B6737C">
        <w:trPr>
          <w:trHeight w:val="915"/>
        </w:trPr>
        <w:tc>
          <w:tcPr>
            <w:tcW w:w="200" w:type="pct"/>
          </w:tcPr>
          <w:p w14:paraId="4C662B48" w14:textId="77777777" w:rsidR="00B6737C" w:rsidRPr="004B13CC" w:rsidRDefault="00B6737C" w:rsidP="004B13CC">
            <w:pPr>
              <w:spacing w:after="0" w:line="240" w:lineRule="auto"/>
              <w:rPr>
                <w:rFonts w:ascii="Times New Roman" w:eastAsia="Times New Roman" w:hAnsi="Times New Roman" w:cs="Times New Roman"/>
                <w:b/>
                <w:bCs/>
                <w:sz w:val="20"/>
                <w:szCs w:val="20"/>
              </w:rPr>
            </w:pPr>
            <w:r w:rsidRPr="004B13CC">
              <w:rPr>
                <w:rFonts w:ascii="Times New Roman" w:eastAsia="Times New Roman" w:hAnsi="Times New Roman" w:cs="Times New Roman"/>
                <w:b/>
                <w:bCs/>
                <w:sz w:val="20"/>
                <w:szCs w:val="20"/>
              </w:rPr>
              <w:lastRenderedPageBreak/>
              <w:t>11</w:t>
            </w:r>
          </w:p>
        </w:tc>
        <w:tc>
          <w:tcPr>
            <w:tcW w:w="1378" w:type="pct"/>
            <w:shd w:val="clear" w:color="auto" w:fill="auto"/>
            <w:hideMark/>
          </w:tcPr>
          <w:p w14:paraId="0697342A" w14:textId="77777777"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b/>
                <w:bCs/>
                <w:sz w:val="20"/>
                <w:szCs w:val="20"/>
              </w:rPr>
              <w:t>5.1. 11.</w:t>
            </w:r>
            <w:r w:rsidRPr="004B13CC">
              <w:rPr>
                <w:rFonts w:ascii="Times New Roman" w:eastAsia="Times New Roman" w:hAnsi="Times New Roman" w:cs="Times New Roman"/>
                <w:sz w:val="20"/>
                <w:szCs w:val="20"/>
              </w:rPr>
              <w:t xml:space="preserve"> Erection of Billboards to raise awareness on nutrition across the States/LGAs</w:t>
            </w:r>
          </w:p>
        </w:tc>
        <w:tc>
          <w:tcPr>
            <w:tcW w:w="1161" w:type="pct"/>
            <w:shd w:val="clear" w:color="auto" w:fill="auto"/>
            <w:hideMark/>
          </w:tcPr>
          <w:p w14:paraId="71B8DBEA" w14:textId="62B00EA8" w:rsidR="00B6737C" w:rsidRPr="004B13CC" w:rsidRDefault="006C1FD5"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00B6737C" w:rsidRPr="004B13CC">
              <w:rPr>
                <w:rFonts w:ascii="Times New Roman" w:eastAsia="Times New Roman" w:hAnsi="Times New Roman" w:cs="Times New Roman"/>
                <w:sz w:val="20"/>
                <w:szCs w:val="20"/>
              </w:rPr>
              <w:t xml:space="preserve"> of </w:t>
            </w:r>
            <w:r w:rsidRPr="004B13CC">
              <w:rPr>
                <w:rFonts w:ascii="Times New Roman" w:eastAsia="Times New Roman" w:hAnsi="Times New Roman" w:cs="Times New Roman"/>
                <w:sz w:val="20"/>
                <w:szCs w:val="20"/>
              </w:rPr>
              <w:t xml:space="preserve"> </w:t>
            </w:r>
            <w:r w:rsidR="00B6737C" w:rsidRPr="004B13CC">
              <w:rPr>
                <w:rFonts w:ascii="Times New Roman" w:eastAsia="Times New Roman" w:hAnsi="Times New Roman" w:cs="Times New Roman"/>
                <w:sz w:val="20"/>
                <w:szCs w:val="20"/>
              </w:rPr>
              <w:t>billboards erected</w:t>
            </w:r>
          </w:p>
        </w:tc>
        <w:tc>
          <w:tcPr>
            <w:tcW w:w="479" w:type="pct"/>
            <w:shd w:val="clear" w:color="auto" w:fill="auto"/>
            <w:noWrap/>
            <w:hideMark/>
          </w:tcPr>
          <w:p w14:paraId="5BD983BC" w14:textId="77777777"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MoI</w:t>
            </w:r>
          </w:p>
        </w:tc>
        <w:tc>
          <w:tcPr>
            <w:tcW w:w="452" w:type="pct"/>
          </w:tcPr>
          <w:p w14:paraId="429FBA82" w14:textId="77777777" w:rsidR="00B6737C" w:rsidRPr="004B13CC" w:rsidRDefault="00B6737C" w:rsidP="004B13CC">
            <w:pPr>
              <w:spacing w:after="0"/>
              <w:rPr>
                <w:rFonts w:ascii="Times New Roman" w:hAnsi="Times New Roman" w:cs="Times New Roman"/>
              </w:rPr>
            </w:pPr>
            <w:r w:rsidRPr="004B13CC">
              <w:rPr>
                <w:rFonts w:ascii="Times New Roman" w:hAnsi="Times New Roman" w:cs="Times New Roman"/>
                <w:color w:val="000000"/>
                <w:sz w:val="20"/>
                <w:szCs w:val="20"/>
              </w:rPr>
              <w:t>2021-2015</w:t>
            </w:r>
          </w:p>
        </w:tc>
        <w:tc>
          <w:tcPr>
            <w:tcW w:w="631" w:type="pct"/>
            <w:shd w:val="clear" w:color="auto" w:fill="auto"/>
            <w:noWrap/>
            <w:hideMark/>
          </w:tcPr>
          <w:p w14:paraId="04C2E6B2" w14:textId="77777777" w:rsidR="00B6737C" w:rsidRPr="004B13CC" w:rsidRDefault="00B6737C" w:rsidP="004B13CC">
            <w:pPr>
              <w:spacing w:after="0"/>
              <w:jc w:val="center"/>
              <w:rPr>
                <w:rFonts w:ascii="Times New Roman" w:hAnsi="Times New Roman" w:cs="Times New Roman"/>
                <w:color w:val="000000"/>
                <w:sz w:val="20"/>
                <w:szCs w:val="20"/>
              </w:rPr>
            </w:pPr>
            <w:r w:rsidRPr="004B13CC">
              <w:rPr>
                <w:rFonts w:ascii="Times New Roman" w:hAnsi="Times New Roman" w:cs="Times New Roman"/>
                <w:color w:val="000000"/>
                <w:sz w:val="20"/>
                <w:szCs w:val="20"/>
              </w:rPr>
              <w:t>6,120,000.00</w:t>
            </w:r>
          </w:p>
        </w:tc>
        <w:tc>
          <w:tcPr>
            <w:tcW w:w="699" w:type="pct"/>
            <w:shd w:val="clear" w:color="auto" w:fill="auto"/>
            <w:noWrap/>
            <w:hideMark/>
          </w:tcPr>
          <w:p w14:paraId="4418E97F" w14:textId="7BD05709"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SCFN, MoH, </w:t>
            </w:r>
            <w:r w:rsidR="00CC1457">
              <w:rPr>
                <w:rFonts w:ascii="Times New Roman" w:eastAsia="Times New Roman" w:hAnsi="Times New Roman" w:cs="Times New Roman"/>
                <w:color w:val="000000"/>
                <w:sz w:val="20"/>
                <w:szCs w:val="20"/>
              </w:rPr>
              <w:t>MANR</w:t>
            </w:r>
          </w:p>
        </w:tc>
      </w:tr>
      <w:tr w:rsidR="00B6737C" w:rsidRPr="004B13CC" w14:paraId="670076C7" w14:textId="77777777" w:rsidTr="00242018">
        <w:trPr>
          <w:trHeight w:val="908"/>
        </w:trPr>
        <w:tc>
          <w:tcPr>
            <w:tcW w:w="200" w:type="pct"/>
          </w:tcPr>
          <w:p w14:paraId="610675EB" w14:textId="77777777" w:rsidR="00B6737C" w:rsidRPr="004B13CC" w:rsidRDefault="00B6737C" w:rsidP="004B13CC">
            <w:pPr>
              <w:spacing w:after="0" w:line="240" w:lineRule="auto"/>
              <w:rPr>
                <w:rFonts w:ascii="Times New Roman" w:eastAsia="Times New Roman" w:hAnsi="Times New Roman" w:cs="Times New Roman"/>
                <w:b/>
                <w:bCs/>
                <w:sz w:val="20"/>
                <w:szCs w:val="20"/>
              </w:rPr>
            </w:pPr>
            <w:r w:rsidRPr="004B13CC">
              <w:rPr>
                <w:rFonts w:ascii="Times New Roman" w:eastAsia="Times New Roman" w:hAnsi="Times New Roman" w:cs="Times New Roman"/>
                <w:b/>
                <w:bCs/>
                <w:sz w:val="20"/>
                <w:szCs w:val="20"/>
              </w:rPr>
              <w:t>12</w:t>
            </w:r>
          </w:p>
        </w:tc>
        <w:tc>
          <w:tcPr>
            <w:tcW w:w="1378" w:type="pct"/>
            <w:shd w:val="clear" w:color="auto" w:fill="auto"/>
            <w:hideMark/>
          </w:tcPr>
          <w:p w14:paraId="4FE695BB" w14:textId="77777777"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b/>
                <w:bCs/>
                <w:sz w:val="20"/>
                <w:szCs w:val="20"/>
              </w:rPr>
              <w:t>5.1. 12.</w:t>
            </w:r>
            <w:r w:rsidRPr="004B13CC">
              <w:rPr>
                <w:rFonts w:ascii="Times New Roman" w:eastAsia="Times New Roman" w:hAnsi="Times New Roman" w:cs="Times New Roman"/>
                <w:sz w:val="20"/>
                <w:szCs w:val="20"/>
              </w:rPr>
              <w:t xml:space="preserve"> Collaborate with network providers like MTN, Airtel, GLO etc. to disseminate nutrition information to the general public</w:t>
            </w:r>
          </w:p>
        </w:tc>
        <w:tc>
          <w:tcPr>
            <w:tcW w:w="1161" w:type="pct"/>
            <w:shd w:val="clear" w:color="auto" w:fill="auto"/>
            <w:hideMark/>
          </w:tcPr>
          <w:p w14:paraId="5C0B0D36" w14:textId="09EB7537" w:rsidR="00B6737C" w:rsidRPr="004B13CC" w:rsidRDefault="006C1FD5"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00B6737C" w:rsidRPr="004B13CC">
              <w:rPr>
                <w:rFonts w:ascii="Times New Roman" w:eastAsia="Times New Roman" w:hAnsi="Times New Roman" w:cs="Times New Roman"/>
                <w:sz w:val="20"/>
                <w:szCs w:val="20"/>
              </w:rPr>
              <w:t xml:space="preserve"> of network providers disseminating nutrition information to their subscribers.</w:t>
            </w:r>
            <w:r w:rsidR="00B6737C" w:rsidRPr="004B13CC">
              <w:rPr>
                <w:rFonts w:ascii="Times New Roman" w:eastAsia="Times New Roman" w:hAnsi="Times New Roman" w:cs="Times New Roman"/>
                <w:sz w:val="20"/>
                <w:szCs w:val="20"/>
              </w:rPr>
              <w:br/>
            </w:r>
          </w:p>
        </w:tc>
        <w:tc>
          <w:tcPr>
            <w:tcW w:w="479" w:type="pct"/>
            <w:shd w:val="clear" w:color="auto" w:fill="auto"/>
            <w:noWrap/>
            <w:hideMark/>
          </w:tcPr>
          <w:p w14:paraId="2F06A823" w14:textId="77777777"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MoI</w:t>
            </w:r>
          </w:p>
        </w:tc>
        <w:tc>
          <w:tcPr>
            <w:tcW w:w="452" w:type="pct"/>
          </w:tcPr>
          <w:p w14:paraId="2D6D0030" w14:textId="77777777" w:rsidR="00B6737C" w:rsidRPr="004B13CC" w:rsidRDefault="00B6737C" w:rsidP="004B13CC">
            <w:pPr>
              <w:spacing w:after="0"/>
              <w:rPr>
                <w:rFonts w:ascii="Times New Roman" w:hAnsi="Times New Roman" w:cs="Times New Roman"/>
              </w:rPr>
            </w:pPr>
            <w:r w:rsidRPr="004B13CC">
              <w:rPr>
                <w:rFonts w:ascii="Times New Roman" w:hAnsi="Times New Roman" w:cs="Times New Roman"/>
                <w:color w:val="000000"/>
                <w:sz w:val="20"/>
                <w:szCs w:val="20"/>
              </w:rPr>
              <w:t>2021-2015</w:t>
            </w:r>
          </w:p>
        </w:tc>
        <w:tc>
          <w:tcPr>
            <w:tcW w:w="631" w:type="pct"/>
            <w:shd w:val="clear" w:color="auto" w:fill="auto"/>
            <w:noWrap/>
            <w:hideMark/>
          </w:tcPr>
          <w:p w14:paraId="49ACF120" w14:textId="77777777" w:rsidR="00B6737C" w:rsidRPr="004B13CC" w:rsidRDefault="00B6737C" w:rsidP="004B13CC">
            <w:pPr>
              <w:spacing w:after="0"/>
              <w:jc w:val="center"/>
              <w:rPr>
                <w:rFonts w:ascii="Times New Roman" w:hAnsi="Times New Roman" w:cs="Times New Roman"/>
                <w:color w:val="000000"/>
                <w:sz w:val="20"/>
                <w:szCs w:val="20"/>
              </w:rPr>
            </w:pPr>
            <w:r w:rsidRPr="004B13CC">
              <w:rPr>
                <w:rFonts w:ascii="Times New Roman" w:hAnsi="Times New Roman" w:cs="Times New Roman"/>
                <w:color w:val="000000"/>
                <w:sz w:val="20"/>
                <w:szCs w:val="20"/>
              </w:rPr>
              <w:t>22,400,000.00</w:t>
            </w:r>
          </w:p>
        </w:tc>
        <w:tc>
          <w:tcPr>
            <w:tcW w:w="699" w:type="pct"/>
            <w:shd w:val="clear" w:color="auto" w:fill="auto"/>
            <w:noWrap/>
            <w:hideMark/>
          </w:tcPr>
          <w:p w14:paraId="0AAB419A" w14:textId="01858A42"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SCFN, </w:t>
            </w:r>
            <w:r w:rsidR="00CC1457">
              <w:rPr>
                <w:rFonts w:ascii="Times New Roman" w:eastAsia="Times New Roman" w:hAnsi="Times New Roman" w:cs="Times New Roman"/>
                <w:color w:val="000000"/>
                <w:sz w:val="20"/>
                <w:szCs w:val="20"/>
              </w:rPr>
              <w:t>MANR</w:t>
            </w:r>
          </w:p>
        </w:tc>
      </w:tr>
      <w:tr w:rsidR="00B6737C" w:rsidRPr="004B13CC" w14:paraId="587EB88E" w14:textId="77777777" w:rsidTr="00B6737C">
        <w:trPr>
          <w:trHeight w:val="990"/>
        </w:trPr>
        <w:tc>
          <w:tcPr>
            <w:tcW w:w="200" w:type="pct"/>
          </w:tcPr>
          <w:p w14:paraId="17D99539" w14:textId="77777777" w:rsidR="00B6737C" w:rsidRPr="004B13CC" w:rsidRDefault="00B6737C" w:rsidP="004B13CC">
            <w:pPr>
              <w:spacing w:after="0" w:line="240" w:lineRule="auto"/>
              <w:rPr>
                <w:rFonts w:ascii="Times New Roman" w:eastAsia="Times New Roman" w:hAnsi="Times New Roman" w:cs="Times New Roman"/>
                <w:b/>
                <w:bCs/>
                <w:sz w:val="20"/>
                <w:szCs w:val="20"/>
              </w:rPr>
            </w:pPr>
            <w:r w:rsidRPr="004B13CC">
              <w:rPr>
                <w:rFonts w:ascii="Times New Roman" w:eastAsia="Times New Roman" w:hAnsi="Times New Roman" w:cs="Times New Roman"/>
                <w:b/>
                <w:bCs/>
                <w:sz w:val="20"/>
                <w:szCs w:val="20"/>
              </w:rPr>
              <w:t>13</w:t>
            </w:r>
          </w:p>
        </w:tc>
        <w:tc>
          <w:tcPr>
            <w:tcW w:w="1378" w:type="pct"/>
            <w:shd w:val="clear" w:color="auto" w:fill="auto"/>
            <w:hideMark/>
          </w:tcPr>
          <w:p w14:paraId="113E78E3" w14:textId="77777777"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b/>
                <w:bCs/>
                <w:sz w:val="20"/>
                <w:szCs w:val="20"/>
              </w:rPr>
              <w:t xml:space="preserve">5.1.13. </w:t>
            </w:r>
            <w:r w:rsidRPr="004B13CC">
              <w:rPr>
                <w:rFonts w:ascii="Times New Roman" w:eastAsia="Times New Roman" w:hAnsi="Times New Roman" w:cs="Times New Roman"/>
                <w:sz w:val="20"/>
                <w:szCs w:val="20"/>
              </w:rPr>
              <w:t>Conduct regular budget tracking to evaluate budget performance of F &amp;N in all sectors.</w:t>
            </w:r>
            <w:r w:rsidRPr="004B13CC">
              <w:rPr>
                <w:rFonts w:ascii="Times New Roman" w:eastAsia="Times New Roman" w:hAnsi="Times New Roman" w:cs="Times New Roman"/>
                <w:sz w:val="20"/>
                <w:szCs w:val="20"/>
              </w:rPr>
              <w:br/>
            </w:r>
          </w:p>
        </w:tc>
        <w:tc>
          <w:tcPr>
            <w:tcW w:w="1161" w:type="pct"/>
            <w:shd w:val="clear" w:color="auto" w:fill="auto"/>
            <w:hideMark/>
          </w:tcPr>
          <w:p w14:paraId="24B05364" w14:textId="7918B4A7"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budget performance conducted   2. No. of budget performance report produced</w:t>
            </w:r>
          </w:p>
        </w:tc>
        <w:tc>
          <w:tcPr>
            <w:tcW w:w="479" w:type="pct"/>
            <w:shd w:val="clear" w:color="auto" w:fill="auto"/>
            <w:noWrap/>
            <w:hideMark/>
          </w:tcPr>
          <w:p w14:paraId="1B7BDC47" w14:textId="77777777"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MBP</w:t>
            </w:r>
          </w:p>
        </w:tc>
        <w:tc>
          <w:tcPr>
            <w:tcW w:w="452" w:type="pct"/>
          </w:tcPr>
          <w:p w14:paraId="79BE4510" w14:textId="77777777" w:rsidR="00B6737C" w:rsidRPr="004B13CC" w:rsidRDefault="00B6737C" w:rsidP="004B13CC">
            <w:pPr>
              <w:spacing w:after="0"/>
              <w:rPr>
                <w:rFonts w:ascii="Times New Roman" w:hAnsi="Times New Roman" w:cs="Times New Roman"/>
              </w:rPr>
            </w:pPr>
            <w:r w:rsidRPr="004B13CC">
              <w:rPr>
                <w:rFonts w:ascii="Times New Roman" w:hAnsi="Times New Roman" w:cs="Times New Roman"/>
                <w:color w:val="000000"/>
                <w:sz w:val="20"/>
                <w:szCs w:val="20"/>
              </w:rPr>
              <w:t>2021-2015</w:t>
            </w:r>
          </w:p>
        </w:tc>
        <w:tc>
          <w:tcPr>
            <w:tcW w:w="631" w:type="pct"/>
            <w:shd w:val="clear" w:color="auto" w:fill="auto"/>
            <w:noWrap/>
            <w:hideMark/>
          </w:tcPr>
          <w:p w14:paraId="136C7CA3" w14:textId="77777777" w:rsidR="00B6737C" w:rsidRPr="004B13CC" w:rsidRDefault="00B6737C" w:rsidP="004B13CC">
            <w:pPr>
              <w:spacing w:after="0"/>
              <w:jc w:val="center"/>
              <w:rPr>
                <w:rFonts w:ascii="Times New Roman" w:hAnsi="Times New Roman" w:cs="Times New Roman"/>
                <w:color w:val="000000"/>
                <w:sz w:val="20"/>
                <w:szCs w:val="20"/>
              </w:rPr>
            </w:pPr>
            <w:r w:rsidRPr="004B13CC">
              <w:rPr>
                <w:rFonts w:ascii="Times New Roman" w:hAnsi="Times New Roman" w:cs="Times New Roman"/>
                <w:color w:val="000000"/>
                <w:sz w:val="20"/>
                <w:szCs w:val="20"/>
              </w:rPr>
              <w:t>1,150,000.00</w:t>
            </w:r>
          </w:p>
        </w:tc>
        <w:tc>
          <w:tcPr>
            <w:tcW w:w="699" w:type="pct"/>
            <w:shd w:val="clear" w:color="auto" w:fill="auto"/>
            <w:noWrap/>
            <w:hideMark/>
          </w:tcPr>
          <w:p w14:paraId="43F63C93" w14:textId="77777777"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SCFN</w:t>
            </w:r>
          </w:p>
        </w:tc>
      </w:tr>
      <w:tr w:rsidR="00B6737C" w:rsidRPr="004B13CC" w14:paraId="6FA557BC" w14:textId="77777777" w:rsidTr="00B6737C">
        <w:trPr>
          <w:trHeight w:val="1140"/>
        </w:trPr>
        <w:tc>
          <w:tcPr>
            <w:tcW w:w="200" w:type="pct"/>
          </w:tcPr>
          <w:p w14:paraId="107B01AC" w14:textId="77777777" w:rsidR="00B6737C" w:rsidRPr="004B13CC" w:rsidRDefault="00B6737C" w:rsidP="004B13CC">
            <w:pPr>
              <w:spacing w:after="0" w:line="240" w:lineRule="auto"/>
              <w:rPr>
                <w:rFonts w:ascii="Times New Roman" w:eastAsia="Times New Roman" w:hAnsi="Times New Roman" w:cs="Times New Roman"/>
                <w:b/>
                <w:bCs/>
                <w:sz w:val="20"/>
                <w:szCs w:val="20"/>
              </w:rPr>
            </w:pPr>
            <w:r w:rsidRPr="004B13CC">
              <w:rPr>
                <w:rFonts w:ascii="Times New Roman" w:eastAsia="Times New Roman" w:hAnsi="Times New Roman" w:cs="Times New Roman"/>
                <w:b/>
                <w:bCs/>
                <w:sz w:val="20"/>
                <w:szCs w:val="20"/>
              </w:rPr>
              <w:t>14</w:t>
            </w:r>
          </w:p>
        </w:tc>
        <w:tc>
          <w:tcPr>
            <w:tcW w:w="1378" w:type="pct"/>
            <w:shd w:val="clear" w:color="auto" w:fill="auto"/>
            <w:hideMark/>
          </w:tcPr>
          <w:p w14:paraId="59FBCE0B" w14:textId="77777777"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b/>
                <w:bCs/>
                <w:sz w:val="20"/>
                <w:szCs w:val="20"/>
              </w:rPr>
              <w:t>5. 1. 14.</w:t>
            </w:r>
            <w:r w:rsidRPr="004B13CC">
              <w:rPr>
                <w:rFonts w:ascii="Times New Roman" w:eastAsia="Times New Roman" w:hAnsi="Times New Roman" w:cs="Times New Roman"/>
                <w:sz w:val="20"/>
                <w:szCs w:val="20"/>
              </w:rPr>
              <w:t xml:space="preserve"> Develop and air  TV/Radio jingles  and produce leaflets and posters to promote good dietary practices and WASH at household, community levels and schools</w:t>
            </w:r>
          </w:p>
        </w:tc>
        <w:tc>
          <w:tcPr>
            <w:tcW w:w="1161" w:type="pct"/>
            <w:shd w:val="clear" w:color="auto" w:fill="auto"/>
            <w:hideMark/>
          </w:tcPr>
          <w:p w14:paraId="2C1C5C6E" w14:textId="3ABB784B" w:rsidR="006C1FD5"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radio programmes jingles, slots and leaflets prepared and aired.                   </w:t>
            </w:r>
          </w:p>
          <w:p w14:paraId="5712B908" w14:textId="11DB9DFD"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2.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IEC materials produced and disseminated </w:t>
            </w:r>
          </w:p>
        </w:tc>
        <w:tc>
          <w:tcPr>
            <w:tcW w:w="479" w:type="pct"/>
            <w:shd w:val="clear" w:color="auto" w:fill="auto"/>
            <w:noWrap/>
            <w:hideMark/>
          </w:tcPr>
          <w:p w14:paraId="04515648" w14:textId="77777777"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MoI</w:t>
            </w:r>
          </w:p>
        </w:tc>
        <w:tc>
          <w:tcPr>
            <w:tcW w:w="452" w:type="pct"/>
          </w:tcPr>
          <w:p w14:paraId="3F67AAA0" w14:textId="77777777" w:rsidR="00B6737C" w:rsidRPr="004B13CC" w:rsidRDefault="00B6737C" w:rsidP="004B13CC">
            <w:pPr>
              <w:spacing w:after="0"/>
              <w:rPr>
                <w:rFonts w:ascii="Times New Roman" w:hAnsi="Times New Roman" w:cs="Times New Roman"/>
              </w:rPr>
            </w:pPr>
            <w:r w:rsidRPr="004B13CC">
              <w:rPr>
                <w:rFonts w:ascii="Times New Roman" w:hAnsi="Times New Roman" w:cs="Times New Roman"/>
                <w:color w:val="000000"/>
                <w:sz w:val="20"/>
                <w:szCs w:val="20"/>
              </w:rPr>
              <w:t>2021-2015</w:t>
            </w:r>
          </w:p>
        </w:tc>
        <w:tc>
          <w:tcPr>
            <w:tcW w:w="631" w:type="pct"/>
            <w:shd w:val="clear" w:color="auto" w:fill="auto"/>
            <w:noWrap/>
            <w:hideMark/>
          </w:tcPr>
          <w:p w14:paraId="070984E2" w14:textId="77777777" w:rsidR="00B6737C" w:rsidRPr="004B13CC" w:rsidRDefault="00B6737C" w:rsidP="004B13CC">
            <w:pPr>
              <w:spacing w:after="0"/>
              <w:jc w:val="center"/>
              <w:rPr>
                <w:rFonts w:ascii="Times New Roman" w:hAnsi="Times New Roman" w:cs="Times New Roman"/>
                <w:color w:val="000000"/>
                <w:sz w:val="20"/>
                <w:szCs w:val="20"/>
              </w:rPr>
            </w:pPr>
            <w:r w:rsidRPr="004B13CC">
              <w:rPr>
                <w:rFonts w:ascii="Times New Roman" w:hAnsi="Times New Roman" w:cs="Times New Roman"/>
                <w:color w:val="000000"/>
                <w:sz w:val="20"/>
                <w:szCs w:val="20"/>
              </w:rPr>
              <w:t>38,640,000.00</w:t>
            </w:r>
          </w:p>
        </w:tc>
        <w:tc>
          <w:tcPr>
            <w:tcW w:w="699" w:type="pct"/>
            <w:shd w:val="clear" w:color="auto" w:fill="auto"/>
            <w:noWrap/>
            <w:hideMark/>
          </w:tcPr>
          <w:p w14:paraId="133B93E4" w14:textId="77777777"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MoH, SCFN, MWR</w:t>
            </w:r>
          </w:p>
        </w:tc>
      </w:tr>
      <w:tr w:rsidR="00B6737C" w:rsidRPr="004B13CC" w14:paraId="1B07F8B7" w14:textId="77777777" w:rsidTr="00B6737C">
        <w:trPr>
          <w:trHeight w:val="1305"/>
        </w:trPr>
        <w:tc>
          <w:tcPr>
            <w:tcW w:w="200" w:type="pct"/>
          </w:tcPr>
          <w:p w14:paraId="3523B332" w14:textId="77777777"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15</w:t>
            </w:r>
          </w:p>
        </w:tc>
        <w:tc>
          <w:tcPr>
            <w:tcW w:w="1378" w:type="pct"/>
            <w:shd w:val="clear" w:color="auto" w:fill="auto"/>
            <w:hideMark/>
          </w:tcPr>
          <w:p w14:paraId="359E4E38" w14:textId="77777777"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 </w:t>
            </w:r>
            <w:r w:rsidRPr="004B13CC">
              <w:rPr>
                <w:rFonts w:ascii="Times New Roman" w:eastAsia="Times New Roman" w:hAnsi="Times New Roman" w:cs="Times New Roman"/>
                <w:b/>
                <w:bCs/>
                <w:sz w:val="20"/>
                <w:szCs w:val="20"/>
              </w:rPr>
              <w:t>5.2.1</w:t>
            </w:r>
            <w:r w:rsidRPr="004B13CC">
              <w:rPr>
                <w:rFonts w:ascii="Times New Roman" w:eastAsia="Times New Roman" w:hAnsi="Times New Roman" w:cs="Times New Roman"/>
                <w:sz w:val="20"/>
                <w:szCs w:val="20"/>
              </w:rPr>
              <w:t>. Promote good dietary habits and healthy lifestyles for all age groups through appropriate social marketing and communication strategies</w:t>
            </w:r>
          </w:p>
        </w:tc>
        <w:tc>
          <w:tcPr>
            <w:tcW w:w="1161" w:type="pct"/>
            <w:shd w:val="clear" w:color="auto" w:fill="auto"/>
            <w:hideMark/>
          </w:tcPr>
          <w:p w14:paraId="152B9802" w14:textId="4B719225" w:rsidR="006C1FD5"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healthy lifestyles and dietary habits sensitization conducted.                     </w:t>
            </w:r>
          </w:p>
          <w:p w14:paraId="44733A27" w14:textId="2F3B4903"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2.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beneficiaries  of healthy lifestyles and dietary habits sensitized.</w:t>
            </w:r>
          </w:p>
        </w:tc>
        <w:tc>
          <w:tcPr>
            <w:tcW w:w="479" w:type="pct"/>
            <w:shd w:val="clear" w:color="auto" w:fill="auto"/>
            <w:noWrap/>
            <w:hideMark/>
          </w:tcPr>
          <w:p w14:paraId="138AB134" w14:textId="77777777"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MoI</w:t>
            </w:r>
          </w:p>
        </w:tc>
        <w:tc>
          <w:tcPr>
            <w:tcW w:w="452" w:type="pct"/>
          </w:tcPr>
          <w:p w14:paraId="4ABCD2DC" w14:textId="77777777" w:rsidR="00B6737C" w:rsidRPr="004B13CC" w:rsidRDefault="00B6737C" w:rsidP="004B13CC">
            <w:pPr>
              <w:spacing w:after="0"/>
              <w:rPr>
                <w:rFonts w:ascii="Times New Roman" w:hAnsi="Times New Roman" w:cs="Times New Roman"/>
              </w:rPr>
            </w:pPr>
            <w:r w:rsidRPr="004B13CC">
              <w:rPr>
                <w:rFonts w:ascii="Times New Roman" w:hAnsi="Times New Roman" w:cs="Times New Roman"/>
                <w:color w:val="000000"/>
                <w:sz w:val="20"/>
                <w:szCs w:val="20"/>
              </w:rPr>
              <w:t>2021-2015</w:t>
            </w:r>
          </w:p>
        </w:tc>
        <w:tc>
          <w:tcPr>
            <w:tcW w:w="631" w:type="pct"/>
            <w:shd w:val="clear" w:color="auto" w:fill="auto"/>
            <w:noWrap/>
            <w:hideMark/>
          </w:tcPr>
          <w:p w14:paraId="48F219E3" w14:textId="77777777" w:rsidR="00B6737C" w:rsidRPr="004B13CC" w:rsidRDefault="00B6737C" w:rsidP="004B13CC">
            <w:pPr>
              <w:spacing w:after="0"/>
              <w:jc w:val="center"/>
              <w:rPr>
                <w:rFonts w:ascii="Times New Roman" w:hAnsi="Times New Roman" w:cs="Times New Roman"/>
                <w:color w:val="000000"/>
                <w:sz w:val="20"/>
                <w:szCs w:val="20"/>
              </w:rPr>
            </w:pPr>
            <w:r w:rsidRPr="004B13CC">
              <w:rPr>
                <w:rFonts w:ascii="Times New Roman" w:hAnsi="Times New Roman" w:cs="Times New Roman"/>
                <w:color w:val="000000"/>
                <w:sz w:val="20"/>
                <w:szCs w:val="20"/>
              </w:rPr>
              <w:t>18,920,000.00</w:t>
            </w:r>
          </w:p>
        </w:tc>
        <w:tc>
          <w:tcPr>
            <w:tcW w:w="699" w:type="pct"/>
            <w:shd w:val="clear" w:color="auto" w:fill="auto"/>
            <w:hideMark/>
          </w:tcPr>
          <w:p w14:paraId="0AD7FCC0" w14:textId="0B759FF1"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SCFN, MoH,</w:t>
            </w:r>
            <w:r w:rsidR="00CC1457">
              <w:rPr>
                <w:rFonts w:ascii="Times New Roman" w:eastAsia="Times New Roman" w:hAnsi="Times New Roman" w:cs="Times New Roman"/>
                <w:color w:val="000000"/>
                <w:sz w:val="20"/>
                <w:szCs w:val="20"/>
              </w:rPr>
              <w:t>MANR</w:t>
            </w:r>
            <w:r w:rsidRPr="004B13CC">
              <w:rPr>
                <w:rFonts w:ascii="Times New Roman" w:eastAsia="Times New Roman" w:hAnsi="Times New Roman" w:cs="Times New Roman"/>
                <w:color w:val="000000"/>
                <w:sz w:val="20"/>
                <w:szCs w:val="20"/>
              </w:rPr>
              <w:t>, MWR</w:t>
            </w:r>
          </w:p>
        </w:tc>
      </w:tr>
      <w:tr w:rsidR="00B6737C" w:rsidRPr="004B13CC" w14:paraId="0D245F17" w14:textId="77777777" w:rsidTr="00B6737C">
        <w:trPr>
          <w:trHeight w:val="945"/>
        </w:trPr>
        <w:tc>
          <w:tcPr>
            <w:tcW w:w="200" w:type="pct"/>
          </w:tcPr>
          <w:p w14:paraId="1BDD4958" w14:textId="77777777"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16</w:t>
            </w:r>
          </w:p>
        </w:tc>
        <w:tc>
          <w:tcPr>
            <w:tcW w:w="1378" w:type="pct"/>
            <w:shd w:val="clear" w:color="auto" w:fill="auto"/>
            <w:hideMark/>
          </w:tcPr>
          <w:p w14:paraId="135365AD" w14:textId="77777777"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5.2.2. Establish, disseminate and regularly review food based dietary guidelines for healthy living in the state</w:t>
            </w:r>
          </w:p>
        </w:tc>
        <w:tc>
          <w:tcPr>
            <w:tcW w:w="1161" w:type="pct"/>
            <w:shd w:val="clear" w:color="auto" w:fill="auto"/>
            <w:hideMark/>
          </w:tcPr>
          <w:p w14:paraId="017053E0" w14:textId="34E1C122" w:rsidR="00B6737C" w:rsidRPr="004B13CC" w:rsidRDefault="006C1FD5"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00B6737C" w:rsidRPr="004B13CC">
              <w:rPr>
                <w:rFonts w:ascii="Times New Roman" w:eastAsia="Times New Roman" w:hAnsi="Times New Roman" w:cs="Times New Roman"/>
                <w:sz w:val="20"/>
                <w:szCs w:val="20"/>
              </w:rPr>
              <w:t xml:space="preserve"> of revised food based dietary guidelines for healthy living disseminated.</w:t>
            </w:r>
          </w:p>
        </w:tc>
        <w:tc>
          <w:tcPr>
            <w:tcW w:w="479" w:type="pct"/>
            <w:shd w:val="clear" w:color="auto" w:fill="auto"/>
            <w:noWrap/>
            <w:hideMark/>
          </w:tcPr>
          <w:p w14:paraId="4D4E6A6D" w14:textId="77777777"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MoH</w:t>
            </w:r>
          </w:p>
        </w:tc>
        <w:tc>
          <w:tcPr>
            <w:tcW w:w="452" w:type="pct"/>
          </w:tcPr>
          <w:p w14:paraId="5455BE53" w14:textId="77777777" w:rsidR="00B6737C" w:rsidRPr="004B13CC" w:rsidRDefault="00B6737C" w:rsidP="004B13CC">
            <w:pPr>
              <w:spacing w:after="0"/>
              <w:rPr>
                <w:rFonts w:ascii="Times New Roman" w:hAnsi="Times New Roman" w:cs="Times New Roman"/>
              </w:rPr>
            </w:pPr>
            <w:r w:rsidRPr="004B13CC">
              <w:rPr>
                <w:rFonts w:ascii="Times New Roman" w:hAnsi="Times New Roman" w:cs="Times New Roman"/>
                <w:color w:val="000000"/>
                <w:sz w:val="20"/>
                <w:szCs w:val="20"/>
              </w:rPr>
              <w:t>2021-2015</w:t>
            </w:r>
          </w:p>
        </w:tc>
        <w:tc>
          <w:tcPr>
            <w:tcW w:w="631" w:type="pct"/>
            <w:shd w:val="clear" w:color="auto" w:fill="auto"/>
            <w:noWrap/>
            <w:hideMark/>
          </w:tcPr>
          <w:p w14:paraId="78735C94" w14:textId="77777777" w:rsidR="00B6737C" w:rsidRPr="004B13CC" w:rsidRDefault="00B6737C" w:rsidP="004B13CC">
            <w:pPr>
              <w:spacing w:after="0"/>
              <w:jc w:val="center"/>
              <w:rPr>
                <w:rFonts w:ascii="Times New Roman" w:hAnsi="Times New Roman" w:cs="Times New Roman"/>
                <w:color w:val="000000"/>
                <w:sz w:val="20"/>
                <w:szCs w:val="20"/>
              </w:rPr>
            </w:pPr>
            <w:r w:rsidRPr="004B13CC">
              <w:rPr>
                <w:rFonts w:ascii="Times New Roman" w:hAnsi="Times New Roman" w:cs="Times New Roman"/>
                <w:color w:val="000000"/>
                <w:sz w:val="20"/>
                <w:szCs w:val="20"/>
              </w:rPr>
              <w:t>590,000.00</w:t>
            </w:r>
          </w:p>
        </w:tc>
        <w:tc>
          <w:tcPr>
            <w:tcW w:w="699" w:type="pct"/>
            <w:shd w:val="clear" w:color="auto" w:fill="auto"/>
            <w:noWrap/>
            <w:hideMark/>
          </w:tcPr>
          <w:p w14:paraId="7CB37F37" w14:textId="33A34A29"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SCFN, MoI, </w:t>
            </w:r>
            <w:r w:rsidR="00CC1457">
              <w:rPr>
                <w:rFonts w:ascii="Times New Roman" w:eastAsia="Times New Roman" w:hAnsi="Times New Roman" w:cs="Times New Roman"/>
                <w:color w:val="000000"/>
                <w:sz w:val="20"/>
                <w:szCs w:val="20"/>
              </w:rPr>
              <w:t>MANR</w:t>
            </w:r>
          </w:p>
        </w:tc>
      </w:tr>
      <w:tr w:rsidR="00B6737C" w:rsidRPr="004B13CC" w14:paraId="6D6F7F74" w14:textId="77777777" w:rsidTr="00B6737C">
        <w:trPr>
          <w:trHeight w:val="825"/>
        </w:trPr>
        <w:tc>
          <w:tcPr>
            <w:tcW w:w="200" w:type="pct"/>
          </w:tcPr>
          <w:p w14:paraId="47609D71" w14:textId="77777777"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17</w:t>
            </w:r>
          </w:p>
        </w:tc>
        <w:tc>
          <w:tcPr>
            <w:tcW w:w="1378" w:type="pct"/>
            <w:shd w:val="clear" w:color="auto" w:fill="auto"/>
            <w:hideMark/>
          </w:tcPr>
          <w:p w14:paraId="6084D8B5" w14:textId="77777777"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5.2.3.Promote healthy eating habits to reduce the incidence of non-communicable diseases.</w:t>
            </w:r>
          </w:p>
        </w:tc>
        <w:tc>
          <w:tcPr>
            <w:tcW w:w="1161" w:type="pct"/>
            <w:shd w:val="clear" w:color="auto" w:fill="auto"/>
            <w:hideMark/>
          </w:tcPr>
          <w:p w14:paraId="637A7DBB" w14:textId="67225C39"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sensitization conducted.                2.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beneficiaries of healthy eating habits sensitized.                                                   3.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sensitized persons that have adopted healthy eating habit.</w:t>
            </w:r>
          </w:p>
        </w:tc>
        <w:tc>
          <w:tcPr>
            <w:tcW w:w="479" w:type="pct"/>
            <w:shd w:val="clear" w:color="auto" w:fill="auto"/>
            <w:noWrap/>
            <w:hideMark/>
          </w:tcPr>
          <w:p w14:paraId="6D3650F0" w14:textId="77777777"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MoH</w:t>
            </w:r>
          </w:p>
        </w:tc>
        <w:tc>
          <w:tcPr>
            <w:tcW w:w="452" w:type="pct"/>
          </w:tcPr>
          <w:p w14:paraId="57CBF781" w14:textId="77777777" w:rsidR="00B6737C" w:rsidRPr="004B13CC" w:rsidRDefault="00B6737C" w:rsidP="004B13CC">
            <w:pPr>
              <w:spacing w:after="0"/>
              <w:rPr>
                <w:rFonts w:ascii="Times New Roman" w:hAnsi="Times New Roman" w:cs="Times New Roman"/>
              </w:rPr>
            </w:pPr>
            <w:r w:rsidRPr="004B13CC">
              <w:rPr>
                <w:rFonts w:ascii="Times New Roman" w:hAnsi="Times New Roman" w:cs="Times New Roman"/>
                <w:color w:val="000000"/>
                <w:sz w:val="20"/>
                <w:szCs w:val="20"/>
              </w:rPr>
              <w:t>2021-2015</w:t>
            </w:r>
          </w:p>
        </w:tc>
        <w:tc>
          <w:tcPr>
            <w:tcW w:w="631" w:type="pct"/>
            <w:shd w:val="clear" w:color="auto" w:fill="auto"/>
            <w:noWrap/>
            <w:hideMark/>
          </w:tcPr>
          <w:p w14:paraId="46E2F47E" w14:textId="77777777" w:rsidR="00B6737C" w:rsidRPr="004B13CC" w:rsidRDefault="00B6737C" w:rsidP="004B13CC">
            <w:pPr>
              <w:spacing w:after="0"/>
              <w:jc w:val="center"/>
              <w:rPr>
                <w:rFonts w:ascii="Times New Roman" w:hAnsi="Times New Roman" w:cs="Times New Roman"/>
                <w:color w:val="000000"/>
                <w:sz w:val="20"/>
                <w:szCs w:val="20"/>
              </w:rPr>
            </w:pPr>
            <w:r w:rsidRPr="004B13CC">
              <w:rPr>
                <w:rFonts w:ascii="Times New Roman" w:hAnsi="Times New Roman" w:cs="Times New Roman"/>
                <w:color w:val="000000"/>
                <w:sz w:val="20"/>
                <w:szCs w:val="20"/>
              </w:rPr>
              <w:t>7,200,000.00</w:t>
            </w:r>
          </w:p>
        </w:tc>
        <w:tc>
          <w:tcPr>
            <w:tcW w:w="699" w:type="pct"/>
            <w:shd w:val="clear" w:color="auto" w:fill="auto"/>
            <w:noWrap/>
            <w:hideMark/>
          </w:tcPr>
          <w:p w14:paraId="0BCA5D71" w14:textId="11A5DD74"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MoI, </w:t>
            </w:r>
            <w:r w:rsidR="00CC1457">
              <w:rPr>
                <w:rFonts w:ascii="Times New Roman" w:eastAsia="Times New Roman" w:hAnsi="Times New Roman" w:cs="Times New Roman"/>
                <w:color w:val="000000"/>
                <w:sz w:val="20"/>
                <w:szCs w:val="20"/>
              </w:rPr>
              <w:t>MANR</w:t>
            </w:r>
          </w:p>
        </w:tc>
      </w:tr>
      <w:tr w:rsidR="00B6737C" w:rsidRPr="004B13CC" w14:paraId="410E4B2D" w14:textId="77777777" w:rsidTr="00B6737C">
        <w:trPr>
          <w:trHeight w:val="1410"/>
        </w:trPr>
        <w:tc>
          <w:tcPr>
            <w:tcW w:w="200" w:type="pct"/>
          </w:tcPr>
          <w:p w14:paraId="69798950" w14:textId="77777777" w:rsidR="00B6737C" w:rsidRPr="004B13CC" w:rsidRDefault="00B6737C" w:rsidP="004B13CC">
            <w:pPr>
              <w:spacing w:after="0" w:line="240" w:lineRule="auto"/>
              <w:rPr>
                <w:rFonts w:ascii="Times New Roman" w:eastAsia="Times New Roman" w:hAnsi="Times New Roman" w:cs="Times New Roman"/>
                <w:b/>
                <w:bCs/>
                <w:sz w:val="20"/>
                <w:szCs w:val="20"/>
              </w:rPr>
            </w:pPr>
            <w:r w:rsidRPr="004B13CC">
              <w:rPr>
                <w:rFonts w:ascii="Times New Roman" w:eastAsia="Times New Roman" w:hAnsi="Times New Roman" w:cs="Times New Roman"/>
                <w:b/>
                <w:bCs/>
                <w:sz w:val="20"/>
                <w:szCs w:val="20"/>
              </w:rPr>
              <w:lastRenderedPageBreak/>
              <w:t>18</w:t>
            </w:r>
          </w:p>
        </w:tc>
        <w:tc>
          <w:tcPr>
            <w:tcW w:w="1378" w:type="pct"/>
            <w:shd w:val="clear" w:color="auto" w:fill="auto"/>
            <w:hideMark/>
          </w:tcPr>
          <w:p w14:paraId="7695ABC9" w14:textId="77777777"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b/>
                <w:bCs/>
                <w:sz w:val="20"/>
                <w:szCs w:val="20"/>
              </w:rPr>
              <w:t>5.2. 4</w:t>
            </w:r>
            <w:r w:rsidRPr="004B13CC">
              <w:rPr>
                <w:rFonts w:ascii="Times New Roman" w:eastAsia="Times New Roman" w:hAnsi="Times New Roman" w:cs="Times New Roman"/>
                <w:sz w:val="20"/>
                <w:szCs w:val="20"/>
              </w:rPr>
              <w:t>. Promote regular physical activities and  medical check up in schools and communities including provision of adequate relevant facilities</w:t>
            </w:r>
          </w:p>
        </w:tc>
        <w:tc>
          <w:tcPr>
            <w:tcW w:w="1161" w:type="pct"/>
            <w:shd w:val="clear" w:color="auto" w:fill="auto"/>
            <w:hideMark/>
          </w:tcPr>
          <w:p w14:paraId="66EC232C" w14:textId="1EDB4C09" w:rsidR="006C1FD5"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1.</w:t>
            </w:r>
            <w:r w:rsidR="006C1FD5" w:rsidRPr="004B13CC">
              <w:rPr>
                <w:rFonts w:ascii="Times New Roman" w:eastAsia="Times New Roman" w:hAnsi="Times New Roman" w:cs="Times New Roman"/>
                <w:sz w:val="20"/>
                <w:szCs w:val="20"/>
              </w:rPr>
              <w:t xml:space="preserve">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medical check up carried out in Schools and Communities.                               </w:t>
            </w:r>
          </w:p>
          <w:p w14:paraId="0C0E3138" w14:textId="5E642A5F" w:rsidR="006C1FD5"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2.</w:t>
            </w:r>
            <w:r w:rsidR="006C1FD5" w:rsidRPr="004B13CC">
              <w:rPr>
                <w:rFonts w:ascii="Times New Roman" w:eastAsia="Times New Roman" w:hAnsi="Times New Roman" w:cs="Times New Roman"/>
                <w:sz w:val="20"/>
                <w:szCs w:val="20"/>
              </w:rPr>
              <w:t xml:space="preserve">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beneficiaries of medical check up in Schools and Communities.                         </w:t>
            </w:r>
          </w:p>
          <w:p w14:paraId="1782E9D8" w14:textId="600FD887" w:rsidR="006C1FD5"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3.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Pupils/Students that participated in regular physical activities in Schools   </w:t>
            </w:r>
          </w:p>
          <w:p w14:paraId="1451B54D" w14:textId="28EACB0E"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4.</w:t>
            </w:r>
            <w:r w:rsidR="006C1FD5" w:rsidRPr="004B13CC">
              <w:rPr>
                <w:rFonts w:ascii="Times New Roman" w:eastAsia="Times New Roman" w:hAnsi="Times New Roman" w:cs="Times New Roman"/>
                <w:sz w:val="20"/>
                <w:szCs w:val="20"/>
              </w:rPr>
              <w:t xml:space="preserve">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Schools  provided with relevant  facilities for physical and health activities.</w:t>
            </w:r>
          </w:p>
        </w:tc>
        <w:tc>
          <w:tcPr>
            <w:tcW w:w="479" w:type="pct"/>
            <w:shd w:val="clear" w:color="auto" w:fill="auto"/>
            <w:noWrap/>
            <w:hideMark/>
          </w:tcPr>
          <w:p w14:paraId="1DA4F66F" w14:textId="77777777"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MoE</w:t>
            </w:r>
          </w:p>
        </w:tc>
        <w:tc>
          <w:tcPr>
            <w:tcW w:w="452" w:type="pct"/>
          </w:tcPr>
          <w:p w14:paraId="5C8EC149" w14:textId="77777777" w:rsidR="00B6737C" w:rsidRPr="004B13CC" w:rsidRDefault="00B6737C" w:rsidP="004B13CC">
            <w:pPr>
              <w:spacing w:after="0"/>
              <w:rPr>
                <w:rFonts w:ascii="Times New Roman" w:hAnsi="Times New Roman" w:cs="Times New Roman"/>
              </w:rPr>
            </w:pPr>
            <w:r w:rsidRPr="004B13CC">
              <w:rPr>
                <w:rFonts w:ascii="Times New Roman" w:hAnsi="Times New Roman" w:cs="Times New Roman"/>
                <w:color w:val="000000"/>
                <w:sz w:val="20"/>
                <w:szCs w:val="20"/>
              </w:rPr>
              <w:t>2021-2015</w:t>
            </w:r>
          </w:p>
        </w:tc>
        <w:tc>
          <w:tcPr>
            <w:tcW w:w="631" w:type="pct"/>
            <w:shd w:val="clear" w:color="auto" w:fill="auto"/>
            <w:noWrap/>
            <w:hideMark/>
          </w:tcPr>
          <w:p w14:paraId="6B99F9DD" w14:textId="77777777" w:rsidR="00B6737C" w:rsidRPr="004B13CC" w:rsidRDefault="00B6737C" w:rsidP="004B13CC">
            <w:pPr>
              <w:spacing w:after="0"/>
              <w:jc w:val="center"/>
              <w:rPr>
                <w:rFonts w:ascii="Times New Roman" w:hAnsi="Times New Roman" w:cs="Times New Roman"/>
                <w:color w:val="000000"/>
                <w:sz w:val="20"/>
                <w:szCs w:val="20"/>
              </w:rPr>
            </w:pPr>
            <w:r w:rsidRPr="004B13CC">
              <w:rPr>
                <w:rFonts w:ascii="Times New Roman" w:hAnsi="Times New Roman" w:cs="Times New Roman"/>
                <w:color w:val="000000"/>
                <w:sz w:val="20"/>
                <w:szCs w:val="20"/>
              </w:rPr>
              <w:t>4,500,000.00</w:t>
            </w:r>
          </w:p>
        </w:tc>
        <w:tc>
          <w:tcPr>
            <w:tcW w:w="699" w:type="pct"/>
            <w:shd w:val="clear" w:color="auto" w:fill="auto"/>
            <w:noWrap/>
            <w:hideMark/>
          </w:tcPr>
          <w:p w14:paraId="0D138627" w14:textId="77777777"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MYS, SCFN, MOH</w:t>
            </w:r>
          </w:p>
        </w:tc>
      </w:tr>
      <w:tr w:rsidR="00B6737C" w:rsidRPr="004B13CC" w14:paraId="3577B6AC" w14:textId="77777777" w:rsidTr="00242018">
        <w:trPr>
          <w:trHeight w:val="980"/>
        </w:trPr>
        <w:tc>
          <w:tcPr>
            <w:tcW w:w="200" w:type="pct"/>
          </w:tcPr>
          <w:p w14:paraId="5C66E259" w14:textId="77777777" w:rsidR="00B6737C" w:rsidRPr="004B13CC" w:rsidRDefault="00B6737C" w:rsidP="004B13CC">
            <w:pPr>
              <w:spacing w:after="0" w:line="240" w:lineRule="auto"/>
              <w:rPr>
                <w:rFonts w:ascii="Times New Roman" w:eastAsia="Times New Roman" w:hAnsi="Times New Roman" w:cs="Times New Roman"/>
                <w:b/>
                <w:bCs/>
                <w:sz w:val="20"/>
                <w:szCs w:val="20"/>
              </w:rPr>
            </w:pPr>
            <w:r w:rsidRPr="004B13CC">
              <w:rPr>
                <w:rFonts w:ascii="Times New Roman" w:eastAsia="Times New Roman" w:hAnsi="Times New Roman" w:cs="Times New Roman"/>
                <w:b/>
                <w:bCs/>
                <w:sz w:val="20"/>
                <w:szCs w:val="20"/>
              </w:rPr>
              <w:t>19</w:t>
            </w:r>
          </w:p>
        </w:tc>
        <w:tc>
          <w:tcPr>
            <w:tcW w:w="1378" w:type="pct"/>
            <w:shd w:val="clear" w:color="auto" w:fill="auto"/>
            <w:hideMark/>
          </w:tcPr>
          <w:p w14:paraId="72066AD6" w14:textId="77777777"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b/>
                <w:bCs/>
                <w:sz w:val="20"/>
                <w:szCs w:val="20"/>
              </w:rPr>
              <w:t xml:space="preserve">5.2. 5. </w:t>
            </w:r>
            <w:r w:rsidRPr="004B13CC">
              <w:rPr>
                <w:rFonts w:ascii="Times New Roman" w:eastAsia="Times New Roman" w:hAnsi="Times New Roman" w:cs="Times New Roman"/>
                <w:sz w:val="20"/>
                <w:szCs w:val="20"/>
              </w:rPr>
              <w:t>Establish</w:t>
            </w:r>
            <w:r w:rsidRPr="004B13CC">
              <w:rPr>
                <w:rFonts w:ascii="Times New Roman" w:eastAsia="Times New Roman" w:hAnsi="Times New Roman" w:cs="Times New Roman"/>
                <w:b/>
                <w:bCs/>
                <w:sz w:val="20"/>
                <w:szCs w:val="20"/>
              </w:rPr>
              <w:t xml:space="preserve"> </w:t>
            </w:r>
            <w:r w:rsidRPr="004B13CC">
              <w:rPr>
                <w:rFonts w:ascii="Times New Roman" w:eastAsia="Times New Roman" w:hAnsi="Times New Roman" w:cs="Times New Roman"/>
                <w:sz w:val="20"/>
                <w:szCs w:val="20"/>
              </w:rPr>
              <w:t>and stengthen Television programs that demonstrates the preparation of  meals to incorporate nutrition considerations</w:t>
            </w:r>
          </w:p>
        </w:tc>
        <w:tc>
          <w:tcPr>
            <w:tcW w:w="1161" w:type="pct"/>
            <w:shd w:val="clear" w:color="auto" w:fill="auto"/>
            <w:hideMark/>
          </w:tcPr>
          <w:p w14:paraId="7B3D9344" w14:textId="13ABCF51" w:rsidR="006C1FD5"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TV programmes that demonstrate the preparation of nutritious meals.            </w:t>
            </w:r>
          </w:p>
          <w:p w14:paraId="04479DE7" w14:textId="600A798F"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2.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Local Government Areas reached</w:t>
            </w:r>
          </w:p>
        </w:tc>
        <w:tc>
          <w:tcPr>
            <w:tcW w:w="479" w:type="pct"/>
            <w:shd w:val="clear" w:color="auto" w:fill="auto"/>
            <w:noWrap/>
            <w:hideMark/>
          </w:tcPr>
          <w:p w14:paraId="4A8166AE" w14:textId="77777777"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MoI</w:t>
            </w:r>
          </w:p>
        </w:tc>
        <w:tc>
          <w:tcPr>
            <w:tcW w:w="452" w:type="pct"/>
          </w:tcPr>
          <w:p w14:paraId="614D1127" w14:textId="77777777" w:rsidR="00B6737C" w:rsidRPr="004B13CC" w:rsidRDefault="00B6737C" w:rsidP="004B13CC">
            <w:pPr>
              <w:spacing w:after="0"/>
              <w:rPr>
                <w:rFonts w:ascii="Times New Roman" w:hAnsi="Times New Roman" w:cs="Times New Roman"/>
              </w:rPr>
            </w:pPr>
            <w:r w:rsidRPr="004B13CC">
              <w:rPr>
                <w:rFonts w:ascii="Times New Roman" w:hAnsi="Times New Roman" w:cs="Times New Roman"/>
                <w:color w:val="000000"/>
                <w:sz w:val="20"/>
                <w:szCs w:val="20"/>
              </w:rPr>
              <w:t>2021-2015</w:t>
            </w:r>
          </w:p>
        </w:tc>
        <w:tc>
          <w:tcPr>
            <w:tcW w:w="631" w:type="pct"/>
            <w:shd w:val="clear" w:color="auto" w:fill="auto"/>
            <w:noWrap/>
            <w:hideMark/>
          </w:tcPr>
          <w:p w14:paraId="6497ED3E" w14:textId="77777777" w:rsidR="00B6737C" w:rsidRPr="004B13CC" w:rsidRDefault="00B6737C" w:rsidP="004B13CC">
            <w:pPr>
              <w:spacing w:after="0"/>
              <w:jc w:val="center"/>
              <w:rPr>
                <w:rFonts w:ascii="Times New Roman" w:hAnsi="Times New Roman" w:cs="Times New Roman"/>
                <w:color w:val="000000"/>
                <w:sz w:val="20"/>
                <w:szCs w:val="20"/>
              </w:rPr>
            </w:pPr>
            <w:r w:rsidRPr="004B13CC">
              <w:rPr>
                <w:rFonts w:ascii="Times New Roman" w:hAnsi="Times New Roman" w:cs="Times New Roman"/>
                <w:color w:val="000000"/>
                <w:sz w:val="20"/>
                <w:szCs w:val="20"/>
              </w:rPr>
              <w:t>3,600,000.00</w:t>
            </w:r>
          </w:p>
        </w:tc>
        <w:tc>
          <w:tcPr>
            <w:tcW w:w="699" w:type="pct"/>
            <w:shd w:val="clear" w:color="auto" w:fill="auto"/>
            <w:noWrap/>
            <w:hideMark/>
          </w:tcPr>
          <w:p w14:paraId="337548D4" w14:textId="21C9C016"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SCFN, </w:t>
            </w:r>
            <w:r w:rsidR="00CC1457">
              <w:rPr>
                <w:rFonts w:ascii="Times New Roman" w:eastAsia="Times New Roman" w:hAnsi="Times New Roman" w:cs="Times New Roman"/>
                <w:color w:val="000000"/>
                <w:sz w:val="20"/>
                <w:szCs w:val="20"/>
              </w:rPr>
              <w:t>MANR</w:t>
            </w:r>
          </w:p>
        </w:tc>
      </w:tr>
      <w:tr w:rsidR="00B6737C" w:rsidRPr="004B13CC" w14:paraId="36E8C353" w14:textId="77777777" w:rsidTr="00B6737C">
        <w:trPr>
          <w:trHeight w:val="1335"/>
        </w:trPr>
        <w:tc>
          <w:tcPr>
            <w:tcW w:w="200" w:type="pct"/>
          </w:tcPr>
          <w:p w14:paraId="4CA7AD2A" w14:textId="77777777"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20</w:t>
            </w:r>
          </w:p>
        </w:tc>
        <w:tc>
          <w:tcPr>
            <w:tcW w:w="1378" w:type="pct"/>
            <w:shd w:val="clear" w:color="auto" w:fill="auto"/>
            <w:hideMark/>
          </w:tcPr>
          <w:p w14:paraId="57AB0570" w14:textId="77777777"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5.2.6. promote healthy lifestyle for all ages through provision of potable drinking water to villages, households and public places.</w:t>
            </w:r>
          </w:p>
        </w:tc>
        <w:tc>
          <w:tcPr>
            <w:tcW w:w="1161" w:type="pct"/>
            <w:shd w:val="clear" w:color="auto" w:fill="auto"/>
            <w:hideMark/>
          </w:tcPr>
          <w:p w14:paraId="56FC8A14" w14:textId="7ACD5F7D" w:rsidR="00B6737C" w:rsidRPr="004B13CC" w:rsidRDefault="006C1FD5"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00B6737C" w:rsidRPr="004B13CC">
              <w:rPr>
                <w:rFonts w:ascii="Times New Roman" w:eastAsia="Times New Roman" w:hAnsi="Times New Roman" w:cs="Times New Roman"/>
                <w:sz w:val="20"/>
                <w:szCs w:val="20"/>
              </w:rPr>
              <w:t xml:space="preserve"> of potable water provided </w:t>
            </w:r>
          </w:p>
        </w:tc>
        <w:tc>
          <w:tcPr>
            <w:tcW w:w="479" w:type="pct"/>
            <w:shd w:val="clear" w:color="auto" w:fill="auto"/>
            <w:hideMark/>
          </w:tcPr>
          <w:p w14:paraId="314A0CCA" w14:textId="77777777"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MWR</w:t>
            </w:r>
          </w:p>
        </w:tc>
        <w:tc>
          <w:tcPr>
            <w:tcW w:w="452" w:type="pct"/>
          </w:tcPr>
          <w:p w14:paraId="00D96DF7" w14:textId="77777777" w:rsidR="00B6737C" w:rsidRPr="004B13CC" w:rsidRDefault="00B6737C" w:rsidP="004B13CC">
            <w:pPr>
              <w:spacing w:after="0"/>
              <w:rPr>
                <w:rFonts w:ascii="Times New Roman" w:hAnsi="Times New Roman" w:cs="Times New Roman"/>
              </w:rPr>
            </w:pPr>
            <w:r w:rsidRPr="004B13CC">
              <w:rPr>
                <w:rFonts w:ascii="Times New Roman" w:hAnsi="Times New Roman" w:cs="Times New Roman"/>
                <w:color w:val="000000"/>
                <w:sz w:val="20"/>
                <w:szCs w:val="20"/>
              </w:rPr>
              <w:t>2021-2015</w:t>
            </w:r>
          </w:p>
        </w:tc>
        <w:tc>
          <w:tcPr>
            <w:tcW w:w="631" w:type="pct"/>
            <w:shd w:val="clear" w:color="auto" w:fill="auto"/>
            <w:noWrap/>
            <w:hideMark/>
          </w:tcPr>
          <w:p w14:paraId="305C4245" w14:textId="77777777" w:rsidR="00B6737C" w:rsidRPr="004B13CC" w:rsidRDefault="00B6737C" w:rsidP="004B13CC">
            <w:pPr>
              <w:spacing w:after="0"/>
              <w:jc w:val="center"/>
              <w:rPr>
                <w:rFonts w:ascii="Times New Roman" w:hAnsi="Times New Roman" w:cs="Times New Roman"/>
                <w:color w:val="000000"/>
                <w:sz w:val="20"/>
                <w:szCs w:val="20"/>
              </w:rPr>
            </w:pPr>
            <w:r w:rsidRPr="004B13CC">
              <w:rPr>
                <w:rFonts w:ascii="Times New Roman" w:hAnsi="Times New Roman" w:cs="Times New Roman"/>
                <w:color w:val="000000"/>
                <w:sz w:val="20"/>
                <w:szCs w:val="20"/>
              </w:rPr>
              <w:t>1,336,200,000.00</w:t>
            </w:r>
          </w:p>
        </w:tc>
        <w:tc>
          <w:tcPr>
            <w:tcW w:w="699" w:type="pct"/>
            <w:shd w:val="clear" w:color="auto" w:fill="auto"/>
            <w:noWrap/>
            <w:hideMark/>
          </w:tcPr>
          <w:p w14:paraId="5E672AFB" w14:textId="77777777"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MOH, SCFN</w:t>
            </w:r>
          </w:p>
        </w:tc>
      </w:tr>
      <w:tr w:rsidR="00B6737C" w:rsidRPr="004B13CC" w14:paraId="5B0774DC" w14:textId="77777777" w:rsidTr="00B6737C">
        <w:trPr>
          <w:trHeight w:val="1410"/>
        </w:trPr>
        <w:tc>
          <w:tcPr>
            <w:tcW w:w="200" w:type="pct"/>
          </w:tcPr>
          <w:p w14:paraId="1A9A2B1C" w14:textId="77777777"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21</w:t>
            </w:r>
          </w:p>
        </w:tc>
        <w:tc>
          <w:tcPr>
            <w:tcW w:w="1378" w:type="pct"/>
            <w:shd w:val="clear" w:color="auto" w:fill="auto"/>
            <w:hideMark/>
          </w:tcPr>
          <w:p w14:paraId="2774907D" w14:textId="77777777"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5.2.7. promote the provision of handwashing facilities to villages, and households to ensure basic hygiene practices and healthy living.</w:t>
            </w:r>
          </w:p>
        </w:tc>
        <w:tc>
          <w:tcPr>
            <w:tcW w:w="1161" w:type="pct"/>
            <w:shd w:val="clear" w:color="auto" w:fill="auto"/>
            <w:hideMark/>
          </w:tcPr>
          <w:p w14:paraId="3DD7D18B" w14:textId="13A2634F" w:rsidR="00B6737C" w:rsidRPr="004B13CC" w:rsidRDefault="006C1FD5"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00B6737C" w:rsidRPr="004B13CC">
              <w:rPr>
                <w:rFonts w:ascii="Times New Roman" w:eastAsia="Times New Roman" w:hAnsi="Times New Roman" w:cs="Times New Roman"/>
                <w:sz w:val="20"/>
                <w:szCs w:val="20"/>
              </w:rPr>
              <w:t xml:space="preserve"> of handwashing facilities provided</w:t>
            </w:r>
          </w:p>
        </w:tc>
        <w:tc>
          <w:tcPr>
            <w:tcW w:w="479" w:type="pct"/>
            <w:shd w:val="clear" w:color="auto" w:fill="auto"/>
            <w:noWrap/>
            <w:hideMark/>
          </w:tcPr>
          <w:p w14:paraId="1B8E9BF0" w14:textId="77777777"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MWR</w:t>
            </w:r>
          </w:p>
        </w:tc>
        <w:tc>
          <w:tcPr>
            <w:tcW w:w="452" w:type="pct"/>
          </w:tcPr>
          <w:p w14:paraId="490102E1" w14:textId="77777777" w:rsidR="00B6737C" w:rsidRPr="004B13CC" w:rsidRDefault="00B6737C" w:rsidP="004B13CC">
            <w:pPr>
              <w:spacing w:after="0"/>
              <w:rPr>
                <w:rFonts w:ascii="Times New Roman" w:hAnsi="Times New Roman" w:cs="Times New Roman"/>
              </w:rPr>
            </w:pPr>
            <w:r w:rsidRPr="004B13CC">
              <w:rPr>
                <w:rFonts w:ascii="Times New Roman" w:hAnsi="Times New Roman" w:cs="Times New Roman"/>
                <w:color w:val="000000"/>
                <w:sz w:val="20"/>
                <w:szCs w:val="20"/>
              </w:rPr>
              <w:t>2021-2015</w:t>
            </w:r>
          </w:p>
        </w:tc>
        <w:tc>
          <w:tcPr>
            <w:tcW w:w="631" w:type="pct"/>
            <w:shd w:val="clear" w:color="auto" w:fill="auto"/>
            <w:noWrap/>
            <w:hideMark/>
          </w:tcPr>
          <w:p w14:paraId="46D85086" w14:textId="77777777" w:rsidR="00B6737C" w:rsidRPr="004B13CC" w:rsidRDefault="00B6737C" w:rsidP="004B13CC">
            <w:pPr>
              <w:spacing w:after="0"/>
              <w:jc w:val="center"/>
              <w:rPr>
                <w:rFonts w:ascii="Times New Roman" w:hAnsi="Times New Roman" w:cs="Times New Roman"/>
                <w:color w:val="000000"/>
                <w:sz w:val="20"/>
                <w:szCs w:val="20"/>
              </w:rPr>
            </w:pPr>
            <w:r w:rsidRPr="004B13CC">
              <w:rPr>
                <w:rFonts w:ascii="Times New Roman" w:hAnsi="Times New Roman" w:cs="Times New Roman"/>
                <w:color w:val="000000"/>
                <w:sz w:val="20"/>
                <w:szCs w:val="20"/>
              </w:rPr>
              <w:t>24,541,200.00</w:t>
            </w:r>
          </w:p>
        </w:tc>
        <w:tc>
          <w:tcPr>
            <w:tcW w:w="699" w:type="pct"/>
            <w:shd w:val="clear" w:color="auto" w:fill="auto"/>
            <w:noWrap/>
            <w:hideMark/>
          </w:tcPr>
          <w:p w14:paraId="7395F5E6" w14:textId="77777777"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MOH, SCFN,MOE</w:t>
            </w:r>
          </w:p>
        </w:tc>
      </w:tr>
      <w:tr w:rsidR="00B6737C" w:rsidRPr="004B13CC" w14:paraId="4D4465DE" w14:textId="77777777" w:rsidTr="00242018">
        <w:trPr>
          <w:trHeight w:val="1007"/>
        </w:trPr>
        <w:tc>
          <w:tcPr>
            <w:tcW w:w="200" w:type="pct"/>
          </w:tcPr>
          <w:p w14:paraId="481B02F3" w14:textId="77777777"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22</w:t>
            </w:r>
          </w:p>
        </w:tc>
        <w:tc>
          <w:tcPr>
            <w:tcW w:w="1378" w:type="pct"/>
            <w:shd w:val="clear" w:color="auto" w:fill="auto"/>
            <w:hideMark/>
          </w:tcPr>
          <w:p w14:paraId="4F4CF4C0" w14:textId="77777777"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5.2. 8. Capacity building of physical and health education, nutrition  and other teachers on the need for regular physical exercise &amp; nutrition-related education</w:t>
            </w:r>
          </w:p>
        </w:tc>
        <w:tc>
          <w:tcPr>
            <w:tcW w:w="1161" w:type="pct"/>
            <w:shd w:val="clear" w:color="auto" w:fill="auto"/>
            <w:hideMark/>
          </w:tcPr>
          <w:p w14:paraId="565646BC" w14:textId="444C7349" w:rsidR="00B6737C" w:rsidRPr="004B13CC" w:rsidRDefault="006C1FD5"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00B6737C" w:rsidRPr="004B13CC">
              <w:rPr>
                <w:rFonts w:ascii="Times New Roman" w:eastAsia="Times New Roman" w:hAnsi="Times New Roman" w:cs="Times New Roman"/>
                <w:sz w:val="20"/>
                <w:szCs w:val="20"/>
              </w:rPr>
              <w:t xml:space="preserve"> of physical and health education teachers trained on   physical exercise &amp; nutrition education</w:t>
            </w:r>
          </w:p>
        </w:tc>
        <w:tc>
          <w:tcPr>
            <w:tcW w:w="479" w:type="pct"/>
            <w:shd w:val="clear" w:color="auto" w:fill="auto"/>
            <w:noWrap/>
            <w:hideMark/>
          </w:tcPr>
          <w:p w14:paraId="46E48418" w14:textId="77777777"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MOE</w:t>
            </w:r>
          </w:p>
        </w:tc>
        <w:tc>
          <w:tcPr>
            <w:tcW w:w="452" w:type="pct"/>
          </w:tcPr>
          <w:p w14:paraId="47AC78D7" w14:textId="77777777" w:rsidR="00B6737C" w:rsidRPr="004B13CC" w:rsidRDefault="00B6737C" w:rsidP="004B13CC">
            <w:pPr>
              <w:spacing w:after="0"/>
              <w:rPr>
                <w:rFonts w:ascii="Times New Roman" w:hAnsi="Times New Roman" w:cs="Times New Roman"/>
              </w:rPr>
            </w:pPr>
            <w:r w:rsidRPr="004B13CC">
              <w:rPr>
                <w:rFonts w:ascii="Times New Roman" w:hAnsi="Times New Roman" w:cs="Times New Roman"/>
                <w:color w:val="000000"/>
                <w:sz w:val="20"/>
                <w:szCs w:val="20"/>
              </w:rPr>
              <w:t>2021-2015</w:t>
            </w:r>
          </w:p>
        </w:tc>
        <w:tc>
          <w:tcPr>
            <w:tcW w:w="631" w:type="pct"/>
            <w:shd w:val="clear" w:color="auto" w:fill="auto"/>
            <w:noWrap/>
            <w:hideMark/>
          </w:tcPr>
          <w:p w14:paraId="3EA4AE11" w14:textId="77777777" w:rsidR="00B6737C" w:rsidRPr="004B13CC" w:rsidRDefault="00B6737C" w:rsidP="004B13CC">
            <w:pPr>
              <w:spacing w:after="0"/>
              <w:jc w:val="center"/>
              <w:rPr>
                <w:rFonts w:ascii="Times New Roman" w:hAnsi="Times New Roman" w:cs="Times New Roman"/>
                <w:color w:val="000000"/>
                <w:sz w:val="20"/>
                <w:szCs w:val="20"/>
              </w:rPr>
            </w:pPr>
            <w:r w:rsidRPr="004B13CC">
              <w:rPr>
                <w:rFonts w:ascii="Times New Roman" w:hAnsi="Times New Roman" w:cs="Times New Roman"/>
                <w:color w:val="000000"/>
                <w:sz w:val="20"/>
                <w:szCs w:val="20"/>
              </w:rPr>
              <w:t>2,480,000.00</w:t>
            </w:r>
          </w:p>
        </w:tc>
        <w:tc>
          <w:tcPr>
            <w:tcW w:w="699" w:type="pct"/>
            <w:shd w:val="clear" w:color="auto" w:fill="auto"/>
            <w:noWrap/>
            <w:hideMark/>
          </w:tcPr>
          <w:p w14:paraId="4EB69379" w14:textId="0B771EAE" w:rsidR="00B6737C" w:rsidRPr="004B13CC" w:rsidRDefault="00CC1457"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MANR</w:t>
            </w:r>
            <w:r w:rsidR="00B6737C" w:rsidRPr="004B13CC">
              <w:rPr>
                <w:rFonts w:ascii="Times New Roman" w:eastAsia="Times New Roman" w:hAnsi="Times New Roman" w:cs="Times New Roman"/>
                <w:color w:val="000000"/>
                <w:sz w:val="20"/>
                <w:szCs w:val="20"/>
              </w:rPr>
              <w:t>,SCFN</w:t>
            </w:r>
          </w:p>
        </w:tc>
      </w:tr>
      <w:tr w:rsidR="00B6737C" w:rsidRPr="004B13CC" w14:paraId="052371C8" w14:textId="77777777" w:rsidTr="00B6737C">
        <w:trPr>
          <w:trHeight w:val="1490"/>
        </w:trPr>
        <w:tc>
          <w:tcPr>
            <w:tcW w:w="200" w:type="pct"/>
          </w:tcPr>
          <w:p w14:paraId="5404D87A" w14:textId="77777777"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lastRenderedPageBreak/>
              <w:t>23</w:t>
            </w:r>
          </w:p>
        </w:tc>
        <w:tc>
          <w:tcPr>
            <w:tcW w:w="1378" w:type="pct"/>
            <w:shd w:val="clear" w:color="auto" w:fill="auto"/>
            <w:hideMark/>
          </w:tcPr>
          <w:p w14:paraId="58F1B090" w14:textId="1A13AB58"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5.2.9. Promote the well being of Enugu State People's living with Disability (PLWD) Orphan and vunerable children</w:t>
            </w:r>
            <w:r w:rsidR="006C1FD5" w:rsidRPr="004B13CC">
              <w:rPr>
                <w:rFonts w:ascii="Times New Roman" w:eastAsia="Times New Roman" w:hAnsi="Times New Roman" w:cs="Times New Roman"/>
                <w:sz w:val="20"/>
                <w:szCs w:val="20"/>
              </w:rPr>
              <w:t xml:space="preserve"> (OVC)</w:t>
            </w:r>
            <w:r w:rsidRPr="004B13CC">
              <w:rPr>
                <w:rFonts w:ascii="Times New Roman" w:eastAsia="Times New Roman" w:hAnsi="Times New Roman" w:cs="Times New Roman"/>
                <w:sz w:val="20"/>
                <w:szCs w:val="20"/>
              </w:rPr>
              <w:t xml:space="preserve"> Elderly, children home and widows</w:t>
            </w:r>
          </w:p>
        </w:tc>
        <w:tc>
          <w:tcPr>
            <w:tcW w:w="1161" w:type="pct"/>
            <w:shd w:val="clear" w:color="auto" w:fill="auto"/>
            <w:hideMark/>
          </w:tcPr>
          <w:p w14:paraId="4B0F61E6" w14:textId="566C41D4" w:rsidR="006C1FD5"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PLWA rehabilitated. </w:t>
            </w:r>
          </w:p>
          <w:p w14:paraId="282B8960" w14:textId="61EC9A0B"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2.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w:t>
            </w:r>
            <w:r w:rsidR="006C1FD5" w:rsidRPr="004B13CC">
              <w:rPr>
                <w:rFonts w:ascii="Times New Roman" w:eastAsia="Times New Roman" w:hAnsi="Times New Roman" w:cs="Times New Roman"/>
                <w:sz w:val="20"/>
                <w:szCs w:val="20"/>
              </w:rPr>
              <w:t xml:space="preserve">of </w:t>
            </w:r>
            <w:r w:rsidRPr="004B13CC">
              <w:rPr>
                <w:rFonts w:ascii="Times New Roman" w:eastAsia="Times New Roman" w:hAnsi="Times New Roman" w:cs="Times New Roman"/>
                <w:sz w:val="20"/>
                <w:szCs w:val="20"/>
              </w:rPr>
              <w:t xml:space="preserve">O.V.C. </w:t>
            </w:r>
            <w:r w:rsidR="006C1FD5" w:rsidRPr="004B13CC">
              <w:rPr>
                <w:rFonts w:ascii="Times New Roman" w:eastAsia="Times New Roman" w:hAnsi="Times New Roman" w:cs="Times New Roman"/>
                <w:sz w:val="20"/>
                <w:szCs w:val="20"/>
              </w:rPr>
              <w:t>rehabilitated</w:t>
            </w:r>
            <w:r w:rsidRPr="004B13CC">
              <w:rPr>
                <w:rFonts w:ascii="Times New Roman" w:eastAsia="Times New Roman" w:hAnsi="Times New Roman" w:cs="Times New Roman"/>
                <w:sz w:val="20"/>
                <w:szCs w:val="20"/>
              </w:rPr>
              <w:t>.</w:t>
            </w:r>
          </w:p>
        </w:tc>
        <w:tc>
          <w:tcPr>
            <w:tcW w:w="479" w:type="pct"/>
            <w:shd w:val="clear" w:color="auto" w:fill="auto"/>
            <w:noWrap/>
            <w:hideMark/>
          </w:tcPr>
          <w:p w14:paraId="2941F308" w14:textId="77777777"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MGASD</w:t>
            </w:r>
          </w:p>
        </w:tc>
        <w:tc>
          <w:tcPr>
            <w:tcW w:w="452" w:type="pct"/>
          </w:tcPr>
          <w:p w14:paraId="62153480" w14:textId="77777777" w:rsidR="00B6737C" w:rsidRPr="004B13CC" w:rsidRDefault="00B6737C" w:rsidP="004B13CC">
            <w:pPr>
              <w:spacing w:after="0"/>
              <w:rPr>
                <w:rFonts w:ascii="Times New Roman" w:hAnsi="Times New Roman" w:cs="Times New Roman"/>
              </w:rPr>
            </w:pPr>
            <w:r w:rsidRPr="004B13CC">
              <w:rPr>
                <w:rFonts w:ascii="Times New Roman" w:hAnsi="Times New Roman" w:cs="Times New Roman"/>
                <w:color w:val="000000"/>
                <w:sz w:val="20"/>
                <w:szCs w:val="20"/>
              </w:rPr>
              <w:t>2021-2015</w:t>
            </w:r>
          </w:p>
        </w:tc>
        <w:tc>
          <w:tcPr>
            <w:tcW w:w="631" w:type="pct"/>
            <w:shd w:val="clear" w:color="auto" w:fill="auto"/>
            <w:noWrap/>
            <w:hideMark/>
          </w:tcPr>
          <w:p w14:paraId="628BEDFC" w14:textId="77777777" w:rsidR="00B6737C" w:rsidRPr="004B13CC" w:rsidRDefault="00B6737C" w:rsidP="004B13CC">
            <w:pPr>
              <w:spacing w:after="0"/>
              <w:jc w:val="center"/>
              <w:rPr>
                <w:rFonts w:ascii="Times New Roman" w:hAnsi="Times New Roman" w:cs="Times New Roman"/>
                <w:color w:val="000000"/>
                <w:sz w:val="20"/>
                <w:szCs w:val="20"/>
              </w:rPr>
            </w:pPr>
            <w:r w:rsidRPr="004B13CC">
              <w:rPr>
                <w:rFonts w:ascii="Times New Roman" w:hAnsi="Times New Roman" w:cs="Times New Roman"/>
                <w:color w:val="000000"/>
                <w:sz w:val="20"/>
                <w:szCs w:val="20"/>
              </w:rPr>
              <w:t>409,500,000.00</w:t>
            </w:r>
          </w:p>
        </w:tc>
        <w:tc>
          <w:tcPr>
            <w:tcW w:w="699" w:type="pct"/>
            <w:shd w:val="clear" w:color="auto" w:fill="auto"/>
            <w:noWrap/>
            <w:hideMark/>
          </w:tcPr>
          <w:p w14:paraId="2D35D46F" w14:textId="77777777"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MOH, SCFN</w:t>
            </w:r>
          </w:p>
        </w:tc>
      </w:tr>
      <w:tr w:rsidR="00B6737C" w:rsidRPr="004B13CC" w14:paraId="7C6F75A7" w14:textId="77777777" w:rsidTr="00B6737C">
        <w:trPr>
          <w:trHeight w:val="1480"/>
        </w:trPr>
        <w:tc>
          <w:tcPr>
            <w:tcW w:w="200" w:type="pct"/>
          </w:tcPr>
          <w:p w14:paraId="3BD0B5C3" w14:textId="77777777"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24</w:t>
            </w:r>
          </w:p>
        </w:tc>
        <w:tc>
          <w:tcPr>
            <w:tcW w:w="1378" w:type="pct"/>
            <w:shd w:val="clear" w:color="auto" w:fill="auto"/>
            <w:hideMark/>
          </w:tcPr>
          <w:p w14:paraId="50D9C4D8" w14:textId="02D8B87E"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5.2.10. Promote the well being of sexually assulted/raped victims, </w:t>
            </w:r>
            <w:r w:rsidR="006C1FD5" w:rsidRPr="004B13CC">
              <w:rPr>
                <w:rFonts w:ascii="Times New Roman" w:eastAsia="Times New Roman" w:hAnsi="Times New Roman" w:cs="Times New Roman"/>
                <w:sz w:val="20"/>
                <w:szCs w:val="20"/>
              </w:rPr>
              <w:t>beggars</w:t>
            </w:r>
            <w:r w:rsidRPr="004B13CC">
              <w:rPr>
                <w:rFonts w:ascii="Times New Roman" w:eastAsia="Times New Roman" w:hAnsi="Times New Roman" w:cs="Times New Roman"/>
                <w:sz w:val="20"/>
                <w:szCs w:val="20"/>
              </w:rPr>
              <w:t xml:space="preserve"> and lunatics.</w:t>
            </w:r>
          </w:p>
        </w:tc>
        <w:tc>
          <w:tcPr>
            <w:tcW w:w="1161" w:type="pct"/>
            <w:shd w:val="clear" w:color="auto" w:fill="auto"/>
            <w:hideMark/>
          </w:tcPr>
          <w:p w14:paraId="4D61657D" w14:textId="11EF14CC" w:rsidR="00B6737C" w:rsidRPr="004B13CC" w:rsidRDefault="006C1FD5"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00B6737C" w:rsidRPr="004B13CC">
              <w:rPr>
                <w:rFonts w:ascii="Times New Roman" w:eastAsia="Times New Roman" w:hAnsi="Times New Roman" w:cs="Times New Roman"/>
                <w:sz w:val="20"/>
                <w:szCs w:val="20"/>
              </w:rPr>
              <w:t xml:space="preserve"> of sexually assulted, </w:t>
            </w:r>
            <w:r w:rsidRPr="004B13CC">
              <w:rPr>
                <w:rFonts w:ascii="Times New Roman" w:eastAsia="Times New Roman" w:hAnsi="Times New Roman" w:cs="Times New Roman"/>
                <w:sz w:val="20"/>
                <w:szCs w:val="20"/>
              </w:rPr>
              <w:t>beggars</w:t>
            </w:r>
            <w:r w:rsidR="00B6737C" w:rsidRPr="004B13CC">
              <w:rPr>
                <w:rFonts w:ascii="Times New Roman" w:eastAsia="Times New Roman" w:hAnsi="Times New Roman" w:cs="Times New Roman"/>
                <w:sz w:val="20"/>
                <w:szCs w:val="20"/>
              </w:rPr>
              <w:t xml:space="preserve"> and lunatics rehabilitated.</w:t>
            </w:r>
          </w:p>
        </w:tc>
        <w:tc>
          <w:tcPr>
            <w:tcW w:w="479" w:type="pct"/>
            <w:shd w:val="clear" w:color="auto" w:fill="auto"/>
            <w:noWrap/>
            <w:hideMark/>
          </w:tcPr>
          <w:p w14:paraId="2C7F5024" w14:textId="77777777"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MGASD</w:t>
            </w:r>
          </w:p>
        </w:tc>
        <w:tc>
          <w:tcPr>
            <w:tcW w:w="452" w:type="pct"/>
          </w:tcPr>
          <w:p w14:paraId="2B3245DA" w14:textId="77777777" w:rsidR="00B6737C" w:rsidRPr="004B13CC" w:rsidRDefault="00B6737C" w:rsidP="004B13CC">
            <w:pPr>
              <w:spacing w:after="0"/>
              <w:rPr>
                <w:rFonts w:ascii="Times New Roman" w:hAnsi="Times New Roman" w:cs="Times New Roman"/>
              </w:rPr>
            </w:pPr>
            <w:r w:rsidRPr="004B13CC">
              <w:rPr>
                <w:rFonts w:ascii="Times New Roman" w:hAnsi="Times New Roman" w:cs="Times New Roman"/>
                <w:color w:val="000000"/>
                <w:sz w:val="20"/>
                <w:szCs w:val="20"/>
              </w:rPr>
              <w:t>2021-2015</w:t>
            </w:r>
          </w:p>
        </w:tc>
        <w:tc>
          <w:tcPr>
            <w:tcW w:w="631" w:type="pct"/>
            <w:shd w:val="clear" w:color="auto" w:fill="auto"/>
            <w:noWrap/>
            <w:hideMark/>
          </w:tcPr>
          <w:p w14:paraId="42AE8EB1" w14:textId="77777777" w:rsidR="00B6737C" w:rsidRPr="004B13CC" w:rsidRDefault="00B6737C" w:rsidP="004B13CC">
            <w:pPr>
              <w:spacing w:after="0"/>
              <w:jc w:val="center"/>
              <w:rPr>
                <w:rFonts w:ascii="Times New Roman" w:hAnsi="Times New Roman" w:cs="Times New Roman"/>
                <w:color w:val="000000"/>
                <w:sz w:val="20"/>
                <w:szCs w:val="20"/>
              </w:rPr>
            </w:pPr>
            <w:r w:rsidRPr="004B13CC">
              <w:rPr>
                <w:rFonts w:ascii="Times New Roman" w:hAnsi="Times New Roman" w:cs="Times New Roman"/>
                <w:color w:val="000000"/>
                <w:sz w:val="20"/>
                <w:szCs w:val="20"/>
              </w:rPr>
              <w:t>229,500,000.00</w:t>
            </w:r>
          </w:p>
        </w:tc>
        <w:tc>
          <w:tcPr>
            <w:tcW w:w="699" w:type="pct"/>
            <w:shd w:val="clear" w:color="auto" w:fill="auto"/>
            <w:noWrap/>
            <w:hideMark/>
          </w:tcPr>
          <w:p w14:paraId="3DA4F59E" w14:textId="77777777"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MOH, SCFN</w:t>
            </w:r>
          </w:p>
        </w:tc>
      </w:tr>
      <w:tr w:rsidR="00B6737C" w:rsidRPr="004B13CC" w14:paraId="6785AD1B" w14:textId="77777777" w:rsidTr="00242018">
        <w:trPr>
          <w:trHeight w:val="1160"/>
        </w:trPr>
        <w:tc>
          <w:tcPr>
            <w:tcW w:w="200" w:type="pct"/>
          </w:tcPr>
          <w:p w14:paraId="5B017DE7" w14:textId="77777777" w:rsidR="00B6737C" w:rsidRPr="004B13CC" w:rsidRDefault="00B6737C" w:rsidP="004B13CC">
            <w:pPr>
              <w:spacing w:after="0" w:line="240" w:lineRule="auto"/>
              <w:rPr>
                <w:rFonts w:ascii="Times New Roman" w:eastAsia="Times New Roman" w:hAnsi="Times New Roman" w:cs="Times New Roman"/>
                <w:b/>
                <w:bCs/>
                <w:sz w:val="20"/>
                <w:szCs w:val="20"/>
              </w:rPr>
            </w:pPr>
            <w:r w:rsidRPr="004B13CC">
              <w:rPr>
                <w:rFonts w:ascii="Times New Roman" w:eastAsia="Times New Roman" w:hAnsi="Times New Roman" w:cs="Times New Roman"/>
                <w:b/>
                <w:bCs/>
                <w:sz w:val="20"/>
                <w:szCs w:val="20"/>
              </w:rPr>
              <w:t>25</w:t>
            </w:r>
          </w:p>
        </w:tc>
        <w:tc>
          <w:tcPr>
            <w:tcW w:w="1378" w:type="pct"/>
            <w:shd w:val="clear" w:color="auto" w:fill="auto"/>
            <w:hideMark/>
          </w:tcPr>
          <w:p w14:paraId="6347F908" w14:textId="77777777"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b/>
                <w:bCs/>
                <w:sz w:val="20"/>
                <w:szCs w:val="20"/>
              </w:rPr>
              <w:t>5.3. 1</w:t>
            </w:r>
            <w:r w:rsidRPr="004B13CC">
              <w:rPr>
                <w:rFonts w:ascii="Times New Roman" w:eastAsia="Times New Roman" w:hAnsi="Times New Roman" w:cs="Times New Roman"/>
                <w:sz w:val="20"/>
                <w:szCs w:val="20"/>
              </w:rPr>
              <w:t>. Promote research on development of Nutritious diets from locally available staple foods for improved utilization and nutrition</w:t>
            </w:r>
          </w:p>
        </w:tc>
        <w:tc>
          <w:tcPr>
            <w:tcW w:w="1161" w:type="pct"/>
            <w:shd w:val="clear" w:color="auto" w:fill="auto"/>
            <w:hideMark/>
          </w:tcPr>
          <w:p w14:paraId="5B299A3F" w14:textId="787EFBFD"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researches onducted                         2.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under-utilized crops identified and integrated into food system</w:t>
            </w:r>
          </w:p>
        </w:tc>
        <w:tc>
          <w:tcPr>
            <w:tcW w:w="479" w:type="pct"/>
            <w:shd w:val="clear" w:color="auto" w:fill="auto"/>
            <w:noWrap/>
            <w:hideMark/>
          </w:tcPr>
          <w:p w14:paraId="660F43C4" w14:textId="77777777"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MST</w:t>
            </w:r>
          </w:p>
        </w:tc>
        <w:tc>
          <w:tcPr>
            <w:tcW w:w="452" w:type="pct"/>
          </w:tcPr>
          <w:p w14:paraId="72A7B115" w14:textId="77777777" w:rsidR="00B6737C" w:rsidRPr="004B13CC" w:rsidRDefault="00B6737C" w:rsidP="004B13CC">
            <w:pPr>
              <w:spacing w:after="0"/>
              <w:rPr>
                <w:rFonts w:ascii="Times New Roman" w:hAnsi="Times New Roman" w:cs="Times New Roman"/>
              </w:rPr>
            </w:pPr>
            <w:r w:rsidRPr="004B13CC">
              <w:rPr>
                <w:rFonts w:ascii="Times New Roman" w:hAnsi="Times New Roman" w:cs="Times New Roman"/>
                <w:color w:val="000000"/>
                <w:sz w:val="20"/>
                <w:szCs w:val="20"/>
              </w:rPr>
              <w:t>2021-2015</w:t>
            </w:r>
          </w:p>
        </w:tc>
        <w:tc>
          <w:tcPr>
            <w:tcW w:w="631" w:type="pct"/>
            <w:shd w:val="clear" w:color="auto" w:fill="auto"/>
            <w:noWrap/>
            <w:hideMark/>
          </w:tcPr>
          <w:p w14:paraId="26416EA3" w14:textId="77777777" w:rsidR="00B6737C" w:rsidRPr="004B13CC" w:rsidRDefault="00B6737C" w:rsidP="004B13CC">
            <w:pPr>
              <w:spacing w:after="0"/>
              <w:jc w:val="center"/>
              <w:rPr>
                <w:rFonts w:ascii="Times New Roman" w:hAnsi="Times New Roman" w:cs="Times New Roman"/>
                <w:color w:val="000000"/>
                <w:sz w:val="20"/>
                <w:szCs w:val="20"/>
              </w:rPr>
            </w:pPr>
            <w:r w:rsidRPr="004B13CC">
              <w:rPr>
                <w:rFonts w:ascii="Times New Roman" w:hAnsi="Times New Roman" w:cs="Times New Roman"/>
                <w:color w:val="000000"/>
                <w:sz w:val="20"/>
                <w:szCs w:val="20"/>
              </w:rPr>
              <w:t>15,000,000.00</w:t>
            </w:r>
          </w:p>
        </w:tc>
        <w:tc>
          <w:tcPr>
            <w:tcW w:w="699" w:type="pct"/>
            <w:shd w:val="clear" w:color="auto" w:fill="auto"/>
            <w:noWrap/>
            <w:hideMark/>
          </w:tcPr>
          <w:p w14:paraId="373E2E5E" w14:textId="0F7B5486" w:rsidR="00B6737C" w:rsidRPr="004B13CC" w:rsidRDefault="00CC1457"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MANR</w:t>
            </w:r>
            <w:r w:rsidR="00B6737C" w:rsidRPr="004B13CC">
              <w:rPr>
                <w:rFonts w:ascii="Times New Roman" w:eastAsia="Times New Roman" w:hAnsi="Times New Roman" w:cs="Times New Roman"/>
                <w:color w:val="000000"/>
                <w:sz w:val="20"/>
                <w:szCs w:val="20"/>
              </w:rPr>
              <w:t>, SCFN,MOE</w:t>
            </w:r>
          </w:p>
        </w:tc>
      </w:tr>
      <w:tr w:rsidR="00B6737C" w:rsidRPr="004B13CC" w14:paraId="2084BD5C" w14:textId="77777777" w:rsidTr="00242018">
        <w:trPr>
          <w:trHeight w:val="1070"/>
        </w:trPr>
        <w:tc>
          <w:tcPr>
            <w:tcW w:w="200" w:type="pct"/>
          </w:tcPr>
          <w:p w14:paraId="0E4EC04D" w14:textId="77777777" w:rsidR="00B6737C" w:rsidRPr="004B13CC" w:rsidRDefault="00B6737C" w:rsidP="004B13CC">
            <w:pPr>
              <w:spacing w:after="0" w:line="240" w:lineRule="auto"/>
              <w:rPr>
                <w:rFonts w:ascii="Times New Roman" w:eastAsia="Times New Roman" w:hAnsi="Times New Roman" w:cs="Times New Roman"/>
                <w:b/>
                <w:bCs/>
                <w:sz w:val="20"/>
                <w:szCs w:val="20"/>
              </w:rPr>
            </w:pPr>
            <w:r w:rsidRPr="004B13CC">
              <w:rPr>
                <w:rFonts w:ascii="Times New Roman" w:eastAsia="Times New Roman" w:hAnsi="Times New Roman" w:cs="Times New Roman"/>
                <w:b/>
                <w:bCs/>
                <w:sz w:val="20"/>
                <w:szCs w:val="20"/>
              </w:rPr>
              <w:t>26</w:t>
            </w:r>
          </w:p>
        </w:tc>
        <w:tc>
          <w:tcPr>
            <w:tcW w:w="1378" w:type="pct"/>
            <w:shd w:val="clear" w:color="auto" w:fill="auto"/>
            <w:hideMark/>
          </w:tcPr>
          <w:p w14:paraId="7E33F521" w14:textId="77777777"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b/>
                <w:bCs/>
                <w:sz w:val="20"/>
                <w:szCs w:val="20"/>
              </w:rPr>
              <w:t>5.3. 2.</w:t>
            </w:r>
            <w:r w:rsidRPr="004B13CC">
              <w:rPr>
                <w:rFonts w:ascii="Times New Roman" w:eastAsia="Times New Roman" w:hAnsi="Times New Roman" w:cs="Times New Roman"/>
                <w:sz w:val="20"/>
                <w:szCs w:val="20"/>
              </w:rPr>
              <w:t xml:space="preserve"> Promote, support, and disseminate research findings on food processing and preservation technologies for adaptation at the village and household levels</w:t>
            </w:r>
          </w:p>
        </w:tc>
        <w:tc>
          <w:tcPr>
            <w:tcW w:w="1161" w:type="pct"/>
            <w:shd w:val="clear" w:color="auto" w:fill="auto"/>
            <w:hideMark/>
          </w:tcPr>
          <w:p w14:paraId="2A4FE4CE" w14:textId="298AF3AA" w:rsidR="006C1FD5"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research reports produced            </w:t>
            </w:r>
          </w:p>
          <w:p w14:paraId="56098961" w14:textId="2461051E"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2.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villages and households using the adaptation </w:t>
            </w:r>
          </w:p>
        </w:tc>
        <w:tc>
          <w:tcPr>
            <w:tcW w:w="479" w:type="pct"/>
            <w:shd w:val="clear" w:color="auto" w:fill="auto"/>
            <w:noWrap/>
            <w:hideMark/>
          </w:tcPr>
          <w:p w14:paraId="46E82036" w14:textId="77777777"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MST</w:t>
            </w:r>
          </w:p>
        </w:tc>
        <w:tc>
          <w:tcPr>
            <w:tcW w:w="452" w:type="pct"/>
          </w:tcPr>
          <w:p w14:paraId="52288684" w14:textId="77777777" w:rsidR="00B6737C" w:rsidRPr="004B13CC" w:rsidRDefault="00B6737C" w:rsidP="004B13CC">
            <w:pPr>
              <w:spacing w:after="0"/>
              <w:rPr>
                <w:rFonts w:ascii="Times New Roman" w:hAnsi="Times New Roman" w:cs="Times New Roman"/>
              </w:rPr>
            </w:pPr>
            <w:r w:rsidRPr="004B13CC">
              <w:rPr>
                <w:rFonts w:ascii="Times New Roman" w:hAnsi="Times New Roman" w:cs="Times New Roman"/>
                <w:color w:val="000000"/>
                <w:sz w:val="20"/>
                <w:szCs w:val="20"/>
              </w:rPr>
              <w:t>2021-2015</w:t>
            </w:r>
          </w:p>
        </w:tc>
        <w:tc>
          <w:tcPr>
            <w:tcW w:w="631" w:type="pct"/>
            <w:shd w:val="clear" w:color="auto" w:fill="auto"/>
            <w:noWrap/>
            <w:hideMark/>
          </w:tcPr>
          <w:p w14:paraId="77BD5A0E" w14:textId="77777777" w:rsidR="00B6737C" w:rsidRPr="004B13CC" w:rsidRDefault="00B6737C" w:rsidP="004B13CC">
            <w:pPr>
              <w:spacing w:after="0"/>
              <w:jc w:val="center"/>
              <w:rPr>
                <w:rFonts w:ascii="Times New Roman" w:hAnsi="Times New Roman" w:cs="Times New Roman"/>
                <w:color w:val="000000"/>
                <w:sz w:val="20"/>
                <w:szCs w:val="20"/>
              </w:rPr>
            </w:pPr>
            <w:r w:rsidRPr="004B13CC">
              <w:rPr>
                <w:rFonts w:ascii="Times New Roman" w:hAnsi="Times New Roman" w:cs="Times New Roman"/>
                <w:color w:val="000000"/>
                <w:sz w:val="20"/>
                <w:szCs w:val="20"/>
              </w:rPr>
              <w:t>3,510,000.00</w:t>
            </w:r>
          </w:p>
        </w:tc>
        <w:tc>
          <w:tcPr>
            <w:tcW w:w="699" w:type="pct"/>
            <w:shd w:val="clear" w:color="auto" w:fill="auto"/>
            <w:hideMark/>
          </w:tcPr>
          <w:p w14:paraId="3634BEB4" w14:textId="355EE260"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 xml:space="preserve">SCFN, LGC, </w:t>
            </w:r>
            <w:r w:rsidR="00CC1457">
              <w:rPr>
                <w:rFonts w:ascii="Times New Roman" w:eastAsia="Times New Roman" w:hAnsi="Times New Roman" w:cs="Times New Roman"/>
                <w:color w:val="000000"/>
                <w:sz w:val="20"/>
                <w:szCs w:val="20"/>
              </w:rPr>
              <w:t>MANR</w:t>
            </w:r>
            <w:r w:rsidRPr="004B13CC">
              <w:rPr>
                <w:rFonts w:ascii="Times New Roman" w:eastAsia="Times New Roman" w:hAnsi="Times New Roman" w:cs="Times New Roman"/>
                <w:color w:val="000000"/>
                <w:sz w:val="20"/>
                <w:szCs w:val="20"/>
              </w:rPr>
              <w:t>, MOE</w:t>
            </w:r>
          </w:p>
        </w:tc>
      </w:tr>
      <w:tr w:rsidR="00B6737C" w:rsidRPr="004B13CC" w14:paraId="3C691D9C" w14:textId="77777777" w:rsidTr="00242018">
        <w:trPr>
          <w:trHeight w:val="800"/>
        </w:trPr>
        <w:tc>
          <w:tcPr>
            <w:tcW w:w="200" w:type="pct"/>
          </w:tcPr>
          <w:p w14:paraId="1F612E38" w14:textId="77777777"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27</w:t>
            </w:r>
          </w:p>
        </w:tc>
        <w:tc>
          <w:tcPr>
            <w:tcW w:w="1378" w:type="pct"/>
            <w:shd w:val="clear" w:color="auto" w:fill="auto"/>
            <w:hideMark/>
          </w:tcPr>
          <w:p w14:paraId="6E36CBDE" w14:textId="77777777"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5.3.3. produce a complete food-composition table for locally available food and agricultural produce.</w:t>
            </w:r>
          </w:p>
        </w:tc>
        <w:tc>
          <w:tcPr>
            <w:tcW w:w="1161" w:type="pct"/>
            <w:shd w:val="clear" w:color="auto" w:fill="auto"/>
            <w:hideMark/>
          </w:tcPr>
          <w:p w14:paraId="47380653" w14:textId="6A032747" w:rsidR="00B6737C" w:rsidRPr="004B13CC" w:rsidRDefault="006C1FD5"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00B6737C" w:rsidRPr="004B13CC">
              <w:rPr>
                <w:rFonts w:ascii="Times New Roman" w:eastAsia="Times New Roman" w:hAnsi="Times New Roman" w:cs="Times New Roman"/>
                <w:sz w:val="20"/>
                <w:szCs w:val="20"/>
              </w:rPr>
              <w:t xml:space="preserve"> of food composition tables produced</w:t>
            </w:r>
          </w:p>
        </w:tc>
        <w:tc>
          <w:tcPr>
            <w:tcW w:w="479" w:type="pct"/>
            <w:shd w:val="clear" w:color="auto" w:fill="auto"/>
            <w:noWrap/>
            <w:hideMark/>
          </w:tcPr>
          <w:p w14:paraId="4B576F99" w14:textId="77777777"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MST</w:t>
            </w:r>
          </w:p>
        </w:tc>
        <w:tc>
          <w:tcPr>
            <w:tcW w:w="452" w:type="pct"/>
          </w:tcPr>
          <w:p w14:paraId="74612B6D" w14:textId="77777777" w:rsidR="00B6737C" w:rsidRPr="004B13CC" w:rsidRDefault="00B6737C" w:rsidP="004B13CC">
            <w:pPr>
              <w:spacing w:after="0"/>
              <w:rPr>
                <w:rFonts w:ascii="Times New Roman" w:hAnsi="Times New Roman" w:cs="Times New Roman"/>
              </w:rPr>
            </w:pPr>
            <w:r w:rsidRPr="004B13CC">
              <w:rPr>
                <w:rFonts w:ascii="Times New Roman" w:hAnsi="Times New Roman" w:cs="Times New Roman"/>
                <w:color w:val="000000"/>
                <w:sz w:val="20"/>
                <w:szCs w:val="20"/>
              </w:rPr>
              <w:t>2021-2015</w:t>
            </w:r>
          </w:p>
        </w:tc>
        <w:tc>
          <w:tcPr>
            <w:tcW w:w="631" w:type="pct"/>
            <w:shd w:val="clear" w:color="auto" w:fill="auto"/>
            <w:noWrap/>
            <w:hideMark/>
          </w:tcPr>
          <w:p w14:paraId="4ECBF58C" w14:textId="77777777" w:rsidR="00B6737C" w:rsidRPr="004B13CC" w:rsidRDefault="00B6737C" w:rsidP="004B13CC">
            <w:pPr>
              <w:spacing w:after="0"/>
              <w:jc w:val="center"/>
              <w:rPr>
                <w:rFonts w:ascii="Times New Roman" w:hAnsi="Times New Roman" w:cs="Times New Roman"/>
                <w:color w:val="000000"/>
                <w:sz w:val="20"/>
                <w:szCs w:val="20"/>
              </w:rPr>
            </w:pPr>
            <w:r w:rsidRPr="004B13CC">
              <w:rPr>
                <w:rFonts w:ascii="Times New Roman" w:hAnsi="Times New Roman" w:cs="Times New Roman"/>
                <w:color w:val="000000"/>
                <w:sz w:val="20"/>
                <w:szCs w:val="20"/>
              </w:rPr>
              <w:t>10,000,000.00</w:t>
            </w:r>
          </w:p>
        </w:tc>
        <w:tc>
          <w:tcPr>
            <w:tcW w:w="699" w:type="pct"/>
            <w:shd w:val="clear" w:color="auto" w:fill="auto"/>
            <w:noWrap/>
            <w:hideMark/>
          </w:tcPr>
          <w:p w14:paraId="0197ECEE" w14:textId="104BC7CB" w:rsidR="00B6737C" w:rsidRPr="004B13CC" w:rsidRDefault="00CC1457"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MANR</w:t>
            </w:r>
            <w:r w:rsidR="00B6737C" w:rsidRPr="004B13CC">
              <w:rPr>
                <w:rFonts w:ascii="Times New Roman" w:eastAsia="Times New Roman" w:hAnsi="Times New Roman" w:cs="Times New Roman"/>
                <w:color w:val="000000"/>
                <w:sz w:val="20"/>
                <w:szCs w:val="20"/>
              </w:rPr>
              <w:t>, MOE</w:t>
            </w:r>
          </w:p>
        </w:tc>
      </w:tr>
      <w:tr w:rsidR="00B6737C" w:rsidRPr="004B13CC" w14:paraId="5C299656" w14:textId="77777777" w:rsidTr="00B6737C">
        <w:trPr>
          <w:trHeight w:val="740"/>
        </w:trPr>
        <w:tc>
          <w:tcPr>
            <w:tcW w:w="200" w:type="pct"/>
          </w:tcPr>
          <w:p w14:paraId="27A1B786" w14:textId="77777777"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28</w:t>
            </w:r>
          </w:p>
        </w:tc>
        <w:tc>
          <w:tcPr>
            <w:tcW w:w="1378" w:type="pct"/>
            <w:shd w:val="clear" w:color="auto" w:fill="auto"/>
            <w:hideMark/>
          </w:tcPr>
          <w:p w14:paraId="020A6A6C" w14:textId="77777777"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5.3.4. promote research of local food production and increase the value chain.</w:t>
            </w:r>
          </w:p>
        </w:tc>
        <w:tc>
          <w:tcPr>
            <w:tcW w:w="1161" w:type="pct"/>
            <w:shd w:val="clear" w:color="auto" w:fill="auto"/>
            <w:hideMark/>
          </w:tcPr>
          <w:p w14:paraId="64A1636F" w14:textId="1B0CA32B"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researcn produced</w:t>
            </w:r>
          </w:p>
        </w:tc>
        <w:tc>
          <w:tcPr>
            <w:tcW w:w="479" w:type="pct"/>
            <w:shd w:val="clear" w:color="auto" w:fill="auto"/>
            <w:noWrap/>
            <w:hideMark/>
          </w:tcPr>
          <w:p w14:paraId="1E708DFE" w14:textId="77777777"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MST</w:t>
            </w:r>
          </w:p>
        </w:tc>
        <w:tc>
          <w:tcPr>
            <w:tcW w:w="452" w:type="pct"/>
          </w:tcPr>
          <w:p w14:paraId="5F040CA2" w14:textId="77777777" w:rsidR="00B6737C" w:rsidRPr="004B13CC" w:rsidRDefault="00B6737C" w:rsidP="004B13CC">
            <w:pPr>
              <w:spacing w:after="0"/>
              <w:rPr>
                <w:rFonts w:ascii="Times New Roman" w:hAnsi="Times New Roman" w:cs="Times New Roman"/>
              </w:rPr>
            </w:pPr>
            <w:r w:rsidRPr="004B13CC">
              <w:rPr>
                <w:rFonts w:ascii="Times New Roman" w:hAnsi="Times New Roman" w:cs="Times New Roman"/>
                <w:color w:val="000000"/>
                <w:sz w:val="20"/>
                <w:szCs w:val="20"/>
              </w:rPr>
              <w:t>2021-2015</w:t>
            </w:r>
          </w:p>
        </w:tc>
        <w:tc>
          <w:tcPr>
            <w:tcW w:w="631" w:type="pct"/>
            <w:shd w:val="clear" w:color="auto" w:fill="auto"/>
            <w:noWrap/>
            <w:hideMark/>
          </w:tcPr>
          <w:p w14:paraId="39658801" w14:textId="77777777" w:rsidR="00B6737C" w:rsidRPr="004B13CC" w:rsidRDefault="00B6737C" w:rsidP="004B13CC">
            <w:pPr>
              <w:spacing w:after="0"/>
              <w:jc w:val="center"/>
              <w:rPr>
                <w:rFonts w:ascii="Times New Roman" w:hAnsi="Times New Roman" w:cs="Times New Roman"/>
                <w:color w:val="000000"/>
                <w:sz w:val="20"/>
                <w:szCs w:val="20"/>
              </w:rPr>
            </w:pPr>
            <w:r w:rsidRPr="004B13CC">
              <w:rPr>
                <w:rFonts w:ascii="Times New Roman" w:hAnsi="Times New Roman" w:cs="Times New Roman"/>
                <w:color w:val="000000"/>
                <w:sz w:val="20"/>
                <w:szCs w:val="20"/>
              </w:rPr>
              <w:t>10,000,000.00</w:t>
            </w:r>
          </w:p>
        </w:tc>
        <w:tc>
          <w:tcPr>
            <w:tcW w:w="699" w:type="pct"/>
            <w:shd w:val="clear" w:color="auto" w:fill="auto"/>
            <w:noWrap/>
            <w:hideMark/>
          </w:tcPr>
          <w:p w14:paraId="071F7073" w14:textId="1A89B2EE" w:rsidR="00B6737C" w:rsidRPr="004B13CC" w:rsidRDefault="00CC1457"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MANR</w:t>
            </w:r>
            <w:r w:rsidR="00B6737C" w:rsidRPr="004B13CC">
              <w:rPr>
                <w:rFonts w:ascii="Times New Roman" w:eastAsia="Times New Roman" w:hAnsi="Times New Roman" w:cs="Times New Roman"/>
                <w:color w:val="000000"/>
                <w:sz w:val="20"/>
                <w:szCs w:val="20"/>
              </w:rPr>
              <w:t>, MOE</w:t>
            </w:r>
          </w:p>
        </w:tc>
      </w:tr>
      <w:tr w:rsidR="00B6737C" w:rsidRPr="004B13CC" w14:paraId="6C00F25C" w14:textId="77777777" w:rsidTr="00B6737C">
        <w:trPr>
          <w:trHeight w:val="740"/>
        </w:trPr>
        <w:tc>
          <w:tcPr>
            <w:tcW w:w="200" w:type="pct"/>
          </w:tcPr>
          <w:p w14:paraId="427941AD" w14:textId="77777777"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29</w:t>
            </w:r>
          </w:p>
        </w:tc>
        <w:tc>
          <w:tcPr>
            <w:tcW w:w="1378" w:type="pct"/>
            <w:shd w:val="clear" w:color="auto" w:fill="auto"/>
            <w:hideMark/>
          </w:tcPr>
          <w:p w14:paraId="40D95AEC" w14:textId="77777777"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5.3.5. Engage in periodic conduct of food consumption and nutrition survey to track policy impact.</w:t>
            </w:r>
          </w:p>
        </w:tc>
        <w:tc>
          <w:tcPr>
            <w:tcW w:w="1161" w:type="pct"/>
            <w:shd w:val="clear" w:color="auto" w:fill="auto"/>
            <w:hideMark/>
          </w:tcPr>
          <w:p w14:paraId="6D81D7BD" w14:textId="7A3E34CA" w:rsidR="00B6737C" w:rsidRPr="004B13CC" w:rsidRDefault="00B6737C" w:rsidP="004B13CC">
            <w:pPr>
              <w:spacing w:after="0" w:line="240" w:lineRule="auto"/>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 1.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surveys conducted</w:t>
            </w:r>
          </w:p>
        </w:tc>
        <w:tc>
          <w:tcPr>
            <w:tcW w:w="479" w:type="pct"/>
            <w:shd w:val="clear" w:color="auto" w:fill="auto"/>
            <w:noWrap/>
            <w:hideMark/>
          </w:tcPr>
          <w:p w14:paraId="293E5CDB" w14:textId="77777777"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MST</w:t>
            </w:r>
          </w:p>
        </w:tc>
        <w:tc>
          <w:tcPr>
            <w:tcW w:w="452" w:type="pct"/>
          </w:tcPr>
          <w:p w14:paraId="587D0650" w14:textId="77777777" w:rsidR="00B6737C" w:rsidRPr="004B13CC" w:rsidRDefault="00B6737C" w:rsidP="004B13CC">
            <w:pPr>
              <w:spacing w:after="0"/>
              <w:rPr>
                <w:rFonts w:ascii="Times New Roman" w:hAnsi="Times New Roman" w:cs="Times New Roman"/>
              </w:rPr>
            </w:pPr>
            <w:r w:rsidRPr="004B13CC">
              <w:rPr>
                <w:rFonts w:ascii="Times New Roman" w:hAnsi="Times New Roman" w:cs="Times New Roman"/>
                <w:color w:val="000000"/>
                <w:sz w:val="20"/>
                <w:szCs w:val="20"/>
              </w:rPr>
              <w:t>2021-2015</w:t>
            </w:r>
          </w:p>
        </w:tc>
        <w:tc>
          <w:tcPr>
            <w:tcW w:w="631" w:type="pct"/>
            <w:shd w:val="clear" w:color="auto" w:fill="auto"/>
            <w:noWrap/>
            <w:hideMark/>
          </w:tcPr>
          <w:p w14:paraId="4F681336" w14:textId="77777777" w:rsidR="00B6737C" w:rsidRPr="004B13CC" w:rsidRDefault="00B6737C" w:rsidP="004B13CC">
            <w:pPr>
              <w:spacing w:after="0"/>
              <w:jc w:val="center"/>
              <w:rPr>
                <w:rFonts w:ascii="Times New Roman" w:hAnsi="Times New Roman" w:cs="Times New Roman"/>
                <w:color w:val="000000"/>
                <w:sz w:val="20"/>
                <w:szCs w:val="20"/>
              </w:rPr>
            </w:pPr>
            <w:r w:rsidRPr="004B13CC">
              <w:rPr>
                <w:rFonts w:ascii="Times New Roman" w:hAnsi="Times New Roman" w:cs="Times New Roman"/>
                <w:color w:val="000000"/>
                <w:sz w:val="20"/>
                <w:szCs w:val="20"/>
              </w:rPr>
              <w:t>10,000,000.00</w:t>
            </w:r>
          </w:p>
        </w:tc>
        <w:tc>
          <w:tcPr>
            <w:tcW w:w="699" w:type="pct"/>
            <w:shd w:val="clear" w:color="auto" w:fill="auto"/>
            <w:noWrap/>
            <w:hideMark/>
          </w:tcPr>
          <w:p w14:paraId="66B5EAE3" w14:textId="757C1AD7" w:rsidR="00B6737C" w:rsidRPr="004B13CC" w:rsidRDefault="00CC1457" w:rsidP="004B13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MANR</w:t>
            </w:r>
            <w:r w:rsidR="00B6737C" w:rsidRPr="004B13CC">
              <w:rPr>
                <w:rFonts w:ascii="Times New Roman" w:eastAsia="Times New Roman" w:hAnsi="Times New Roman" w:cs="Times New Roman"/>
                <w:color w:val="000000"/>
                <w:sz w:val="20"/>
                <w:szCs w:val="20"/>
              </w:rPr>
              <w:t>, MOE</w:t>
            </w:r>
          </w:p>
        </w:tc>
      </w:tr>
      <w:tr w:rsidR="00B6737C" w:rsidRPr="004B13CC" w14:paraId="3E87D530" w14:textId="77777777" w:rsidTr="00242018">
        <w:trPr>
          <w:trHeight w:val="377"/>
        </w:trPr>
        <w:tc>
          <w:tcPr>
            <w:tcW w:w="200" w:type="pct"/>
          </w:tcPr>
          <w:p w14:paraId="7B5EA2D6" w14:textId="77777777" w:rsidR="00B6737C" w:rsidRPr="004B13CC" w:rsidRDefault="00B6737C" w:rsidP="004B13CC">
            <w:pPr>
              <w:spacing w:after="0" w:line="240" w:lineRule="auto"/>
              <w:rPr>
                <w:rFonts w:ascii="Times New Roman" w:eastAsia="Times New Roman" w:hAnsi="Times New Roman" w:cs="Times New Roman"/>
                <w:b/>
                <w:sz w:val="20"/>
                <w:szCs w:val="20"/>
              </w:rPr>
            </w:pPr>
          </w:p>
        </w:tc>
        <w:tc>
          <w:tcPr>
            <w:tcW w:w="1378" w:type="pct"/>
            <w:shd w:val="clear" w:color="auto" w:fill="auto"/>
          </w:tcPr>
          <w:p w14:paraId="7899EFD6" w14:textId="77777777" w:rsidR="00B6737C" w:rsidRPr="004B13CC" w:rsidRDefault="00B6737C" w:rsidP="004B13CC">
            <w:pPr>
              <w:spacing w:after="0" w:line="240" w:lineRule="auto"/>
              <w:rPr>
                <w:rFonts w:ascii="Times New Roman" w:eastAsia="Times New Roman" w:hAnsi="Times New Roman" w:cs="Times New Roman"/>
                <w:b/>
                <w:sz w:val="20"/>
                <w:szCs w:val="20"/>
              </w:rPr>
            </w:pPr>
            <w:r w:rsidRPr="004B13CC">
              <w:rPr>
                <w:rFonts w:ascii="Times New Roman" w:eastAsia="Times New Roman" w:hAnsi="Times New Roman" w:cs="Times New Roman"/>
                <w:b/>
                <w:sz w:val="20"/>
                <w:szCs w:val="20"/>
              </w:rPr>
              <w:t>TOTAL</w:t>
            </w:r>
          </w:p>
        </w:tc>
        <w:tc>
          <w:tcPr>
            <w:tcW w:w="1161" w:type="pct"/>
            <w:shd w:val="clear" w:color="auto" w:fill="auto"/>
          </w:tcPr>
          <w:p w14:paraId="4492EDF0" w14:textId="77777777" w:rsidR="00B6737C" w:rsidRPr="004B13CC" w:rsidRDefault="00B6737C" w:rsidP="004B13CC">
            <w:pPr>
              <w:spacing w:after="0" w:line="240" w:lineRule="auto"/>
              <w:rPr>
                <w:rFonts w:ascii="Times New Roman" w:eastAsia="Times New Roman" w:hAnsi="Times New Roman" w:cs="Times New Roman"/>
                <w:sz w:val="20"/>
                <w:szCs w:val="20"/>
              </w:rPr>
            </w:pPr>
          </w:p>
        </w:tc>
        <w:tc>
          <w:tcPr>
            <w:tcW w:w="479" w:type="pct"/>
            <w:shd w:val="clear" w:color="auto" w:fill="auto"/>
            <w:noWrap/>
          </w:tcPr>
          <w:p w14:paraId="53BEDA24" w14:textId="77777777"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p>
        </w:tc>
        <w:tc>
          <w:tcPr>
            <w:tcW w:w="452" w:type="pct"/>
          </w:tcPr>
          <w:p w14:paraId="5BC37BA1" w14:textId="77777777" w:rsidR="00B6737C" w:rsidRPr="004B13CC" w:rsidRDefault="00B6737C" w:rsidP="004B13CC">
            <w:pPr>
              <w:spacing w:after="0"/>
              <w:jc w:val="center"/>
              <w:rPr>
                <w:rFonts w:ascii="Times New Roman" w:hAnsi="Times New Roman" w:cs="Times New Roman"/>
                <w:b/>
                <w:bCs/>
                <w:color w:val="000000"/>
                <w:sz w:val="20"/>
                <w:szCs w:val="20"/>
              </w:rPr>
            </w:pPr>
          </w:p>
        </w:tc>
        <w:tc>
          <w:tcPr>
            <w:tcW w:w="631" w:type="pct"/>
            <w:shd w:val="clear" w:color="auto" w:fill="auto"/>
            <w:noWrap/>
          </w:tcPr>
          <w:p w14:paraId="756AC68C" w14:textId="77777777" w:rsidR="00B6737C" w:rsidRPr="004B13CC" w:rsidRDefault="00B6737C" w:rsidP="004B13CC">
            <w:pPr>
              <w:spacing w:after="0"/>
              <w:jc w:val="center"/>
              <w:rPr>
                <w:rFonts w:ascii="Times New Roman" w:hAnsi="Times New Roman" w:cs="Times New Roman"/>
                <w:b/>
                <w:bCs/>
                <w:color w:val="000000"/>
                <w:sz w:val="20"/>
                <w:szCs w:val="20"/>
              </w:rPr>
            </w:pPr>
            <w:r w:rsidRPr="004B13CC">
              <w:rPr>
                <w:rFonts w:ascii="Times New Roman" w:hAnsi="Times New Roman" w:cs="Times New Roman"/>
                <w:b/>
                <w:bCs/>
                <w:color w:val="000000"/>
                <w:sz w:val="20"/>
                <w:szCs w:val="20"/>
              </w:rPr>
              <w:t>2,307,148,300.00</w:t>
            </w:r>
          </w:p>
        </w:tc>
        <w:tc>
          <w:tcPr>
            <w:tcW w:w="699" w:type="pct"/>
            <w:shd w:val="clear" w:color="auto" w:fill="auto"/>
            <w:noWrap/>
          </w:tcPr>
          <w:p w14:paraId="1C4FDAC1" w14:textId="77777777" w:rsidR="00B6737C" w:rsidRPr="004B13CC" w:rsidRDefault="00B6737C" w:rsidP="004B13CC">
            <w:pPr>
              <w:spacing w:after="0" w:line="240" w:lineRule="auto"/>
              <w:jc w:val="center"/>
              <w:rPr>
                <w:rFonts w:ascii="Times New Roman" w:eastAsia="Times New Roman" w:hAnsi="Times New Roman" w:cs="Times New Roman"/>
                <w:color w:val="000000"/>
                <w:sz w:val="20"/>
                <w:szCs w:val="20"/>
              </w:rPr>
            </w:pPr>
          </w:p>
        </w:tc>
      </w:tr>
    </w:tbl>
    <w:p w14:paraId="7C0A5951" w14:textId="77777777" w:rsidR="008D41BC" w:rsidRPr="004B13CC" w:rsidRDefault="008D41BC" w:rsidP="004B13CC">
      <w:pPr>
        <w:spacing w:after="0" w:line="240" w:lineRule="auto"/>
        <w:rPr>
          <w:rFonts w:ascii="Times New Roman" w:hAnsi="Times New Roman" w:cs="Times New Roman"/>
          <w:b/>
          <w:sz w:val="20"/>
          <w:szCs w:val="20"/>
        </w:rPr>
      </w:pPr>
    </w:p>
    <w:p w14:paraId="3411722F" w14:textId="77777777" w:rsidR="008D41BC" w:rsidRPr="004B13CC" w:rsidRDefault="008D41BC" w:rsidP="004B13CC">
      <w:pPr>
        <w:spacing w:after="0" w:line="240" w:lineRule="auto"/>
        <w:rPr>
          <w:rFonts w:ascii="Times New Roman" w:hAnsi="Times New Roman" w:cs="Times New Roman"/>
          <w:b/>
          <w:sz w:val="20"/>
          <w:szCs w:val="20"/>
        </w:rPr>
      </w:pPr>
    </w:p>
    <w:p w14:paraId="14973F93" w14:textId="77777777" w:rsidR="00253EC7" w:rsidRPr="004B13CC" w:rsidRDefault="00253EC7" w:rsidP="004B13CC">
      <w:pPr>
        <w:spacing w:after="0" w:line="240" w:lineRule="auto"/>
        <w:rPr>
          <w:rFonts w:ascii="Times New Roman" w:hAnsi="Times New Roman" w:cs="Times New Roman"/>
          <w:b/>
          <w:sz w:val="20"/>
          <w:szCs w:val="20"/>
        </w:rPr>
      </w:pPr>
    </w:p>
    <w:p w14:paraId="096E93EB" w14:textId="77777777" w:rsidR="00253EC7" w:rsidRPr="004B13CC" w:rsidRDefault="00253EC7" w:rsidP="004B13CC">
      <w:pPr>
        <w:spacing w:after="0" w:line="240" w:lineRule="auto"/>
        <w:rPr>
          <w:rFonts w:ascii="Times New Roman" w:hAnsi="Times New Roman" w:cs="Times New Roman"/>
          <w:b/>
          <w:sz w:val="20"/>
          <w:szCs w:val="20"/>
        </w:rPr>
      </w:pPr>
    </w:p>
    <w:p w14:paraId="722D439C" w14:textId="77777777" w:rsidR="00253EC7" w:rsidRPr="004B13CC" w:rsidRDefault="00253EC7" w:rsidP="004B13CC">
      <w:pPr>
        <w:spacing w:after="0" w:line="240" w:lineRule="auto"/>
        <w:rPr>
          <w:rFonts w:ascii="Times New Roman" w:hAnsi="Times New Roman" w:cs="Times New Roman"/>
          <w:b/>
          <w:sz w:val="20"/>
          <w:szCs w:val="20"/>
        </w:rPr>
      </w:pPr>
    </w:p>
    <w:p w14:paraId="4D879C13" w14:textId="77777777" w:rsidR="00253EC7" w:rsidRPr="004B13CC" w:rsidRDefault="00253EC7" w:rsidP="004B13CC">
      <w:pPr>
        <w:spacing w:after="0" w:line="240" w:lineRule="auto"/>
        <w:rPr>
          <w:rFonts w:ascii="Times New Roman" w:hAnsi="Times New Roman" w:cs="Times New Roman"/>
          <w:b/>
          <w:sz w:val="20"/>
          <w:szCs w:val="20"/>
        </w:rPr>
      </w:pPr>
    </w:p>
    <w:p w14:paraId="667B6E06" w14:textId="77777777" w:rsidR="00253EC7" w:rsidRPr="004B13CC" w:rsidRDefault="00253EC7" w:rsidP="004B13CC">
      <w:pPr>
        <w:spacing w:after="0" w:line="240" w:lineRule="auto"/>
        <w:rPr>
          <w:rFonts w:ascii="Times New Roman" w:hAnsi="Times New Roman" w:cs="Times New Roman"/>
          <w:b/>
          <w:sz w:val="20"/>
          <w:szCs w:val="20"/>
        </w:rPr>
      </w:pPr>
    </w:p>
    <w:p w14:paraId="2838D651" w14:textId="77777777" w:rsidR="00253EC7" w:rsidRPr="004B13CC" w:rsidRDefault="00253EC7" w:rsidP="004B13CC">
      <w:pPr>
        <w:spacing w:after="0" w:line="240" w:lineRule="auto"/>
        <w:rPr>
          <w:rFonts w:ascii="Times New Roman" w:hAnsi="Times New Roman" w:cs="Times New Roman"/>
          <w:b/>
          <w:sz w:val="20"/>
          <w:szCs w:val="20"/>
        </w:rPr>
      </w:pPr>
    </w:p>
    <w:p w14:paraId="278297C0" w14:textId="77777777" w:rsidR="00253EC7" w:rsidRPr="004B13CC" w:rsidRDefault="00253EC7" w:rsidP="004B13CC">
      <w:pPr>
        <w:spacing w:after="0" w:line="240" w:lineRule="auto"/>
        <w:rPr>
          <w:rFonts w:ascii="Times New Roman" w:hAnsi="Times New Roman" w:cs="Times New Roman"/>
          <w:b/>
          <w:sz w:val="20"/>
          <w:szCs w:val="20"/>
        </w:rPr>
      </w:pPr>
    </w:p>
    <w:p w14:paraId="58046EAD" w14:textId="77777777" w:rsidR="00253EC7" w:rsidRPr="004B13CC" w:rsidRDefault="00253EC7" w:rsidP="004B13CC">
      <w:pPr>
        <w:spacing w:after="0" w:line="240" w:lineRule="auto"/>
        <w:rPr>
          <w:rFonts w:ascii="Times New Roman" w:hAnsi="Times New Roman" w:cs="Times New Roman"/>
          <w:b/>
          <w:sz w:val="20"/>
          <w:szCs w:val="20"/>
        </w:rPr>
      </w:pPr>
    </w:p>
    <w:tbl>
      <w:tblPr>
        <w:tblStyle w:val="GridTable1Light1"/>
        <w:tblW w:w="5000" w:type="pct"/>
        <w:tblLayout w:type="fixed"/>
        <w:tblLook w:val="04A0" w:firstRow="1" w:lastRow="0" w:firstColumn="1" w:lastColumn="0" w:noHBand="0" w:noVBand="1"/>
      </w:tblPr>
      <w:tblGrid>
        <w:gridCol w:w="548"/>
        <w:gridCol w:w="4776"/>
        <w:gridCol w:w="917"/>
        <w:gridCol w:w="1456"/>
        <w:gridCol w:w="736"/>
        <w:gridCol w:w="1349"/>
        <w:gridCol w:w="1352"/>
        <w:gridCol w:w="1816"/>
      </w:tblGrid>
      <w:tr w:rsidR="00F35A23" w:rsidRPr="004B13CC" w14:paraId="37156D8F" w14:textId="77777777" w:rsidTr="00F35A23">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5000" w:type="pct"/>
            <w:gridSpan w:val="8"/>
          </w:tcPr>
          <w:p w14:paraId="1C56555C" w14:textId="77777777" w:rsidR="00F35A23" w:rsidRPr="004B13CC" w:rsidRDefault="00F35A23" w:rsidP="004B13CC">
            <w:pPr>
              <w:rPr>
                <w:rFonts w:ascii="Times New Roman" w:eastAsia="Times New Roman" w:hAnsi="Times New Roman" w:cs="Times New Roman"/>
                <w:b w:val="0"/>
                <w:color w:val="000000"/>
                <w:sz w:val="20"/>
                <w:szCs w:val="20"/>
              </w:rPr>
            </w:pPr>
            <w:r w:rsidRPr="004B13CC">
              <w:rPr>
                <w:rFonts w:ascii="Times New Roman" w:eastAsia="Times New Roman" w:hAnsi="Times New Roman" w:cs="Times New Roman"/>
                <w:bCs w:val="0"/>
                <w:color w:val="000000"/>
                <w:sz w:val="20"/>
                <w:szCs w:val="20"/>
              </w:rPr>
              <w:t xml:space="preserve">RESULT AREA 6: Resource Allocation for Food and Nutrition Security at all Levels = </w:t>
            </w:r>
            <w:r w:rsidRPr="004B13CC">
              <w:rPr>
                <w:rFonts w:ascii="Times New Roman" w:hAnsi="Times New Roman" w:cs="Times New Roman"/>
                <w:color w:val="000000"/>
                <w:sz w:val="20"/>
                <w:szCs w:val="20"/>
              </w:rPr>
              <w:t xml:space="preserve"> N510,228,800.00 </w:t>
            </w:r>
          </w:p>
        </w:tc>
      </w:tr>
      <w:tr w:rsidR="00F35A23" w:rsidRPr="004B13CC" w14:paraId="0428C7C5" w14:textId="77777777" w:rsidTr="00604307">
        <w:trPr>
          <w:trHeight w:val="525"/>
        </w:trPr>
        <w:tc>
          <w:tcPr>
            <w:cnfStyle w:val="001000000000" w:firstRow="0" w:lastRow="0" w:firstColumn="1" w:lastColumn="0" w:oddVBand="0" w:evenVBand="0" w:oddHBand="0" w:evenHBand="0" w:firstRowFirstColumn="0" w:firstRowLastColumn="0" w:lastRowFirstColumn="0" w:lastRowLastColumn="0"/>
            <w:tcW w:w="212" w:type="pct"/>
          </w:tcPr>
          <w:p w14:paraId="4C18D732" w14:textId="77777777" w:rsidR="00F35A23" w:rsidRPr="004B13CC" w:rsidRDefault="00F35A23" w:rsidP="004B13CC">
            <w:pPr>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S/N</w:t>
            </w:r>
          </w:p>
        </w:tc>
        <w:tc>
          <w:tcPr>
            <w:tcW w:w="1844" w:type="pct"/>
            <w:hideMark/>
          </w:tcPr>
          <w:p w14:paraId="7004879B" w14:textId="77777777" w:rsidR="00F35A23" w:rsidRPr="004B13CC" w:rsidRDefault="00F35A23" w:rsidP="004B13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r w:rsidRPr="004B13CC">
              <w:rPr>
                <w:rFonts w:ascii="Times New Roman" w:eastAsia="Times New Roman" w:hAnsi="Times New Roman" w:cs="Times New Roman"/>
                <w:b/>
                <w:color w:val="000000"/>
                <w:sz w:val="20"/>
                <w:szCs w:val="20"/>
              </w:rPr>
              <w:t>Activities Narrative</w:t>
            </w:r>
          </w:p>
        </w:tc>
        <w:tc>
          <w:tcPr>
            <w:tcW w:w="916" w:type="pct"/>
            <w:gridSpan w:val="2"/>
            <w:hideMark/>
          </w:tcPr>
          <w:p w14:paraId="78D33B78" w14:textId="77777777" w:rsidR="00F35A23" w:rsidRPr="004B13CC" w:rsidRDefault="00F35A23" w:rsidP="004B13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rPr>
            </w:pPr>
            <w:r w:rsidRPr="004B13CC">
              <w:rPr>
                <w:rFonts w:ascii="Times New Roman" w:eastAsia="Times New Roman" w:hAnsi="Times New Roman" w:cs="Times New Roman"/>
                <w:b/>
                <w:bCs/>
                <w:color w:val="000000"/>
                <w:sz w:val="20"/>
                <w:szCs w:val="20"/>
              </w:rPr>
              <w:t>Indicators</w:t>
            </w:r>
          </w:p>
        </w:tc>
        <w:tc>
          <w:tcPr>
            <w:tcW w:w="284" w:type="pct"/>
          </w:tcPr>
          <w:p w14:paraId="5A9D55AA"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rPr>
            </w:pPr>
            <w:r w:rsidRPr="004B13CC">
              <w:rPr>
                <w:rFonts w:ascii="Times New Roman" w:eastAsia="Times New Roman" w:hAnsi="Times New Roman" w:cs="Times New Roman"/>
                <w:b/>
                <w:bCs/>
                <w:color w:val="000000"/>
                <w:sz w:val="20"/>
                <w:szCs w:val="20"/>
              </w:rPr>
              <w:t>Lead</w:t>
            </w:r>
          </w:p>
          <w:p w14:paraId="60EC4A53"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rPr>
            </w:pPr>
            <w:r w:rsidRPr="004B13CC">
              <w:rPr>
                <w:rFonts w:ascii="Times New Roman" w:eastAsia="Times New Roman" w:hAnsi="Times New Roman" w:cs="Times New Roman"/>
                <w:b/>
                <w:bCs/>
                <w:color w:val="000000"/>
                <w:sz w:val="20"/>
                <w:szCs w:val="20"/>
              </w:rPr>
              <w:t>MDA</w:t>
            </w:r>
          </w:p>
        </w:tc>
        <w:tc>
          <w:tcPr>
            <w:tcW w:w="521" w:type="pct"/>
            <w:hideMark/>
          </w:tcPr>
          <w:p w14:paraId="63EC3DBF"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rPr>
            </w:pPr>
            <w:r w:rsidRPr="004B13CC">
              <w:rPr>
                <w:rFonts w:ascii="Times New Roman" w:eastAsia="Times New Roman" w:hAnsi="Times New Roman" w:cs="Times New Roman"/>
                <w:b/>
                <w:bCs/>
                <w:color w:val="000000"/>
                <w:sz w:val="20"/>
                <w:szCs w:val="20"/>
              </w:rPr>
              <w:t>Time Frame</w:t>
            </w:r>
          </w:p>
        </w:tc>
        <w:tc>
          <w:tcPr>
            <w:tcW w:w="522" w:type="pct"/>
          </w:tcPr>
          <w:p w14:paraId="7909C24B"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4B13CC">
              <w:rPr>
                <w:rFonts w:ascii="Times New Roman" w:hAnsi="Times New Roman" w:cs="Times New Roman"/>
                <w:b/>
                <w:bCs/>
                <w:color w:val="000000"/>
                <w:sz w:val="20"/>
                <w:szCs w:val="20"/>
              </w:rPr>
              <w:t>Indicative Cost</w:t>
            </w:r>
          </w:p>
        </w:tc>
        <w:tc>
          <w:tcPr>
            <w:tcW w:w="701" w:type="pct"/>
            <w:hideMark/>
          </w:tcPr>
          <w:p w14:paraId="066FA565"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rPr>
            </w:pPr>
            <w:r w:rsidRPr="004B13CC">
              <w:rPr>
                <w:rFonts w:ascii="Times New Roman" w:eastAsia="Times New Roman" w:hAnsi="Times New Roman" w:cs="Times New Roman"/>
                <w:b/>
                <w:bCs/>
                <w:color w:val="000000"/>
                <w:sz w:val="20"/>
                <w:szCs w:val="20"/>
              </w:rPr>
              <w:t>Collaborating MDA(s)</w:t>
            </w:r>
          </w:p>
        </w:tc>
      </w:tr>
      <w:tr w:rsidR="00F35A23" w:rsidRPr="004B13CC" w14:paraId="29967CDA" w14:textId="77777777" w:rsidTr="00604307">
        <w:trPr>
          <w:trHeight w:val="776"/>
        </w:trPr>
        <w:tc>
          <w:tcPr>
            <w:cnfStyle w:val="001000000000" w:firstRow="0" w:lastRow="0" w:firstColumn="1" w:lastColumn="0" w:oddVBand="0" w:evenVBand="0" w:oddHBand="0" w:evenHBand="0" w:firstRowFirstColumn="0" w:firstRowLastColumn="0" w:lastRowFirstColumn="0" w:lastRowLastColumn="0"/>
            <w:tcW w:w="212" w:type="pct"/>
          </w:tcPr>
          <w:p w14:paraId="2B848D43" w14:textId="77777777" w:rsidR="00F35A23" w:rsidRPr="004B13CC" w:rsidRDefault="00F35A23" w:rsidP="004B13CC">
            <w:pPr>
              <w:rPr>
                <w:rFonts w:ascii="Times New Roman" w:eastAsia="Times New Roman" w:hAnsi="Times New Roman" w:cs="Times New Roman"/>
                <w:b w:val="0"/>
                <w:sz w:val="20"/>
                <w:szCs w:val="20"/>
              </w:rPr>
            </w:pPr>
            <w:r w:rsidRPr="004B13CC">
              <w:rPr>
                <w:rFonts w:ascii="Times New Roman" w:eastAsia="Times New Roman" w:hAnsi="Times New Roman" w:cs="Times New Roman"/>
                <w:b w:val="0"/>
                <w:sz w:val="20"/>
                <w:szCs w:val="20"/>
              </w:rPr>
              <w:t>1</w:t>
            </w:r>
          </w:p>
        </w:tc>
        <w:tc>
          <w:tcPr>
            <w:tcW w:w="1844" w:type="pct"/>
            <w:hideMark/>
          </w:tcPr>
          <w:p w14:paraId="172BFBC3" w14:textId="77777777" w:rsidR="00F35A23" w:rsidRPr="004B13CC" w:rsidRDefault="00F35A23" w:rsidP="004B13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6.1.1. Ensure adequate implementation of the policy through sufficient budgetary allocation and timely release of funds.                                </w:t>
            </w:r>
          </w:p>
        </w:tc>
        <w:tc>
          <w:tcPr>
            <w:tcW w:w="916" w:type="pct"/>
            <w:gridSpan w:val="2"/>
            <w:hideMark/>
          </w:tcPr>
          <w:p w14:paraId="0D663911" w14:textId="18265EE5" w:rsidR="00F35A23" w:rsidRPr="004B13CC" w:rsidRDefault="005530F5" w:rsidP="004B13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00F35A23" w:rsidRPr="004B13CC">
              <w:rPr>
                <w:rFonts w:ascii="Times New Roman" w:eastAsia="Times New Roman" w:hAnsi="Times New Roman" w:cs="Times New Roman"/>
                <w:sz w:val="20"/>
                <w:szCs w:val="20"/>
              </w:rPr>
              <w:t xml:space="preserve"> of MDAs receiving timely release of funds</w:t>
            </w:r>
          </w:p>
        </w:tc>
        <w:tc>
          <w:tcPr>
            <w:tcW w:w="284" w:type="pct"/>
          </w:tcPr>
          <w:p w14:paraId="25A7F0C2"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MBP</w:t>
            </w:r>
          </w:p>
        </w:tc>
        <w:tc>
          <w:tcPr>
            <w:tcW w:w="521" w:type="pct"/>
            <w:noWrap/>
            <w:hideMark/>
          </w:tcPr>
          <w:p w14:paraId="36CC0311"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2021 - 2025</w:t>
            </w:r>
          </w:p>
        </w:tc>
        <w:tc>
          <w:tcPr>
            <w:tcW w:w="522" w:type="pct"/>
          </w:tcPr>
          <w:p w14:paraId="4B9E6CAE"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4B13CC">
              <w:rPr>
                <w:rFonts w:ascii="Times New Roman" w:hAnsi="Times New Roman" w:cs="Times New Roman"/>
                <w:color w:val="000000"/>
                <w:sz w:val="20"/>
                <w:szCs w:val="20"/>
              </w:rPr>
              <w:t>42,400,000.00</w:t>
            </w:r>
          </w:p>
        </w:tc>
        <w:tc>
          <w:tcPr>
            <w:tcW w:w="701" w:type="pct"/>
            <w:noWrap/>
            <w:hideMark/>
          </w:tcPr>
          <w:p w14:paraId="17BC3052" w14:textId="009ADB4A" w:rsidR="00F35A23" w:rsidRPr="004B13CC" w:rsidRDefault="009A31E2"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MOH</w:t>
            </w:r>
          </w:p>
        </w:tc>
      </w:tr>
      <w:tr w:rsidR="00F35A23" w:rsidRPr="004B13CC" w14:paraId="05F59224" w14:textId="77777777" w:rsidTr="00604307">
        <w:trPr>
          <w:trHeight w:val="1928"/>
        </w:trPr>
        <w:tc>
          <w:tcPr>
            <w:cnfStyle w:val="001000000000" w:firstRow="0" w:lastRow="0" w:firstColumn="1" w:lastColumn="0" w:oddVBand="0" w:evenVBand="0" w:oddHBand="0" w:evenHBand="0" w:firstRowFirstColumn="0" w:firstRowLastColumn="0" w:lastRowFirstColumn="0" w:lastRowLastColumn="0"/>
            <w:tcW w:w="212" w:type="pct"/>
          </w:tcPr>
          <w:p w14:paraId="0D40807B" w14:textId="77777777" w:rsidR="00F35A23" w:rsidRPr="004B13CC" w:rsidRDefault="00604307" w:rsidP="004B13CC">
            <w:pPr>
              <w:rPr>
                <w:rFonts w:ascii="Times New Roman" w:eastAsia="Times New Roman" w:hAnsi="Times New Roman" w:cs="Times New Roman"/>
                <w:b w:val="0"/>
                <w:sz w:val="20"/>
                <w:szCs w:val="20"/>
              </w:rPr>
            </w:pPr>
            <w:r w:rsidRPr="004B13CC">
              <w:rPr>
                <w:rFonts w:ascii="Times New Roman" w:eastAsia="Times New Roman" w:hAnsi="Times New Roman" w:cs="Times New Roman"/>
                <w:b w:val="0"/>
                <w:sz w:val="20"/>
                <w:szCs w:val="20"/>
              </w:rPr>
              <w:t>2</w:t>
            </w:r>
          </w:p>
        </w:tc>
        <w:tc>
          <w:tcPr>
            <w:tcW w:w="1844" w:type="pct"/>
            <w:hideMark/>
          </w:tcPr>
          <w:p w14:paraId="7E8D9485" w14:textId="77777777" w:rsidR="00F35A23" w:rsidRPr="004B13CC" w:rsidRDefault="00F35A23" w:rsidP="004B13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6.1.2. Strengthen the coordination capacity of the Ministry of Budget and Planning (MBP) in the state and its Local Government counterparts with the required resources (human, financial, and material) for effective management and coordination of the policy</w:t>
            </w:r>
          </w:p>
        </w:tc>
        <w:tc>
          <w:tcPr>
            <w:tcW w:w="916" w:type="pct"/>
            <w:gridSpan w:val="2"/>
            <w:hideMark/>
          </w:tcPr>
          <w:p w14:paraId="1887A81B" w14:textId="64F92A05" w:rsidR="00F35A23" w:rsidRPr="004B13CC" w:rsidRDefault="005530F5" w:rsidP="004B13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00F35A23" w:rsidRPr="004B13CC">
              <w:rPr>
                <w:rFonts w:ascii="Times New Roman" w:eastAsia="Times New Roman" w:hAnsi="Times New Roman" w:cs="Times New Roman"/>
                <w:sz w:val="20"/>
                <w:szCs w:val="20"/>
              </w:rPr>
              <w:t xml:space="preserve"> of coordination meetings held</w:t>
            </w:r>
          </w:p>
        </w:tc>
        <w:tc>
          <w:tcPr>
            <w:tcW w:w="284" w:type="pct"/>
          </w:tcPr>
          <w:p w14:paraId="2748DBF7"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MBP</w:t>
            </w:r>
          </w:p>
        </w:tc>
        <w:tc>
          <w:tcPr>
            <w:tcW w:w="521" w:type="pct"/>
            <w:noWrap/>
            <w:hideMark/>
          </w:tcPr>
          <w:p w14:paraId="312B6980"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2021 - 2025</w:t>
            </w:r>
          </w:p>
        </w:tc>
        <w:tc>
          <w:tcPr>
            <w:tcW w:w="522" w:type="pct"/>
          </w:tcPr>
          <w:p w14:paraId="697B1403"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4B13CC">
              <w:rPr>
                <w:rFonts w:ascii="Times New Roman" w:hAnsi="Times New Roman" w:cs="Times New Roman"/>
                <w:color w:val="000000"/>
                <w:sz w:val="20"/>
                <w:szCs w:val="20"/>
              </w:rPr>
              <w:t>25,405,000.00</w:t>
            </w:r>
          </w:p>
        </w:tc>
        <w:tc>
          <w:tcPr>
            <w:tcW w:w="701" w:type="pct"/>
            <w:noWrap/>
            <w:hideMark/>
          </w:tcPr>
          <w:p w14:paraId="31BB9FFE" w14:textId="6CF60BE1" w:rsidR="00F35A23" w:rsidRPr="004B13CC" w:rsidRDefault="00BD3F59"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CBO</w:t>
            </w:r>
            <w:r w:rsidR="00F35A23" w:rsidRPr="004B13CC">
              <w:rPr>
                <w:rFonts w:ascii="Times New Roman" w:eastAsia="Times New Roman" w:hAnsi="Times New Roman" w:cs="Times New Roman"/>
                <w:color w:val="000000"/>
                <w:sz w:val="20"/>
                <w:szCs w:val="20"/>
              </w:rPr>
              <w:t>, SCFN</w:t>
            </w:r>
          </w:p>
        </w:tc>
      </w:tr>
      <w:tr w:rsidR="00F35A23" w:rsidRPr="004B13CC" w14:paraId="439BC83A" w14:textId="77777777" w:rsidTr="00604307">
        <w:trPr>
          <w:trHeight w:val="836"/>
        </w:trPr>
        <w:tc>
          <w:tcPr>
            <w:cnfStyle w:val="001000000000" w:firstRow="0" w:lastRow="0" w:firstColumn="1" w:lastColumn="0" w:oddVBand="0" w:evenVBand="0" w:oddHBand="0" w:evenHBand="0" w:firstRowFirstColumn="0" w:firstRowLastColumn="0" w:lastRowFirstColumn="0" w:lastRowLastColumn="0"/>
            <w:tcW w:w="212" w:type="pct"/>
          </w:tcPr>
          <w:p w14:paraId="38F431C4" w14:textId="77777777" w:rsidR="00F35A23" w:rsidRPr="004B13CC" w:rsidRDefault="00604307" w:rsidP="004B13CC">
            <w:pPr>
              <w:rPr>
                <w:rFonts w:ascii="Times New Roman" w:eastAsia="Times New Roman" w:hAnsi="Times New Roman" w:cs="Times New Roman"/>
                <w:b w:val="0"/>
                <w:sz w:val="20"/>
                <w:szCs w:val="20"/>
              </w:rPr>
            </w:pPr>
            <w:r w:rsidRPr="004B13CC">
              <w:rPr>
                <w:rFonts w:ascii="Times New Roman" w:eastAsia="Times New Roman" w:hAnsi="Times New Roman" w:cs="Times New Roman"/>
                <w:b w:val="0"/>
                <w:sz w:val="20"/>
                <w:szCs w:val="20"/>
              </w:rPr>
              <w:t>3</w:t>
            </w:r>
          </w:p>
        </w:tc>
        <w:tc>
          <w:tcPr>
            <w:tcW w:w="1844" w:type="pct"/>
            <w:hideMark/>
          </w:tcPr>
          <w:p w14:paraId="0B25F902" w14:textId="77777777" w:rsidR="00F35A23" w:rsidRPr="004B13CC" w:rsidRDefault="00F35A23" w:rsidP="004B13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6.1.3. Strenghten the capacity of MBP to mobilise resources for Food &amp; Nutrition interventions</w:t>
            </w:r>
          </w:p>
        </w:tc>
        <w:tc>
          <w:tcPr>
            <w:tcW w:w="916" w:type="pct"/>
            <w:gridSpan w:val="2"/>
            <w:hideMark/>
          </w:tcPr>
          <w:p w14:paraId="4ACE7C2C" w14:textId="071CDA70" w:rsidR="00F35A23" w:rsidRPr="004B13CC" w:rsidRDefault="005530F5" w:rsidP="004B13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00F35A23" w:rsidRPr="004B13CC">
              <w:rPr>
                <w:rFonts w:ascii="Times New Roman" w:eastAsia="Times New Roman" w:hAnsi="Times New Roman" w:cs="Times New Roman"/>
                <w:sz w:val="20"/>
                <w:szCs w:val="20"/>
              </w:rPr>
              <w:t xml:space="preserve"> of advocacy meetings held </w:t>
            </w:r>
          </w:p>
        </w:tc>
        <w:tc>
          <w:tcPr>
            <w:tcW w:w="284" w:type="pct"/>
          </w:tcPr>
          <w:p w14:paraId="6E7E7188"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MBP</w:t>
            </w:r>
          </w:p>
        </w:tc>
        <w:tc>
          <w:tcPr>
            <w:tcW w:w="521" w:type="pct"/>
            <w:noWrap/>
            <w:hideMark/>
          </w:tcPr>
          <w:p w14:paraId="03D66E8A"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2021 - 2025</w:t>
            </w:r>
          </w:p>
        </w:tc>
        <w:tc>
          <w:tcPr>
            <w:tcW w:w="522" w:type="pct"/>
          </w:tcPr>
          <w:p w14:paraId="545B489F"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4B13CC">
              <w:rPr>
                <w:rFonts w:ascii="Times New Roman" w:hAnsi="Times New Roman" w:cs="Times New Roman"/>
                <w:color w:val="000000"/>
                <w:sz w:val="20"/>
                <w:szCs w:val="20"/>
              </w:rPr>
              <w:t>25,405,000.00</w:t>
            </w:r>
          </w:p>
        </w:tc>
        <w:tc>
          <w:tcPr>
            <w:tcW w:w="701" w:type="pct"/>
            <w:noWrap/>
            <w:hideMark/>
          </w:tcPr>
          <w:p w14:paraId="4CFDE735" w14:textId="2B454403" w:rsidR="00F35A23" w:rsidRPr="004B13CC" w:rsidRDefault="009A31E2"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MOH</w:t>
            </w:r>
          </w:p>
        </w:tc>
      </w:tr>
      <w:tr w:rsidR="00F35A23" w:rsidRPr="004B13CC" w14:paraId="20077355" w14:textId="77777777" w:rsidTr="00242018">
        <w:trPr>
          <w:trHeight w:val="1070"/>
        </w:trPr>
        <w:tc>
          <w:tcPr>
            <w:cnfStyle w:val="001000000000" w:firstRow="0" w:lastRow="0" w:firstColumn="1" w:lastColumn="0" w:oddVBand="0" w:evenVBand="0" w:oddHBand="0" w:evenHBand="0" w:firstRowFirstColumn="0" w:firstRowLastColumn="0" w:lastRowFirstColumn="0" w:lastRowLastColumn="0"/>
            <w:tcW w:w="212" w:type="pct"/>
          </w:tcPr>
          <w:p w14:paraId="4A5D2918" w14:textId="77777777" w:rsidR="00F35A23" w:rsidRPr="004B13CC" w:rsidRDefault="00604307" w:rsidP="004B13CC">
            <w:pPr>
              <w:rPr>
                <w:rFonts w:ascii="Times New Roman" w:eastAsia="Times New Roman" w:hAnsi="Times New Roman" w:cs="Times New Roman"/>
                <w:b w:val="0"/>
                <w:sz w:val="20"/>
                <w:szCs w:val="20"/>
              </w:rPr>
            </w:pPr>
            <w:r w:rsidRPr="004B13CC">
              <w:rPr>
                <w:rFonts w:ascii="Times New Roman" w:eastAsia="Times New Roman" w:hAnsi="Times New Roman" w:cs="Times New Roman"/>
                <w:b w:val="0"/>
                <w:sz w:val="20"/>
                <w:szCs w:val="20"/>
              </w:rPr>
              <w:t>4</w:t>
            </w:r>
          </w:p>
        </w:tc>
        <w:tc>
          <w:tcPr>
            <w:tcW w:w="1844" w:type="pct"/>
            <w:hideMark/>
          </w:tcPr>
          <w:p w14:paraId="72FE5741" w14:textId="77777777" w:rsidR="00F35A23" w:rsidRPr="004B13CC" w:rsidRDefault="00F35A23" w:rsidP="004B13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6.1.4. Conduct assessment at all levels on determinants of low financial investments in Food &amp; Nutrition programs compared to other life-saving interventions in partnership with private sector</w:t>
            </w:r>
          </w:p>
        </w:tc>
        <w:tc>
          <w:tcPr>
            <w:tcW w:w="916" w:type="pct"/>
            <w:gridSpan w:val="2"/>
            <w:hideMark/>
          </w:tcPr>
          <w:p w14:paraId="22665B24" w14:textId="5DB07418" w:rsidR="00F35A23" w:rsidRPr="004B13CC" w:rsidRDefault="005530F5" w:rsidP="004B13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00F35A23" w:rsidRPr="004B13CC">
              <w:rPr>
                <w:rFonts w:ascii="Times New Roman" w:eastAsia="Times New Roman" w:hAnsi="Times New Roman" w:cs="Times New Roman"/>
                <w:sz w:val="20"/>
                <w:szCs w:val="20"/>
              </w:rPr>
              <w:t xml:space="preserve"> of LGAs that have completed the assessment.</w:t>
            </w:r>
          </w:p>
        </w:tc>
        <w:tc>
          <w:tcPr>
            <w:tcW w:w="284" w:type="pct"/>
          </w:tcPr>
          <w:p w14:paraId="4BC337BD"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MBP</w:t>
            </w:r>
          </w:p>
        </w:tc>
        <w:tc>
          <w:tcPr>
            <w:tcW w:w="521" w:type="pct"/>
            <w:noWrap/>
            <w:hideMark/>
          </w:tcPr>
          <w:p w14:paraId="1B3E2853"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2021 - 2025</w:t>
            </w:r>
          </w:p>
        </w:tc>
        <w:tc>
          <w:tcPr>
            <w:tcW w:w="522" w:type="pct"/>
          </w:tcPr>
          <w:p w14:paraId="3A9DC9C0"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4B13CC">
              <w:rPr>
                <w:rFonts w:ascii="Times New Roman" w:hAnsi="Times New Roman" w:cs="Times New Roman"/>
                <w:color w:val="000000"/>
                <w:sz w:val="20"/>
                <w:szCs w:val="20"/>
              </w:rPr>
              <w:t>3,800,000.00</w:t>
            </w:r>
          </w:p>
        </w:tc>
        <w:tc>
          <w:tcPr>
            <w:tcW w:w="701" w:type="pct"/>
            <w:noWrap/>
            <w:hideMark/>
          </w:tcPr>
          <w:p w14:paraId="52519D2C"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MoE, Academia</w:t>
            </w:r>
          </w:p>
        </w:tc>
      </w:tr>
      <w:tr w:rsidR="00F35A23" w:rsidRPr="004B13CC" w14:paraId="1E724758" w14:textId="77777777" w:rsidTr="00604307">
        <w:trPr>
          <w:trHeight w:val="1435"/>
        </w:trPr>
        <w:tc>
          <w:tcPr>
            <w:cnfStyle w:val="001000000000" w:firstRow="0" w:lastRow="0" w:firstColumn="1" w:lastColumn="0" w:oddVBand="0" w:evenVBand="0" w:oddHBand="0" w:evenHBand="0" w:firstRowFirstColumn="0" w:firstRowLastColumn="0" w:lastRowFirstColumn="0" w:lastRowLastColumn="0"/>
            <w:tcW w:w="212" w:type="pct"/>
          </w:tcPr>
          <w:p w14:paraId="58E04F41" w14:textId="77777777" w:rsidR="00F35A23" w:rsidRPr="004B13CC" w:rsidRDefault="00604307" w:rsidP="004B13CC">
            <w:pPr>
              <w:rPr>
                <w:rFonts w:ascii="Times New Roman" w:eastAsia="Times New Roman" w:hAnsi="Times New Roman" w:cs="Times New Roman"/>
                <w:b w:val="0"/>
                <w:sz w:val="20"/>
                <w:szCs w:val="20"/>
              </w:rPr>
            </w:pPr>
            <w:r w:rsidRPr="004B13CC">
              <w:rPr>
                <w:rFonts w:ascii="Times New Roman" w:eastAsia="Times New Roman" w:hAnsi="Times New Roman" w:cs="Times New Roman"/>
                <w:b w:val="0"/>
                <w:sz w:val="20"/>
                <w:szCs w:val="20"/>
              </w:rPr>
              <w:t>5</w:t>
            </w:r>
          </w:p>
        </w:tc>
        <w:tc>
          <w:tcPr>
            <w:tcW w:w="1844" w:type="pct"/>
            <w:hideMark/>
          </w:tcPr>
          <w:p w14:paraId="304D667A" w14:textId="77777777" w:rsidR="00F35A23" w:rsidRPr="004B13CC" w:rsidRDefault="00F35A23" w:rsidP="004B13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6.1.5. Conduct regular budget tracking, apply lessons learnt to all-levels of Food &amp;Nutrition budgeting processes.</w:t>
            </w:r>
          </w:p>
        </w:tc>
        <w:tc>
          <w:tcPr>
            <w:tcW w:w="916" w:type="pct"/>
            <w:gridSpan w:val="2"/>
            <w:hideMark/>
          </w:tcPr>
          <w:p w14:paraId="24612572" w14:textId="0A07FFF0" w:rsidR="00F35A23" w:rsidRPr="004B13CC" w:rsidRDefault="00F35A23" w:rsidP="004B13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MDAs &amp; LGAs with Budget tracking tool updated                                                    2.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Budget tracking reports</w:t>
            </w:r>
          </w:p>
        </w:tc>
        <w:tc>
          <w:tcPr>
            <w:tcW w:w="284" w:type="pct"/>
          </w:tcPr>
          <w:p w14:paraId="3DE6590F"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MBP</w:t>
            </w:r>
          </w:p>
        </w:tc>
        <w:tc>
          <w:tcPr>
            <w:tcW w:w="521" w:type="pct"/>
            <w:noWrap/>
            <w:hideMark/>
          </w:tcPr>
          <w:p w14:paraId="48F37BB3"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2021 - 2025</w:t>
            </w:r>
          </w:p>
        </w:tc>
        <w:tc>
          <w:tcPr>
            <w:tcW w:w="522" w:type="pct"/>
          </w:tcPr>
          <w:p w14:paraId="3FDD6768"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4B13CC">
              <w:rPr>
                <w:rFonts w:ascii="Times New Roman" w:hAnsi="Times New Roman" w:cs="Times New Roman"/>
                <w:color w:val="000000"/>
                <w:sz w:val="20"/>
                <w:szCs w:val="20"/>
              </w:rPr>
              <w:t>58,292,500.00</w:t>
            </w:r>
          </w:p>
        </w:tc>
        <w:tc>
          <w:tcPr>
            <w:tcW w:w="701" w:type="pct"/>
            <w:noWrap/>
            <w:hideMark/>
          </w:tcPr>
          <w:p w14:paraId="2BD4D168" w14:textId="3FE96762" w:rsidR="00F35A23" w:rsidRPr="004B13CC" w:rsidRDefault="009A31E2"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MOH</w:t>
            </w:r>
          </w:p>
        </w:tc>
      </w:tr>
      <w:tr w:rsidR="00F35A23" w:rsidRPr="004B13CC" w14:paraId="5BE2119E" w14:textId="77777777" w:rsidTr="00604307">
        <w:trPr>
          <w:trHeight w:val="557"/>
        </w:trPr>
        <w:tc>
          <w:tcPr>
            <w:cnfStyle w:val="001000000000" w:firstRow="0" w:lastRow="0" w:firstColumn="1" w:lastColumn="0" w:oddVBand="0" w:evenVBand="0" w:oddHBand="0" w:evenHBand="0" w:firstRowFirstColumn="0" w:firstRowLastColumn="0" w:lastRowFirstColumn="0" w:lastRowLastColumn="0"/>
            <w:tcW w:w="212" w:type="pct"/>
          </w:tcPr>
          <w:p w14:paraId="2127B62A" w14:textId="77777777" w:rsidR="00F35A23" w:rsidRPr="004B13CC" w:rsidRDefault="00604307" w:rsidP="004B13CC">
            <w:pPr>
              <w:rPr>
                <w:rFonts w:ascii="Times New Roman" w:eastAsia="Times New Roman" w:hAnsi="Times New Roman" w:cs="Times New Roman"/>
                <w:b w:val="0"/>
                <w:sz w:val="20"/>
                <w:szCs w:val="20"/>
              </w:rPr>
            </w:pPr>
            <w:r w:rsidRPr="004B13CC">
              <w:rPr>
                <w:rFonts w:ascii="Times New Roman" w:eastAsia="Times New Roman" w:hAnsi="Times New Roman" w:cs="Times New Roman"/>
                <w:b w:val="0"/>
                <w:sz w:val="20"/>
                <w:szCs w:val="20"/>
              </w:rPr>
              <w:lastRenderedPageBreak/>
              <w:t>6</w:t>
            </w:r>
          </w:p>
        </w:tc>
        <w:tc>
          <w:tcPr>
            <w:tcW w:w="1844" w:type="pct"/>
            <w:hideMark/>
          </w:tcPr>
          <w:p w14:paraId="0B842FC5" w14:textId="77777777" w:rsidR="00F35A23" w:rsidRPr="004B13CC" w:rsidRDefault="00F35A23" w:rsidP="004B13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6.1.6. Develop Score Cards of lessons learnt on Budget tracking &amp; apply to SPFAN plan</w:t>
            </w:r>
          </w:p>
        </w:tc>
        <w:tc>
          <w:tcPr>
            <w:tcW w:w="916" w:type="pct"/>
            <w:gridSpan w:val="2"/>
            <w:hideMark/>
          </w:tcPr>
          <w:p w14:paraId="6929491E" w14:textId="3B9A9B73" w:rsidR="00F35A23" w:rsidRPr="004B13CC" w:rsidRDefault="005530F5" w:rsidP="004B13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00F35A23" w:rsidRPr="004B13CC">
              <w:rPr>
                <w:rFonts w:ascii="Times New Roman" w:eastAsia="Times New Roman" w:hAnsi="Times New Roman" w:cs="Times New Roman"/>
                <w:sz w:val="20"/>
                <w:szCs w:val="20"/>
              </w:rPr>
              <w:t xml:space="preserve"> of MDAs &amp; LGAs with Score card of lessons learnt applied at all levels</w:t>
            </w:r>
          </w:p>
        </w:tc>
        <w:tc>
          <w:tcPr>
            <w:tcW w:w="284" w:type="pct"/>
          </w:tcPr>
          <w:p w14:paraId="6FE6F8B6"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MBP</w:t>
            </w:r>
          </w:p>
        </w:tc>
        <w:tc>
          <w:tcPr>
            <w:tcW w:w="521" w:type="pct"/>
            <w:noWrap/>
            <w:hideMark/>
          </w:tcPr>
          <w:p w14:paraId="0AE03EC7"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2021 - 2025</w:t>
            </w:r>
          </w:p>
        </w:tc>
        <w:tc>
          <w:tcPr>
            <w:tcW w:w="522" w:type="pct"/>
          </w:tcPr>
          <w:p w14:paraId="57D5180E"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4B13CC">
              <w:rPr>
                <w:rFonts w:ascii="Times New Roman" w:hAnsi="Times New Roman" w:cs="Times New Roman"/>
                <w:color w:val="000000"/>
                <w:sz w:val="20"/>
                <w:szCs w:val="20"/>
              </w:rPr>
              <w:t>58,292,500.00</w:t>
            </w:r>
          </w:p>
        </w:tc>
        <w:tc>
          <w:tcPr>
            <w:tcW w:w="701" w:type="pct"/>
            <w:noWrap/>
            <w:hideMark/>
          </w:tcPr>
          <w:p w14:paraId="2508C108"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MoE, Academia</w:t>
            </w:r>
          </w:p>
        </w:tc>
      </w:tr>
      <w:tr w:rsidR="00F35A23" w:rsidRPr="004B13CC" w14:paraId="0A0E22CC" w14:textId="77777777" w:rsidTr="00604307">
        <w:trPr>
          <w:trHeight w:val="720"/>
        </w:trPr>
        <w:tc>
          <w:tcPr>
            <w:cnfStyle w:val="001000000000" w:firstRow="0" w:lastRow="0" w:firstColumn="1" w:lastColumn="0" w:oddVBand="0" w:evenVBand="0" w:oddHBand="0" w:evenHBand="0" w:firstRowFirstColumn="0" w:firstRowLastColumn="0" w:lastRowFirstColumn="0" w:lastRowLastColumn="0"/>
            <w:tcW w:w="212" w:type="pct"/>
          </w:tcPr>
          <w:p w14:paraId="0ACABFB4" w14:textId="77777777" w:rsidR="00F35A23" w:rsidRPr="004B13CC" w:rsidRDefault="00604307" w:rsidP="004B13CC">
            <w:pPr>
              <w:rPr>
                <w:rFonts w:ascii="Times New Roman" w:eastAsia="Times New Roman" w:hAnsi="Times New Roman" w:cs="Times New Roman"/>
                <w:b w:val="0"/>
                <w:sz w:val="20"/>
                <w:szCs w:val="20"/>
              </w:rPr>
            </w:pPr>
            <w:r w:rsidRPr="004B13CC">
              <w:rPr>
                <w:rFonts w:ascii="Times New Roman" w:eastAsia="Times New Roman" w:hAnsi="Times New Roman" w:cs="Times New Roman"/>
                <w:b w:val="0"/>
                <w:sz w:val="20"/>
                <w:szCs w:val="20"/>
              </w:rPr>
              <w:t>7</w:t>
            </w:r>
          </w:p>
        </w:tc>
        <w:tc>
          <w:tcPr>
            <w:tcW w:w="1844" w:type="pct"/>
            <w:hideMark/>
          </w:tcPr>
          <w:p w14:paraId="1F29260C" w14:textId="77777777" w:rsidR="00F35A23" w:rsidRPr="004B13CC" w:rsidRDefault="00F35A23" w:rsidP="004B13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6.1.7. Organize quarterly Nutrition Partners meetings at all levels</w:t>
            </w:r>
          </w:p>
        </w:tc>
        <w:tc>
          <w:tcPr>
            <w:tcW w:w="916" w:type="pct"/>
            <w:gridSpan w:val="2"/>
            <w:hideMark/>
          </w:tcPr>
          <w:p w14:paraId="08A5630B" w14:textId="02A3CBD5" w:rsidR="00F35A23" w:rsidRPr="004B13CC" w:rsidRDefault="005530F5" w:rsidP="004B13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00F35A23" w:rsidRPr="004B13CC">
              <w:rPr>
                <w:rFonts w:ascii="Times New Roman" w:eastAsia="Times New Roman" w:hAnsi="Times New Roman" w:cs="Times New Roman"/>
                <w:sz w:val="20"/>
                <w:szCs w:val="20"/>
              </w:rPr>
              <w:t xml:space="preserve"> of meetings held and reports produced</w:t>
            </w:r>
          </w:p>
        </w:tc>
        <w:tc>
          <w:tcPr>
            <w:tcW w:w="284" w:type="pct"/>
          </w:tcPr>
          <w:p w14:paraId="4BD557D0"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MBP</w:t>
            </w:r>
          </w:p>
        </w:tc>
        <w:tc>
          <w:tcPr>
            <w:tcW w:w="521" w:type="pct"/>
            <w:noWrap/>
            <w:hideMark/>
          </w:tcPr>
          <w:p w14:paraId="5296B6F4"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2021 - 2025</w:t>
            </w:r>
          </w:p>
        </w:tc>
        <w:tc>
          <w:tcPr>
            <w:tcW w:w="522" w:type="pct"/>
          </w:tcPr>
          <w:p w14:paraId="7AF59A29"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4B13CC">
              <w:rPr>
                <w:rFonts w:ascii="Times New Roman" w:hAnsi="Times New Roman" w:cs="Times New Roman"/>
                <w:color w:val="000000"/>
                <w:sz w:val="20"/>
                <w:szCs w:val="20"/>
              </w:rPr>
              <w:t>43,200,000.00</w:t>
            </w:r>
          </w:p>
        </w:tc>
        <w:tc>
          <w:tcPr>
            <w:tcW w:w="701" w:type="pct"/>
            <w:noWrap/>
            <w:hideMark/>
          </w:tcPr>
          <w:p w14:paraId="3B2809D6"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SCFN, MoH</w:t>
            </w:r>
          </w:p>
        </w:tc>
      </w:tr>
      <w:tr w:rsidR="00F35A23" w:rsidRPr="004B13CC" w14:paraId="25FCDF55" w14:textId="77777777" w:rsidTr="00242018">
        <w:trPr>
          <w:trHeight w:val="638"/>
        </w:trPr>
        <w:tc>
          <w:tcPr>
            <w:cnfStyle w:val="001000000000" w:firstRow="0" w:lastRow="0" w:firstColumn="1" w:lastColumn="0" w:oddVBand="0" w:evenVBand="0" w:oddHBand="0" w:evenHBand="0" w:firstRowFirstColumn="0" w:firstRowLastColumn="0" w:lastRowFirstColumn="0" w:lastRowLastColumn="0"/>
            <w:tcW w:w="212" w:type="pct"/>
          </w:tcPr>
          <w:p w14:paraId="5B59AD98" w14:textId="77777777" w:rsidR="00F35A23" w:rsidRPr="004B13CC" w:rsidRDefault="00604307" w:rsidP="004B13CC">
            <w:pPr>
              <w:rPr>
                <w:rFonts w:ascii="Times New Roman" w:eastAsia="Times New Roman" w:hAnsi="Times New Roman" w:cs="Times New Roman"/>
                <w:b w:val="0"/>
                <w:sz w:val="20"/>
                <w:szCs w:val="20"/>
              </w:rPr>
            </w:pPr>
            <w:r w:rsidRPr="004B13CC">
              <w:rPr>
                <w:rFonts w:ascii="Times New Roman" w:eastAsia="Times New Roman" w:hAnsi="Times New Roman" w:cs="Times New Roman"/>
                <w:b w:val="0"/>
                <w:sz w:val="20"/>
                <w:szCs w:val="20"/>
              </w:rPr>
              <w:t>8</w:t>
            </w:r>
          </w:p>
        </w:tc>
        <w:tc>
          <w:tcPr>
            <w:tcW w:w="1844" w:type="pct"/>
            <w:hideMark/>
          </w:tcPr>
          <w:p w14:paraId="1A6596FC" w14:textId="77777777" w:rsidR="00F35A23" w:rsidRPr="004B13CC" w:rsidRDefault="00F35A23" w:rsidP="004B13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6.1. 8. Organize quarterly meetings of committee on Food and nutrition at all levels</w:t>
            </w:r>
          </w:p>
        </w:tc>
        <w:tc>
          <w:tcPr>
            <w:tcW w:w="916" w:type="pct"/>
            <w:gridSpan w:val="2"/>
            <w:hideMark/>
          </w:tcPr>
          <w:p w14:paraId="465DF134" w14:textId="0E282E0C" w:rsidR="00F35A23" w:rsidRPr="004B13CC" w:rsidRDefault="005530F5" w:rsidP="004B13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00F35A23" w:rsidRPr="004B13CC">
              <w:rPr>
                <w:rFonts w:ascii="Times New Roman" w:eastAsia="Times New Roman" w:hAnsi="Times New Roman" w:cs="Times New Roman"/>
                <w:sz w:val="20"/>
                <w:szCs w:val="20"/>
              </w:rPr>
              <w:t xml:space="preserve"> of meetings held and reports produced</w:t>
            </w:r>
          </w:p>
        </w:tc>
        <w:tc>
          <w:tcPr>
            <w:tcW w:w="284" w:type="pct"/>
          </w:tcPr>
          <w:p w14:paraId="1CFB1F73"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MBP</w:t>
            </w:r>
          </w:p>
        </w:tc>
        <w:tc>
          <w:tcPr>
            <w:tcW w:w="521" w:type="pct"/>
            <w:noWrap/>
            <w:hideMark/>
          </w:tcPr>
          <w:p w14:paraId="68F24429"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2021 - 2025</w:t>
            </w:r>
          </w:p>
        </w:tc>
        <w:tc>
          <w:tcPr>
            <w:tcW w:w="522" w:type="pct"/>
          </w:tcPr>
          <w:p w14:paraId="312DBA61"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4B13CC">
              <w:rPr>
                <w:rFonts w:ascii="Times New Roman" w:hAnsi="Times New Roman" w:cs="Times New Roman"/>
                <w:color w:val="000000"/>
                <w:sz w:val="20"/>
                <w:szCs w:val="20"/>
              </w:rPr>
              <w:t>43,200,000.00</w:t>
            </w:r>
          </w:p>
        </w:tc>
        <w:tc>
          <w:tcPr>
            <w:tcW w:w="701" w:type="pct"/>
            <w:noWrap/>
            <w:hideMark/>
          </w:tcPr>
          <w:p w14:paraId="4253DAC7"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SCFN, MoH</w:t>
            </w:r>
          </w:p>
        </w:tc>
      </w:tr>
      <w:tr w:rsidR="00F35A23" w:rsidRPr="004B13CC" w14:paraId="5385C77A" w14:textId="77777777" w:rsidTr="00604307">
        <w:trPr>
          <w:trHeight w:val="720"/>
        </w:trPr>
        <w:tc>
          <w:tcPr>
            <w:cnfStyle w:val="001000000000" w:firstRow="0" w:lastRow="0" w:firstColumn="1" w:lastColumn="0" w:oddVBand="0" w:evenVBand="0" w:oddHBand="0" w:evenHBand="0" w:firstRowFirstColumn="0" w:firstRowLastColumn="0" w:lastRowFirstColumn="0" w:lastRowLastColumn="0"/>
            <w:tcW w:w="212" w:type="pct"/>
          </w:tcPr>
          <w:p w14:paraId="71108DF4" w14:textId="77777777" w:rsidR="00F35A23" w:rsidRPr="004B13CC" w:rsidRDefault="00604307" w:rsidP="004B13CC">
            <w:pPr>
              <w:rPr>
                <w:rFonts w:ascii="Times New Roman" w:eastAsia="Times New Roman" w:hAnsi="Times New Roman" w:cs="Times New Roman"/>
                <w:b w:val="0"/>
                <w:sz w:val="20"/>
                <w:szCs w:val="20"/>
              </w:rPr>
            </w:pPr>
            <w:r w:rsidRPr="004B13CC">
              <w:rPr>
                <w:rFonts w:ascii="Times New Roman" w:eastAsia="Times New Roman" w:hAnsi="Times New Roman" w:cs="Times New Roman"/>
                <w:b w:val="0"/>
                <w:sz w:val="20"/>
                <w:szCs w:val="20"/>
              </w:rPr>
              <w:t>9</w:t>
            </w:r>
          </w:p>
        </w:tc>
        <w:tc>
          <w:tcPr>
            <w:tcW w:w="1844" w:type="pct"/>
            <w:hideMark/>
          </w:tcPr>
          <w:p w14:paraId="2322ADD2" w14:textId="77777777" w:rsidR="00F35A23" w:rsidRPr="004B13CC" w:rsidRDefault="00F35A23" w:rsidP="004B13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6.1. 9.Support participation of SCFN at NNN</w:t>
            </w:r>
          </w:p>
        </w:tc>
        <w:tc>
          <w:tcPr>
            <w:tcW w:w="916" w:type="pct"/>
            <w:gridSpan w:val="2"/>
            <w:hideMark/>
          </w:tcPr>
          <w:p w14:paraId="04732596" w14:textId="30543E56" w:rsidR="00F35A23" w:rsidRPr="004B13CC" w:rsidRDefault="00F35A23" w:rsidP="004B13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 </w:t>
            </w:r>
            <w:r w:rsidR="005530F5"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005530F5" w:rsidRPr="004B13CC">
              <w:rPr>
                <w:rFonts w:ascii="Times New Roman" w:eastAsia="Times New Roman" w:hAnsi="Times New Roman" w:cs="Times New Roman"/>
                <w:sz w:val="20"/>
                <w:szCs w:val="20"/>
              </w:rPr>
              <w:t xml:space="preserve"> of </w:t>
            </w:r>
            <w:r w:rsidRPr="004B13CC">
              <w:rPr>
                <w:rFonts w:ascii="Times New Roman" w:eastAsia="Times New Roman" w:hAnsi="Times New Roman" w:cs="Times New Roman"/>
                <w:sz w:val="20"/>
                <w:szCs w:val="20"/>
              </w:rPr>
              <w:t>SCFN members supported to attend NNN meeting.</w:t>
            </w:r>
          </w:p>
        </w:tc>
        <w:tc>
          <w:tcPr>
            <w:tcW w:w="284" w:type="pct"/>
          </w:tcPr>
          <w:p w14:paraId="5075AC3B"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MBP</w:t>
            </w:r>
          </w:p>
        </w:tc>
        <w:tc>
          <w:tcPr>
            <w:tcW w:w="521" w:type="pct"/>
            <w:noWrap/>
            <w:hideMark/>
          </w:tcPr>
          <w:p w14:paraId="4D5D2AE0"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2021 - 2025</w:t>
            </w:r>
          </w:p>
        </w:tc>
        <w:tc>
          <w:tcPr>
            <w:tcW w:w="522" w:type="pct"/>
          </w:tcPr>
          <w:p w14:paraId="0A42AC3E"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4B13CC">
              <w:rPr>
                <w:rFonts w:ascii="Times New Roman" w:hAnsi="Times New Roman" w:cs="Times New Roman"/>
                <w:color w:val="000000"/>
                <w:sz w:val="20"/>
                <w:szCs w:val="20"/>
              </w:rPr>
              <w:t>17,500,000.00</w:t>
            </w:r>
          </w:p>
        </w:tc>
        <w:tc>
          <w:tcPr>
            <w:tcW w:w="701" w:type="pct"/>
            <w:noWrap/>
            <w:hideMark/>
          </w:tcPr>
          <w:p w14:paraId="3AD68A56"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SCFN</w:t>
            </w:r>
          </w:p>
        </w:tc>
      </w:tr>
      <w:tr w:rsidR="00F35A23" w:rsidRPr="004B13CC" w14:paraId="08740652" w14:textId="77777777" w:rsidTr="00242018">
        <w:trPr>
          <w:trHeight w:val="800"/>
        </w:trPr>
        <w:tc>
          <w:tcPr>
            <w:cnfStyle w:val="001000000000" w:firstRow="0" w:lastRow="0" w:firstColumn="1" w:lastColumn="0" w:oddVBand="0" w:evenVBand="0" w:oddHBand="0" w:evenHBand="0" w:firstRowFirstColumn="0" w:firstRowLastColumn="0" w:lastRowFirstColumn="0" w:lastRowLastColumn="0"/>
            <w:tcW w:w="212" w:type="pct"/>
          </w:tcPr>
          <w:p w14:paraId="4E42830A" w14:textId="77777777" w:rsidR="00F35A23" w:rsidRPr="004B13CC" w:rsidRDefault="00604307" w:rsidP="004B13CC">
            <w:pPr>
              <w:rPr>
                <w:rFonts w:ascii="Times New Roman" w:eastAsia="Times New Roman" w:hAnsi="Times New Roman" w:cs="Times New Roman"/>
                <w:b w:val="0"/>
                <w:sz w:val="20"/>
                <w:szCs w:val="20"/>
              </w:rPr>
            </w:pPr>
            <w:r w:rsidRPr="004B13CC">
              <w:rPr>
                <w:rFonts w:ascii="Times New Roman" w:eastAsia="Times New Roman" w:hAnsi="Times New Roman" w:cs="Times New Roman"/>
                <w:b w:val="0"/>
                <w:sz w:val="20"/>
                <w:szCs w:val="20"/>
              </w:rPr>
              <w:t>10</w:t>
            </w:r>
          </w:p>
        </w:tc>
        <w:tc>
          <w:tcPr>
            <w:tcW w:w="1844" w:type="pct"/>
            <w:hideMark/>
          </w:tcPr>
          <w:p w14:paraId="68A9E9CD" w14:textId="77777777" w:rsidR="00F35A23" w:rsidRPr="004B13CC" w:rsidRDefault="00F35A23" w:rsidP="004B13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6.1. 10. Advocate,produce and disseminate  State  policy  on Food and Nutrition and the Plan of Action at the State Levels</w:t>
            </w:r>
          </w:p>
        </w:tc>
        <w:tc>
          <w:tcPr>
            <w:tcW w:w="916" w:type="pct"/>
            <w:gridSpan w:val="2"/>
            <w:hideMark/>
          </w:tcPr>
          <w:p w14:paraId="597B4F23" w14:textId="2B093250" w:rsidR="00F35A23" w:rsidRPr="004B13CC" w:rsidRDefault="005530F5" w:rsidP="004B13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00F35A23" w:rsidRPr="004B13CC">
              <w:rPr>
                <w:rFonts w:ascii="Times New Roman" w:eastAsia="Times New Roman" w:hAnsi="Times New Roman" w:cs="Times New Roman"/>
                <w:sz w:val="20"/>
                <w:szCs w:val="20"/>
              </w:rPr>
              <w:t xml:space="preserve">  of State policy produced and distributed.</w:t>
            </w:r>
          </w:p>
        </w:tc>
        <w:tc>
          <w:tcPr>
            <w:tcW w:w="284" w:type="pct"/>
          </w:tcPr>
          <w:p w14:paraId="6A97E09B"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SCFN</w:t>
            </w:r>
          </w:p>
        </w:tc>
        <w:tc>
          <w:tcPr>
            <w:tcW w:w="521" w:type="pct"/>
            <w:noWrap/>
            <w:hideMark/>
          </w:tcPr>
          <w:p w14:paraId="5F9093EA"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2021 - 2025</w:t>
            </w:r>
          </w:p>
        </w:tc>
        <w:tc>
          <w:tcPr>
            <w:tcW w:w="522" w:type="pct"/>
          </w:tcPr>
          <w:p w14:paraId="488770A4"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4B13CC">
              <w:rPr>
                <w:rFonts w:ascii="Times New Roman" w:hAnsi="Times New Roman" w:cs="Times New Roman"/>
                <w:color w:val="000000"/>
                <w:sz w:val="20"/>
                <w:szCs w:val="20"/>
              </w:rPr>
              <w:t>1,095,000.00</w:t>
            </w:r>
          </w:p>
        </w:tc>
        <w:tc>
          <w:tcPr>
            <w:tcW w:w="701" w:type="pct"/>
            <w:noWrap/>
            <w:hideMark/>
          </w:tcPr>
          <w:p w14:paraId="0EF92E5B"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MoI, MoE</w:t>
            </w:r>
          </w:p>
        </w:tc>
      </w:tr>
      <w:tr w:rsidR="00F35A23" w:rsidRPr="004B13CC" w14:paraId="3CBD94E2" w14:textId="77777777" w:rsidTr="00604307">
        <w:trPr>
          <w:trHeight w:val="1245"/>
        </w:trPr>
        <w:tc>
          <w:tcPr>
            <w:cnfStyle w:val="001000000000" w:firstRow="0" w:lastRow="0" w:firstColumn="1" w:lastColumn="0" w:oddVBand="0" w:evenVBand="0" w:oddHBand="0" w:evenHBand="0" w:firstRowFirstColumn="0" w:firstRowLastColumn="0" w:lastRowFirstColumn="0" w:lastRowLastColumn="0"/>
            <w:tcW w:w="212" w:type="pct"/>
          </w:tcPr>
          <w:p w14:paraId="6623202C" w14:textId="77777777" w:rsidR="00F35A23" w:rsidRPr="004B13CC" w:rsidRDefault="00604307" w:rsidP="004B13CC">
            <w:pPr>
              <w:rPr>
                <w:rFonts w:ascii="Times New Roman" w:eastAsia="Times New Roman" w:hAnsi="Times New Roman" w:cs="Times New Roman"/>
                <w:b w:val="0"/>
                <w:sz w:val="20"/>
                <w:szCs w:val="20"/>
              </w:rPr>
            </w:pPr>
            <w:r w:rsidRPr="004B13CC">
              <w:rPr>
                <w:rFonts w:ascii="Times New Roman" w:eastAsia="Times New Roman" w:hAnsi="Times New Roman" w:cs="Times New Roman"/>
                <w:b w:val="0"/>
                <w:sz w:val="20"/>
                <w:szCs w:val="20"/>
              </w:rPr>
              <w:t>11</w:t>
            </w:r>
          </w:p>
        </w:tc>
        <w:tc>
          <w:tcPr>
            <w:tcW w:w="1844" w:type="pct"/>
            <w:hideMark/>
          </w:tcPr>
          <w:p w14:paraId="6C963483" w14:textId="77777777" w:rsidR="00F35A23" w:rsidRPr="004B13CC" w:rsidRDefault="00F35A23" w:rsidP="004B13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6.1.11. Advocate for the Creation of budget lines on food and nutrition activities in MDAs/LGAs and ensure timely release of funds</w:t>
            </w:r>
          </w:p>
        </w:tc>
        <w:tc>
          <w:tcPr>
            <w:tcW w:w="916" w:type="pct"/>
            <w:gridSpan w:val="2"/>
            <w:hideMark/>
          </w:tcPr>
          <w:p w14:paraId="59698172" w14:textId="50896159" w:rsidR="00F35A23" w:rsidRPr="004B13CC" w:rsidRDefault="005530F5" w:rsidP="004B13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00F35A23" w:rsidRPr="004B13CC">
              <w:rPr>
                <w:rFonts w:ascii="Times New Roman" w:eastAsia="Times New Roman" w:hAnsi="Times New Roman" w:cs="Times New Roman"/>
                <w:sz w:val="20"/>
                <w:szCs w:val="20"/>
              </w:rPr>
              <w:t xml:space="preserve"> of MDAs with budget lines created                                                                                            </w:t>
            </w:r>
            <w:r w:rsidRPr="004B13CC">
              <w:rPr>
                <w:rFonts w:ascii="Times New Roman" w:eastAsia="Times New Roman" w:hAnsi="Times New Roman" w:cs="Times New Roman"/>
                <w:sz w:val="20"/>
                <w:szCs w:val="20"/>
              </w:rPr>
              <w:t xml:space="preserve">2. </w:t>
            </w:r>
            <w:r w:rsidR="004E569C">
              <w:rPr>
                <w:rFonts w:ascii="Times New Roman" w:eastAsia="Times New Roman" w:hAnsi="Times New Roman" w:cs="Times New Roman"/>
                <w:sz w:val="20"/>
                <w:szCs w:val="20"/>
              </w:rPr>
              <w:t>Number</w:t>
            </w:r>
            <w:r w:rsidR="00F35A23" w:rsidRPr="004B13CC">
              <w:rPr>
                <w:rFonts w:ascii="Times New Roman" w:eastAsia="Times New Roman" w:hAnsi="Times New Roman" w:cs="Times New Roman"/>
                <w:sz w:val="20"/>
                <w:szCs w:val="20"/>
              </w:rPr>
              <w:t xml:space="preserve"> of MDAs that received funds</w:t>
            </w:r>
          </w:p>
        </w:tc>
        <w:tc>
          <w:tcPr>
            <w:tcW w:w="284" w:type="pct"/>
          </w:tcPr>
          <w:p w14:paraId="3F97D5FE"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MBP</w:t>
            </w:r>
          </w:p>
        </w:tc>
        <w:tc>
          <w:tcPr>
            <w:tcW w:w="521" w:type="pct"/>
            <w:noWrap/>
            <w:hideMark/>
          </w:tcPr>
          <w:p w14:paraId="3EF95A79"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2021 - 2025</w:t>
            </w:r>
          </w:p>
        </w:tc>
        <w:tc>
          <w:tcPr>
            <w:tcW w:w="522" w:type="pct"/>
          </w:tcPr>
          <w:p w14:paraId="7F10AEB1"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4B13CC">
              <w:rPr>
                <w:rFonts w:ascii="Times New Roman" w:hAnsi="Times New Roman" w:cs="Times New Roman"/>
                <w:color w:val="000000"/>
                <w:sz w:val="20"/>
                <w:szCs w:val="20"/>
              </w:rPr>
              <w:t>88,740,000.00</w:t>
            </w:r>
          </w:p>
        </w:tc>
        <w:tc>
          <w:tcPr>
            <w:tcW w:w="701" w:type="pct"/>
            <w:noWrap/>
            <w:hideMark/>
          </w:tcPr>
          <w:p w14:paraId="3E0ABB3B"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SCFN</w:t>
            </w:r>
          </w:p>
        </w:tc>
      </w:tr>
      <w:tr w:rsidR="00F35A23" w:rsidRPr="004B13CC" w14:paraId="5BB52F2D" w14:textId="77777777" w:rsidTr="00604307">
        <w:trPr>
          <w:trHeight w:val="1080"/>
        </w:trPr>
        <w:tc>
          <w:tcPr>
            <w:cnfStyle w:val="001000000000" w:firstRow="0" w:lastRow="0" w:firstColumn="1" w:lastColumn="0" w:oddVBand="0" w:evenVBand="0" w:oddHBand="0" w:evenHBand="0" w:firstRowFirstColumn="0" w:firstRowLastColumn="0" w:lastRowFirstColumn="0" w:lastRowLastColumn="0"/>
            <w:tcW w:w="212" w:type="pct"/>
          </w:tcPr>
          <w:p w14:paraId="500582C2" w14:textId="77777777" w:rsidR="00F35A23" w:rsidRPr="004B13CC" w:rsidRDefault="00604307" w:rsidP="004B13CC">
            <w:pPr>
              <w:rPr>
                <w:rFonts w:ascii="Times New Roman" w:eastAsia="Times New Roman" w:hAnsi="Times New Roman" w:cs="Times New Roman"/>
                <w:b w:val="0"/>
                <w:sz w:val="20"/>
                <w:szCs w:val="20"/>
              </w:rPr>
            </w:pPr>
            <w:r w:rsidRPr="004B13CC">
              <w:rPr>
                <w:rFonts w:ascii="Times New Roman" w:eastAsia="Times New Roman" w:hAnsi="Times New Roman" w:cs="Times New Roman"/>
                <w:b w:val="0"/>
                <w:sz w:val="20"/>
                <w:szCs w:val="20"/>
              </w:rPr>
              <w:t>12</w:t>
            </w:r>
          </w:p>
        </w:tc>
        <w:tc>
          <w:tcPr>
            <w:tcW w:w="1844" w:type="pct"/>
            <w:hideMark/>
          </w:tcPr>
          <w:p w14:paraId="7E763273" w14:textId="77777777" w:rsidR="00F35A23" w:rsidRPr="004B13CC" w:rsidRDefault="00F35A23" w:rsidP="004B13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6.1.12. Build the capacity of Nutrition desk officers in MDAs/LGAs through training &amp; retraining on resource mobilisation and allocation </w:t>
            </w:r>
          </w:p>
        </w:tc>
        <w:tc>
          <w:tcPr>
            <w:tcW w:w="916" w:type="pct"/>
            <w:gridSpan w:val="2"/>
            <w:hideMark/>
          </w:tcPr>
          <w:p w14:paraId="177A6E26" w14:textId="1383AD60" w:rsidR="00F35A23" w:rsidRPr="004B13CC" w:rsidRDefault="00F35A23" w:rsidP="004B13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officers trained                                 2.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trainings conducted</w:t>
            </w:r>
          </w:p>
        </w:tc>
        <w:tc>
          <w:tcPr>
            <w:tcW w:w="284" w:type="pct"/>
          </w:tcPr>
          <w:p w14:paraId="4EE071C2"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MoE</w:t>
            </w:r>
          </w:p>
        </w:tc>
        <w:tc>
          <w:tcPr>
            <w:tcW w:w="521" w:type="pct"/>
            <w:noWrap/>
            <w:hideMark/>
          </w:tcPr>
          <w:p w14:paraId="13790409"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2021 - 2025</w:t>
            </w:r>
          </w:p>
        </w:tc>
        <w:tc>
          <w:tcPr>
            <w:tcW w:w="522" w:type="pct"/>
          </w:tcPr>
          <w:p w14:paraId="249C779B"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4B13CC">
              <w:rPr>
                <w:rFonts w:ascii="Times New Roman" w:hAnsi="Times New Roman" w:cs="Times New Roman"/>
                <w:color w:val="000000"/>
                <w:sz w:val="20"/>
                <w:szCs w:val="20"/>
              </w:rPr>
              <w:t>29,800,800.00</w:t>
            </w:r>
          </w:p>
        </w:tc>
        <w:tc>
          <w:tcPr>
            <w:tcW w:w="701" w:type="pct"/>
            <w:noWrap/>
            <w:hideMark/>
          </w:tcPr>
          <w:p w14:paraId="21A540D7"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Academia, MoH</w:t>
            </w:r>
          </w:p>
        </w:tc>
      </w:tr>
      <w:tr w:rsidR="00F35A23" w:rsidRPr="004B13CC" w14:paraId="7CD26B40" w14:textId="77777777" w:rsidTr="00604307">
        <w:trPr>
          <w:trHeight w:val="1080"/>
        </w:trPr>
        <w:tc>
          <w:tcPr>
            <w:cnfStyle w:val="001000000000" w:firstRow="0" w:lastRow="0" w:firstColumn="1" w:lastColumn="0" w:oddVBand="0" w:evenVBand="0" w:oddHBand="0" w:evenHBand="0" w:firstRowFirstColumn="0" w:firstRowLastColumn="0" w:lastRowFirstColumn="0" w:lastRowLastColumn="0"/>
            <w:tcW w:w="212" w:type="pct"/>
          </w:tcPr>
          <w:p w14:paraId="50DFBE98" w14:textId="77777777" w:rsidR="00F35A23" w:rsidRPr="004B13CC" w:rsidRDefault="00604307" w:rsidP="004B13CC">
            <w:pPr>
              <w:rPr>
                <w:rFonts w:ascii="Times New Roman" w:eastAsia="Times New Roman" w:hAnsi="Times New Roman" w:cs="Times New Roman"/>
                <w:b w:val="0"/>
                <w:sz w:val="20"/>
                <w:szCs w:val="20"/>
              </w:rPr>
            </w:pPr>
            <w:r w:rsidRPr="004B13CC">
              <w:rPr>
                <w:rFonts w:ascii="Times New Roman" w:eastAsia="Times New Roman" w:hAnsi="Times New Roman" w:cs="Times New Roman"/>
                <w:b w:val="0"/>
                <w:sz w:val="20"/>
                <w:szCs w:val="20"/>
              </w:rPr>
              <w:t>13</w:t>
            </w:r>
          </w:p>
        </w:tc>
        <w:tc>
          <w:tcPr>
            <w:tcW w:w="1844" w:type="pct"/>
            <w:hideMark/>
          </w:tcPr>
          <w:p w14:paraId="329FA09D" w14:textId="77777777" w:rsidR="00F35A23" w:rsidRPr="004B13CC" w:rsidRDefault="00F35A23" w:rsidP="004B13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6.1.13. Conduct research, monitoring &amp; evaluation on food and nutrition activities in collaboration with partners and the  private sector  </w:t>
            </w:r>
          </w:p>
        </w:tc>
        <w:tc>
          <w:tcPr>
            <w:tcW w:w="916" w:type="pct"/>
            <w:gridSpan w:val="2"/>
            <w:hideMark/>
          </w:tcPr>
          <w:p w14:paraId="30E1873F" w14:textId="10CCFE0A" w:rsidR="005530F5" w:rsidRPr="004B13CC" w:rsidRDefault="00F35A23" w:rsidP="004B13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Research conducted                                                             2.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M &amp; E visits conducted                   </w:t>
            </w:r>
          </w:p>
          <w:p w14:paraId="570E380E" w14:textId="15A0F4B5" w:rsidR="00F35A23" w:rsidRPr="004B13CC" w:rsidRDefault="00F35A23" w:rsidP="004B13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3.</w:t>
            </w:r>
            <w:r w:rsidR="005530F5" w:rsidRPr="004B13CC">
              <w:rPr>
                <w:rFonts w:ascii="Times New Roman" w:eastAsia="Times New Roman" w:hAnsi="Times New Roman" w:cs="Times New Roman"/>
                <w:sz w:val="20"/>
                <w:szCs w:val="20"/>
              </w:rPr>
              <w:t xml:space="preserve"> </w:t>
            </w:r>
            <w:r w:rsidR="004E569C">
              <w:rPr>
                <w:rFonts w:ascii="Times New Roman" w:eastAsia="Times New Roman" w:hAnsi="Times New Roman" w:cs="Times New Roman"/>
                <w:sz w:val="20"/>
                <w:szCs w:val="20"/>
              </w:rPr>
              <w:t>Number</w:t>
            </w:r>
            <w:r w:rsidRPr="004B13CC">
              <w:rPr>
                <w:rFonts w:ascii="Times New Roman" w:eastAsia="Times New Roman" w:hAnsi="Times New Roman" w:cs="Times New Roman"/>
                <w:sz w:val="20"/>
                <w:szCs w:val="20"/>
              </w:rPr>
              <w:t xml:space="preserve"> of monitoring report produced</w:t>
            </w:r>
          </w:p>
        </w:tc>
        <w:tc>
          <w:tcPr>
            <w:tcW w:w="284" w:type="pct"/>
          </w:tcPr>
          <w:p w14:paraId="57894574"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MoE</w:t>
            </w:r>
          </w:p>
        </w:tc>
        <w:tc>
          <w:tcPr>
            <w:tcW w:w="521" w:type="pct"/>
            <w:noWrap/>
            <w:hideMark/>
          </w:tcPr>
          <w:p w14:paraId="483A6136"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2021 - 2025</w:t>
            </w:r>
          </w:p>
        </w:tc>
        <w:tc>
          <w:tcPr>
            <w:tcW w:w="522" w:type="pct"/>
          </w:tcPr>
          <w:p w14:paraId="02B027F1"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4B13CC">
              <w:rPr>
                <w:rFonts w:ascii="Times New Roman" w:hAnsi="Times New Roman" w:cs="Times New Roman"/>
                <w:color w:val="000000"/>
                <w:sz w:val="20"/>
                <w:szCs w:val="20"/>
              </w:rPr>
              <w:t>38,050,000.00</w:t>
            </w:r>
          </w:p>
        </w:tc>
        <w:tc>
          <w:tcPr>
            <w:tcW w:w="701" w:type="pct"/>
            <w:noWrap/>
            <w:hideMark/>
          </w:tcPr>
          <w:p w14:paraId="3AF8FB6D"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Academia, MoH</w:t>
            </w:r>
          </w:p>
        </w:tc>
      </w:tr>
      <w:tr w:rsidR="00F35A23" w:rsidRPr="004B13CC" w14:paraId="2A12366C" w14:textId="77777777" w:rsidTr="00604307">
        <w:trPr>
          <w:trHeight w:val="558"/>
        </w:trPr>
        <w:tc>
          <w:tcPr>
            <w:cnfStyle w:val="001000000000" w:firstRow="0" w:lastRow="0" w:firstColumn="1" w:lastColumn="0" w:oddVBand="0" w:evenVBand="0" w:oddHBand="0" w:evenHBand="0" w:firstRowFirstColumn="0" w:firstRowLastColumn="0" w:lastRowFirstColumn="0" w:lastRowLastColumn="0"/>
            <w:tcW w:w="212" w:type="pct"/>
          </w:tcPr>
          <w:p w14:paraId="2F696140" w14:textId="77777777" w:rsidR="00F35A23" w:rsidRPr="004B13CC" w:rsidRDefault="00604307" w:rsidP="004B13CC">
            <w:pPr>
              <w:rPr>
                <w:rFonts w:ascii="Times New Roman" w:eastAsia="Times New Roman" w:hAnsi="Times New Roman" w:cs="Times New Roman"/>
                <w:b w:val="0"/>
                <w:sz w:val="20"/>
                <w:szCs w:val="20"/>
              </w:rPr>
            </w:pPr>
            <w:r w:rsidRPr="004B13CC">
              <w:rPr>
                <w:rFonts w:ascii="Times New Roman" w:eastAsia="Times New Roman" w:hAnsi="Times New Roman" w:cs="Times New Roman"/>
                <w:b w:val="0"/>
                <w:sz w:val="20"/>
                <w:szCs w:val="20"/>
              </w:rPr>
              <w:t>14</w:t>
            </w:r>
          </w:p>
        </w:tc>
        <w:tc>
          <w:tcPr>
            <w:tcW w:w="1844" w:type="pct"/>
            <w:hideMark/>
          </w:tcPr>
          <w:p w14:paraId="78C49669" w14:textId="77777777" w:rsidR="00F35A23" w:rsidRPr="004B13CC" w:rsidRDefault="00F35A23" w:rsidP="004B13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6.1. 14. Build the capacity of Nutrition implementers (OICs, NFPs, M &amp; E, agric extension officers and other nutrition officers/ workers at both state andLocal Government levels of different sectors on the use of  tools for captuing of Nutrition activities</w:t>
            </w:r>
          </w:p>
        </w:tc>
        <w:tc>
          <w:tcPr>
            <w:tcW w:w="916" w:type="pct"/>
            <w:gridSpan w:val="2"/>
            <w:hideMark/>
          </w:tcPr>
          <w:p w14:paraId="28CB22E5" w14:textId="408D7FA3" w:rsidR="00F35A23" w:rsidRPr="004B13CC" w:rsidRDefault="005530F5" w:rsidP="004B13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00F35A23" w:rsidRPr="004B13CC">
              <w:rPr>
                <w:rFonts w:ascii="Times New Roman" w:eastAsia="Times New Roman" w:hAnsi="Times New Roman" w:cs="Times New Roman"/>
                <w:sz w:val="20"/>
                <w:szCs w:val="20"/>
              </w:rPr>
              <w:t xml:space="preserve"> of nutrition implementers whose capacities are built</w:t>
            </w:r>
          </w:p>
        </w:tc>
        <w:tc>
          <w:tcPr>
            <w:tcW w:w="284" w:type="pct"/>
          </w:tcPr>
          <w:p w14:paraId="140682A3"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MoE</w:t>
            </w:r>
          </w:p>
        </w:tc>
        <w:tc>
          <w:tcPr>
            <w:tcW w:w="521" w:type="pct"/>
            <w:noWrap/>
            <w:hideMark/>
          </w:tcPr>
          <w:p w14:paraId="58CE59B7"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2021 - 2025</w:t>
            </w:r>
          </w:p>
        </w:tc>
        <w:tc>
          <w:tcPr>
            <w:tcW w:w="522" w:type="pct"/>
          </w:tcPr>
          <w:p w14:paraId="7F54ABA6"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4B13CC">
              <w:rPr>
                <w:rFonts w:ascii="Times New Roman" w:hAnsi="Times New Roman" w:cs="Times New Roman"/>
                <w:color w:val="000000"/>
                <w:sz w:val="20"/>
                <w:szCs w:val="20"/>
              </w:rPr>
              <w:t>32,598,000.00</w:t>
            </w:r>
          </w:p>
        </w:tc>
        <w:tc>
          <w:tcPr>
            <w:tcW w:w="701" w:type="pct"/>
            <w:noWrap/>
            <w:hideMark/>
          </w:tcPr>
          <w:p w14:paraId="6E4A0E44"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MoH, SCFN, Academia</w:t>
            </w:r>
          </w:p>
        </w:tc>
      </w:tr>
      <w:tr w:rsidR="00F35A23" w:rsidRPr="004B13CC" w14:paraId="59D75B6A" w14:textId="77777777" w:rsidTr="00F35A23">
        <w:trPr>
          <w:trHeight w:val="241"/>
        </w:trPr>
        <w:tc>
          <w:tcPr>
            <w:cnfStyle w:val="001000000000" w:firstRow="0" w:lastRow="0" w:firstColumn="1" w:lastColumn="0" w:oddVBand="0" w:evenVBand="0" w:oddHBand="0" w:evenHBand="0" w:firstRowFirstColumn="0" w:firstRowLastColumn="0" w:lastRowFirstColumn="0" w:lastRowLastColumn="0"/>
            <w:tcW w:w="212" w:type="pct"/>
          </w:tcPr>
          <w:p w14:paraId="17BEA07C" w14:textId="77777777" w:rsidR="00F35A23" w:rsidRPr="004B13CC" w:rsidRDefault="00F35A23" w:rsidP="004B13CC">
            <w:pPr>
              <w:rPr>
                <w:rFonts w:ascii="Times New Roman" w:eastAsia="Times New Roman" w:hAnsi="Times New Roman" w:cs="Times New Roman"/>
                <w:color w:val="000000"/>
                <w:sz w:val="20"/>
                <w:szCs w:val="20"/>
              </w:rPr>
            </w:pPr>
          </w:p>
        </w:tc>
        <w:tc>
          <w:tcPr>
            <w:tcW w:w="4788" w:type="pct"/>
            <w:gridSpan w:val="7"/>
          </w:tcPr>
          <w:p w14:paraId="071F60F5" w14:textId="77777777" w:rsidR="00F35A23" w:rsidRPr="004B13CC" w:rsidRDefault="00F35A23" w:rsidP="004B13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r w:rsidRPr="004B13CC">
              <w:rPr>
                <w:rFonts w:ascii="Times New Roman" w:eastAsia="Times New Roman" w:hAnsi="Times New Roman" w:cs="Times New Roman"/>
                <w:b/>
                <w:color w:val="000000"/>
                <w:sz w:val="20"/>
                <w:szCs w:val="20"/>
              </w:rPr>
              <w:t>Incorporating nutrition objectives into MDAs development policies, plans and programmes</w:t>
            </w:r>
          </w:p>
        </w:tc>
      </w:tr>
      <w:tr w:rsidR="00F35A23" w:rsidRPr="004B13CC" w14:paraId="214A59B8" w14:textId="77777777" w:rsidTr="00242018">
        <w:trPr>
          <w:trHeight w:val="692"/>
        </w:trPr>
        <w:tc>
          <w:tcPr>
            <w:cnfStyle w:val="001000000000" w:firstRow="0" w:lastRow="0" w:firstColumn="1" w:lastColumn="0" w:oddVBand="0" w:evenVBand="0" w:oddHBand="0" w:evenHBand="0" w:firstRowFirstColumn="0" w:firstRowLastColumn="0" w:lastRowFirstColumn="0" w:lastRowLastColumn="0"/>
            <w:tcW w:w="212" w:type="pct"/>
          </w:tcPr>
          <w:p w14:paraId="35DAC521" w14:textId="77777777" w:rsidR="00F35A23" w:rsidRPr="004B13CC" w:rsidRDefault="00112E70" w:rsidP="004B13CC">
            <w:pPr>
              <w:rPr>
                <w:rFonts w:ascii="Times New Roman" w:eastAsia="Times New Roman" w:hAnsi="Times New Roman" w:cs="Times New Roman"/>
                <w:b w:val="0"/>
                <w:sz w:val="20"/>
                <w:szCs w:val="20"/>
              </w:rPr>
            </w:pPr>
            <w:r w:rsidRPr="004B13CC">
              <w:rPr>
                <w:rFonts w:ascii="Times New Roman" w:eastAsia="Times New Roman" w:hAnsi="Times New Roman" w:cs="Times New Roman"/>
                <w:b w:val="0"/>
                <w:sz w:val="20"/>
                <w:szCs w:val="20"/>
              </w:rPr>
              <w:t>15</w:t>
            </w:r>
          </w:p>
          <w:p w14:paraId="24C951BD" w14:textId="77777777" w:rsidR="00112E70" w:rsidRPr="004B13CC" w:rsidRDefault="00112E70" w:rsidP="004B13CC">
            <w:pPr>
              <w:rPr>
                <w:rFonts w:ascii="Times New Roman" w:eastAsia="Times New Roman" w:hAnsi="Times New Roman" w:cs="Times New Roman"/>
                <w:b w:val="0"/>
                <w:sz w:val="20"/>
                <w:szCs w:val="20"/>
              </w:rPr>
            </w:pPr>
          </w:p>
          <w:p w14:paraId="5A5195D4" w14:textId="77777777" w:rsidR="00112E70" w:rsidRPr="004B13CC" w:rsidRDefault="00112E70" w:rsidP="004B13CC">
            <w:pPr>
              <w:rPr>
                <w:rFonts w:ascii="Times New Roman" w:eastAsia="Times New Roman" w:hAnsi="Times New Roman" w:cs="Times New Roman"/>
                <w:b w:val="0"/>
                <w:sz w:val="20"/>
                <w:szCs w:val="20"/>
              </w:rPr>
            </w:pPr>
          </w:p>
          <w:p w14:paraId="06EDBB83" w14:textId="77777777" w:rsidR="00112E70" w:rsidRPr="004B13CC" w:rsidRDefault="00112E70" w:rsidP="004B13CC">
            <w:pPr>
              <w:rPr>
                <w:rFonts w:ascii="Times New Roman" w:eastAsia="Times New Roman" w:hAnsi="Times New Roman" w:cs="Times New Roman"/>
                <w:b w:val="0"/>
                <w:sz w:val="20"/>
                <w:szCs w:val="20"/>
              </w:rPr>
            </w:pPr>
          </w:p>
          <w:p w14:paraId="693F4DBB" w14:textId="77777777" w:rsidR="00112E70" w:rsidRPr="004B13CC" w:rsidRDefault="00112E70" w:rsidP="004B13CC">
            <w:pPr>
              <w:rPr>
                <w:rFonts w:ascii="Times New Roman" w:eastAsia="Times New Roman" w:hAnsi="Times New Roman" w:cs="Times New Roman"/>
                <w:b w:val="0"/>
                <w:sz w:val="20"/>
                <w:szCs w:val="20"/>
              </w:rPr>
            </w:pPr>
          </w:p>
          <w:p w14:paraId="3C95E12A" w14:textId="77777777" w:rsidR="00112E70" w:rsidRPr="004B13CC" w:rsidRDefault="00112E70" w:rsidP="004B13CC">
            <w:pPr>
              <w:rPr>
                <w:rFonts w:ascii="Times New Roman" w:eastAsia="Times New Roman" w:hAnsi="Times New Roman" w:cs="Times New Roman"/>
                <w:b w:val="0"/>
                <w:sz w:val="20"/>
                <w:szCs w:val="20"/>
              </w:rPr>
            </w:pPr>
          </w:p>
          <w:p w14:paraId="5CEBE71E" w14:textId="77777777" w:rsidR="00112E70" w:rsidRPr="004B13CC" w:rsidRDefault="00112E70" w:rsidP="004B13CC">
            <w:pPr>
              <w:rPr>
                <w:rFonts w:ascii="Times New Roman" w:eastAsia="Times New Roman" w:hAnsi="Times New Roman" w:cs="Times New Roman"/>
                <w:b w:val="0"/>
                <w:sz w:val="20"/>
                <w:szCs w:val="20"/>
              </w:rPr>
            </w:pPr>
          </w:p>
          <w:p w14:paraId="610E4216" w14:textId="77777777" w:rsidR="00112E70" w:rsidRPr="004B13CC" w:rsidRDefault="00112E70" w:rsidP="004B13CC">
            <w:pPr>
              <w:rPr>
                <w:rFonts w:ascii="Times New Roman" w:eastAsia="Times New Roman" w:hAnsi="Times New Roman" w:cs="Times New Roman"/>
                <w:b w:val="0"/>
                <w:sz w:val="20"/>
                <w:szCs w:val="20"/>
              </w:rPr>
            </w:pPr>
          </w:p>
        </w:tc>
        <w:tc>
          <w:tcPr>
            <w:tcW w:w="1844" w:type="pct"/>
            <w:hideMark/>
          </w:tcPr>
          <w:p w14:paraId="7B0A3E2D" w14:textId="77777777" w:rsidR="00F35A23" w:rsidRPr="004B13CC" w:rsidRDefault="00F35A23" w:rsidP="004B13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6.2.1. Conduct high level advocacy and awareness campaign on the multisectoral nature of nutrition</w:t>
            </w:r>
          </w:p>
        </w:tc>
        <w:tc>
          <w:tcPr>
            <w:tcW w:w="916" w:type="pct"/>
            <w:gridSpan w:val="2"/>
            <w:hideMark/>
          </w:tcPr>
          <w:p w14:paraId="53002BAC" w14:textId="653F00EE" w:rsidR="00F35A23" w:rsidRPr="004B13CC" w:rsidRDefault="005530F5" w:rsidP="004B13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00F35A23" w:rsidRPr="004B13CC">
              <w:rPr>
                <w:rFonts w:ascii="Times New Roman" w:eastAsia="Times New Roman" w:hAnsi="Times New Roman" w:cs="Times New Roman"/>
                <w:sz w:val="20"/>
                <w:szCs w:val="20"/>
              </w:rPr>
              <w:t xml:space="preserve"> of Advocacy campaigns conducted</w:t>
            </w:r>
          </w:p>
        </w:tc>
        <w:tc>
          <w:tcPr>
            <w:tcW w:w="284" w:type="pct"/>
          </w:tcPr>
          <w:p w14:paraId="489851E8"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MoE</w:t>
            </w:r>
          </w:p>
        </w:tc>
        <w:tc>
          <w:tcPr>
            <w:tcW w:w="521" w:type="pct"/>
            <w:noWrap/>
            <w:hideMark/>
          </w:tcPr>
          <w:p w14:paraId="168B04C1"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2021 - 2025</w:t>
            </w:r>
          </w:p>
        </w:tc>
        <w:tc>
          <w:tcPr>
            <w:tcW w:w="522" w:type="pct"/>
          </w:tcPr>
          <w:p w14:paraId="6E4220EC"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4B13CC">
              <w:rPr>
                <w:rFonts w:ascii="Times New Roman" w:hAnsi="Times New Roman" w:cs="Times New Roman"/>
                <w:color w:val="000000"/>
                <w:sz w:val="20"/>
                <w:szCs w:val="20"/>
              </w:rPr>
              <w:t>1,400,000.00</w:t>
            </w:r>
          </w:p>
          <w:p w14:paraId="79F60281"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701" w:type="pct"/>
            <w:noWrap/>
            <w:hideMark/>
          </w:tcPr>
          <w:p w14:paraId="6DCB09F8"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MoH, SCFN, Academia</w:t>
            </w:r>
          </w:p>
        </w:tc>
      </w:tr>
      <w:tr w:rsidR="00F35A23" w:rsidRPr="004B13CC" w14:paraId="27A4F795" w14:textId="77777777" w:rsidTr="00F35A23">
        <w:trPr>
          <w:trHeight w:val="645"/>
        </w:trPr>
        <w:tc>
          <w:tcPr>
            <w:cnfStyle w:val="001000000000" w:firstRow="0" w:lastRow="0" w:firstColumn="1" w:lastColumn="0" w:oddVBand="0" w:evenVBand="0" w:oddHBand="0" w:evenHBand="0" w:firstRowFirstColumn="0" w:firstRowLastColumn="0" w:lastRowFirstColumn="0" w:lastRowLastColumn="0"/>
            <w:tcW w:w="212" w:type="pct"/>
          </w:tcPr>
          <w:p w14:paraId="3C60AD9A" w14:textId="77777777" w:rsidR="00F35A23" w:rsidRPr="004B13CC" w:rsidRDefault="00F35A23" w:rsidP="004B13CC">
            <w:pPr>
              <w:rPr>
                <w:rFonts w:ascii="Times New Roman" w:eastAsia="Times New Roman" w:hAnsi="Times New Roman" w:cs="Times New Roman"/>
                <w:color w:val="000000"/>
                <w:sz w:val="20"/>
                <w:szCs w:val="20"/>
              </w:rPr>
            </w:pPr>
          </w:p>
        </w:tc>
        <w:tc>
          <w:tcPr>
            <w:tcW w:w="4788" w:type="pct"/>
            <w:gridSpan w:val="7"/>
          </w:tcPr>
          <w:p w14:paraId="63F0CAE7" w14:textId="77777777" w:rsidR="00F35A23" w:rsidRPr="004B13CC" w:rsidRDefault="00F35A23" w:rsidP="004B13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r w:rsidRPr="004B13CC">
              <w:rPr>
                <w:rFonts w:ascii="Times New Roman" w:eastAsia="Times New Roman" w:hAnsi="Times New Roman" w:cs="Times New Roman"/>
                <w:b/>
                <w:color w:val="000000"/>
                <w:sz w:val="20"/>
                <w:szCs w:val="20"/>
              </w:rPr>
              <w:t>Analyzing macroeconomics and sectoral policies in terms of their potential consequences for household income, food consumption delivery of human services and nutritional well being</w:t>
            </w:r>
          </w:p>
        </w:tc>
      </w:tr>
      <w:tr w:rsidR="00F35A23" w:rsidRPr="004B13CC" w14:paraId="048A7DC6" w14:textId="77777777" w:rsidTr="00242018">
        <w:trPr>
          <w:trHeight w:val="620"/>
        </w:trPr>
        <w:tc>
          <w:tcPr>
            <w:cnfStyle w:val="001000000000" w:firstRow="0" w:lastRow="0" w:firstColumn="1" w:lastColumn="0" w:oddVBand="0" w:evenVBand="0" w:oddHBand="0" w:evenHBand="0" w:firstRowFirstColumn="0" w:firstRowLastColumn="0" w:lastRowFirstColumn="0" w:lastRowLastColumn="0"/>
            <w:tcW w:w="212" w:type="pct"/>
          </w:tcPr>
          <w:p w14:paraId="7EBAC5AC" w14:textId="77777777" w:rsidR="00F35A23" w:rsidRPr="004B13CC" w:rsidRDefault="00112E70" w:rsidP="004B13CC">
            <w:pPr>
              <w:rPr>
                <w:rFonts w:ascii="Times New Roman" w:eastAsia="Times New Roman" w:hAnsi="Times New Roman" w:cs="Times New Roman"/>
                <w:b w:val="0"/>
                <w:sz w:val="20"/>
                <w:szCs w:val="20"/>
              </w:rPr>
            </w:pPr>
            <w:r w:rsidRPr="004B13CC">
              <w:rPr>
                <w:rFonts w:ascii="Times New Roman" w:eastAsia="Times New Roman" w:hAnsi="Times New Roman" w:cs="Times New Roman"/>
                <w:b w:val="0"/>
                <w:sz w:val="20"/>
                <w:szCs w:val="20"/>
              </w:rPr>
              <w:t>16</w:t>
            </w:r>
          </w:p>
        </w:tc>
        <w:tc>
          <w:tcPr>
            <w:tcW w:w="2198" w:type="pct"/>
            <w:gridSpan w:val="2"/>
            <w:hideMark/>
          </w:tcPr>
          <w:p w14:paraId="5E3E60AD" w14:textId="77777777" w:rsidR="00F35A23" w:rsidRPr="004B13CC" w:rsidRDefault="00F35A23" w:rsidP="004B13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6.3. 1. Build synergy and collaboration between the line Ministries and the international community  to lobby for investment in nutrition</w:t>
            </w:r>
          </w:p>
        </w:tc>
        <w:tc>
          <w:tcPr>
            <w:tcW w:w="562" w:type="pct"/>
            <w:hideMark/>
          </w:tcPr>
          <w:p w14:paraId="1A0FBD2B" w14:textId="35115E3E" w:rsidR="00F35A23" w:rsidRPr="004B13CC" w:rsidRDefault="005530F5" w:rsidP="004B13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4B13CC">
              <w:rPr>
                <w:rFonts w:ascii="Times New Roman" w:eastAsia="Times New Roman" w:hAnsi="Times New Roman" w:cs="Times New Roman"/>
                <w:sz w:val="20"/>
                <w:szCs w:val="20"/>
              </w:rPr>
              <w:t xml:space="preserve">1. </w:t>
            </w:r>
            <w:r w:rsidR="004E569C">
              <w:rPr>
                <w:rFonts w:ascii="Times New Roman" w:eastAsia="Times New Roman" w:hAnsi="Times New Roman" w:cs="Times New Roman"/>
                <w:sz w:val="20"/>
                <w:szCs w:val="20"/>
              </w:rPr>
              <w:t>Number</w:t>
            </w:r>
            <w:r w:rsidR="00F35A23" w:rsidRPr="004B13CC">
              <w:rPr>
                <w:rFonts w:ascii="Times New Roman" w:eastAsia="Times New Roman" w:hAnsi="Times New Roman" w:cs="Times New Roman"/>
                <w:sz w:val="20"/>
                <w:szCs w:val="20"/>
              </w:rPr>
              <w:t xml:space="preserve"> of linkages established</w:t>
            </w:r>
          </w:p>
        </w:tc>
        <w:tc>
          <w:tcPr>
            <w:tcW w:w="284" w:type="pct"/>
          </w:tcPr>
          <w:p w14:paraId="68D8D8CF"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MBP</w:t>
            </w:r>
          </w:p>
        </w:tc>
        <w:tc>
          <w:tcPr>
            <w:tcW w:w="521" w:type="pct"/>
            <w:noWrap/>
            <w:hideMark/>
          </w:tcPr>
          <w:p w14:paraId="62027442"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2021 - 2025</w:t>
            </w:r>
          </w:p>
        </w:tc>
        <w:tc>
          <w:tcPr>
            <w:tcW w:w="522" w:type="pct"/>
          </w:tcPr>
          <w:p w14:paraId="1332F9DF"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4B13CC">
              <w:rPr>
                <w:rFonts w:ascii="Times New Roman" w:hAnsi="Times New Roman" w:cs="Times New Roman"/>
                <w:color w:val="000000"/>
                <w:sz w:val="20"/>
                <w:szCs w:val="20"/>
              </w:rPr>
              <w:t>1,050,000.00</w:t>
            </w:r>
          </w:p>
          <w:p w14:paraId="25A89716"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701" w:type="pct"/>
            <w:noWrap/>
            <w:hideMark/>
          </w:tcPr>
          <w:p w14:paraId="4FB8EDE0" w14:textId="77777777" w:rsidR="00F35A23" w:rsidRPr="004B13CC" w:rsidRDefault="00F35A23" w:rsidP="004B1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B13CC">
              <w:rPr>
                <w:rFonts w:ascii="Times New Roman" w:eastAsia="Times New Roman" w:hAnsi="Times New Roman" w:cs="Times New Roman"/>
                <w:color w:val="000000"/>
                <w:sz w:val="20"/>
                <w:szCs w:val="20"/>
              </w:rPr>
              <w:t>SCFN</w:t>
            </w:r>
          </w:p>
        </w:tc>
      </w:tr>
      <w:tr w:rsidR="00F35A23" w:rsidRPr="004B13CC" w14:paraId="2B55E788" w14:textId="77777777" w:rsidTr="00F35A23">
        <w:trPr>
          <w:trHeight w:val="632"/>
        </w:trPr>
        <w:tc>
          <w:tcPr>
            <w:cnfStyle w:val="001000000000" w:firstRow="0" w:lastRow="0" w:firstColumn="1" w:lastColumn="0" w:oddVBand="0" w:evenVBand="0" w:oddHBand="0" w:evenHBand="0" w:firstRowFirstColumn="0" w:firstRowLastColumn="0" w:lastRowFirstColumn="0" w:lastRowLastColumn="0"/>
            <w:tcW w:w="212" w:type="pct"/>
          </w:tcPr>
          <w:p w14:paraId="5007CEC6" w14:textId="77777777" w:rsidR="00F35A23" w:rsidRPr="004B13CC" w:rsidRDefault="00F35A23" w:rsidP="004B13CC">
            <w:pPr>
              <w:rPr>
                <w:rFonts w:ascii="Times New Roman" w:eastAsia="Times New Roman" w:hAnsi="Times New Roman" w:cs="Times New Roman"/>
                <w:bCs w:val="0"/>
                <w:sz w:val="20"/>
                <w:szCs w:val="20"/>
              </w:rPr>
            </w:pPr>
          </w:p>
        </w:tc>
        <w:tc>
          <w:tcPr>
            <w:tcW w:w="2198" w:type="pct"/>
            <w:gridSpan w:val="2"/>
          </w:tcPr>
          <w:p w14:paraId="56946476" w14:textId="77777777" w:rsidR="00F35A23" w:rsidRPr="004B13CC" w:rsidRDefault="00F35A23" w:rsidP="004B13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rPr>
            </w:pPr>
            <w:r w:rsidRPr="004B13CC">
              <w:rPr>
                <w:rFonts w:ascii="Times New Roman" w:eastAsia="Times New Roman" w:hAnsi="Times New Roman" w:cs="Times New Roman"/>
                <w:bCs/>
                <w:sz w:val="20"/>
                <w:szCs w:val="20"/>
              </w:rPr>
              <w:t>TOTAL COST</w:t>
            </w:r>
          </w:p>
        </w:tc>
        <w:tc>
          <w:tcPr>
            <w:tcW w:w="562" w:type="pct"/>
          </w:tcPr>
          <w:p w14:paraId="15DED73D" w14:textId="77777777" w:rsidR="00F35A23" w:rsidRPr="004B13CC" w:rsidRDefault="00F35A23" w:rsidP="004B13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84" w:type="pct"/>
          </w:tcPr>
          <w:p w14:paraId="20F406DE" w14:textId="77777777" w:rsidR="00F35A23" w:rsidRPr="004B13CC" w:rsidRDefault="00F35A23" w:rsidP="004B13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744" w:type="pct"/>
            <w:gridSpan w:val="3"/>
            <w:noWrap/>
          </w:tcPr>
          <w:p w14:paraId="4CB845F8" w14:textId="77777777" w:rsidR="00F35A23" w:rsidRPr="004B13CC" w:rsidRDefault="00F35A23" w:rsidP="004B13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4B13CC">
              <w:rPr>
                <w:rFonts w:ascii="Times New Roman" w:hAnsi="Times New Roman" w:cs="Times New Roman"/>
                <w:color w:val="000000"/>
                <w:sz w:val="20"/>
                <w:szCs w:val="20"/>
              </w:rPr>
              <w:t xml:space="preserve">     </w:t>
            </w:r>
            <w:r w:rsidRPr="004B13CC">
              <w:rPr>
                <w:rFonts w:ascii="Times New Roman" w:hAnsi="Times New Roman" w:cs="Times New Roman"/>
                <w:b/>
                <w:color w:val="000000"/>
                <w:sz w:val="20"/>
                <w:szCs w:val="20"/>
              </w:rPr>
              <w:t xml:space="preserve"> </w:t>
            </w:r>
            <w:r w:rsidR="00112E70" w:rsidRPr="004B13CC">
              <w:rPr>
                <w:rFonts w:ascii="Times New Roman" w:hAnsi="Times New Roman" w:cs="Times New Roman"/>
                <w:b/>
                <w:color w:val="000000"/>
                <w:sz w:val="20"/>
                <w:szCs w:val="20"/>
              </w:rPr>
              <w:t xml:space="preserve">N </w:t>
            </w:r>
            <w:r w:rsidRPr="004B13CC">
              <w:rPr>
                <w:rFonts w:ascii="Times New Roman" w:hAnsi="Times New Roman" w:cs="Times New Roman"/>
                <w:b/>
                <w:color w:val="000000"/>
                <w:sz w:val="20"/>
                <w:szCs w:val="20"/>
              </w:rPr>
              <w:t xml:space="preserve">510,228,800.00 </w:t>
            </w:r>
          </w:p>
          <w:p w14:paraId="54611455" w14:textId="77777777" w:rsidR="00F35A23" w:rsidRPr="004B13CC" w:rsidRDefault="00F35A23" w:rsidP="004B13C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bl>
    <w:p w14:paraId="19A02067" w14:textId="77777777" w:rsidR="008D41BC" w:rsidRPr="004B13CC" w:rsidRDefault="008D41BC" w:rsidP="004B13CC">
      <w:pPr>
        <w:spacing w:after="0"/>
        <w:rPr>
          <w:rFonts w:ascii="Times New Roman" w:hAnsi="Times New Roman" w:cs="Times New Roman"/>
        </w:rPr>
      </w:pPr>
    </w:p>
    <w:p w14:paraId="2F07DAA6" w14:textId="77777777" w:rsidR="008D41BC" w:rsidRPr="004B13CC" w:rsidRDefault="008D41BC" w:rsidP="004B13CC">
      <w:pPr>
        <w:spacing w:after="0"/>
        <w:rPr>
          <w:rFonts w:ascii="Times New Roman" w:hAnsi="Times New Roman" w:cs="Times New Roman"/>
        </w:rPr>
      </w:pPr>
    </w:p>
    <w:p w14:paraId="5B5BD3DE" w14:textId="77777777" w:rsidR="008D41BC" w:rsidRPr="004B13CC" w:rsidRDefault="008D41BC" w:rsidP="004B13CC">
      <w:pPr>
        <w:spacing w:after="0"/>
        <w:rPr>
          <w:rFonts w:ascii="Times New Roman" w:hAnsi="Times New Roman" w:cs="Times New Roman"/>
        </w:rPr>
      </w:pPr>
    </w:p>
    <w:p w14:paraId="6CDBC303" w14:textId="77777777" w:rsidR="008D41BC" w:rsidRPr="004B13CC" w:rsidRDefault="008D41BC" w:rsidP="004B13CC">
      <w:pPr>
        <w:spacing w:after="0"/>
        <w:rPr>
          <w:rFonts w:ascii="Times New Roman" w:hAnsi="Times New Roman" w:cs="Times New Roman"/>
        </w:rPr>
      </w:pPr>
    </w:p>
    <w:p w14:paraId="45D5425A" w14:textId="77777777" w:rsidR="00B4446D" w:rsidRPr="004B13CC" w:rsidRDefault="00B4446D" w:rsidP="004B13CC">
      <w:pPr>
        <w:spacing w:after="0"/>
        <w:rPr>
          <w:rFonts w:ascii="Times New Roman" w:hAnsi="Times New Roman" w:cs="Times New Roman"/>
          <w:sz w:val="16"/>
          <w:szCs w:val="16"/>
        </w:rPr>
      </w:pPr>
    </w:p>
    <w:p w14:paraId="215F3EB4" w14:textId="77777777" w:rsidR="00B4446D" w:rsidRPr="004B13CC" w:rsidRDefault="00B4446D" w:rsidP="004B13CC">
      <w:pPr>
        <w:spacing w:after="0" w:line="240" w:lineRule="auto"/>
        <w:rPr>
          <w:rFonts w:ascii="Times New Roman" w:hAnsi="Times New Roman" w:cs="Times New Roman"/>
          <w:color w:val="FF0000"/>
        </w:rPr>
        <w:sectPr w:rsidR="00B4446D" w:rsidRPr="004B13CC" w:rsidSect="00824201">
          <w:pgSz w:w="15840" w:h="12240" w:orient="landscape"/>
          <w:pgMar w:top="1440" w:right="1440" w:bottom="360" w:left="1440" w:header="720" w:footer="720" w:gutter="0"/>
          <w:cols w:space="720"/>
          <w:titlePg/>
          <w:docGrid w:linePitch="360"/>
        </w:sectPr>
      </w:pPr>
    </w:p>
    <w:p w14:paraId="5DF54838" w14:textId="77777777" w:rsidR="00B4446D" w:rsidRPr="004B13CC" w:rsidRDefault="008B74C5" w:rsidP="004B13CC">
      <w:pPr>
        <w:pStyle w:val="Heading2"/>
        <w:spacing w:after="0"/>
        <w:ind w:left="360" w:firstLine="0"/>
        <w:rPr>
          <w:rFonts w:ascii="Times New Roman" w:eastAsia="Calibri" w:hAnsi="Times New Roman"/>
        </w:rPr>
      </w:pPr>
      <w:bookmarkStart w:id="85" w:name="_Toc518413098"/>
      <w:bookmarkStart w:id="86" w:name="_Toc29950643"/>
      <w:bookmarkStart w:id="87" w:name="_Toc64383618"/>
      <w:r w:rsidRPr="004B13CC">
        <w:rPr>
          <w:rFonts w:ascii="Times New Roman" w:eastAsia="Calibri" w:hAnsi="Times New Roman"/>
        </w:rPr>
        <w:lastRenderedPageBreak/>
        <w:t xml:space="preserve">3.8 </w:t>
      </w:r>
      <w:r w:rsidR="00B4446D" w:rsidRPr="004B13CC">
        <w:rPr>
          <w:rFonts w:ascii="Times New Roman" w:eastAsia="Calibri" w:hAnsi="Times New Roman"/>
        </w:rPr>
        <w:t xml:space="preserve">Financing of the </w:t>
      </w:r>
      <w:r w:rsidR="00376BC6" w:rsidRPr="004B13CC">
        <w:rPr>
          <w:rFonts w:ascii="Times New Roman" w:eastAsia="Calibri" w:hAnsi="Times New Roman"/>
        </w:rPr>
        <w:t>ESMPFAN</w:t>
      </w:r>
      <w:bookmarkEnd w:id="85"/>
      <w:bookmarkEnd w:id="86"/>
      <w:bookmarkEnd w:id="87"/>
    </w:p>
    <w:p w14:paraId="25E07B77" w14:textId="2EC83496" w:rsidR="00B4446D" w:rsidRPr="004B13CC" w:rsidRDefault="00B4446D" w:rsidP="004B13CC">
      <w:pPr>
        <w:pStyle w:val="Normal1"/>
        <w:spacing w:after="0" w:line="360" w:lineRule="auto"/>
        <w:jc w:val="both"/>
        <w:rPr>
          <w:rFonts w:ascii="Times New Roman" w:hAnsi="Times New Roman" w:cs="Times New Roman"/>
          <w:sz w:val="24"/>
          <w:szCs w:val="24"/>
        </w:rPr>
      </w:pPr>
      <w:r w:rsidRPr="004B13CC">
        <w:rPr>
          <w:rFonts w:ascii="Times New Roman" w:hAnsi="Times New Roman" w:cs="Times New Roman"/>
          <w:sz w:val="24"/>
          <w:szCs w:val="24"/>
        </w:rPr>
        <w:t xml:space="preserve">The cost estimates for the </w:t>
      </w:r>
      <w:r w:rsidR="00376BC6" w:rsidRPr="004B13CC">
        <w:rPr>
          <w:rFonts w:ascii="Times New Roman" w:hAnsi="Times New Roman" w:cs="Times New Roman"/>
          <w:sz w:val="24"/>
          <w:szCs w:val="24"/>
        </w:rPr>
        <w:t>ESMPFAN</w:t>
      </w:r>
      <w:r w:rsidRPr="004B13CC">
        <w:rPr>
          <w:rFonts w:ascii="Times New Roman" w:hAnsi="Times New Roman" w:cs="Times New Roman"/>
          <w:sz w:val="24"/>
          <w:szCs w:val="24"/>
        </w:rPr>
        <w:t xml:space="preserve"> will be used by the </w:t>
      </w:r>
      <w:r w:rsidR="006C1926" w:rsidRPr="004B13CC">
        <w:rPr>
          <w:rFonts w:ascii="Times New Roman" w:hAnsi="Times New Roman" w:cs="Times New Roman"/>
          <w:sz w:val="24"/>
          <w:szCs w:val="24"/>
        </w:rPr>
        <w:t>MBP</w:t>
      </w:r>
      <w:r w:rsidRPr="004B13CC">
        <w:rPr>
          <w:rFonts w:ascii="Times New Roman" w:hAnsi="Times New Roman" w:cs="Times New Roman"/>
          <w:sz w:val="24"/>
          <w:szCs w:val="24"/>
        </w:rPr>
        <w:t xml:space="preserve"> to advocate for financial support from government, donor agencies and partners, the private and business sectors, and international and local non-governmental organizations (NGOs). Due to the ever-changing nature of the environment</w:t>
      </w:r>
      <w:r w:rsidR="00DF78F3" w:rsidRPr="004B13CC">
        <w:rPr>
          <w:rFonts w:ascii="Times New Roman" w:hAnsi="Times New Roman" w:cs="Times New Roman"/>
          <w:sz w:val="24"/>
          <w:szCs w:val="24"/>
        </w:rPr>
        <w:t>,</w:t>
      </w:r>
      <w:r w:rsidRPr="004B13CC">
        <w:rPr>
          <w:rFonts w:ascii="Times New Roman" w:hAnsi="Times New Roman" w:cs="Times New Roman"/>
          <w:sz w:val="24"/>
          <w:szCs w:val="24"/>
        </w:rPr>
        <w:t xml:space="preserve"> new information on high impact low cost nutrition interventions are continuously emerging, stakeholders must meet regularly to have a consensus on prioritization of interventions and budget allocation for effective utilization of available funds. </w:t>
      </w:r>
    </w:p>
    <w:p w14:paraId="2FED4605" w14:textId="77777777" w:rsidR="00B4446D" w:rsidRPr="004B13CC" w:rsidRDefault="00B4446D" w:rsidP="004B13CC">
      <w:pPr>
        <w:pStyle w:val="Normal1"/>
        <w:spacing w:after="0" w:line="360" w:lineRule="auto"/>
        <w:jc w:val="both"/>
        <w:rPr>
          <w:rFonts w:ascii="Times New Roman" w:hAnsi="Times New Roman" w:cs="Times New Roman"/>
          <w:color w:val="000000"/>
          <w:sz w:val="24"/>
          <w:szCs w:val="24"/>
        </w:rPr>
      </w:pPr>
      <w:r w:rsidRPr="004B13CC">
        <w:rPr>
          <w:rFonts w:ascii="Times New Roman" w:hAnsi="Times New Roman" w:cs="Times New Roman"/>
          <w:color w:val="000000"/>
          <w:sz w:val="24"/>
          <w:szCs w:val="24"/>
        </w:rPr>
        <w:t xml:space="preserve">Due to budget constraints, </w:t>
      </w:r>
      <w:r w:rsidR="0042544A" w:rsidRPr="004B13CC">
        <w:rPr>
          <w:rFonts w:ascii="Times New Roman" w:hAnsi="Times New Roman" w:cs="Times New Roman"/>
          <w:color w:val="000000"/>
          <w:sz w:val="24"/>
          <w:szCs w:val="24"/>
        </w:rPr>
        <w:t>Enugu</w:t>
      </w:r>
      <w:r w:rsidRPr="004B13CC">
        <w:rPr>
          <w:rFonts w:ascii="Times New Roman" w:hAnsi="Times New Roman" w:cs="Times New Roman"/>
          <w:color w:val="000000"/>
          <w:sz w:val="24"/>
          <w:szCs w:val="24"/>
        </w:rPr>
        <w:t xml:space="preserve"> state might not be able to scale up the result areas at the same time and effectively in all the LGAs. It is therefore suggested that a scaling scenario based on the burden of stunting, impact, costs and implementation capacity within existing delivery platforms in Nigeria should be considered.</w:t>
      </w:r>
    </w:p>
    <w:p w14:paraId="465E3888" w14:textId="77777777" w:rsidR="00B4446D" w:rsidRPr="004B13CC" w:rsidRDefault="008B74C5" w:rsidP="004B13CC">
      <w:pPr>
        <w:pStyle w:val="Heading2"/>
        <w:spacing w:after="0"/>
        <w:ind w:left="360" w:firstLine="0"/>
        <w:rPr>
          <w:rFonts w:ascii="Times New Roman" w:hAnsi="Times New Roman"/>
        </w:rPr>
      </w:pPr>
      <w:bookmarkStart w:id="88" w:name="_Toc29950644"/>
      <w:bookmarkStart w:id="89" w:name="_Toc64383619"/>
      <w:r w:rsidRPr="004B13CC">
        <w:rPr>
          <w:rFonts w:ascii="Times New Roman" w:hAnsi="Times New Roman"/>
        </w:rPr>
        <w:t xml:space="preserve">3.9 </w:t>
      </w:r>
      <w:r w:rsidR="00B4446D" w:rsidRPr="004B13CC">
        <w:rPr>
          <w:rFonts w:ascii="Times New Roman" w:hAnsi="Times New Roman"/>
        </w:rPr>
        <w:t>Prioritizing the Most Cost-Effective Interventions</w:t>
      </w:r>
      <w:bookmarkEnd w:id="88"/>
      <w:bookmarkEnd w:id="89"/>
    </w:p>
    <w:p w14:paraId="27AB8A1B" w14:textId="299D1F70" w:rsidR="00B4446D" w:rsidRPr="004B13CC" w:rsidRDefault="00B4446D" w:rsidP="004B13CC">
      <w:pPr>
        <w:pStyle w:val="Normal1"/>
        <w:spacing w:after="0" w:line="360" w:lineRule="auto"/>
        <w:rPr>
          <w:rFonts w:ascii="Times New Roman" w:hAnsi="Times New Roman" w:cs="Times New Roman"/>
          <w:b/>
          <w:sz w:val="24"/>
          <w:szCs w:val="24"/>
        </w:rPr>
      </w:pPr>
      <w:r w:rsidRPr="004B13CC">
        <w:rPr>
          <w:rFonts w:ascii="Times New Roman" w:hAnsi="Times New Roman" w:cs="Times New Roman"/>
          <w:sz w:val="24"/>
          <w:szCs w:val="24"/>
        </w:rPr>
        <w:t xml:space="preserve">In the event of budgetary constraints, policy makers may be compelled to decide on investing on the state-wide implementation of some identified priority key interventions within the list of available package of interventions.  Packages of fewer interventions are then phased-in gradually overtime depending on availability of more funds. If policy makers chose to ration within the current package of interventions, it is recommended that priority should be given to interventions that are most cost-effective and have high impact. The list of such interventions are shown in Table </w:t>
      </w:r>
      <w:r w:rsidR="005E4662" w:rsidRPr="004B13CC">
        <w:rPr>
          <w:rFonts w:ascii="Times New Roman" w:hAnsi="Times New Roman" w:cs="Times New Roman"/>
          <w:sz w:val="24"/>
          <w:szCs w:val="24"/>
        </w:rPr>
        <w:t>6</w:t>
      </w:r>
      <w:r w:rsidRPr="004B13CC">
        <w:rPr>
          <w:rFonts w:ascii="Times New Roman" w:hAnsi="Times New Roman" w:cs="Times New Roman"/>
          <w:b/>
          <w:sz w:val="24"/>
          <w:szCs w:val="24"/>
        </w:rPr>
        <w:t xml:space="preserve"> </w:t>
      </w:r>
    </w:p>
    <w:p w14:paraId="7ADDF955" w14:textId="548F16C7" w:rsidR="00B4446D" w:rsidRPr="004B13CC" w:rsidRDefault="00A64448" w:rsidP="00A64448">
      <w:pPr>
        <w:pStyle w:val="Caption"/>
        <w:rPr>
          <w:rFonts w:ascii="Times New Roman" w:hAnsi="Times New Roman"/>
          <w:b w:val="0"/>
          <w:sz w:val="24"/>
          <w:szCs w:val="24"/>
        </w:rPr>
      </w:pPr>
      <w:bookmarkStart w:id="90" w:name="_Toc57017796"/>
      <w:r w:rsidRPr="00A64448">
        <w:rPr>
          <w:b w:val="0"/>
        </w:rPr>
        <w:t xml:space="preserve">Table </w:t>
      </w:r>
      <w:r w:rsidRPr="00A64448">
        <w:rPr>
          <w:b w:val="0"/>
        </w:rPr>
        <w:fldChar w:fldCharType="begin"/>
      </w:r>
      <w:r w:rsidRPr="00A64448">
        <w:rPr>
          <w:b w:val="0"/>
        </w:rPr>
        <w:instrText xml:space="preserve"> SEQ Table \* ARABIC </w:instrText>
      </w:r>
      <w:r w:rsidRPr="00A64448">
        <w:rPr>
          <w:b w:val="0"/>
        </w:rPr>
        <w:fldChar w:fldCharType="separate"/>
      </w:r>
      <w:r w:rsidR="00776F62">
        <w:rPr>
          <w:b w:val="0"/>
          <w:noProof/>
        </w:rPr>
        <w:t>6</w:t>
      </w:r>
      <w:r w:rsidRPr="00A64448">
        <w:rPr>
          <w:b w:val="0"/>
        </w:rPr>
        <w:fldChar w:fldCharType="end"/>
      </w:r>
      <w:r w:rsidRPr="00A64448">
        <w:rPr>
          <w:b w:val="0"/>
        </w:rPr>
        <w:t>:</w:t>
      </w:r>
      <w:r w:rsidR="00B4446D" w:rsidRPr="004B13CC">
        <w:rPr>
          <w:rFonts w:ascii="Times New Roman" w:hAnsi="Times New Roman"/>
          <w:b w:val="0"/>
          <w:sz w:val="24"/>
          <w:szCs w:val="24"/>
        </w:rPr>
        <w:t xml:space="preserve"> Cost </w:t>
      </w:r>
      <w:r w:rsidR="00070C8C" w:rsidRPr="004B13CC">
        <w:rPr>
          <w:rFonts w:ascii="Times New Roman" w:hAnsi="Times New Roman"/>
          <w:b w:val="0"/>
          <w:sz w:val="24"/>
          <w:szCs w:val="24"/>
        </w:rPr>
        <w:t>of Some Priority Interventions</w:t>
      </w:r>
      <w:bookmarkEnd w:id="90"/>
    </w:p>
    <w:tbl>
      <w:tblPr>
        <w:tblW w:w="9975" w:type="dxa"/>
        <w:tblLayout w:type="fixed"/>
        <w:tblLook w:val="0000" w:firstRow="0" w:lastRow="0" w:firstColumn="0" w:lastColumn="0" w:noHBand="0" w:noVBand="0"/>
      </w:tblPr>
      <w:tblGrid>
        <w:gridCol w:w="5337"/>
        <w:gridCol w:w="2241"/>
        <w:gridCol w:w="2397"/>
      </w:tblGrid>
      <w:tr w:rsidR="00B4446D" w:rsidRPr="004B13CC" w14:paraId="051C2154" w14:textId="77777777" w:rsidTr="00242018">
        <w:tc>
          <w:tcPr>
            <w:tcW w:w="5337" w:type="dxa"/>
            <w:tcBorders>
              <w:top w:val="single" w:sz="4" w:space="0" w:color="000000"/>
              <w:bottom w:val="single" w:sz="4" w:space="0" w:color="000000"/>
            </w:tcBorders>
          </w:tcPr>
          <w:p w14:paraId="30B335AE" w14:textId="77777777" w:rsidR="00B4446D" w:rsidRPr="004B13CC" w:rsidRDefault="00B4446D" w:rsidP="004B13CC">
            <w:pPr>
              <w:pStyle w:val="Normal1"/>
              <w:spacing w:after="0" w:line="360" w:lineRule="auto"/>
              <w:jc w:val="center"/>
              <w:rPr>
                <w:rFonts w:ascii="Times New Roman" w:hAnsi="Times New Roman" w:cs="Times New Roman"/>
                <w:color w:val="000000"/>
                <w:sz w:val="24"/>
                <w:szCs w:val="24"/>
              </w:rPr>
            </w:pPr>
            <w:r w:rsidRPr="004B13CC">
              <w:rPr>
                <w:rFonts w:ascii="Times New Roman" w:hAnsi="Times New Roman" w:cs="Times New Roman"/>
                <w:b/>
                <w:color w:val="000000"/>
                <w:sz w:val="24"/>
                <w:szCs w:val="24"/>
              </w:rPr>
              <w:t>Intervention</w:t>
            </w:r>
          </w:p>
          <w:p w14:paraId="661F1B2B" w14:textId="77777777" w:rsidR="00B4446D" w:rsidRPr="004B13CC" w:rsidRDefault="00B4446D" w:rsidP="004B13CC">
            <w:pPr>
              <w:pStyle w:val="Normal1"/>
              <w:spacing w:after="0" w:line="360" w:lineRule="auto"/>
              <w:jc w:val="center"/>
              <w:rPr>
                <w:rFonts w:ascii="Times New Roman" w:hAnsi="Times New Roman" w:cs="Times New Roman"/>
                <w:color w:val="000000"/>
                <w:sz w:val="24"/>
                <w:szCs w:val="24"/>
              </w:rPr>
            </w:pPr>
          </w:p>
        </w:tc>
        <w:tc>
          <w:tcPr>
            <w:tcW w:w="2241" w:type="dxa"/>
            <w:tcBorders>
              <w:top w:val="single" w:sz="4" w:space="0" w:color="000000"/>
              <w:bottom w:val="single" w:sz="4" w:space="0" w:color="000000"/>
            </w:tcBorders>
          </w:tcPr>
          <w:p w14:paraId="52621AFC" w14:textId="77777777" w:rsidR="00B4446D" w:rsidRPr="004B13CC" w:rsidRDefault="00B4446D" w:rsidP="004B13CC">
            <w:pPr>
              <w:pStyle w:val="Normal1"/>
              <w:spacing w:after="0" w:line="360" w:lineRule="auto"/>
              <w:jc w:val="center"/>
              <w:rPr>
                <w:rFonts w:ascii="Times New Roman" w:hAnsi="Times New Roman" w:cs="Times New Roman"/>
                <w:b/>
                <w:color w:val="000000"/>
                <w:sz w:val="24"/>
                <w:szCs w:val="24"/>
              </w:rPr>
            </w:pPr>
            <w:r w:rsidRPr="004B13CC">
              <w:rPr>
                <w:rFonts w:ascii="Times New Roman" w:hAnsi="Times New Roman" w:cs="Times New Roman"/>
                <w:b/>
                <w:color w:val="000000"/>
                <w:sz w:val="24"/>
                <w:szCs w:val="24"/>
              </w:rPr>
              <w:t>Cost</w:t>
            </w:r>
          </w:p>
          <w:p w14:paraId="18B211A3" w14:textId="77777777" w:rsidR="004B770B" w:rsidRPr="004B13CC" w:rsidRDefault="004B770B" w:rsidP="004B13CC">
            <w:pPr>
              <w:pStyle w:val="Normal1"/>
              <w:spacing w:after="0" w:line="360" w:lineRule="auto"/>
              <w:jc w:val="center"/>
              <w:rPr>
                <w:rFonts w:ascii="Times New Roman" w:hAnsi="Times New Roman" w:cs="Times New Roman"/>
                <w:color w:val="000000"/>
                <w:sz w:val="24"/>
                <w:szCs w:val="24"/>
              </w:rPr>
            </w:pPr>
            <w:r w:rsidRPr="004B13CC">
              <w:rPr>
                <w:rFonts w:ascii="Times New Roman" w:hAnsi="Times New Roman" w:cs="Times New Roman"/>
                <w:b/>
                <w:color w:val="000000"/>
                <w:sz w:val="24"/>
                <w:szCs w:val="24"/>
              </w:rPr>
              <w:t>(N)</w:t>
            </w:r>
          </w:p>
        </w:tc>
        <w:tc>
          <w:tcPr>
            <w:tcW w:w="2397" w:type="dxa"/>
            <w:tcBorders>
              <w:top w:val="single" w:sz="4" w:space="0" w:color="000000"/>
              <w:bottom w:val="single" w:sz="4" w:space="0" w:color="000000"/>
            </w:tcBorders>
          </w:tcPr>
          <w:p w14:paraId="025B56C3" w14:textId="77777777" w:rsidR="00B4446D" w:rsidRPr="004B13CC" w:rsidRDefault="00B4446D" w:rsidP="004B13CC">
            <w:pPr>
              <w:pStyle w:val="Normal1"/>
              <w:spacing w:after="0" w:line="360" w:lineRule="auto"/>
              <w:rPr>
                <w:rFonts w:ascii="Times New Roman" w:hAnsi="Times New Roman" w:cs="Times New Roman"/>
                <w:color w:val="000000"/>
                <w:sz w:val="24"/>
                <w:szCs w:val="24"/>
              </w:rPr>
            </w:pPr>
            <w:r w:rsidRPr="004B13CC">
              <w:rPr>
                <w:rFonts w:ascii="Times New Roman" w:hAnsi="Times New Roman" w:cs="Times New Roman"/>
                <w:b/>
                <w:color w:val="000000"/>
                <w:sz w:val="24"/>
                <w:szCs w:val="24"/>
              </w:rPr>
              <w:t>%</w:t>
            </w:r>
            <w:r w:rsidR="00520E49" w:rsidRPr="004B13CC">
              <w:rPr>
                <w:rFonts w:ascii="Times New Roman" w:hAnsi="Times New Roman" w:cs="Times New Roman"/>
                <w:b/>
                <w:color w:val="000000"/>
                <w:sz w:val="24"/>
                <w:szCs w:val="24"/>
              </w:rPr>
              <w:t xml:space="preserve"> of</w:t>
            </w:r>
            <w:r w:rsidR="004B770B" w:rsidRPr="004B13CC">
              <w:rPr>
                <w:rFonts w:ascii="Times New Roman" w:hAnsi="Times New Roman" w:cs="Times New Roman"/>
                <w:b/>
                <w:color w:val="000000"/>
                <w:sz w:val="24"/>
                <w:szCs w:val="24"/>
              </w:rPr>
              <w:t xml:space="preserve"> </w:t>
            </w:r>
            <w:r w:rsidR="00520E49" w:rsidRPr="004B13CC">
              <w:rPr>
                <w:rFonts w:ascii="Times New Roman" w:hAnsi="Times New Roman" w:cs="Times New Roman"/>
                <w:b/>
                <w:color w:val="000000"/>
                <w:sz w:val="24"/>
                <w:szCs w:val="24"/>
              </w:rPr>
              <w:t>Total Cost</w:t>
            </w:r>
          </w:p>
        </w:tc>
      </w:tr>
      <w:tr w:rsidR="00B4446D" w:rsidRPr="004B13CC" w14:paraId="3E7C6C72" w14:textId="77777777" w:rsidTr="00242018">
        <w:tc>
          <w:tcPr>
            <w:tcW w:w="5337" w:type="dxa"/>
            <w:tcBorders>
              <w:top w:val="single" w:sz="4" w:space="0" w:color="000000"/>
            </w:tcBorders>
          </w:tcPr>
          <w:p w14:paraId="2337469F" w14:textId="77777777" w:rsidR="00B4446D" w:rsidRPr="004B13CC" w:rsidRDefault="00B4446D" w:rsidP="004B13CC">
            <w:pPr>
              <w:pStyle w:val="Normal1"/>
              <w:spacing w:after="0" w:line="360" w:lineRule="auto"/>
              <w:rPr>
                <w:rFonts w:ascii="Times New Roman" w:hAnsi="Times New Roman" w:cs="Times New Roman"/>
                <w:color w:val="000000"/>
                <w:sz w:val="24"/>
                <w:szCs w:val="24"/>
              </w:rPr>
            </w:pPr>
          </w:p>
          <w:p w14:paraId="1A9D0797" w14:textId="77777777" w:rsidR="00B4446D" w:rsidRPr="004B13CC" w:rsidRDefault="00104AB5" w:rsidP="004B13CC">
            <w:pPr>
              <w:pStyle w:val="Normal1"/>
              <w:spacing w:after="0" w:line="360" w:lineRule="auto"/>
              <w:rPr>
                <w:rFonts w:ascii="Times New Roman" w:hAnsi="Times New Roman" w:cs="Times New Roman"/>
                <w:color w:val="000000"/>
                <w:sz w:val="24"/>
                <w:szCs w:val="24"/>
              </w:rPr>
            </w:pPr>
            <w:r w:rsidRPr="004B13CC">
              <w:rPr>
                <w:rFonts w:ascii="Times New Roman" w:hAnsi="Times New Roman" w:cs="Times New Roman"/>
                <w:color w:val="000000"/>
                <w:sz w:val="24"/>
                <w:szCs w:val="24"/>
              </w:rPr>
              <w:t>Ensure optimal nutrition in first 1000 days of life</w:t>
            </w:r>
          </w:p>
          <w:p w14:paraId="1538DB2D" w14:textId="77777777" w:rsidR="00B4446D" w:rsidRPr="004B13CC" w:rsidRDefault="00B4446D" w:rsidP="004B13CC">
            <w:pPr>
              <w:pStyle w:val="Normal1"/>
              <w:spacing w:after="0" w:line="360" w:lineRule="auto"/>
              <w:rPr>
                <w:rFonts w:ascii="Times New Roman" w:hAnsi="Times New Roman" w:cs="Times New Roman"/>
                <w:color w:val="000000"/>
                <w:sz w:val="24"/>
                <w:szCs w:val="24"/>
              </w:rPr>
            </w:pPr>
          </w:p>
        </w:tc>
        <w:tc>
          <w:tcPr>
            <w:tcW w:w="2241" w:type="dxa"/>
            <w:tcBorders>
              <w:top w:val="single" w:sz="4" w:space="0" w:color="000000"/>
            </w:tcBorders>
          </w:tcPr>
          <w:p w14:paraId="413D08BB" w14:textId="77777777" w:rsidR="00455B4C" w:rsidRPr="004B13CC" w:rsidRDefault="00455B4C" w:rsidP="004B13CC">
            <w:pPr>
              <w:pStyle w:val="Normal1"/>
              <w:spacing w:after="0" w:line="360" w:lineRule="auto"/>
              <w:jc w:val="right"/>
              <w:rPr>
                <w:rFonts w:ascii="Times New Roman" w:hAnsi="Times New Roman" w:cs="Times New Roman"/>
                <w:color w:val="000000"/>
                <w:sz w:val="24"/>
                <w:szCs w:val="24"/>
              </w:rPr>
            </w:pPr>
          </w:p>
          <w:p w14:paraId="5D84B2AE" w14:textId="26D56D5D" w:rsidR="00B4446D" w:rsidRPr="004B13CC" w:rsidRDefault="00B4446D" w:rsidP="004B13CC">
            <w:pPr>
              <w:pStyle w:val="Normal1"/>
              <w:spacing w:after="0" w:line="360" w:lineRule="auto"/>
              <w:jc w:val="right"/>
              <w:rPr>
                <w:rFonts w:ascii="Times New Roman" w:hAnsi="Times New Roman" w:cs="Times New Roman"/>
                <w:color w:val="000000"/>
                <w:sz w:val="24"/>
                <w:szCs w:val="24"/>
              </w:rPr>
            </w:pPr>
            <w:r w:rsidRPr="004B13CC">
              <w:rPr>
                <w:rFonts w:ascii="Times New Roman" w:hAnsi="Times New Roman" w:cs="Times New Roman"/>
                <w:color w:val="000000"/>
                <w:sz w:val="24"/>
                <w:szCs w:val="24"/>
              </w:rPr>
              <w:t>861,985,235</w:t>
            </w:r>
          </w:p>
        </w:tc>
        <w:tc>
          <w:tcPr>
            <w:tcW w:w="2397" w:type="dxa"/>
            <w:tcBorders>
              <w:top w:val="single" w:sz="4" w:space="0" w:color="000000"/>
            </w:tcBorders>
          </w:tcPr>
          <w:p w14:paraId="46C79CF8" w14:textId="77777777" w:rsidR="00455B4C" w:rsidRPr="004B13CC" w:rsidRDefault="00455B4C" w:rsidP="004B13CC">
            <w:pPr>
              <w:pStyle w:val="Normal1"/>
              <w:spacing w:after="0" w:line="360" w:lineRule="auto"/>
              <w:jc w:val="center"/>
              <w:rPr>
                <w:rFonts w:ascii="Times New Roman" w:hAnsi="Times New Roman" w:cs="Times New Roman"/>
                <w:color w:val="000000"/>
                <w:sz w:val="24"/>
                <w:szCs w:val="24"/>
              </w:rPr>
            </w:pPr>
          </w:p>
          <w:p w14:paraId="72DDB52D" w14:textId="77777777" w:rsidR="00B4446D" w:rsidRPr="004B13CC" w:rsidRDefault="00B4446D" w:rsidP="004B13CC">
            <w:pPr>
              <w:pStyle w:val="Normal1"/>
              <w:spacing w:after="0" w:line="360" w:lineRule="auto"/>
              <w:jc w:val="center"/>
              <w:rPr>
                <w:rFonts w:ascii="Times New Roman" w:hAnsi="Times New Roman" w:cs="Times New Roman"/>
                <w:color w:val="000000"/>
                <w:sz w:val="24"/>
                <w:szCs w:val="24"/>
              </w:rPr>
            </w:pPr>
            <w:r w:rsidRPr="004B13CC">
              <w:rPr>
                <w:rFonts w:ascii="Times New Roman" w:hAnsi="Times New Roman" w:cs="Times New Roman"/>
                <w:color w:val="000000"/>
                <w:sz w:val="24"/>
                <w:szCs w:val="24"/>
              </w:rPr>
              <w:t>14</w:t>
            </w:r>
          </w:p>
        </w:tc>
      </w:tr>
      <w:tr w:rsidR="00B4446D" w:rsidRPr="004B13CC" w14:paraId="0542F167" w14:textId="77777777" w:rsidTr="00242018">
        <w:trPr>
          <w:trHeight w:val="567"/>
        </w:trPr>
        <w:tc>
          <w:tcPr>
            <w:tcW w:w="5337" w:type="dxa"/>
          </w:tcPr>
          <w:p w14:paraId="465916DF" w14:textId="77777777" w:rsidR="00B4446D" w:rsidRPr="004B13CC" w:rsidRDefault="00104AB5" w:rsidP="004B13CC">
            <w:pPr>
              <w:pStyle w:val="Normal1"/>
              <w:spacing w:after="0" w:line="360" w:lineRule="auto"/>
              <w:rPr>
                <w:rFonts w:ascii="Times New Roman" w:hAnsi="Times New Roman" w:cs="Times New Roman"/>
                <w:color w:val="000000"/>
                <w:sz w:val="24"/>
                <w:szCs w:val="24"/>
              </w:rPr>
            </w:pPr>
            <w:r w:rsidRPr="004B13CC">
              <w:rPr>
                <w:rFonts w:ascii="Times New Roman" w:hAnsi="Times New Roman" w:cs="Times New Roman"/>
                <w:color w:val="000000"/>
                <w:sz w:val="24"/>
                <w:szCs w:val="24"/>
              </w:rPr>
              <w:t>Preventing micronutrient deficiency</w:t>
            </w:r>
          </w:p>
          <w:p w14:paraId="62CF5176" w14:textId="77777777" w:rsidR="00B4446D" w:rsidRPr="004B13CC" w:rsidRDefault="00B4446D" w:rsidP="004B13CC">
            <w:pPr>
              <w:pStyle w:val="Normal1"/>
              <w:spacing w:after="0" w:line="360" w:lineRule="auto"/>
              <w:rPr>
                <w:rFonts w:ascii="Times New Roman" w:hAnsi="Times New Roman" w:cs="Times New Roman"/>
                <w:color w:val="000000"/>
                <w:sz w:val="24"/>
                <w:szCs w:val="24"/>
              </w:rPr>
            </w:pPr>
          </w:p>
        </w:tc>
        <w:tc>
          <w:tcPr>
            <w:tcW w:w="2241" w:type="dxa"/>
          </w:tcPr>
          <w:p w14:paraId="4674FDA6" w14:textId="64D16219" w:rsidR="00B4446D" w:rsidRPr="004B13CC" w:rsidRDefault="00B4446D" w:rsidP="004B13CC">
            <w:pPr>
              <w:pStyle w:val="Normal1"/>
              <w:spacing w:after="0" w:line="360" w:lineRule="auto"/>
              <w:jc w:val="right"/>
              <w:rPr>
                <w:rFonts w:ascii="Times New Roman" w:hAnsi="Times New Roman" w:cs="Times New Roman"/>
                <w:color w:val="000000"/>
                <w:sz w:val="24"/>
                <w:szCs w:val="24"/>
              </w:rPr>
            </w:pPr>
            <w:r w:rsidRPr="004B13CC">
              <w:rPr>
                <w:rFonts w:ascii="Times New Roman" w:hAnsi="Times New Roman" w:cs="Times New Roman"/>
                <w:color w:val="000000"/>
                <w:sz w:val="24"/>
                <w:szCs w:val="24"/>
              </w:rPr>
              <w:t>2,143,515,000</w:t>
            </w:r>
          </w:p>
        </w:tc>
        <w:tc>
          <w:tcPr>
            <w:tcW w:w="2397" w:type="dxa"/>
          </w:tcPr>
          <w:p w14:paraId="1133A4B8" w14:textId="77777777" w:rsidR="00B4446D" w:rsidRPr="004B13CC" w:rsidRDefault="00B4446D" w:rsidP="004B13CC">
            <w:pPr>
              <w:pStyle w:val="Normal1"/>
              <w:spacing w:after="0" w:line="360" w:lineRule="auto"/>
              <w:jc w:val="center"/>
              <w:rPr>
                <w:rFonts w:ascii="Times New Roman" w:hAnsi="Times New Roman" w:cs="Times New Roman"/>
                <w:color w:val="000000"/>
                <w:sz w:val="24"/>
                <w:szCs w:val="24"/>
              </w:rPr>
            </w:pPr>
            <w:r w:rsidRPr="004B13CC">
              <w:rPr>
                <w:rFonts w:ascii="Times New Roman" w:hAnsi="Times New Roman" w:cs="Times New Roman"/>
                <w:color w:val="000000"/>
                <w:sz w:val="24"/>
                <w:szCs w:val="24"/>
              </w:rPr>
              <w:t>35</w:t>
            </w:r>
          </w:p>
        </w:tc>
      </w:tr>
      <w:tr w:rsidR="00B4446D" w:rsidRPr="004B13CC" w14:paraId="6E85873D" w14:textId="77777777" w:rsidTr="00242018">
        <w:trPr>
          <w:trHeight w:val="530"/>
        </w:trPr>
        <w:tc>
          <w:tcPr>
            <w:tcW w:w="5337" w:type="dxa"/>
            <w:tcBorders>
              <w:bottom w:val="single" w:sz="4" w:space="0" w:color="auto"/>
            </w:tcBorders>
          </w:tcPr>
          <w:p w14:paraId="7433A5A0" w14:textId="77777777" w:rsidR="00B4446D" w:rsidRPr="004B13CC" w:rsidRDefault="00B4446D" w:rsidP="004B13CC">
            <w:pPr>
              <w:pStyle w:val="Normal1"/>
              <w:spacing w:after="0" w:line="360" w:lineRule="auto"/>
              <w:rPr>
                <w:rFonts w:ascii="Times New Roman" w:hAnsi="Times New Roman" w:cs="Times New Roman"/>
                <w:color w:val="000000"/>
                <w:sz w:val="24"/>
                <w:szCs w:val="24"/>
              </w:rPr>
            </w:pPr>
            <w:r w:rsidRPr="004B13CC">
              <w:rPr>
                <w:rFonts w:ascii="Times New Roman" w:hAnsi="Times New Roman" w:cs="Times New Roman"/>
                <w:color w:val="000000"/>
                <w:sz w:val="24"/>
                <w:szCs w:val="24"/>
              </w:rPr>
              <w:t>School based strategies</w:t>
            </w:r>
          </w:p>
        </w:tc>
        <w:tc>
          <w:tcPr>
            <w:tcW w:w="2241" w:type="dxa"/>
            <w:tcBorders>
              <w:bottom w:val="single" w:sz="4" w:space="0" w:color="auto"/>
            </w:tcBorders>
          </w:tcPr>
          <w:p w14:paraId="7C65E794" w14:textId="4FAD46B4" w:rsidR="00B4446D" w:rsidRPr="004B13CC" w:rsidRDefault="00B4446D" w:rsidP="004B13CC">
            <w:pPr>
              <w:pStyle w:val="Normal1"/>
              <w:spacing w:after="0" w:line="360" w:lineRule="auto"/>
              <w:jc w:val="right"/>
              <w:rPr>
                <w:rFonts w:ascii="Times New Roman" w:hAnsi="Times New Roman" w:cs="Times New Roman"/>
                <w:color w:val="000000"/>
                <w:sz w:val="24"/>
                <w:szCs w:val="24"/>
              </w:rPr>
            </w:pPr>
            <w:r w:rsidRPr="004B13CC">
              <w:rPr>
                <w:rFonts w:ascii="Times New Roman" w:hAnsi="Times New Roman" w:cs="Times New Roman"/>
                <w:color w:val="000000"/>
                <w:sz w:val="24"/>
                <w:szCs w:val="24"/>
              </w:rPr>
              <w:t>80,295,500</w:t>
            </w:r>
          </w:p>
        </w:tc>
        <w:tc>
          <w:tcPr>
            <w:tcW w:w="2397" w:type="dxa"/>
            <w:tcBorders>
              <w:bottom w:val="single" w:sz="4" w:space="0" w:color="auto"/>
            </w:tcBorders>
          </w:tcPr>
          <w:p w14:paraId="6C720DBA" w14:textId="77777777" w:rsidR="00B4446D" w:rsidRPr="004B13CC" w:rsidRDefault="00B4446D" w:rsidP="004B13CC">
            <w:pPr>
              <w:pStyle w:val="Normal1"/>
              <w:spacing w:after="0" w:line="360" w:lineRule="auto"/>
              <w:jc w:val="center"/>
              <w:rPr>
                <w:rFonts w:ascii="Times New Roman" w:hAnsi="Times New Roman" w:cs="Times New Roman"/>
                <w:color w:val="000000"/>
                <w:sz w:val="24"/>
                <w:szCs w:val="24"/>
              </w:rPr>
            </w:pPr>
            <w:r w:rsidRPr="004B13CC">
              <w:rPr>
                <w:rFonts w:ascii="Times New Roman" w:hAnsi="Times New Roman" w:cs="Times New Roman"/>
                <w:color w:val="000000"/>
                <w:sz w:val="24"/>
                <w:szCs w:val="24"/>
              </w:rPr>
              <w:t>1</w:t>
            </w:r>
          </w:p>
        </w:tc>
      </w:tr>
    </w:tbl>
    <w:p w14:paraId="13A213F1" w14:textId="77777777" w:rsidR="00B4446D" w:rsidRPr="004B13CC" w:rsidRDefault="00B4446D" w:rsidP="004B13CC">
      <w:pPr>
        <w:pStyle w:val="Normal1"/>
        <w:spacing w:after="0" w:line="360" w:lineRule="auto"/>
        <w:ind w:left="-1260"/>
        <w:rPr>
          <w:rFonts w:ascii="Times New Roman" w:hAnsi="Times New Roman" w:cs="Times New Roman"/>
          <w:sz w:val="24"/>
          <w:szCs w:val="24"/>
        </w:rPr>
      </w:pPr>
    </w:p>
    <w:p w14:paraId="4BE3C3DD" w14:textId="238E4FBE" w:rsidR="00B4446D" w:rsidRPr="004B13CC" w:rsidRDefault="00B4446D" w:rsidP="004B13CC">
      <w:pPr>
        <w:pStyle w:val="Normal1"/>
        <w:pBdr>
          <w:top w:val="nil"/>
          <w:left w:val="nil"/>
          <w:bottom w:val="nil"/>
          <w:right w:val="nil"/>
          <w:between w:val="nil"/>
        </w:pBdr>
        <w:shd w:val="clear" w:color="auto" w:fill="FFFFFF"/>
        <w:spacing w:after="0" w:line="360" w:lineRule="auto"/>
        <w:jc w:val="both"/>
        <w:rPr>
          <w:rFonts w:ascii="Times New Roman" w:hAnsi="Times New Roman" w:cs="Times New Roman"/>
          <w:color w:val="212121"/>
          <w:sz w:val="24"/>
          <w:szCs w:val="24"/>
        </w:rPr>
      </w:pPr>
      <w:r w:rsidRPr="004B13CC">
        <w:rPr>
          <w:rFonts w:ascii="Times New Roman" w:hAnsi="Times New Roman" w:cs="Times New Roman"/>
          <w:color w:val="212121"/>
          <w:sz w:val="24"/>
          <w:szCs w:val="24"/>
        </w:rPr>
        <w:t>Given the large gap between current investmen</w:t>
      </w:r>
      <w:r w:rsidR="00104AB5" w:rsidRPr="004B13CC">
        <w:rPr>
          <w:rFonts w:ascii="Times New Roman" w:hAnsi="Times New Roman" w:cs="Times New Roman"/>
          <w:color w:val="212121"/>
          <w:sz w:val="24"/>
          <w:szCs w:val="24"/>
        </w:rPr>
        <w:t xml:space="preserve">ts in nutrition and the need to scale up as presented </w:t>
      </w:r>
      <w:r w:rsidR="000E2F61" w:rsidRPr="004B13CC">
        <w:rPr>
          <w:rFonts w:ascii="Times New Roman" w:hAnsi="Times New Roman" w:cs="Times New Roman"/>
          <w:color w:val="212121"/>
          <w:sz w:val="24"/>
          <w:szCs w:val="24"/>
        </w:rPr>
        <w:t>in T</w:t>
      </w:r>
      <w:r w:rsidR="00104AB5" w:rsidRPr="004B13CC">
        <w:rPr>
          <w:rFonts w:ascii="Times New Roman" w:hAnsi="Times New Roman" w:cs="Times New Roman"/>
          <w:color w:val="212121"/>
          <w:sz w:val="24"/>
          <w:szCs w:val="24"/>
        </w:rPr>
        <w:t xml:space="preserve">able </w:t>
      </w:r>
      <w:r w:rsidR="005E4662" w:rsidRPr="004B13CC">
        <w:rPr>
          <w:rFonts w:ascii="Times New Roman" w:hAnsi="Times New Roman" w:cs="Times New Roman"/>
          <w:color w:val="212121"/>
          <w:sz w:val="24"/>
          <w:szCs w:val="24"/>
        </w:rPr>
        <w:t>6</w:t>
      </w:r>
      <w:r w:rsidRPr="004B13CC">
        <w:rPr>
          <w:rFonts w:ascii="Times New Roman" w:hAnsi="Times New Roman" w:cs="Times New Roman"/>
          <w:color w:val="212121"/>
          <w:sz w:val="24"/>
          <w:szCs w:val="24"/>
        </w:rPr>
        <w:t xml:space="preserve">, it seems essential to quickly identify additional sources of funding. </w:t>
      </w:r>
      <w:r w:rsidR="000E2F61" w:rsidRPr="004B13CC">
        <w:rPr>
          <w:rFonts w:ascii="Times New Roman" w:hAnsi="Times New Roman" w:cs="Times New Roman"/>
          <w:color w:val="212121"/>
          <w:sz w:val="24"/>
          <w:szCs w:val="24"/>
        </w:rPr>
        <w:t>The magnitude of t</w:t>
      </w:r>
      <w:r w:rsidRPr="004B13CC">
        <w:rPr>
          <w:rFonts w:ascii="Times New Roman" w:hAnsi="Times New Roman" w:cs="Times New Roman"/>
          <w:color w:val="212121"/>
          <w:sz w:val="24"/>
          <w:szCs w:val="24"/>
        </w:rPr>
        <w:t xml:space="preserve">he  </w:t>
      </w:r>
      <w:r w:rsidR="00376BC6" w:rsidRPr="004B13CC">
        <w:rPr>
          <w:rFonts w:ascii="Times New Roman" w:hAnsi="Times New Roman" w:cs="Times New Roman"/>
          <w:color w:val="212121"/>
          <w:sz w:val="24"/>
          <w:szCs w:val="24"/>
        </w:rPr>
        <w:lastRenderedPageBreak/>
        <w:t>ESMPFAN</w:t>
      </w:r>
      <w:r w:rsidRPr="004B13CC">
        <w:rPr>
          <w:rFonts w:ascii="Times New Roman" w:hAnsi="Times New Roman" w:cs="Times New Roman"/>
          <w:color w:val="212121"/>
          <w:sz w:val="24"/>
          <w:szCs w:val="24"/>
        </w:rPr>
        <w:t xml:space="preserve"> estimated cost, when compared to the current level of investment in nutrition related activities in the State, makes it clear that identifying additional sources of funding is a priority. </w:t>
      </w:r>
    </w:p>
    <w:p w14:paraId="7BDDE1C7" w14:textId="77777777" w:rsidR="000E2F61" w:rsidRPr="004B13CC" w:rsidRDefault="000E2F61" w:rsidP="004B13CC">
      <w:pPr>
        <w:pStyle w:val="Normal1"/>
        <w:pBdr>
          <w:top w:val="nil"/>
          <w:left w:val="nil"/>
          <w:bottom w:val="nil"/>
          <w:right w:val="nil"/>
          <w:between w:val="nil"/>
        </w:pBdr>
        <w:shd w:val="clear" w:color="auto" w:fill="FFFFFF"/>
        <w:spacing w:after="0" w:line="360" w:lineRule="auto"/>
        <w:jc w:val="both"/>
        <w:rPr>
          <w:rFonts w:ascii="Times New Roman" w:hAnsi="Times New Roman" w:cs="Times New Roman"/>
          <w:color w:val="212121"/>
          <w:sz w:val="24"/>
          <w:szCs w:val="24"/>
        </w:rPr>
      </w:pPr>
    </w:p>
    <w:p w14:paraId="0A2B9019" w14:textId="77777777" w:rsidR="00B4446D" w:rsidRPr="004B13CC" w:rsidRDefault="00B4446D" w:rsidP="004B13CC">
      <w:pPr>
        <w:pStyle w:val="Normal1"/>
        <w:pBdr>
          <w:top w:val="nil"/>
          <w:left w:val="nil"/>
          <w:bottom w:val="nil"/>
          <w:right w:val="nil"/>
          <w:between w:val="nil"/>
        </w:pBdr>
        <w:shd w:val="clear" w:color="auto" w:fill="FFFFFF"/>
        <w:spacing w:after="0" w:line="360" w:lineRule="auto"/>
        <w:jc w:val="both"/>
        <w:rPr>
          <w:rFonts w:ascii="Times New Roman" w:hAnsi="Times New Roman" w:cs="Times New Roman"/>
          <w:color w:val="212121"/>
          <w:sz w:val="24"/>
          <w:szCs w:val="24"/>
        </w:rPr>
      </w:pPr>
      <w:r w:rsidRPr="004B13CC">
        <w:rPr>
          <w:rFonts w:ascii="Times New Roman" w:hAnsi="Times New Roman" w:cs="Times New Roman"/>
          <w:color w:val="212121"/>
          <w:sz w:val="24"/>
          <w:szCs w:val="24"/>
        </w:rPr>
        <w:t>It will therefore require additional resources to carry out the key interventions identified, but also to move from a humanitarian approach to a developmental planning based both on the fight against malnutrition and the improvement of the social context in which it emerges.</w:t>
      </w:r>
    </w:p>
    <w:p w14:paraId="4443CBD9" w14:textId="2595EEC9" w:rsidR="00B4446D" w:rsidRPr="004B13CC" w:rsidRDefault="00B4446D" w:rsidP="004B13CC">
      <w:pPr>
        <w:pStyle w:val="Normal1"/>
        <w:pBdr>
          <w:top w:val="nil"/>
          <w:left w:val="nil"/>
          <w:bottom w:val="nil"/>
          <w:right w:val="nil"/>
          <w:between w:val="nil"/>
        </w:pBdr>
        <w:shd w:val="clear" w:color="auto" w:fill="FFFFFF"/>
        <w:spacing w:after="0" w:line="360" w:lineRule="auto"/>
        <w:jc w:val="both"/>
        <w:rPr>
          <w:rFonts w:ascii="Times New Roman" w:hAnsi="Times New Roman" w:cs="Times New Roman"/>
          <w:color w:val="000000"/>
          <w:sz w:val="24"/>
          <w:szCs w:val="24"/>
        </w:rPr>
      </w:pPr>
      <w:r w:rsidRPr="004B13CC">
        <w:rPr>
          <w:rFonts w:ascii="Times New Roman" w:hAnsi="Times New Roman" w:cs="Times New Roman"/>
          <w:color w:val="000000"/>
          <w:sz w:val="24"/>
          <w:szCs w:val="24"/>
        </w:rPr>
        <w:t xml:space="preserve">Public investment of </w:t>
      </w:r>
      <w:r w:rsidRPr="004B13CC">
        <w:rPr>
          <w:rFonts w:ascii="Times New Roman" w:eastAsia="Times New Roman" w:hAnsi="Times New Roman" w:cs="Times New Roman"/>
          <w:color w:val="000000"/>
          <w:sz w:val="24"/>
          <w:szCs w:val="24"/>
        </w:rPr>
        <w:t>₦</w:t>
      </w:r>
      <w:r w:rsidRPr="004B13CC">
        <w:rPr>
          <w:rFonts w:ascii="Times New Roman" w:hAnsi="Times New Roman" w:cs="Times New Roman"/>
          <w:b/>
          <w:color w:val="000000"/>
          <w:sz w:val="24"/>
          <w:szCs w:val="24"/>
        </w:rPr>
        <w:t xml:space="preserve"> 6,156,526,340.00 </w:t>
      </w:r>
      <w:r w:rsidRPr="004B13CC">
        <w:rPr>
          <w:rFonts w:ascii="Times New Roman" w:hAnsi="Times New Roman" w:cs="Times New Roman"/>
          <w:color w:val="000000"/>
          <w:sz w:val="24"/>
          <w:szCs w:val="24"/>
        </w:rPr>
        <w:t>will be needed to scale up 21 specific and nutrition-sensitive interventions across the country "full coverage scenario" over the next five years (</w:t>
      </w:r>
      <w:r w:rsidR="0032736F" w:rsidRPr="004B13CC">
        <w:rPr>
          <w:rFonts w:ascii="Times New Roman" w:hAnsi="Times New Roman" w:cs="Times New Roman"/>
          <w:color w:val="000000"/>
          <w:sz w:val="24"/>
          <w:szCs w:val="24"/>
        </w:rPr>
        <w:t>2021 - 2025</w:t>
      </w:r>
      <w:r w:rsidRPr="004B13CC">
        <w:rPr>
          <w:rFonts w:ascii="Times New Roman" w:hAnsi="Times New Roman" w:cs="Times New Roman"/>
          <w:color w:val="000000"/>
          <w:sz w:val="24"/>
          <w:szCs w:val="24"/>
        </w:rPr>
        <w:t xml:space="preserve">). This will be the required public investment to deliver a set of recommended nutrition interventions at scale in </w:t>
      </w:r>
      <w:r w:rsidR="001E1A22" w:rsidRPr="004B13CC">
        <w:rPr>
          <w:rFonts w:ascii="Times New Roman" w:hAnsi="Times New Roman" w:cs="Times New Roman"/>
          <w:color w:val="000000"/>
          <w:sz w:val="24"/>
          <w:szCs w:val="24"/>
        </w:rPr>
        <w:t>E</w:t>
      </w:r>
      <w:r w:rsidR="0042544A" w:rsidRPr="004B13CC">
        <w:rPr>
          <w:rFonts w:ascii="Times New Roman" w:hAnsi="Times New Roman" w:cs="Times New Roman"/>
          <w:color w:val="000000"/>
          <w:sz w:val="24"/>
          <w:szCs w:val="24"/>
        </w:rPr>
        <w:t>nugu</w:t>
      </w:r>
      <w:r w:rsidRPr="004B13CC">
        <w:rPr>
          <w:rFonts w:ascii="Times New Roman" w:hAnsi="Times New Roman" w:cs="Times New Roman"/>
          <w:color w:val="000000"/>
          <w:sz w:val="24"/>
          <w:szCs w:val="24"/>
        </w:rPr>
        <w:t xml:space="preserve"> State. However, in the case that </w:t>
      </w:r>
      <w:r w:rsidR="001E1A22" w:rsidRPr="004B13CC">
        <w:rPr>
          <w:rFonts w:ascii="Times New Roman" w:hAnsi="Times New Roman" w:cs="Times New Roman"/>
          <w:color w:val="000000"/>
          <w:sz w:val="24"/>
          <w:szCs w:val="24"/>
        </w:rPr>
        <w:t>E</w:t>
      </w:r>
      <w:r w:rsidR="0042544A" w:rsidRPr="004B13CC">
        <w:rPr>
          <w:rFonts w:ascii="Times New Roman" w:hAnsi="Times New Roman" w:cs="Times New Roman"/>
          <w:color w:val="000000"/>
          <w:sz w:val="24"/>
          <w:szCs w:val="24"/>
        </w:rPr>
        <w:t>nugu</w:t>
      </w:r>
      <w:r w:rsidRPr="004B13CC">
        <w:rPr>
          <w:rFonts w:ascii="Times New Roman" w:hAnsi="Times New Roman" w:cs="Times New Roman"/>
          <w:color w:val="000000"/>
          <w:sz w:val="24"/>
          <w:szCs w:val="24"/>
        </w:rPr>
        <w:t xml:space="preserve"> State and the Development Partners are unlikely to mobilize annually the </w:t>
      </w:r>
      <w:r w:rsidRPr="004B13CC">
        <w:rPr>
          <w:rFonts w:ascii="Times New Roman" w:eastAsia="Times New Roman" w:hAnsi="Times New Roman" w:cs="Times New Roman"/>
          <w:color w:val="000000"/>
          <w:sz w:val="24"/>
          <w:szCs w:val="24"/>
        </w:rPr>
        <w:t>₦</w:t>
      </w:r>
      <w:r w:rsidRPr="004B13CC">
        <w:rPr>
          <w:rFonts w:ascii="Times New Roman" w:hAnsi="Times New Roman" w:cs="Times New Roman"/>
          <w:b/>
          <w:color w:val="000000"/>
          <w:sz w:val="24"/>
          <w:szCs w:val="24"/>
        </w:rPr>
        <w:t>1,231,305,268.00</w:t>
      </w:r>
      <w:r w:rsidR="0042544A" w:rsidRPr="004B13CC">
        <w:rPr>
          <w:rFonts w:ascii="Times New Roman" w:hAnsi="Times New Roman" w:cs="Times New Roman"/>
          <w:b/>
          <w:color w:val="000000"/>
          <w:sz w:val="24"/>
          <w:szCs w:val="24"/>
        </w:rPr>
        <w:t xml:space="preserve">  </w:t>
      </w:r>
      <w:r w:rsidRPr="004B13CC">
        <w:rPr>
          <w:rFonts w:ascii="Times New Roman" w:hAnsi="Times New Roman" w:cs="Times New Roman"/>
          <w:color w:val="000000"/>
          <w:sz w:val="24"/>
          <w:szCs w:val="24"/>
        </w:rPr>
        <w:t>needed for full coverage for the 5-year period, it is proposed that alternative scaling scenarios that considers the impact potential, the burden of stunting, resource requirements and implementation capacity be</w:t>
      </w:r>
      <w:r w:rsidR="0042544A" w:rsidRPr="004B13CC">
        <w:rPr>
          <w:rFonts w:ascii="Times New Roman" w:hAnsi="Times New Roman" w:cs="Times New Roman"/>
          <w:color w:val="000000"/>
          <w:sz w:val="24"/>
          <w:szCs w:val="24"/>
        </w:rPr>
        <w:t xml:space="preserve"> </w:t>
      </w:r>
      <w:r w:rsidRPr="004B13CC">
        <w:rPr>
          <w:rFonts w:ascii="Times New Roman" w:hAnsi="Times New Roman" w:cs="Times New Roman"/>
          <w:color w:val="000000"/>
          <w:sz w:val="24"/>
          <w:szCs w:val="24"/>
        </w:rPr>
        <w:t xml:space="preserve">undertaken. The most cost-effective scenario should propose a subset of key interventions </w:t>
      </w:r>
      <w:r w:rsidR="00824201" w:rsidRPr="004B13CC">
        <w:rPr>
          <w:rFonts w:ascii="Times New Roman" w:hAnsi="Times New Roman" w:cs="Times New Roman"/>
          <w:color w:val="000000"/>
          <w:sz w:val="24"/>
          <w:szCs w:val="24"/>
        </w:rPr>
        <w:t>in the LGAs most affected</w:t>
      </w:r>
      <w:r w:rsidR="006009C5" w:rsidRPr="004B13CC">
        <w:rPr>
          <w:rFonts w:ascii="Times New Roman" w:hAnsi="Times New Roman" w:cs="Times New Roman"/>
          <w:color w:val="000000"/>
          <w:sz w:val="24"/>
          <w:szCs w:val="24"/>
        </w:rPr>
        <w:t xml:space="preserve"> by malnutrition</w:t>
      </w:r>
      <w:r w:rsidR="00824201" w:rsidRPr="004B13CC">
        <w:rPr>
          <w:rFonts w:ascii="Times New Roman" w:hAnsi="Times New Roman" w:cs="Times New Roman"/>
          <w:color w:val="000000"/>
          <w:sz w:val="24"/>
          <w:szCs w:val="24"/>
        </w:rPr>
        <w:t>.</w:t>
      </w:r>
    </w:p>
    <w:p w14:paraId="77F02995" w14:textId="77777777" w:rsidR="00B4446D" w:rsidRPr="004B13CC" w:rsidRDefault="00B4446D" w:rsidP="004B13CC">
      <w:pPr>
        <w:pStyle w:val="Normal1"/>
        <w:spacing w:after="0" w:line="360" w:lineRule="auto"/>
        <w:jc w:val="both"/>
        <w:rPr>
          <w:rFonts w:ascii="Times New Roman" w:hAnsi="Times New Roman" w:cs="Times New Roman"/>
          <w:sz w:val="24"/>
          <w:szCs w:val="24"/>
        </w:rPr>
      </w:pPr>
      <w:r w:rsidRPr="004B13CC">
        <w:rPr>
          <w:rFonts w:ascii="Times New Roman" w:hAnsi="Times New Roman" w:cs="Times New Roman"/>
          <w:sz w:val="24"/>
          <w:szCs w:val="24"/>
        </w:rPr>
        <w:t xml:space="preserve">The need to invest in nutrition in the state is urgent giving the magnitude of malnutrition and </w:t>
      </w:r>
      <w:r w:rsidR="006009C5" w:rsidRPr="004B13CC">
        <w:rPr>
          <w:rFonts w:ascii="Times New Roman" w:hAnsi="Times New Roman" w:cs="Times New Roman"/>
          <w:sz w:val="24"/>
          <w:szCs w:val="24"/>
        </w:rPr>
        <w:t>the estimated</w:t>
      </w:r>
      <w:r w:rsidRPr="004B13CC">
        <w:rPr>
          <w:rFonts w:ascii="Times New Roman" w:hAnsi="Times New Roman" w:cs="Times New Roman"/>
          <w:sz w:val="24"/>
          <w:szCs w:val="24"/>
        </w:rPr>
        <w:t xml:space="preserve"> financial commitments required to deliver at scale</w:t>
      </w:r>
      <w:r w:rsidR="000E2F61" w:rsidRPr="004B13CC">
        <w:rPr>
          <w:rFonts w:ascii="Times New Roman" w:hAnsi="Times New Roman" w:cs="Times New Roman"/>
          <w:sz w:val="24"/>
          <w:szCs w:val="24"/>
        </w:rPr>
        <w:t>,</w:t>
      </w:r>
      <w:r w:rsidRPr="004B13CC">
        <w:rPr>
          <w:rFonts w:ascii="Times New Roman" w:hAnsi="Times New Roman" w:cs="Times New Roman"/>
          <w:sz w:val="24"/>
          <w:szCs w:val="24"/>
        </w:rPr>
        <w:t xml:space="preserve"> a set of interventions already within the policy frameworks in </w:t>
      </w:r>
      <w:r w:rsidR="001E1A22" w:rsidRPr="004B13CC">
        <w:rPr>
          <w:rFonts w:ascii="Times New Roman" w:hAnsi="Times New Roman" w:cs="Times New Roman"/>
          <w:sz w:val="24"/>
          <w:szCs w:val="24"/>
        </w:rPr>
        <w:t>E</w:t>
      </w:r>
      <w:r w:rsidR="0042544A" w:rsidRPr="004B13CC">
        <w:rPr>
          <w:rFonts w:ascii="Times New Roman" w:hAnsi="Times New Roman" w:cs="Times New Roman"/>
          <w:sz w:val="24"/>
          <w:szCs w:val="24"/>
        </w:rPr>
        <w:t>nugu</w:t>
      </w:r>
      <w:r w:rsidRPr="004B13CC">
        <w:rPr>
          <w:rFonts w:ascii="Times New Roman" w:hAnsi="Times New Roman" w:cs="Times New Roman"/>
          <w:sz w:val="24"/>
          <w:szCs w:val="24"/>
        </w:rPr>
        <w:t xml:space="preserve"> State. Since the financial requirements for delivering these interventions will likely vary within the state, and prioritization of financing for nutrition across </w:t>
      </w:r>
      <w:r w:rsidR="001E1A22" w:rsidRPr="004B13CC">
        <w:rPr>
          <w:rFonts w:ascii="Times New Roman" w:hAnsi="Times New Roman" w:cs="Times New Roman"/>
          <w:sz w:val="24"/>
          <w:szCs w:val="24"/>
        </w:rPr>
        <w:t>E</w:t>
      </w:r>
      <w:r w:rsidR="00E97835" w:rsidRPr="004B13CC">
        <w:rPr>
          <w:rFonts w:ascii="Times New Roman" w:hAnsi="Times New Roman" w:cs="Times New Roman"/>
          <w:sz w:val="24"/>
          <w:szCs w:val="24"/>
        </w:rPr>
        <w:t xml:space="preserve">nugu </w:t>
      </w:r>
      <w:r w:rsidRPr="004B13CC">
        <w:rPr>
          <w:rFonts w:ascii="Times New Roman" w:hAnsi="Times New Roman" w:cs="Times New Roman"/>
          <w:sz w:val="24"/>
          <w:szCs w:val="24"/>
        </w:rPr>
        <w:t xml:space="preserve">State will need to consider the gaps between projected costs for each LGA, current expenditures and the </w:t>
      </w:r>
      <w:r w:rsidR="000E2F61" w:rsidRPr="004B13CC">
        <w:rPr>
          <w:rFonts w:ascii="Times New Roman" w:hAnsi="Times New Roman" w:cs="Times New Roman"/>
          <w:sz w:val="24"/>
          <w:szCs w:val="24"/>
        </w:rPr>
        <w:t xml:space="preserve">availability of State </w:t>
      </w:r>
      <w:r w:rsidRPr="004B13CC">
        <w:rPr>
          <w:rFonts w:ascii="Times New Roman" w:hAnsi="Times New Roman" w:cs="Times New Roman"/>
          <w:sz w:val="24"/>
          <w:szCs w:val="24"/>
        </w:rPr>
        <w:t>an</w:t>
      </w:r>
      <w:r w:rsidR="000E2F61" w:rsidRPr="004B13CC">
        <w:rPr>
          <w:rFonts w:ascii="Times New Roman" w:hAnsi="Times New Roman" w:cs="Times New Roman"/>
          <w:sz w:val="24"/>
          <w:szCs w:val="24"/>
        </w:rPr>
        <w:t>d</w:t>
      </w:r>
      <w:r w:rsidRPr="004B13CC">
        <w:rPr>
          <w:rFonts w:ascii="Times New Roman" w:hAnsi="Times New Roman" w:cs="Times New Roman"/>
          <w:sz w:val="24"/>
          <w:szCs w:val="24"/>
        </w:rPr>
        <w:t xml:space="preserve"> LGA </w:t>
      </w:r>
      <w:r w:rsidR="000E2F61" w:rsidRPr="004B13CC">
        <w:rPr>
          <w:rFonts w:ascii="Times New Roman" w:hAnsi="Times New Roman" w:cs="Times New Roman"/>
          <w:sz w:val="24"/>
          <w:szCs w:val="24"/>
        </w:rPr>
        <w:t xml:space="preserve">level </w:t>
      </w:r>
      <w:r w:rsidRPr="004B13CC">
        <w:rPr>
          <w:rFonts w:ascii="Times New Roman" w:hAnsi="Times New Roman" w:cs="Times New Roman"/>
          <w:sz w:val="24"/>
          <w:szCs w:val="24"/>
        </w:rPr>
        <w:t xml:space="preserve">finances to deliver  nutrition services and interventions. </w:t>
      </w:r>
    </w:p>
    <w:p w14:paraId="53782C98" w14:textId="77777777" w:rsidR="00B4446D" w:rsidRPr="004B13CC" w:rsidRDefault="00B4446D" w:rsidP="004B13CC">
      <w:pPr>
        <w:pStyle w:val="HTMLPreformatted"/>
        <w:shd w:val="clear" w:color="auto" w:fill="FFFFFF"/>
        <w:spacing w:line="360" w:lineRule="auto"/>
        <w:jc w:val="both"/>
        <w:rPr>
          <w:rFonts w:ascii="Times New Roman" w:hAnsi="Times New Roman"/>
          <w:sz w:val="24"/>
          <w:szCs w:val="24"/>
        </w:rPr>
      </w:pPr>
    </w:p>
    <w:p w14:paraId="4453999C" w14:textId="77777777" w:rsidR="00B4446D" w:rsidRPr="004B13CC" w:rsidRDefault="00814198" w:rsidP="004B13CC">
      <w:pPr>
        <w:pStyle w:val="Heading2"/>
        <w:spacing w:after="0"/>
        <w:ind w:left="360" w:firstLine="0"/>
        <w:rPr>
          <w:rFonts w:ascii="Times New Roman" w:hAnsi="Times New Roman"/>
        </w:rPr>
      </w:pPr>
      <w:bookmarkStart w:id="91" w:name="_Toc29950645"/>
      <w:bookmarkStart w:id="92" w:name="_Toc64383620"/>
      <w:r w:rsidRPr="004B13CC">
        <w:rPr>
          <w:rFonts w:ascii="Times New Roman" w:hAnsi="Times New Roman"/>
        </w:rPr>
        <w:t xml:space="preserve">3.10 </w:t>
      </w:r>
      <w:r w:rsidR="000E2F61" w:rsidRPr="004B13CC">
        <w:rPr>
          <w:rFonts w:ascii="Times New Roman" w:hAnsi="Times New Roman"/>
        </w:rPr>
        <w:t>Investment C</w:t>
      </w:r>
      <w:r w:rsidR="00B4446D" w:rsidRPr="004B13CC">
        <w:rPr>
          <w:rFonts w:ascii="Times New Roman" w:hAnsi="Times New Roman"/>
        </w:rPr>
        <w:t>ontribution by Ministries, Departments and Agencies</w:t>
      </w:r>
      <w:bookmarkEnd w:id="91"/>
      <w:bookmarkEnd w:id="92"/>
    </w:p>
    <w:p w14:paraId="5638E012" w14:textId="7EE78879" w:rsidR="00814198" w:rsidRPr="004B13CC" w:rsidRDefault="00B4446D" w:rsidP="004B13CC">
      <w:pPr>
        <w:pStyle w:val="Normal1"/>
        <w:spacing w:after="0" w:line="360" w:lineRule="auto"/>
        <w:jc w:val="both"/>
        <w:rPr>
          <w:rFonts w:ascii="Times New Roman" w:hAnsi="Times New Roman" w:cs="Times New Roman"/>
          <w:sz w:val="24"/>
          <w:szCs w:val="24"/>
        </w:rPr>
      </w:pPr>
      <w:r w:rsidRPr="004B13CC">
        <w:rPr>
          <w:rFonts w:ascii="Times New Roman" w:hAnsi="Times New Roman" w:cs="Times New Roman"/>
          <w:color w:val="000000"/>
          <w:sz w:val="24"/>
          <w:szCs w:val="24"/>
        </w:rPr>
        <w:t>The causes of malnutrition are multifactoral and multifaceted and as such require multisectoral</w:t>
      </w:r>
      <w:r w:rsidR="00E97835" w:rsidRPr="004B13CC">
        <w:rPr>
          <w:rFonts w:ascii="Times New Roman" w:hAnsi="Times New Roman" w:cs="Times New Roman"/>
          <w:color w:val="000000"/>
          <w:sz w:val="24"/>
          <w:szCs w:val="24"/>
        </w:rPr>
        <w:t xml:space="preserve"> </w:t>
      </w:r>
      <w:r w:rsidR="000E2F61" w:rsidRPr="004B13CC">
        <w:rPr>
          <w:rFonts w:ascii="Times New Roman" w:hAnsi="Times New Roman" w:cs="Times New Roman"/>
          <w:color w:val="000000"/>
          <w:sz w:val="24"/>
          <w:szCs w:val="24"/>
        </w:rPr>
        <w:t>interventions. Several Ministries and Departments of G</w:t>
      </w:r>
      <w:r w:rsidRPr="004B13CC">
        <w:rPr>
          <w:rFonts w:ascii="Times New Roman" w:hAnsi="Times New Roman" w:cs="Times New Roman"/>
          <w:color w:val="000000"/>
          <w:sz w:val="24"/>
          <w:szCs w:val="24"/>
        </w:rPr>
        <w:t xml:space="preserve">overnment have critical roles to play in ensuring that malnutrition is reduced in </w:t>
      </w:r>
      <w:r w:rsidR="001E1A22" w:rsidRPr="004B13CC">
        <w:rPr>
          <w:rFonts w:ascii="Times New Roman" w:hAnsi="Times New Roman" w:cs="Times New Roman"/>
          <w:color w:val="000000"/>
          <w:sz w:val="24"/>
          <w:szCs w:val="24"/>
        </w:rPr>
        <w:t>E</w:t>
      </w:r>
      <w:r w:rsidR="00E97835" w:rsidRPr="004B13CC">
        <w:rPr>
          <w:rFonts w:ascii="Times New Roman" w:hAnsi="Times New Roman" w:cs="Times New Roman"/>
          <w:color w:val="000000"/>
          <w:sz w:val="24"/>
          <w:szCs w:val="24"/>
        </w:rPr>
        <w:t>nugu</w:t>
      </w:r>
      <w:r w:rsidRPr="004B13CC">
        <w:rPr>
          <w:rFonts w:ascii="Times New Roman" w:hAnsi="Times New Roman" w:cs="Times New Roman"/>
          <w:color w:val="000000"/>
          <w:sz w:val="24"/>
          <w:szCs w:val="24"/>
        </w:rPr>
        <w:t xml:space="preserve"> State especially among children and women who are the most vulnerable. Most nutrition specific interventions in the multisectoral action plan are found in the health sector while nutrit</w:t>
      </w:r>
      <w:r w:rsidR="00E97835" w:rsidRPr="004B13CC">
        <w:rPr>
          <w:rFonts w:ascii="Times New Roman" w:hAnsi="Times New Roman" w:cs="Times New Roman"/>
          <w:color w:val="000000"/>
          <w:sz w:val="24"/>
          <w:szCs w:val="24"/>
        </w:rPr>
        <w:t>ion sensitive interventions lie</w:t>
      </w:r>
      <w:r w:rsidRPr="004B13CC">
        <w:rPr>
          <w:rFonts w:ascii="Times New Roman" w:hAnsi="Times New Roman" w:cs="Times New Roman"/>
          <w:color w:val="000000"/>
          <w:sz w:val="24"/>
          <w:szCs w:val="24"/>
        </w:rPr>
        <w:t xml:space="preserve"> wi</w:t>
      </w:r>
      <w:r w:rsidR="000E2F61" w:rsidRPr="004B13CC">
        <w:rPr>
          <w:rFonts w:ascii="Times New Roman" w:hAnsi="Times New Roman" w:cs="Times New Roman"/>
          <w:color w:val="000000"/>
          <w:sz w:val="24"/>
          <w:szCs w:val="24"/>
        </w:rPr>
        <w:t>th the other sectors including Agriculture, Education, Information, Water Resources, Science and Tech</w:t>
      </w:r>
      <w:r w:rsidR="00E97835" w:rsidRPr="004B13CC">
        <w:rPr>
          <w:rFonts w:ascii="Times New Roman" w:hAnsi="Times New Roman" w:cs="Times New Roman"/>
          <w:color w:val="000000"/>
          <w:sz w:val="24"/>
          <w:szCs w:val="24"/>
        </w:rPr>
        <w:t>nology and Trade and Investment</w:t>
      </w:r>
      <w:r w:rsidRPr="004B13CC">
        <w:rPr>
          <w:rFonts w:ascii="Times New Roman" w:hAnsi="Times New Roman" w:cs="Times New Roman"/>
          <w:color w:val="000000"/>
          <w:sz w:val="24"/>
          <w:szCs w:val="24"/>
        </w:rPr>
        <w:t xml:space="preserve">. </w:t>
      </w:r>
      <w:r w:rsidR="009801A6">
        <w:rPr>
          <w:rFonts w:ascii="Times New Roman" w:hAnsi="Times New Roman" w:cs="Times New Roman"/>
          <w:sz w:val="24"/>
          <w:szCs w:val="24"/>
        </w:rPr>
        <w:t>Figure 3</w:t>
      </w:r>
      <w:r w:rsidR="00814198" w:rsidRPr="004B13CC">
        <w:rPr>
          <w:rFonts w:ascii="Times New Roman" w:hAnsi="Times New Roman" w:cs="Times New Roman"/>
          <w:sz w:val="24"/>
          <w:szCs w:val="24"/>
        </w:rPr>
        <w:t xml:space="preserve"> shows the percentage cost per MDAs with health sector recording 66.36% of the estimated cost for the five years.</w:t>
      </w:r>
    </w:p>
    <w:p w14:paraId="0E299B92" w14:textId="77777777" w:rsidR="00B4446D" w:rsidRPr="004B13CC" w:rsidRDefault="00B4446D" w:rsidP="004B13CC">
      <w:pPr>
        <w:pStyle w:val="HTMLPreformatted"/>
        <w:shd w:val="clear" w:color="auto" w:fill="FFFFFF"/>
        <w:spacing w:line="360" w:lineRule="auto"/>
        <w:jc w:val="both"/>
        <w:rPr>
          <w:rFonts w:ascii="Times New Roman" w:hAnsi="Times New Roman"/>
          <w:sz w:val="24"/>
          <w:szCs w:val="24"/>
        </w:rPr>
      </w:pPr>
    </w:p>
    <w:p w14:paraId="6D41DDF8" w14:textId="171ED1CF" w:rsidR="00B4446D" w:rsidRPr="004B13CC" w:rsidRDefault="003E7558" w:rsidP="004B13CC">
      <w:pPr>
        <w:pStyle w:val="HTMLPreformatted"/>
        <w:shd w:val="clear" w:color="auto" w:fill="FFFFFF"/>
        <w:spacing w:line="360" w:lineRule="auto"/>
        <w:rPr>
          <w:rFonts w:ascii="Times New Roman" w:hAnsi="Times New Roman"/>
          <w:sz w:val="22"/>
          <w:szCs w:val="22"/>
        </w:rPr>
      </w:pPr>
      <w:r>
        <w:rPr>
          <w:noProof/>
        </w:rPr>
        <w:drawing>
          <wp:inline distT="0" distB="0" distL="0" distR="0" wp14:anchorId="1463C05A" wp14:editId="547717E2">
            <wp:extent cx="5783580" cy="2743200"/>
            <wp:effectExtent l="0" t="0" r="762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2ED5A33" w14:textId="742041A8" w:rsidR="00B4446D" w:rsidRPr="003E7558" w:rsidRDefault="009801A6" w:rsidP="003E7558">
      <w:pPr>
        <w:pStyle w:val="Caption"/>
        <w:jc w:val="both"/>
        <w:rPr>
          <w:rFonts w:ascii="Times New Roman" w:hAnsi="Times New Roman"/>
          <w:sz w:val="24"/>
          <w:szCs w:val="24"/>
        </w:rPr>
      </w:pPr>
      <w:bookmarkStart w:id="93" w:name="_Toc57018313"/>
      <w:r w:rsidRPr="003E7558">
        <w:rPr>
          <w:rFonts w:ascii="Times New Roman" w:hAnsi="Times New Roman"/>
          <w:sz w:val="24"/>
          <w:szCs w:val="24"/>
        </w:rPr>
        <w:t xml:space="preserve">Figure </w:t>
      </w:r>
      <w:r w:rsidR="003E7558" w:rsidRPr="003E7558">
        <w:rPr>
          <w:rFonts w:ascii="Times New Roman" w:hAnsi="Times New Roman"/>
          <w:sz w:val="24"/>
          <w:szCs w:val="24"/>
        </w:rPr>
        <w:t>3</w:t>
      </w:r>
      <w:r w:rsidR="00B4446D" w:rsidRPr="003E7558">
        <w:rPr>
          <w:rFonts w:ascii="Times New Roman" w:hAnsi="Times New Roman"/>
          <w:sz w:val="24"/>
          <w:szCs w:val="24"/>
        </w:rPr>
        <w:t>: Percentage Contribution by MDAs as Percentage of Total Cost of Nutrition Investment</w:t>
      </w:r>
      <w:r w:rsidR="001D6C06" w:rsidRPr="003E7558">
        <w:rPr>
          <w:rFonts w:ascii="Times New Roman" w:hAnsi="Times New Roman"/>
          <w:sz w:val="24"/>
          <w:szCs w:val="24"/>
        </w:rPr>
        <w:t>:</w:t>
      </w:r>
      <w:r w:rsidR="00E97835" w:rsidRPr="003E7558">
        <w:rPr>
          <w:rFonts w:ascii="Times New Roman" w:hAnsi="Times New Roman"/>
          <w:sz w:val="24"/>
          <w:szCs w:val="24"/>
        </w:rPr>
        <w:t xml:space="preserve">  </w:t>
      </w:r>
      <w:r w:rsidR="001D6C06" w:rsidRPr="003E7558">
        <w:rPr>
          <w:rFonts w:ascii="Times New Roman" w:hAnsi="Times New Roman"/>
          <w:sz w:val="24"/>
          <w:szCs w:val="24"/>
        </w:rPr>
        <w:t>2021</w:t>
      </w:r>
      <w:r w:rsidR="00B4446D" w:rsidRPr="003E7558">
        <w:rPr>
          <w:rFonts w:ascii="Times New Roman" w:hAnsi="Times New Roman"/>
          <w:sz w:val="24"/>
          <w:szCs w:val="24"/>
        </w:rPr>
        <w:t xml:space="preserve"> – </w:t>
      </w:r>
      <w:r w:rsidR="006C1926" w:rsidRPr="003E7558">
        <w:rPr>
          <w:rFonts w:ascii="Times New Roman" w:hAnsi="Times New Roman"/>
          <w:sz w:val="24"/>
          <w:szCs w:val="24"/>
        </w:rPr>
        <w:t>2025</w:t>
      </w:r>
      <w:bookmarkEnd w:id="93"/>
    </w:p>
    <w:p w14:paraId="36AA079B" w14:textId="77777777" w:rsidR="00376BC6" w:rsidRPr="004B13CC" w:rsidRDefault="00376BC6" w:rsidP="004B13CC">
      <w:pPr>
        <w:spacing w:after="0" w:line="360" w:lineRule="auto"/>
        <w:jc w:val="center"/>
        <w:rPr>
          <w:rFonts w:ascii="Times New Roman" w:hAnsi="Times New Roman" w:cs="Times New Roman"/>
          <w:b/>
          <w:bCs/>
        </w:rPr>
      </w:pPr>
    </w:p>
    <w:p w14:paraId="33F29E2D" w14:textId="77777777" w:rsidR="00E97835" w:rsidRPr="004B13CC" w:rsidRDefault="00E97835" w:rsidP="004B13CC">
      <w:pPr>
        <w:spacing w:after="0" w:line="360" w:lineRule="auto"/>
        <w:jc w:val="center"/>
        <w:rPr>
          <w:rFonts w:ascii="Times New Roman" w:hAnsi="Times New Roman" w:cs="Times New Roman"/>
          <w:b/>
          <w:bCs/>
        </w:rPr>
      </w:pPr>
    </w:p>
    <w:p w14:paraId="7DAAE828" w14:textId="77777777" w:rsidR="00E97835" w:rsidRPr="004B13CC" w:rsidRDefault="00E97835" w:rsidP="004B13CC">
      <w:pPr>
        <w:spacing w:after="0" w:line="360" w:lineRule="auto"/>
        <w:jc w:val="center"/>
        <w:rPr>
          <w:rFonts w:ascii="Times New Roman" w:hAnsi="Times New Roman" w:cs="Times New Roman"/>
          <w:b/>
          <w:bCs/>
        </w:rPr>
      </w:pPr>
    </w:p>
    <w:p w14:paraId="20992F22" w14:textId="77777777" w:rsidR="00E97835" w:rsidRPr="004B13CC" w:rsidRDefault="00E97835" w:rsidP="004B13CC">
      <w:pPr>
        <w:spacing w:after="0" w:line="360" w:lineRule="auto"/>
        <w:jc w:val="center"/>
        <w:rPr>
          <w:rFonts w:ascii="Times New Roman" w:hAnsi="Times New Roman" w:cs="Times New Roman"/>
          <w:b/>
          <w:bCs/>
        </w:rPr>
      </w:pPr>
    </w:p>
    <w:p w14:paraId="2FB1F4B5" w14:textId="77777777" w:rsidR="00E97835" w:rsidRPr="004B13CC" w:rsidRDefault="00E97835" w:rsidP="004B13CC">
      <w:pPr>
        <w:spacing w:after="0" w:line="360" w:lineRule="auto"/>
        <w:jc w:val="center"/>
        <w:rPr>
          <w:rFonts w:ascii="Times New Roman" w:hAnsi="Times New Roman" w:cs="Times New Roman"/>
          <w:b/>
          <w:bCs/>
        </w:rPr>
      </w:pPr>
    </w:p>
    <w:p w14:paraId="590596EC" w14:textId="77777777" w:rsidR="00E97835" w:rsidRPr="004B13CC" w:rsidRDefault="00E97835" w:rsidP="004B13CC">
      <w:pPr>
        <w:spacing w:after="0" w:line="360" w:lineRule="auto"/>
        <w:jc w:val="center"/>
        <w:rPr>
          <w:rFonts w:ascii="Times New Roman" w:hAnsi="Times New Roman" w:cs="Times New Roman"/>
          <w:b/>
          <w:bCs/>
        </w:rPr>
      </w:pPr>
    </w:p>
    <w:p w14:paraId="467BCD67" w14:textId="77777777" w:rsidR="00E97835" w:rsidRPr="004B13CC" w:rsidRDefault="00E97835" w:rsidP="004B13CC">
      <w:pPr>
        <w:spacing w:after="0" w:line="360" w:lineRule="auto"/>
        <w:jc w:val="center"/>
        <w:rPr>
          <w:rFonts w:ascii="Times New Roman" w:hAnsi="Times New Roman" w:cs="Times New Roman"/>
          <w:b/>
          <w:bCs/>
        </w:rPr>
      </w:pPr>
    </w:p>
    <w:p w14:paraId="1683B0F4" w14:textId="77777777" w:rsidR="00E97835" w:rsidRPr="004B13CC" w:rsidRDefault="00E97835" w:rsidP="004B13CC">
      <w:pPr>
        <w:spacing w:after="0" w:line="360" w:lineRule="auto"/>
        <w:jc w:val="center"/>
        <w:rPr>
          <w:rFonts w:ascii="Times New Roman" w:hAnsi="Times New Roman" w:cs="Times New Roman"/>
          <w:b/>
          <w:bCs/>
        </w:rPr>
      </w:pPr>
    </w:p>
    <w:p w14:paraId="55282D86" w14:textId="77777777" w:rsidR="00E97835" w:rsidRPr="004B13CC" w:rsidRDefault="00E97835" w:rsidP="004B13CC">
      <w:pPr>
        <w:spacing w:after="0" w:line="360" w:lineRule="auto"/>
        <w:jc w:val="center"/>
        <w:rPr>
          <w:rFonts w:ascii="Times New Roman" w:hAnsi="Times New Roman" w:cs="Times New Roman"/>
          <w:b/>
          <w:bCs/>
        </w:rPr>
      </w:pPr>
    </w:p>
    <w:p w14:paraId="01673FF5" w14:textId="77777777" w:rsidR="00E97835" w:rsidRPr="004B13CC" w:rsidRDefault="00E97835" w:rsidP="004B13CC">
      <w:pPr>
        <w:spacing w:after="0" w:line="360" w:lineRule="auto"/>
        <w:jc w:val="center"/>
        <w:rPr>
          <w:rFonts w:ascii="Times New Roman" w:hAnsi="Times New Roman" w:cs="Times New Roman"/>
          <w:b/>
          <w:bCs/>
        </w:rPr>
      </w:pPr>
    </w:p>
    <w:p w14:paraId="710D380C" w14:textId="77777777" w:rsidR="00E97835" w:rsidRDefault="00E97835" w:rsidP="004B13CC">
      <w:pPr>
        <w:spacing w:after="0" w:line="360" w:lineRule="auto"/>
        <w:jc w:val="center"/>
        <w:rPr>
          <w:rFonts w:ascii="Times New Roman" w:hAnsi="Times New Roman" w:cs="Times New Roman"/>
          <w:b/>
          <w:bCs/>
        </w:rPr>
      </w:pPr>
    </w:p>
    <w:p w14:paraId="1483C54B" w14:textId="77777777" w:rsidR="003E7558" w:rsidRDefault="003E7558" w:rsidP="004B13CC">
      <w:pPr>
        <w:spacing w:after="0" w:line="360" w:lineRule="auto"/>
        <w:jc w:val="center"/>
        <w:rPr>
          <w:rFonts w:ascii="Times New Roman" w:hAnsi="Times New Roman" w:cs="Times New Roman"/>
          <w:b/>
          <w:bCs/>
        </w:rPr>
      </w:pPr>
    </w:p>
    <w:p w14:paraId="1E347A15" w14:textId="77777777" w:rsidR="003E7558" w:rsidRDefault="003E7558" w:rsidP="004B13CC">
      <w:pPr>
        <w:spacing w:after="0" w:line="360" w:lineRule="auto"/>
        <w:jc w:val="center"/>
        <w:rPr>
          <w:rFonts w:ascii="Times New Roman" w:hAnsi="Times New Roman" w:cs="Times New Roman"/>
          <w:b/>
          <w:bCs/>
        </w:rPr>
      </w:pPr>
    </w:p>
    <w:p w14:paraId="5E3C3512" w14:textId="77777777" w:rsidR="003E7558" w:rsidRPr="004B13CC" w:rsidRDefault="003E7558" w:rsidP="004B13CC">
      <w:pPr>
        <w:spacing w:after="0" w:line="360" w:lineRule="auto"/>
        <w:jc w:val="center"/>
        <w:rPr>
          <w:rFonts w:ascii="Times New Roman" w:hAnsi="Times New Roman" w:cs="Times New Roman"/>
          <w:b/>
          <w:bCs/>
        </w:rPr>
      </w:pPr>
    </w:p>
    <w:p w14:paraId="232C1E59" w14:textId="77777777" w:rsidR="00E97835" w:rsidRPr="004B13CC" w:rsidRDefault="00E97835" w:rsidP="004B13CC">
      <w:pPr>
        <w:spacing w:after="0" w:line="360" w:lineRule="auto"/>
        <w:jc w:val="center"/>
        <w:rPr>
          <w:rFonts w:ascii="Times New Roman" w:hAnsi="Times New Roman" w:cs="Times New Roman"/>
          <w:b/>
          <w:bCs/>
        </w:rPr>
      </w:pPr>
    </w:p>
    <w:p w14:paraId="6E94F041" w14:textId="77777777" w:rsidR="00E97835" w:rsidRPr="004B13CC" w:rsidRDefault="00E97835" w:rsidP="004B13CC">
      <w:pPr>
        <w:spacing w:after="0" w:line="360" w:lineRule="auto"/>
        <w:jc w:val="center"/>
        <w:rPr>
          <w:rFonts w:ascii="Times New Roman" w:hAnsi="Times New Roman" w:cs="Times New Roman"/>
          <w:b/>
          <w:bCs/>
        </w:rPr>
      </w:pPr>
    </w:p>
    <w:p w14:paraId="62D1E918" w14:textId="77777777" w:rsidR="00E97835" w:rsidRPr="004B13CC" w:rsidRDefault="00E97835" w:rsidP="004B13CC">
      <w:pPr>
        <w:spacing w:after="0" w:line="360" w:lineRule="auto"/>
        <w:jc w:val="center"/>
        <w:rPr>
          <w:rFonts w:ascii="Times New Roman" w:hAnsi="Times New Roman" w:cs="Times New Roman"/>
          <w:b/>
          <w:bCs/>
        </w:rPr>
      </w:pPr>
    </w:p>
    <w:p w14:paraId="5D718D14" w14:textId="77777777" w:rsidR="00B4446D" w:rsidRPr="004B13CC" w:rsidRDefault="00310556" w:rsidP="00792A3F">
      <w:pPr>
        <w:pStyle w:val="Heading1"/>
      </w:pPr>
      <w:bookmarkStart w:id="94" w:name="_Toc29950646"/>
      <w:bookmarkStart w:id="95" w:name="_Toc64383621"/>
      <w:r w:rsidRPr="004B13CC">
        <w:lastRenderedPageBreak/>
        <w:t xml:space="preserve">4.0 </w:t>
      </w:r>
      <w:r w:rsidR="00B4446D" w:rsidRPr="004B13CC">
        <w:t xml:space="preserve">Monitoring </w:t>
      </w:r>
      <w:r w:rsidR="00E97835" w:rsidRPr="004B13CC">
        <w:t xml:space="preserve"> </w:t>
      </w:r>
      <w:r w:rsidR="00B4446D" w:rsidRPr="004B13CC">
        <w:t xml:space="preserve">and </w:t>
      </w:r>
      <w:r w:rsidR="00E97835" w:rsidRPr="004B13CC">
        <w:t xml:space="preserve"> </w:t>
      </w:r>
      <w:r w:rsidR="00B4446D" w:rsidRPr="004B13CC">
        <w:t xml:space="preserve">Evaluation, </w:t>
      </w:r>
      <w:r w:rsidR="00096864" w:rsidRPr="004B13CC">
        <w:t xml:space="preserve"> </w:t>
      </w:r>
      <w:r w:rsidR="00B4446D" w:rsidRPr="004B13CC">
        <w:t>Accountability and Learning (MEAL)</w:t>
      </w:r>
      <w:bookmarkEnd w:id="94"/>
      <w:bookmarkEnd w:id="95"/>
    </w:p>
    <w:p w14:paraId="683E2463" w14:textId="3A13A40E" w:rsidR="00B4446D" w:rsidRPr="004B13CC" w:rsidRDefault="00B4446D" w:rsidP="004B13CC">
      <w:pPr>
        <w:pStyle w:val="Normal1"/>
        <w:spacing w:after="0" w:line="360" w:lineRule="auto"/>
        <w:jc w:val="both"/>
        <w:rPr>
          <w:rFonts w:ascii="Times New Roman" w:hAnsi="Times New Roman" w:cs="Times New Roman"/>
          <w:sz w:val="24"/>
          <w:szCs w:val="24"/>
        </w:rPr>
      </w:pPr>
      <w:r w:rsidRPr="004B13CC">
        <w:rPr>
          <w:rFonts w:ascii="Times New Roman" w:hAnsi="Times New Roman" w:cs="Times New Roman"/>
          <w:sz w:val="24"/>
          <w:szCs w:val="24"/>
        </w:rPr>
        <w:t xml:space="preserve">Monitoring and evaluation, accountability and learning </w:t>
      </w:r>
      <w:r w:rsidRPr="004B13CC">
        <w:rPr>
          <w:rFonts w:ascii="Times New Roman" w:hAnsi="Times New Roman" w:cs="Times New Roman"/>
          <w:color w:val="343434"/>
          <w:sz w:val="24"/>
          <w:szCs w:val="24"/>
        </w:rPr>
        <w:t>are part of everyday programme management and are critical to the success of all projects. A MEAL system will allow the tracking of progress, make adjustments and discover any unplanned effects of programmes as well as evaluate the impact the project has made on the lives of the beneficiaries. In addition to this, a MEAL system also helps us to be accountable to our stakeholders through information sharing and developing a complaints or feedback mechanism which can help to guid</w:t>
      </w:r>
      <w:r w:rsidR="004E4293" w:rsidRPr="004B13CC">
        <w:rPr>
          <w:rFonts w:ascii="Times New Roman" w:hAnsi="Times New Roman" w:cs="Times New Roman"/>
          <w:color w:val="343434"/>
          <w:sz w:val="24"/>
          <w:szCs w:val="24"/>
        </w:rPr>
        <w:t xml:space="preserve">e programme implementation. The </w:t>
      </w:r>
      <w:r w:rsidR="001E1A22" w:rsidRPr="004B13CC">
        <w:rPr>
          <w:rFonts w:ascii="Times New Roman" w:hAnsi="Times New Roman" w:cs="Times New Roman"/>
          <w:color w:val="343434"/>
          <w:sz w:val="24"/>
          <w:szCs w:val="24"/>
        </w:rPr>
        <w:t>E</w:t>
      </w:r>
      <w:r w:rsidR="00096864" w:rsidRPr="004B13CC">
        <w:rPr>
          <w:rFonts w:ascii="Times New Roman" w:hAnsi="Times New Roman" w:cs="Times New Roman"/>
          <w:color w:val="343434"/>
          <w:sz w:val="24"/>
          <w:szCs w:val="24"/>
        </w:rPr>
        <w:t xml:space="preserve">nugu </w:t>
      </w:r>
      <w:r w:rsidR="004E4293" w:rsidRPr="004B13CC">
        <w:rPr>
          <w:rFonts w:ascii="Times New Roman" w:hAnsi="Times New Roman" w:cs="Times New Roman"/>
          <w:color w:val="343434"/>
          <w:sz w:val="24"/>
          <w:szCs w:val="24"/>
        </w:rPr>
        <w:t>S</w:t>
      </w:r>
      <w:r w:rsidRPr="004B13CC">
        <w:rPr>
          <w:rFonts w:ascii="Times New Roman" w:hAnsi="Times New Roman" w:cs="Times New Roman"/>
          <w:color w:val="343434"/>
          <w:sz w:val="24"/>
          <w:szCs w:val="24"/>
        </w:rPr>
        <w:t>tate Multisectoral Plan of Action for Food and Nutrition</w:t>
      </w:r>
      <w:r w:rsidR="004E4293" w:rsidRPr="004B13CC">
        <w:rPr>
          <w:rFonts w:ascii="Times New Roman" w:hAnsi="Times New Roman" w:cs="Times New Roman"/>
          <w:color w:val="343434"/>
          <w:sz w:val="24"/>
          <w:szCs w:val="24"/>
        </w:rPr>
        <w:t>,</w:t>
      </w:r>
      <w:r w:rsidRPr="004B13CC">
        <w:rPr>
          <w:rFonts w:ascii="Times New Roman" w:hAnsi="Times New Roman" w:cs="Times New Roman"/>
          <w:color w:val="343434"/>
          <w:sz w:val="24"/>
          <w:szCs w:val="24"/>
        </w:rPr>
        <w:t xml:space="preserve"> will institute a MEAL system for the </w:t>
      </w:r>
      <w:r w:rsidRPr="004B13CC">
        <w:rPr>
          <w:rFonts w:ascii="Times New Roman" w:hAnsi="Times New Roman" w:cs="Times New Roman"/>
          <w:sz w:val="24"/>
          <w:szCs w:val="24"/>
        </w:rPr>
        <w:t>purpose of providing accurate, reliable and timely information</w:t>
      </w:r>
      <w:r w:rsidR="004E4293" w:rsidRPr="004B13CC">
        <w:rPr>
          <w:rFonts w:ascii="Times New Roman" w:hAnsi="Times New Roman" w:cs="Times New Roman"/>
          <w:sz w:val="24"/>
          <w:szCs w:val="24"/>
        </w:rPr>
        <w:t>,</w:t>
      </w:r>
      <w:r w:rsidRPr="004B13CC">
        <w:rPr>
          <w:rFonts w:ascii="Times New Roman" w:hAnsi="Times New Roman" w:cs="Times New Roman"/>
          <w:sz w:val="24"/>
          <w:szCs w:val="24"/>
        </w:rPr>
        <w:t xml:space="preserve"> on the progress of impleme</w:t>
      </w:r>
      <w:r w:rsidR="004E4293" w:rsidRPr="004B13CC">
        <w:rPr>
          <w:rFonts w:ascii="Times New Roman" w:hAnsi="Times New Roman" w:cs="Times New Roman"/>
          <w:sz w:val="24"/>
          <w:szCs w:val="24"/>
        </w:rPr>
        <w:t xml:space="preserve">ntation and achievement of </w:t>
      </w:r>
      <w:r w:rsidRPr="004B13CC">
        <w:rPr>
          <w:rFonts w:ascii="Times New Roman" w:hAnsi="Times New Roman" w:cs="Times New Roman"/>
          <w:sz w:val="24"/>
          <w:szCs w:val="24"/>
        </w:rPr>
        <w:t>the st</w:t>
      </w:r>
      <w:r w:rsidR="004E4293" w:rsidRPr="004B13CC">
        <w:rPr>
          <w:rFonts w:ascii="Times New Roman" w:hAnsi="Times New Roman" w:cs="Times New Roman"/>
          <w:sz w:val="24"/>
          <w:szCs w:val="24"/>
        </w:rPr>
        <w:t>rategic objectives</w:t>
      </w:r>
      <w:r w:rsidRPr="004B13CC">
        <w:rPr>
          <w:rFonts w:ascii="Times New Roman" w:hAnsi="Times New Roman" w:cs="Times New Roman"/>
          <w:sz w:val="24"/>
          <w:szCs w:val="24"/>
        </w:rPr>
        <w:t xml:space="preserve">, changes in the nutritional status of </w:t>
      </w:r>
      <w:r w:rsidR="00096864" w:rsidRPr="004B13CC">
        <w:rPr>
          <w:rFonts w:ascii="Times New Roman" w:hAnsi="Times New Roman" w:cs="Times New Roman"/>
          <w:sz w:val="24"/>
          <w:szCs w:val="24"/>
        </w:rPr>
        <w:t>Enugu</w:t>
      </w:r>
      <w:r w:rsidRPr="004B13CC">
        <w:rPr>
          <w:rFonts w:ascii="Times New Roman" w:hAnsi="Times New Roman" w:cs="Times New Roman"/>
          <w:sz w:val="24"/>
          <w:szCs w:val="24"/>
        </w:rPr>
        <w:t xml:space="preserve"> </w:t>
      </w:r>
      <w:r w:rsidR="004E4293" w:rsidRPr="004B13CC">
        <w:rPr>
          <w:rFonts w:ascii="Times New Roman" w:hAnsi="Times New Roman" w:cs="Times New Roman"/>
          <w:sz w:val="24"/>
          <w:szCs w:val="24"/>
        </w:rPr>
        <w:t>State residents</w:t>
      </w:r>
      <w:r w:rsidRPr="004B13CC">
        <w:rPr>
          <w:rFonts w:ascii="Times New Roman" w:hAnsi="Times New Roman" w:cs="Times New Roman"/>
          <w:sz w:val="24"/>
          <w:szCs w:val="24"/>
        </w:rPr>
        <w:t xml:space="preserve"> especially women and children</w:t>
      </w:r>
      <w:r w:rsidR="004E4293" w:rsidRPr="004B13CC">
        <w:rPr>
          <w:rFonts w:ascii="Times New Roman" w:hAnsi="Times New Roman" w:cs="Times New Roman"/>
          <w:sz w:val="24"/>
          <w:szCs w:val="24"/>
        </w:rPr>
        <w:t>,</w:t>
      </w:r>
      <w:r w:rsidRPr="004B13CC">
        <w:rPr>
          <w:rFonts w:ascii="Times New Roman" w:hAnsi="Times New Roman" w:cs="Times New Roman"/>
          <w:sz w:val="24"/>
          <w:szCs w:val="24"/>
        </w:rPr>
        <w:t xml:space="preserve"> as well as being accountable to the stakeholders including the donor agencies. The </w:t>
      </w:r>
      <w:r w:rsidR="00376BC6" w:rsidRPr="004B13CC">
        <w:rPr>
          <w:rFonts w:ascii="Times New Roman" w:hAnsi="Times New Roman" w:cs="Times New Roman"/>
          <w:sz w:val="24"/>
          <w:szCs w:val="24"/>
        </w:rPr>
        <w:t>ESMPFAN</w:t>
      </w:r>
      <w:r w:rsidRPr="004B13CC">
        <w:rPr>
          <w:rFonts w:ascii="Times New Roman" w:hAnsi="Times New Roman" w:cs="Times New Roman"/>
          <w:sz w:val="24"/>
          <w:szCs w:val="24"/>
        </w:rPr>
        <w:t xml:space="preserve"> MEAL system will have the following objectives</w:t>
      </w:r>
      <w:r w:rsidR="004E4293" w:rsidRPr="004B13CC">
        <w:rPr>
          <w:rFonts w:ascii="Times New Roman" w:hAnsi="Times New Roman" w:cs="Times New Roman"/>
          <w:sz w:val="24"/>
          <w:szCs w:val="24"/>
        </w:rPr>
        <w:t>:</w:t>
      </w:r>
    </w:p>
    <w:p w14:paraId="3306C7ED" w14:textId="77777777" w:rsidR="00B4446D" w:rsidRPr="004B13CC" w:rsidRDefault="00B4446D" w:rsidP="004B13CC">
      <w:pPr>
        <w:pStyle w:val="Normal1"/>
        <w:numPr>
          <w:ilvl w:val="0"/>
          <w:numId w:val="33"/>
        </w:numPr>
        <w:spacing w:after="0" w:line="360" w:lineRule="auto"/>
        <w:jc w:val="both"/>
        <w:rPr>
          <w:rFonts w:ascii="Times New Roman" w:hAnsi="Times New Roman" w:cs="Times New Roman"/>
          <w:color w:val="141414"/>
          <w:sz w:val="24"/>
          <w:szCs w:val="24"/>
        </w:rPr>
      </w:pPr>
      <w:r w:rsidRPr="004B13CC">
        <w:rPr>
          <w:rFonts w:ascii="Times New Roman" w:hAnsi="Times New Roman" w:cs="Times New Roman"/>
          <w:color w:val="141414"/>
          <w:sz w:val="24"/>
          <w:szCs w:val="24"/>
        </w:rPr>
        <w:t xml:space="preserve">Collection of accurate, reliable and timely data to monitor the progress of implementation of the plan </w:t>
      </w:r>
    </w:p>
    <w:p w14:paraId="2630A066" w14:textId="77777777" w:rsidR="00B4446D" w:rsidRPr="004B13CC" w:rsidRDefault="00B4446D" w:rsidP="004B13CC">
      <w:pPr>
        <w:pStyle w:val="Normal1"/>
        <w:spacing w:after="0" w:line="360" w:lineRule="auto"/>
        <w:ind w:left="720"/>
        <w:jc w:val="both"/>
        <w:rPr>
          <w:rFonts w:ascii="Times New Roman" w:hAnsi="Times New Roman" w:cs="Times New Roman"/>
          <w:color w:val="141414"/>
          <w:sz w:val="24"/>
          <w:szCs w:val="24"/>
        </w:rPr>
      </w:pPr>
    </w:p>
    <w:p w14:paraId="32861F9B" w14:textId="77777777" w:rsidR="00B4446D" w:rsidRPr="004B13CC" w:rsidRDefault="00B4446D" w:rsidP="004B13CC">
      <w:pPr>
        <w:pStyle w:val="Normal1"/>
        <w:numPr>
          <w:ilvl w:val="0"/>
          <w:numId w:val="33"/>
        </w:numPr>
        <w:spacing w:after="0" w:line="360" w:lineRule="auto"/>
        <w:jc w:val="both"/>
        <w:rPr>
          <w:rFonts w:ascii="Times New Roman" w:hAnsi="Times New Roman" w:cs="Times New Roman"/>
          <w:color w:val="141414"/>
          <w:sz w:val="24"/>
          <w:szCs w:val="24"/>
        </w:rPr>
      </w:pPr>
      <w:r w:rsidRPr="004B13CC">
        <w:rPr>
          <w:rFonts w:ascii="Times New Roman" w:hAnsi="Times New Roman" w:cs="Times New Roman"/>
          <w:color w:val="141414"/>
          <w:sz w:val="24"/>
          <w:szCs w:val="24"/>
        </w:rPr>
        <w:t xml:space="preserve">Systematically measure results, incorporate and document experiential learning </w:t>
      </w:r>
    </w:p>
    <w:p w14:paraId="5E7739C6" w14:textId="77777777" w:rsidR="00B4446D" w:rsidRPr="004B13CC" w:rsidRDefault="00B4446D" w:rsidP="004B13CC">
      <w:pPr>
        <w:pStyle w:val="Normal1"/>
        <w:pBdr>
          <w:top w:val="nil"/>
          <w:left w:val="nil"/>
          <w:bottom w:val="nil"/>
          <w:right w:val="nil"/>
          <w:between w:val="nil"/>
        </w:pBdr>
        <w:spacing w:after="0" w:line="360" w:lineRule="auto"/>
        <w:ind w:left="720" w:hanging="720"/>
        <w:jc w:val="both"/>
        <w:rPr>
          <w:rFonts w:ascii="Times New Roman" w:hAnsi="Times New Roman" w:cs="Times New Roman"/>
          <w:color w:val="141414"/>
          <w:sz w:val="24"/>
          <w:szCs w:val="24"/>
        </w:rPr>
      </w:pPr>
    </w:p>
    <w:p w14:paraId="1EF0512D" w14:textId="77777777" w:rsidR="00B4446D" w:rsidRPr="004B13CC" w:rsidRDefault="00B4446D" w:rsidP="004B13CC">
      <w:pPr>
        <w:pStyle w:val="Normal1"/>
        <w:numPr>
          <w:ilvl w:val="0"/>
          <w:numId w:val="33"/>
        </w:numPr>
        <w:spacing w:after="0" w:line="360" w:lineRule="auto"/>
        <w:jc w:val="both"/>
        <w:rPr>
          <w:rFonts w:ascii="Times New Roman" w:hAnsi="Times New Roman" w:cs="Times New Roman"/>
          <w:color w:val="141414"/>
          <w:sz w:val="24"/>
          <w:szCs w:val="24"/>
        </w:rPr>
      </w:pPr>
      <w:r w:rsidRPr="004B13CC">
        <w:rPr>
          <w:rFonts w:ascii="Times New Roman" w:hAnsi="Times New Roman" w:cs="Times New Roman"/>
          <w:color w:val="141414"/>
          <w:sz w:val="24"/>
          <w:szCs w:val="24"/>
        </w:rPr>
        <w:t xml:space="preserve">Utilize effective feedback mechanisms to ensure greater accountability to program beneficiaries and key stakeholders </w:t>
      </w:r>
    </w:p>
    <w:p w14:paraId="0466E293" w14:textId="77777777" w:rsidR="00B4446D" w:rsidRPr="004B13CC" w:rsidRDefault="00B4446D" w:rsidP="004B13CC">
      <w:pPr>
        <w:pStyle w:val="Normal1"/>
        <w:pBdr>
          <w:top w:val="nil"/>
          <w:left w:val="nil"/>
          <w:bottom w:val="nil"/>
          <w:right w:val="nil"/>
          <w:between w:val="nil"/>
        </w:pBdr>
        <w:spacing w:after="0" w:line="360" w:lineRule="auto"/>
        <w:ind w:left="720" w:hanging="720"/>
        <w:jc w:val="both"/>
        <w:rPr>
          <w:rFonts w:ascii="Times New Roman" w:hAnsi="Times New Roman" w:cs="Times New Roman"/>
          <w:color w:val="141414"/>
          <w:sz w:val="24"/>
          <w:szCs w:val="24"/>
        </w:rPr>
      </w:pPr>
    </w:p>
    <w:p w14:paraId="7A0ECFDB" w14:textId="77777777" w:rsidR="00B4446D" w:rsidRPr="004B13CC" w:rsidRDefault="00B4446D" w:rsidP="004B13CC">
      <w:pPr>
        <w:pStyle w:val="Normal1"/>
        <w:numPr>
          <w:ilvl w:val="0"/>
          <w:numId w:val="33"/>
        </w:numPr>
        <w:spacing w:after="0" w:line="360" w:lineRule="auto"/>
        <w:jc w:val="both"/>
        <w:rPr>
          <w:rFonts w:ascii="Times New Roman" w:hAnsi="Times New Roman" w:cs="Times New Roman"/>
          <w:color w:val="141414"/>
          <w:sz w:val="24"/>
          <w:szCs w:val="24"/>
        </w:rPr>
      </w:pPr>
      <w:r w:rsidRPr="004B13CC">
        <w:rPr>
          <w:rFonts w:ascii="Times New Roman" w:hAnsi="Times New Roman" w:cs="Times New Roman"/>
          <w:color w:val="141414"/>
          <w:sz w:val="24"/>
          <w:szCs w:val="24"/>
        </w:rPr>
        <w:t>Facilitate decisions based on evidence and learning that will lead to improvement in programme delivery</w:t>
      </w:r>
    </w:p>
    <w:p w14:paraId="7B1517EE" w14:textId="77777777" w:rsidR="00B4446D" w:rsidRPr="004B13CC" w:rsidRDefault="00B4446D" w:rsidP="004B13CC">
      <w:pPr>
        <w:pStyle w:val="Normal1"/>
        <w:numPr>
          <w:ilvl w:val="0"/>
          <w:numId w:val="33"/>
        </w:numPr>
        <w:spacing w:after="0" w:line="360" w:lineRule="auto"/>
        <w:jc w:val="both"/>
        <w:rPr>
          <w:rFonts w:ascii="Times New Roman" w:hAnsi="Times New Roman" w:cs="Times New Roman"/>
          <w:color w:val="141414"/>
          <w:sz w:val="24"/>
          <w:szCs w:val="24"/>
        </w:rPr>
      </w:pPr>
      <w:r w:rsidRPr="004B13CC">
        <w:rPr>
          <w:rFonts w:ascii="Times New Roman" w:hAnsi="Times New Roman" w:cs="Times New Roman"/>
          <w:color w:val="141414"/>
          <w:sz w:val="24"/>
          <w:szCs w:val="24"/>
        </w:rPr>
        <w:t>Sharing lessons learned with the stakeholders, development community and policymakers</w:t>
      </w:r>
    </w:p>
    <w:p w14:paraId="73440E47" w14:textId="77777777" w:rsidR="00B4446D" w:rsidRPr="004B13CC" w:rsidRDefault="00B4446D" w:rsidP="004B13CC">
      <w:pPr>
        <w:autoSpaceDE w:val="0"/>
        <w:autoSpaceDN w:val="0"/>
        <w:adjustRightInd w:val="0"/>
        <w:spacing w:after="0" w:line="360" w:lineRule="auto"/>
        <w:jc w:val="both"/>
        <w:rPr>
          <w:rFonts w:ascii="Times New Roman" w:hAnsi="Times New Roman" w:cs="Times New Roman"/>
          <w:bCs/>
          <w:sz w:val="24"/>
          <w:szCs w:val="24"/>
        </w:rPr>
      </w:pPr>
    </w:p>
    <w:p w14:paraId="14E4ADB6" w14:textId="77777777" w:rsidR="00B4446D" w:rsidRPr="004B13CC" w:rsidRDefault="00310556" w:rsidP="004B13CC">
      <w:pPr>
        <w:pStyle w:val="Heading2"/>
        <w:spacing w:after="0"/>
        <w:rPr>
          <w:rFonts w:ascii="Times New Roman" w:hAnsi="Times New Roman"/>
        </w:rPr>
      </w:pPr>
      <w:bookmarkStart w:id="96" w:name="_Toc29950647"/>
      <w:bookmarkStart w:id="97" w:name="_Toc64383622"/>
      <w:r w:rsidRPr="004B13CC">
        <w:rPr>
          <w:rFonts w:ascii="Times New Roman" w:hAnsi="Times New Roman"/>
        </w:rPr>
        <w:t xml:space="preserve">4.1 </w:t>
      </w:r>
      <w:r w:rsidR="00B4446D" w:rsidRPr="004B13CC">
        <w:rPr>
          <w:rFonts w:ascii="Times New Roman" w:hAnsi="Times New Roman"/>
        </w:rPr>
        <w:t>Monitoring</w:t>
      </w:r>
      <w:bookmarkEnd w:id="96"/>
      <w:bookmarkEnd w:id="97"/>
    </w:p>
    <w:p w14:paraId="23E8D298" w14:textId="77777777" w:rsidR="00B4446D" w:rsidRPr="004B13CC" w:rsidRDefault="00B4446D" w:rsidP="004B13CC">
      <w:pPr>
        <w:pStyle w:val="Normal1"/>
        <w:spacing w:after="0" w:line="360" w:lineRule="auto"/>
        <w:jc w:val="both"/>
        <w:rPr>
          <w:rFonts w:ascii="Times New Roman" w:hAnsi="Times New Roman" w:cs="Times New Roman"/>
          <w:sz w:val="24"/>
          <w:szCs w:val="24"/>
        </w:rPr>
      </w:pPr>
      <w:r w:rsidRPr="004B13CC">
        <w:rPr>
          <w:rFonts w:ascii="Times New Roman" w:hAnsi="Times New Roman" w:cs="Times New Roman"/>
          <w:sz w:val="24"/>
          <w:szCs w:val="24"/>
        </w:rPr>
        <w:t xml:space="preserve">The </w:t>
      </w:r>
      <w:r w:rsidR="00376BC6" w:rsidRPr="004B13CC">
        <w:rPr>
          <w:rFonts w:ascii="Times New Roman" w:hAnsi="Times New Roman" w:cs="Times New Roman"/>
          <w:sz w:val="24"/>
          <w:szCs w:val="24"/>
        </w:rPr>
        <w:t>ESMPFAN</w:t>
      </w:r>
      <w:r w:rsidRPr="004B13CC">
        <w:rPr>
          <w:rFonts w:ascii="Times New Roman" w:hAnsi="Times New Roman" w:cs="Times New Roman"/>
          <w:sz w:val="24"/>
          <w:szCs w:val="24"/>
        </w:rPr>
        <w:t xml:space="preserve"> implementation progress will be monitored through routine and on-going evaluation of activities in every sector. This will include monitoring using the sectoral routine data collection and reporting system existing in all relevant MDAs as well as community level food and nutrition information and data collection system.</w:t>
      </w:r>
      <w:r w:rsidRPr="004B13CC">
        <w:rPr>
          <w:rFonts w:ascii="Times New Roman" w:hAnsi="Times New Roman" w:cs="Times New Roman"/>
          <w:color w:val="000000"/>
          <w:sz w:val="24"/>
          <w:szCs w:val="24"/>
        </w:rPr>
        <w:t xml:space="preserve"> There are several nutrition-relevant information systems that collect nutrition-relevant routine data such as Food Security Early Warning System (FEWS), </w:t>
      </w:r>
      <w:r w:rsidRPr="004B13CC">
        <w:rPr>
          <w:rFonts w:ascii="Times New Roman" w:hAnsi="Times New Roman" w:cs="Times New Roman"/>
          <w:color w:val="000000"/>
          <w:sz w:val="24"/>
          <w:szCs w:val="24"/>
        </w:rPr>
        <w:lastRenderedPageBreak/>
        <w:t>Commodity Price Index, State Health Management Information System, Growth Monitoring</w:t>
      </w:r>
      <w:r w:rsidR="004E4293" w:rsidRPr="004B13CC">
        <w:rPr>
          <w:rFonts w:ascii="Times New Roman" w:hAnsi="Times New Roman" w:cs="Times New Roman"/>
          <w:color w:val="000000"/>
          <w:sz w:val="24"/>
          <w:szCs w:val="24"/>
        </w:rPr>
        <w:t xml:space="preserve"> and Promotion</w:t>
      </w:r>
      <w:r w:rsidRPr="004B13CC">
        <w:rPr>
          <w:rFonts w:ascii="Times New Roman" w:hAnsi="Times New Roman" w:cs="Times New Roman"/>
          <w:color w:val="000000"/>
          <w:sz w:val="24"/>
          <w:szCs w:val="24"/>
        </w:rPr>
        <w:t>, Nutrition Surveillance, Education Information Management System (EIMS) etc.</w:t>
      </w:r>
      <w:r w:rsidRPr="004B13CC">
        <w:rPr>
          <w:rFonts w:ascii="Times New Roman" w:hAnsi="Times New Roman" w:cs="Times New Roman"/>
          <w:sz w:val="24"/>
          <w:szCs w:val="24"/>
        </w:rPr>
        <w:t xml:space="preserve"> Other Community Level Food and Nutrition Information System including Growth Monitoring and Promotion, Nutrition Surveillance and Food Price Index. This will be complemented with multisectoral annual review of operational achievements and progress, challenges of implementation, lessons learned and recommendations using such platforms as SCFN and LGCFN meetings, Nutrition Week etc.</w:t>
      </w:r>
    </w:p>
    <w:p w14:paraId="35E3E2E4" w14:textId="77777777" w:rsidR="00B4446D" w:rsidRPr="004B13CC" w:rsidRDefault="00310556" w:rsidP="004B13CC">
      <w:pPr>
        <w:pStyle w:val="Heading2"/>
        <w:spacing w:after="0"/>
        <w:rPr>
          <w:rFonts w:ascii="Times New Roman" w:hAnsi="Times New Roman"/>
        </w:rPr>
      </w:pPr>
      <w:bookmarkStart w:id="98" w:name="_Toc29950648"/>
      <w:bookmarkStart w:id="99" w:name="_Toc64383623"/>
      <w:r w:rsidRPr="004B13CC">
        <w:rPr>
          <w:rFonts w:ascii="Times New Roman" w:hAnsi="Times New Roman"/>
        </w:rPr>
        <w:t xml:space="preserve">4.2 </w:t>
      </w:r>
      <w:r w:rsidR="00B4446D" w:rsidRPr="004B13CC">
        <w:rPr>
          <w:rFonts w:ascii="Times New Roman" w:hAnsi="Times New Roman"/>
        </w:rPr>
        <w:t>Evaluation</w:t>
      </w:r>
      <w:bookmarkEnd w:id="98"/>
      <w:bookmarkEnd w:id="99"/>
    </w:p>
    <w:p w14:paraId="02841E39" w14:textId="77777777" w:rsidR="00B4446D" w:rsidRPr="004B13CC" w:rsidRDefault="00B4446D" w:rsidP="004B13CC">
      <w:pPr>
        <w:pStyle w:val="Normal1"/>
        <w:spacing w:after="0" w:line="360" w:lineRule="auto"/>
        <w:jc w:val="both"/>
        <w:rPr>
          <w:rFonts w:ascii="Times New Roman" w:hAnsi="Times New Roman" w:cs="Times New Roman"/>
          <w:sz w:val="24"/>
          <w:szCs w:val="24"/>
        </w:rPr>
      </w:pPr>
      <w:r w:rsidRPr="004B13CC">
        <w:rPr>
          <w:rFonts w:ascii="Times New Roman" w:hAnsi="Times New Roman" w:cs="Times New Roman"/>
          <w:sz w:val="24"/>
          <w:szCs w:val="24"/>
        </w:rPr>
        <w:t xml:space="preserve">Evaluation of </w:t>
      </w:r>
      <w:r w:rsidR="00376BC6" w:rsidRPr="004B13CC">
        <w:rPr>
          <w:rFonts w:ascii="Times New Roman" w:hAnsi="Times New Roman" w:cs="Times New Roman"/>
          <w:sz w:val="24"/>
          <w:szCs w:val="24"/>
        </w:rPr>
        <w:t>ESMPFAN</w:t>
      </w:r>
      <w:r w:rsidRPr="004B13CC">
        <w:rPr>
          <w:rFonts w:ascii="Times New Roman" w:hAnsi="Times New Roman" w:cs="Times New Roman"/>
          <w:sz w:val="24"/>
          <w:szCs w:val="24"/>
        </w:rPr>
        <w:t xml:space="preserve"> will rely on annual joint review meetings to evaluate performance in addition to annual and periodic surveys such as the National </w:t>
      </w:r>
      <w:r w:rsidR="004E4293" w:rsidRPr="004B13CC">
        <w:rPr>
          <w:rFonts w:ascii="Times New Roman" w:hAnsi="Times New Roman" w:cs="Times New Roman"/>
          <w:sz w:val="24"/>
          <w:szCs w:val="24"/>
        </w:rPr>
        <w:t xml:space="preserve">Nutrition and Health </w:t>
      </w:r>
      <w:r w:rsidRPr="004B13CC">
        <w:rPr>
          <w:rFonts w:ascii="Times New Roman" w:hAnsi="Times New Roman" w:cs="Times New Roman"/>
          <w:sz w:val="24"/>
          <w:szCs w:val="24"/>
        </w:rPr>
        <w:t xml:space="preserve">Survey (NNHS) and others including Multi Indicator Cluster Survey (MICS) and National Demographic and Health Survey (NDHS). </w:t>
      </w:r>
    </w:p>
    <w:p w14:paraId="21881892" w14:textId="77777777" w:rsidR="00B4446D" w:rsidRPr="004B13CC" w:rsidRDefault="00B40B82" w:rsidP="004B13CC">
      <w:pPr>
        <w:pStyle w:val="Heading3"/>
        <w:numPr>
          <w:ilvl w:val="0"/>
          <w:numId w:val="0"/>
        </w:numPr>
        <w:spacing w:after="0"/>
        <w:ind w:left="720" w:hanging="720"/>
        <w:rPr>
          <w:rFonts w:ascii="Times New Roman" w:hAnsi="Times New Roman"/>
        </w:rPr>
      </w:pPr>
      <w:bookmarkStart w:id="100" w:name="_Toc29950649"/>
      <w:bookmarkStart w:id="101" w:name="_Toc64383624"/>
      <w:r w:rsidRPr="004B13CC">
        <w:rPr>
          <w:rFonts w:ascii="Times New Roman" w:hAnsi="Times New Roman"/>
        </w:rPr>
        <w:t xml:space="preserve">4.2.1 </w:t>
      </w:r>
      <w:r w:rsidR="00B4446D" w:rsidRPr="004B13CC">
        <w:rPr>
          <w:rFonts w:ascii="Times New Roman" w:hAnsi="Times New Roman"/>
        </w:rPr>
        <w:t>Baseline data</w:t>
      </w:r>
      <w:bookmarkEnd w:id="100"/>
      <w:bookmarkEnd w:id="101"/>
    </w:p>
    <w:p w14:paraId="7D2364CA" w14:textId="77777777" w:rsidR="00B4446D" w:rsidRPr="004B13CC" w:rsidRDefault="00B4446D" w:rsidP="004B13CC">
      <w:pPr>
        <w:pStyle w:val="Normal1"/>
        <w:spacing w:after="0" w:line="360" w:lineRule="auto"/>
        <w:jc w:val="both"/>
        <w:rPr>
          <w:rFonts w:ascii="Times New Roman" w:hAnsi="Times New Roman" w:cs="Times New Roman"/>
          <w:sz w:val="24"/>
          <w:szCs w:val="24"/>
        </w:rPr>
      </w:pPr>
      <w:r w:rsidRPr="004B13CC">
        <w:rPr>
          <w:rFonts w:ascii="Times New Roman" w:hAnsi="Times New Roman" w:cs="Times New Roman"/>
          <w:sz w:val="24"/>
          <w:szCs w:val="24"/>
        </w:rPr>
        <w:t xml:space="preserve">The annual National </w:t>
      </w:r>
      <w:r w:rsidR="004E4293" w:rsidRPr="004B13CC">
        <w:rPr>
          <w:rFonts w:ascii="Times New Roman" w:hAnsi="Times New Roman" w:cs="Times New Roman"/>
          <w:sz w:val="24"/>
          <w:szCs w:val="24"/>
        </w:rPr>
        <w:t>Nutrition and Health Survey (NNHS, 2018)</w:t>
      </w:r>
      <w:r w:rsidRPr="004B13CC">
        <w:rPr>
          <w:rFonts w:ascii="Times New Roman" w:hAnsi="Times New Roman" w:cs="Times New Roman"/>
          <w:sz w:val="24"/>
          <w:szCs w:val="24"/>
        </w:rPr>
        <w:t xml:space="preserve"> and Multi</w:t>
      </w:r>
      <w:r w:rsidR="004E4293" w:rsidRPr="004B13CC">
        <w:rPr>
          <w:rFonts w:ascii="Times New Roman" w:hAnsi="Times New Roman" w:cs="Times New Roman"/>
          <w:sz w:val="24"/>
          <w:szCs w:val="24"/>
        </w:rPr>
        <w:t>ple</w:t>
      </w:r>
      <w:r w:rsidR="004A0D3A" w:rsidRPr="004B13CC">
        <w:rPr>
          <w:rFonts w:ascii="Times New Roman" w:hAnsi="Times New Roman" w:cs="Times New Roman"/>
          <w:sz w:val="24"/>
          <w:szCs w:val="24"/>
        </w:rPr>
        <w:t xml:space="preserve"> </w:t>
      </w:r>
      <w:r w:rsidR="004E4293" w:rsidRPr="004B13CC">
        <w:rPr>
          <w:rFonts w:ascii="Times New Roman" w:hAnsi="Times New Roman" w:cs="Times New Roman"/>
          <w:sz w:val="24"/>
          <w:szCs w:val="24"/>
        </w:rPr>
        <w:t xml:space="preserve">Indicator Cluster Survey (MICS, </w:t>
      </w:r>
      <w:r w:rsidRPr="004B13CC">
        <w:rPr>
          <w:rFonts w:ascii="Times New Roman" w:hAnsi="Times New Roman" w:cs="Times New Roman"/>
          <w:sz w:val="24"/>
          <w:szCs w:val="24"/>
        </w:rPr>
        <w:t>2017</w:t>
      </w:r>
      <w:r w:rsidR="004E4293" w:rsidRPr="004B13CC">
        <w:rPr>
          <w:rFonts w:ascii="Times New Roman" w:hAnsi="Times New Roman" w:cs="Times New Roman"/>
          <w:sz w:val="24"/>
          <w:szCs w:val="24"/>
        </w:rPr>
        <w:t>)</w:t>
      </w:r>
      <w:r w:rsidRPr="004B13CC">
        <w:rPr>
          <w:rFonts w:ascii="Times New Roman" w:hAnsi="Times New Roman" w:cs="Times New Roman"/>
          <w:sz w:val="24"/>
          <w:szCs w:val="24"/>
        </w:rPr>
        <w:t xml:space="preserve"> have been used to set baseline data. NDHS </w:t>
      </w:r>
      <w:r w:rsidR="004E4293" w:rsidRPr="004B13CC">
        <w:rPr>
          <w:rFonts w:ascii="Times New Roman" w:hAnsi="Times New Roman" w:cs="Times New Roman"/>
          <w:sz w:val="24"/>
          <w:szCs w:val="24"/>
        </w:rPr>
        <w:t>(</w:t>
      </w:r>
      <w:r w:rsidRPr="004B13CC">
        <w:rPr>
          <w:rFonts w:ascii="Times New Roman" w:hAnsi="Times New Roman" w:cs="Times New Roman"/>
          <w:sz w:val="24"/>
          <w:szCs w:val="24"/>
        </w:rPr>
        <w:t>2018</w:t>
      </w:r>
      <w:r w:rsidR="004E4293" w:rsidRPr="004B13CC">
        <w:rPr>
          <w:rFonts w:ascii="Times New Roman" w:hAnsi="Times New Roman" w:cs="Times New Roman"/>
          <w:sz w:val="24"/>
          <w:szCs w:val="24"/>
        </w:rPr>
        <w:t>)</w:t>
      </w:r>
      <w:r w:rsidRPr="004B13CC">
        <w:rPr>
          <w:rFonts w:ascii="Times New Roman" w:hAnsi="Times New Roman" w:cs="Times New Roman"/>
          <w:sz w:val="24"/>
          <w:szCs w:val="24"/>
        </w:rPr>
        <w:t xml:space="preserve"> and the proposed National Food Consumption and Nutrition Survey will provide further information and data to fill the data gap for baseline. </w:t>
      </w:r>
    </w:p>
    <w:p w14:paraId="51DEA2BA" w14:textId="77777777" w:rsidR="00B4446D" w:rsidRPr="004B13CC" w:rsidRDefault="00B40B82" w:rsidP="004B13CC">
      <w:pPr>
        <w:pStyle w:val="Heading3"/>
        <w:numPr>
          <w:ilvl w:val="0"/>
          <w:numId w:val="0"/>
        </w:numPr>
        <w:spacing w:after="0"/>
        <w:ind w:left="720" w:hanging="720"/>
        <w:rPr>
          <w:rFonts w:ascii="Times New Roman" w:hAnsi="Times New Roman"/>
        </w:rPr>
      </w:pPr>
      <w:bookmarkStart w:id="102" w:name="_Toc29950650"/>
      <w:bookmarkStart w:id="103" w:name="_Toc64383625"/>
      <w:r w:rsidRPr="004B13CC">
        <w:rPr>
          <w:rFonts w:ascii="Times New Roman" w:hAnsi="Times New Roman"/>
        </w:rPr>
        <w:t xml:space="preserve">4.2.2 </w:t>
      </w:r>
      <w:r w:rsidR="00B4446D" w:rsidRPr="004B13CC">
        <w:rPr>
          <w:rFonts w:ascii="Times New Roman" w:hAnsi="Times New Roman"/>
        </w:rPr>
        <w:t>Mid-Term</w:t>
      </w:r>
      <w:r w:rsidR="004A0D3A" w:rsidRPr="004B13CC">
        <w:rPr>
          <w:rFonts w:ascii="Times New Roman" w:hAnsi="Times New Roman"/>
        </w:rPr>
        <w:t xml:space="preserve">  </w:t>
      </w:r>
      <w:r w:rsidR="00B4446D" w:rsidRPr="004B13CC">
        <w:rPr>
          <w:rFonts w:ascii="Times New Roman" w:hAnsi="Times New Roman"/>
        </w:rPr>
        <w:t>Evaluation</w:t>
      </w:r>
      <w:bookmarkEnd w:id="102"/>
      <w:bookmarkEnd w:id="103"/>
    </w:p>
    <w:p w14:paraId="65159176" w14:textId="77777777" w:rsidR="00B4446D" w:rsidRPr="004B13CC" w:rsidRDefault="00B4446D" w:rsidP="004B13CC">
      <w:pPr>
        <w:pStyle w:val="Normal1"/>
        <w:spacing w:after="0" w:line="360" w:lineRule="auto"/>
        <w:jc w:val="both"/>
        <w:rPr>
          <w:rFonts w:ascii="Times New Roman" w:hAnsi="Times New Roman" w:cs="Times New Roman"/>
          <w:sz w:val="24"/>
          <w:szCs w:val="24"/>
        </w:rPr>
      </w:pPr>
      <w:r w:rsidRPr="004B13CC">
        <w:rPr>
          <w:rFonts w:ascii="Times New Roman" w:hAnsi="Times New Roman" w:cs="Times New Roman"/>
          <w:sz w:val="24"/>
          <w:szCs w:val="24"/>
        </w:rPr>
        <w:t>For the purpose of mid-term evaluation,</w:t>
      </w:r>
      <w:r w:rsidR="00637336" w:rsidRPr="004B13CC">
        <w:rPr>
          <w:rFonts w:ascii="Times New Roman" w:hAnsi="Times New Roman" w:cs="Times New Roman"/>
          <w:sz w:val="24"/>
          <w:szCs w:val="24"/>
        </w:rPr>
        <w:t xml:space="preserve"> National surveys </w:t>
      </w:r>
      <w:r w:rsidRPr="004B13CC">
        <w:rPr>
          <w:rFonts w:ascii="Times New Roman" w:hAnsi="Times New Roman" w:cs="Times New Roman"/>
          <w:sz w:val="24"/>
          <w:szCs w:val="24"/>
        </w:rPr>
        <w:t xml:space="preserve">will be used to evaluate progress in the achievement of result. </w:t>
      </w:r>
      <w:r w:rsidR="006C1926" w:rsidRPr="004B13CC">
        <w:rPr>
          <w:rFonts w:ascii="Times New Roman" w:hAnsi="Times New Roman" w:cs="Times New Roman"/>
          <w:sz w:val="24"/>
          <w:szCs w:val="24"/>
        </w:rPr>
        <w:t>MBP</w:t>
      </w:r>
      <w:r w:rsidRPr="004B13CC">
        <w:rPr>
          <w:rFonts w:ascii="Times New Roman" w:hAnsi="Times New Roman" w:cs="Times New Roman"/>
          <w:sz w:val="24"/>
          <w:szCs w:val="24"/>
        </w:rPr>
        <w:t xml:space="preserve"> and Development Partners will collaborate with State Bureau of Statistics to ensure </w:t>
      </w:r>
      <w:r w:rsidR="004E4293" w:rsidRPr="004B13CC">
        <w:rPr>
          <w:rFonts w:ascii="Times New Roman" w:hAnsi="Times New Roman" w:cs="Times New Roman"/>
          <w:sz w:val="24"/>
          <w:szCs w:val="24"/>
        </w:rPr>
        <w:t>that critical indicators that are</w:t>
      </w:r>
      <w:r w:rsidRPr="004B13CC">
        <w:rPr>
          <w:rFonts w:ascii="Times New Roman" w:hAnsi="Times New Roman" w:cs="Times New Roman"/>
          <w:sz w:val="24"/>
          <w:szCs w:val="24"/>
        </w:rPr>
        <w:t xml:space="preserve"> required to track the progress of implementation and result are included in the periodic health and nutrition survey.</w:t>
      </w:r>
    </w:p>
    <w:p w14:paraId="077A382F" w14:textId="77777777" w:rsidR="00B4446D" w:rsidRPr="004B13CC" w:rsidRDefault="00B40B82" w:rsidP="004B13CC">
      <w:pPr>
        <w:pStyle w:val="Heading3"/>
        <w:numPr>
          <w:ilvl w:val="0"/>
          <w:numId w:val="0"/>
        </w:numPr>
        <w:spacing w:after="0"/>
        <w:ind w:left="720" w:hanging="720"/>
        <w:rPr>
          <w:rFonts w:ascii="Times New Roman" w:hAnsi="Times New Roman"/>
        </w:rPr>
      </w:pPr>
      <w:bookmarkStart w:id="104" w:name="_Toc29950651"/>
      <w:bookmarkStart w:id="105" w:name="_Toc64383626"/>
      <w:r w:rsidRPr="004B13CC">
        <w:rPr>
          <w:rFonts w:ascii="Times New Roman" w:hAnsi="Times New Roman"/>
        </w:rPr>
        <w:t xml:space="preserve">4.2.3 </w:t>
      </w:r>
      <w:r w:rsidR="00B4446D" w:rsidRPr="004B13CC">
        <w:rPr>
          <w:rFonts w:ascii="Times New Roman" w:hAnsi="Times New Roman"/>
        </w:rPr>
        <w:t>End Term</w:t>
      </w:r>
      <w:r w:rsidR="004A0D3A" w:rsidRPr="004B13CC">
        <w:rPr>
          <w:rFonts w:ascii="Times New Roman" w:hAnsi="Times New Roman"/>
        </w:rPr>
        <w:t xml:space="preserve">  </w:t>
      </w:r>
      <w:r w:rsidR="00B4446D" w:rsidRPr="004B13CC">
        <w:rPr>
          <w:rFonts w:ascii="Times New Roman" w:hAnsi="Times New Roman"/>
        </w:rPr>
        <w:t>Evaluation</w:t>
      </w:r>
      <w:bookmarkEnd w:id="104"/>
      <w:bookmarkEnd w:id="105"/>
    </w:p>
    <w:p w14:paraId="76CA0E28" w14:textId="77777777" w:rsidR="00B4446D" w:rsidRPr="004B13CC" w:rsidRDefault="00B4446D" w:rsidP="004B13CC">
      <w:pPr>
        <w:pStyle w:val="Normal1"/>
        <w:spacing w:after="0" w:line="360" w:lineRule="auto"/>
        <w:ind w:right="90"/>
        <w:jc w:val="both"/>
        <w:rPr>
          <w:rFonts w:ascii="Times New Roman" w:hAnsi="Times New Roman" w:cs="Times New Roman"/>
          <w:sz w:val="24"/>
          <w:szCs w:val="24"/>
        </w:rPr>
      </w:pPr>
      <w:r w:rsidRPr="004B13CC">
        <w:rPr>
          <w:rFonts w:ascii="Times New Roman" w:hAnsi="Times New Roman" w:cs="Times New Roman"/>
          <w:sz w:val="24"/>
          <w:szCs w:val="24"/>
        </w:rPr>
        <w:t xml:space="preserve">National </w:t>
      </w:r>
      <w:r w:rsidR="00637336" w:rsidRPr="004B13CC">
        <w:rPr>
          <w:rFonts w:ascii="Times New Roman" w:hAnsi="Times New Roman" w:cs="Times New Roman"/>
          <w:sz w:val="24"/>
          <w:szCs w:val="24"/>
        </w:rPr>
        <w:t>surveys conducted</w:t>
      </w:r>
      <w:r w:rsidRPr="004B13CC">
        <w:rPr>
          <w:rFonts w:ascii="Times New Roman" w:hAnsi="Times New Roman" w:cs="Times New Roman"/>
          <w:sz w:val="24"/>
          <w:szCs w:val="24"/>
        </w:rPr>
        <w:t xml:space="preserve"> will provide data that will serve the purpose of end of project evaluation. </w:t>
      </w:r>
      <w:bookmarkStart w:id="106" w:name="_2grqrue" w:colFirst="0" w:colLast="0"/>
      <w:bookmarkEnd w:id="106"/>
      <w:r w:rsidR="006C1926" w:rsidRPr="004B13CC">
        <w:rPr>
          <w:rFonts w:ascii="Times New Roman" w:hAnsi="Times New Roman" w:cs="Times New Roman"/>
          <w:color w:val="000000"/>
          <w:sz w:val="24"/>
          <w:szCs w:val="24"/>
        </w:rPr>
        <w:t>MBP</w:t>
      </w:r>
      <w:r w:rsidRPr="004B13CC">
        <w:rPr>
          <w:rFonts w:ascii="Times New Roman" w:hAnsi="Times New Roman" w:cs="Times New Roman"/>
          <w:color w:val="000000"/>
          <w:sz w:val="24"/>
          <w:szCs w:val="24"/>
        </w:rPr>
        <w:t xml:space="preserve"> management will need to make budgetary provision for establishing collaboration and partnerships with the relevant State and Federal data producing bodies such as the State Bureau of Statistics, the National Population Commission (NPopC) especially to include in the data tool, some of the important data needed to measure progress of target achievement.</w:t>
      </w:r>
    </w:p>
    <w:p w14:paraId="4A977D63" w14:textId="77777777" w:rsidR="00B4446D" w:rsidRPr="004B13CC" w:rsidRDefault="00310556" w:rsidP="004B13CC">
      <w:pPr>
        <w:pStyle w:val="Heading2"/>
        <w:spacing w:after="0"/>
        <w:rPr>
          <w:rFonts w:ascii="Times New Roman" w:hAnsi="Times New Roman"/>
        </w:rPr>
      </w:pPr>
      <w:bookmarkStart w:id="107" w:name="_Toc29950652"/>
      <w:bookmarkStart w:id="108" w:name="_Toc64383627"/>
      <w:r w:rsidRPr="004B13CC">
        <w:rPr>
          <w:rFonts w:ascii="Times New Roman" w:hAnsi="Times New Roman"/>
        </w:rPr>
        <w:lastRenderedPageBreak/>
        <w:t xml:space="preserve">4.3 </w:t>
      </w:r>
      <w:r w:rsidR="00B4446D" w:rsidRPr="004B13CC">
        <w:rPr>
          <w:rFonts w:ascii="Times New Roman" w:hAnsi="Times New Roman"/>
        </w:rPr>
        <w:t>Accountability</w:t>
      </w:r>
      <w:bookmarkEnd w:id="107"/>
      <w:bookmarkEnd w:id="108"/>
    </w:p>
    <w:p w14:paraId="30B20D44" w14:textId="46CCCB48" w:rsidR="00B4446D" w:rsidRPr="004B13CC" w:rsidRDefault="00637336" w:rsidP="004B13CC">
      <w:pPr>
        <w:pStyle w:val="Normal1"/>
        <w:shd w:val="clear" w:color="auto" w:fill="FFFFFF"/>
        <w:spacing w:after="0" w:line="360" w:lineRule="auto"/>
        <w:jc w:val="both"/>
        <w:rPr>
          <w:rFonts w:ascii="Times New Roman" w:hAnsi="Times New Roman" w:cs="Times New Roman"/>
          <w:sz w:val="24"/>
          <w:szCs w:val="24"/>
        </w:rPr>
      </w:pPr>
      <w:r w:rsidRPr="004B13CC">
        <w:rPr>
          <w:rFonts w:ascii="Times New Roman" w:hAnsi="Times New Roman" w:cs="Times New Roman"/>
          <w:sz w:val="24"/>
          <w:szCs w:val="24"/>
        </w:rPr>
        <w:t xml:space="preserve">The implementation of </w:t>
      </w:r>
      <w:r w:rsidR="00376BC6" w:rsidRPr="004B13CC">
        <w:rPr>
          <w:rFonts w:ascii="Times New Roman" w:hAnsi="Times New Roman" w:cs="Times New Roman"/>
          <w:sz w:val="24"/>
          <w:szCs w:val="24"/>
        </w:rPr>
        <w:t>ESMPFAN</w:t>
      </w:r>
      <w:r w:rsidR="00B4446D" w:rsidRPr="004B13CC">
        <w:rPr>
          <w:rFonts w:ascii="Times New Roman" w:hAnsi="Times New Roman" w:cs="Times New Roman"/>
          <w:sz w:val="24"/>
          <w:szCs w:val="24"/>
        </w:rPr>
        <w:t xml:space="preserve"> will demonstrate accountability to beneficiaries and stakeholders through generation of regular</w:t>
      </w:r>
      <w:r w:rsidR="003A3AD3" w:rsidRPr="004B13CC">
        <w:rPr>
          <w:rFonts w:ascii="Times New Roman" w:hAnsi="Times New Roman" w:cs="Times New Roman"/>
          <w:sz w:val="24"/>
          <w:szCs w:val="24"/>
        </w:rPr>
        <w:t xml:space="preserve"> </w:t>
      </w:r>
      <w:r w:rsidR="00B4446D" w:rsidRPr="004B13CC">
        <w:rPr>
          <w:rFonts w:ascii="Times New Roman" w:hAnsi="Times New Roman" w:cs="Times New Roman"/>
          <w:sz w:val="24"/>
          <w:szCs w:val="24"/>
        </w:rPr>
        <w:t>updates and reports on the progress of implementation. MDAs will be required to adopt a reporting template with adjustments on peculiarities based on their mandate. Opportunity to present such updates will use the existing platforms such as the following</w:t>
      </w:r>
      <w:r w:rsidRPr="004B13CC">
        <w:rPr>
          <w:rFonts w:ascii="Times New Roman" w:hAnsi="Times New Roman" w:cs="Times New Roman"/>
          <w:sz w:val="24"/>
          <w:szCs w:val="24"/>
        </w:rPr>
        <w:t>:</w:t>
      </w:r>
    </w:p>
    <w:p w14:paraId="39B3BC6D" w14:textId="77777777" w:rsidR="00B4446D" w:rsidRPr="004B13CC" w:rsidRDefault="00310556" w:rsidP="004B13CC">
      <w:pPr>
        <w:pStyle w:val="Heading3"/>
        <w:numPr>
          <w:ilvl w:val="0"/>
          <w:numId w:val="0"/>
        </w:numPr>
        <w:spacing w:after="0"/>
        <w:ind w:left="720" w:hanging="720"/>
        <w:rPr>
          <w:rFonts w:ascii="Times New Roman" w:hAnsi="Times New Roman"/>
        </w:rPr>
      </w:pPr>
      <w:bookmarkStart w:id="109" w:name="_Toc29950653"/>
      <w:bookmarkStart w:id="110" w:name="_Toc64383628"/>
      <w:r w:rsidRPr="004B13CC">
        <w:rPr>
          <w:rFonts w:ascii="Times New Roman" w:hAnsi="Times New Roman"/>
        </w:rPr>
        <w:t xml:space="preserve">4.3.1 </w:t>
      </w:r>
      <w:r w:rsidR="00B4446D" w:rsidRPr="004B13CC">
        <w:rPr>
          <w:rFonts w:ascii="Times New Roman" w:hAnsi="Times New Roman"/>
        </w:rPr>
        <w:t>State Committee on Food and Nutrition</w:t>
      </w:r>
      <w:bookmarkEnd w:id="109"/>
      <w:bookmarkEnd w:id="110"/>
    </w:p>
    <w:p w14:paraId="3F506974" w14:textId="77777777" w:rsidR="00B4446D" w:rsidRPr="004B13CC" w:rsidRDefault="00B4446D" w:rsidP="004B13CC">
      <w:pPr>
        <w:pStyle w:val="Normal1"/>
        <w:shd w:val="clear" w:color="auto" w:fill="FFFFFF"/>
        <w:spacing w:after="0" w:line="360" w:lineRule="auto"/>
        <w:jc w:val="both"/>
        <w:rPr>
          <w:rFonts w:ascii="Times New Roman" w:hAnsi="Times New Roman" w:cs="Times New Roman"/>
          <w:sz w:val="24"/>
          <w:szCs w:val="24"/>
        </w:rPr>
      </w:pPr>
      <w:r w:rsidRPr="004B13CC">
        <w:rPr>
          <w:rFonts w:ascii="Times New Roman" w:hAnsi="Times New Roman" w:cs="Times New Roman"/>
          <w:sz w:val="24"/>
          <w:szCs w:val="24"/>
        </w:rPr>
        <w:t xml:space="preserve">MDAs will be required to present and submit quarterly updates on the progress of implementation and result at the quarterly meetings of the State Committee on Food and Nutrition to be called by the </w:t>
      </w:r>
      <w:r w:rsidR="003A3AD3" w:rsidRPr="004B13CC">
        <w:rPr>
          <w:rFonts w:ascii="Times New Roman" w:hAnsi="Times New Roman" w:cs="Times New Roman"/>
          <w:sz w:val="24"/>
          <w:szCs w:val="24"/>
        </w:rPr>
        <w:t xml:space="preserve">Ministry of Budget and </w:t>
      </w:r>
      <w:r w:rsidRPr="004B13CC">
        <w:rPr>
          <w:rFonts w:ascii="Times New Roman" w:hAnsi="Times New Roman" w:cs="Times New Roman"/>
          <w:sz w:val="24"/>
          <w:szCs w:val="24"/>
        </w:rPr>
        <w:t>Planning. It is expected that a total of four updates will be generated in each year and will form the basis for an annual report.</w:t>
      </w:r>
    </w:p>
    <w:p w14:paraId="0AEA6867" w14:textId="0F327390" w:rsidR="00B4446D" w:rsidRPr="004B13CC" w:rsidRDefault="00274A70" w:rsidP="004B13CC">
      <w:pPr>
        <w:shd w:val="clear" w:color="auto" w:fill="FFFFFF"/>
        <w:spacing w:after="0" w:line="360" w:lineRule="auto"/>
        <w:jc w:val="both"/>
        <w:textAlignment w:val="baseline"/>
        <w:rPr>
          <w:rFonts w:ascii="Times New Roman" w:eastAsia="Times New Roman" w:hAnsi="Times New Roman" w:cs="Times New Roman"/>
          <w:sz w:val="24"/>
          <w:szCs w:val="24"/>
        </w:rPr>
      </w:pPr>
      <w:r w:rsidRPr="004B13CC">
        <w:rPr>
          <w:rFonts w:ascii="Times New Roman" w:eastAsia="Times New Roman" w:hAnsi="Times New Roman" w:cs="Times New Roman"/>
          <w:sz w:val="24"/>
          <w:szCs w:val="24"/>
        </w:rPr>
        <w:t>The Secretariat of the State Committee on Food and Nutrition will compile report</w:t>
      </w:r>
      <w:r w:rsidR="003A3AD3" w:rsidRPr="004B13CC">
        <w:rPr>
          <w:rFonts w:ascii="Times New Roman" w:eastAsia="Times New Roman" w:hAnsi="Times New Roman" w:cs="Times New Roman"/>
          <w:sz w:val="24"/>
          <w:szCs w:val="24"/>
        </w:rPr>
        <w:t>s</w:t>
      </w:r>
      <w:r w:rsidRPr="004B13CC">
        <w:rPr>
          <w:rFonts w:ascii="Times New Roman" w:eastAsia="Times New Roman" w:hAnsi="Times New Roman" w:cs="Times New Roman"/>
          <w:sz w:val="24"/>
          <w:szCs w:val="24"/>
        </w:rPr>
        <w:t xml:space="preserve"> on a biannual basis to present and submit to the biannual meeting of the National Committee on Food and Nutrition</w:t>
      </w:r>
      <w:r w:rsidR="003A3AD3" w:rsidRPr="004B13CC">
        <w:rPr>
          <w:rFonts w:ascii="Times New Roman" w:eastAsia="Times New Roman" w:hAnsi="Times New Roman" w:cs="Times New Roman"/>
          <w:sz w:val="24"/>
          <w:szCs w:val="24"/>
        </w:rPr>
        <w:t xml:space="preserve">. </w:t>
      </w:r>
      <w:r w:rsidRPr="004B13CC">
        <w:rPr>
          <w:rFonts w:ascii="Times New Roman" w:eastAsia="Times New Roman" w:hAnsi="Times New Roman" w:cs="Times New Roman"/>
          <w:sz w:val="24"/>
          <w:szCs w:val="24"/>
        </w:rPr>
        <w:t xml:space="preserve"> This report will present information on the level of implementation of interventions and achievement of result</w:t>
      </w:r>
      <w:r w:rsidR="003A3AD3" w:rsidRPr="004B13CC">
        <w:rPr>
          <w:rFonts w:ascii="Times New Roman" w:eastAsia="Times New Roman" w:hAnsi="Times New Roman" w:cs="Times New Roman"/>
          <w:sz w:val="24"/>
          <w:szCs w:val="24"/>
        </w:rPr>
        <w:t>s</w:t>
      </w:r>
      <w:r w:rsidRPr="004B13CC">
        <w:rPr>
          <w:rFonts w:ascii="Times New Roman" w:eastAsia="Times New Roman" w:hAnsi="Times New Roman" w:cs="Times New Roman"/>
          <w:sz w:val="24"/>
          <w:szCs w:val="24"/>
        </w:rPr>
        <w:t xml:space="preserve"> across the relevant sectors. The accountability report will also include report</w:t>
      </w:r>
      <w:r w:rsidR="003A3AD3" w:rsidRPr="004B13CC">
        <w:rPr>
          <w:rFonts w:ascii="Times New Roman" w:eastAsia="Times New Roman" w:hAnsi="Times New Roman" w:cs="Times New Roman"/>
          <w:sz w:val="24"/>
          <w:szCs w:val="24"/>
        </w:rPr>
        <w:t>s</w:t>
      </w:r>
      <w:r w:rsidRPr="004B13CC">
        <w:rPr>
          <w:rFonts w:ascii="Times New Roman" w:eastAsia="Times New Roman" w:hAnsi="Times New Roman" w:cs="Times New Roman"/>
          <w:sz w:val="24"/>
          <w:szCs w:val="24"/>
        </w:rPr>
        <w:t xml:space="preserve"> on budget allocation, release and utilization. The concern, feedback and complaints of the stakeholders will be used to adjust implementation</w:t>
      </w:r>
      <w:r w:rsidR="003A3AD3" w:rsidRPr="004B13CC">
        <w:rPr>
          <w:rFonts w:ascii="Times New Roman" w:eastAsia="Times New Roman" w:hAnsi="Times New Roman" w:cs="Times New Roman"/>
          <w:sz w:val="24"/>
          <w:szCs w:val="24"/>
        </w:rPr>
        <w:t>s</w:t>
      </w:r>
      <w:r w:rsidRPr="004B13CC">
        <w:rPr>
          <w:rFonts w:ascii="Times New Roman" w:eastAsia="Times New Roman" w:hAnsi="Times New Roman" w:cs="Times New Roman"/>
          <w:sz w:val="24"/>
          <w:szCs w:val="24"/>
        </w:rPr>
        <w:t xml:space="preserve"> and influence decisions on </w:t>
      </w:r>
      <w:r w:rsidR="003E7558" w:rsidRPr="004B13CC">
        <w:rPr>
          <w:rFonts w:ascii="Times New Roman" w:eastAsia="Times New Roman" w:hAnsi="Times New Roman" w:cs="Times New Roman"/>
          <w:sz w:val="24"/>
          <w:szCs w:val="24"/>
        </w:rPr>
        <w:t>programme policies</w:t>
      </w:r>
      <w:r w:rsidRPr="004B13CC">
        <w:rPr>
          <w:rFonts w:ascii="Times New Roman" w:eastAsia="Times New Roman" w:hAnsi="Times New Roman" w:cs="Times New Roman"/>
          <w:sz w:val="24"/>
          <w:szCs w:val="24"/>
        </w:rPr>
        <w:t xml:space="preserve">, priorities and actions. </w:t>
      </w:r>
    </w:p>
    <w:p w14:paraId="5DB3E20D" w14:textId="77992590" w:rsidR="00B4446D" w:rsidRPr="004B13CC" w:rsidRDefault="00310556" w:rsidP="004B13CC">
      <w:pPr>
        <w:pStyle w:val="Heading2"/>
        <w:spacing w:after="0"/>
        <w:rPr>
          <w:rFonts w:ascii="Times New Roman" w:hAnsi="Times New Roman"/>
        </w:rPr>
      </w:pPr>
      <w:bookmarkStart w:id="111" w:name="_Toc518413107"/>
      <w:bookmarkStart w:id="112" w:name="_Toc29950656"/>
      <w:bookmarkStart w:id="113" w:name="_Toc64383629"/>
      <w:r w:rsidRPr="004B13CC">
        <w:rPr>
          <w:rFonts w:ascii="Times New Roman" w:hAnsi="Times New Roman"/>
        </w:rPr>
        <w:t xml:space="preserve">4.4 </w:t>
      </w:r>
      <w:r w:rsidR="00B4446D" w:rsidRPr="004B13CC">
        <w:rPr>
          <w:rFonts w:ascii="Times New Roman" w:hAnsi="Times New Roman"/>
        </w:rPr>
        <w:t>The M</w:t>
      </w:r>
      <w:r w:rsidR="003E7558">
        <w:rPr>
          <w:rFonts w:ascii="Times New Roman" w:hAnsi="Times New Roman"/>
        </w:rPr>
        <w:t xml:space="preserve">onitoring and </w:t>
      </w:r>
      <w:r w:rsidR="00B4446D" w:rsidRPr="004B13CC">
        <w:rPr>
          <w:rFonts w:ascii="Times New Roman" w:hAnsi="Times New Roman"/>
        </w:rPr>
        <w:t>E</w:t>
      </w:r>
      <w:r w:rsidR="003E7558">
        <w:rPr>
          <w:rFonts w:ascii="Times New Roman" w:hAnsi="Times New Roman"/>
        </w:rPr>
        <w:t>valuation</w:t>
      </w:r>
      <w:r w:rsidR="00B4446D" w:rsidRPr="004B13CC">
        <w:rPr>
          <w:rFonts w:ascii="Times New Roman" w:hAnsi="Times New Roman"/>
        </w:rPr>
        <w:t xml:space="preserve"> </w:t>
      </w:r>
      <w:r w:rsidR="003E7558">
        <w:rPr>
          <w:rFonts w:ascii="Times New Roman" w:hAnsi="Times New Roman"/>
        </w:rPr>
        <w:t xml:space="preserve">(M&amp;E) </w:t>
      </w:r>
      <w:r w:rsidR="00B4446D" w:rsidRPr="004B13CC">
        <w:rPr>
          <w:rFonts w:ascii="Times New Roman" w:hAnsi="Times New Roman"/>
        </w:rPr>
        <w:t>System</w:t>
      </w:r>
      <w:bookmarkEnd w:id="111"/>
      <w:bookmarkEnd w:id="112"/>
      <w:bookmarkEnd w:id="113"/>
    </w:p>
    <w:p w14:paraId="58F3F41F" w14:textId="77777777" w:rsidR="00B4446D" w:rsidRPr="004B13CC" w:rsidRDefault="00B4446D" w:rsidP="004B13CC">
      <w:pPr>
        <w:pStyle w:val="Normal1"/>
        <w:spacing w:after="0" w:line="360" w:lineRule="auto"/>
        <w:jc w:val="both"/>
        <w:rPr>
          <w:rFonts w:ascii="Times New Roman" w:hAnsi="Times New Roman" w:cs="Times New Roman"/>
          <w:sz w:val="24"/>
          <w:szCs w:val="24"/>
        </w:rPr>
      </w:pPr>
      <w:r w:rsidRPr="004B13CC">
        <w:rPr>
          <w:rFonts w:ascii="Times New Roman" w:hAnsi="Times New Roman" w:cs="Times New Roman"/>
          <w:color w:val="000000"/>
          <w:sz w:val="24"/>
          <w:szCs w:val="24"/>
        </w:rPr>
        <w:t xml:space="preserve">The M&amp;E system will be established and domiciled in </w:t>
      </w:r>
      <w:r w:rsidR="006C1926" w:rsidRPr="004B13CC">
        <w:rPr>
          <w:rFonts w:ascii="Times New Roman" w:hAnsi="Times New Roman" w:cs="Times New Roman"/>
          <w:color w:val="000000"/>
          <w:sz w:val="24"/>
          <w:szCs w:val="24"/>
        </w:rPr>
        <w:t>MBP</w:t>
      </w:r>
      <w:r w:rsidRPr="004B13CC">
        <w:rPr>
          <w:rFonts w:ascii="Times New Roman" w:hAnsi="Times New Roman" w:cs="Times New Roman"/>
          <w:color w:val="000000"/>
          <w:sz w:val="24"/>
          <w:szCs w:val="24"/>
        </w:rPr>
        <w:t xml:space="preserve"> with a robust food and nutrition information collection and management system. The </w:t>
      </w:r>
      <w:r w:rsidR="003A3AD3" w:rsidRPr="004B13CC">
        <w:rPr>
          <w:rFonts w:ascii="Times New Roman" w:hAnsi="Times New Roman" w:cs="Times New Roman"/>
          <w:color w:val="000000"/>
          <w:sz w:val="24"/>
          <w:szCs w:val="24"/>
        </w:rPr>
        <w:t>M&amp;E</w:t>
      </w:r>
      <w:r w:rsidRPr="004B13CC">
        <w:rPr>
          <w:rFonts w:ascii="Times New Roman" w:hAnsi="Times New Roman" w:cs="Times New Roman"/>
          <w:color w:val="000000"/>
          <w:sz w:val="24"/>
          <w:szCs w:val="24"/>
        </w:rPr>
        <w:t xml:space="preserve"> system will have a portal that will be horizontally linked with the </w:t>
      </w:r>
      <w:r w:rsidR="003A3AD3" w:rsidRPr="004B13CC">
        <w:rPr>
          <w:rFonts w:ascii="Times New Roman" w:hAnsi="Times New Roman" w:cs="Times New Roman"/>
          <w:color w:val="000000"/>
          <w:sz w:val="24"/>
          <w:szCs w:val="24"/>
        </w:rPr>
        <w:t>M&amp;E</w:t>
      </w:r>
      <w:r w:rsidRPr="004B13CC">
        <w:rPr>
          <w:rFonts w:ascii="Times New Roman" w:hAnsi="Times New Roman" w:cs="Times New Roman"/>
          <w:color w:val="000000"/>
          <w:sz w:val="24"/>
          <w:szCs w:val="24"/>
        </w:rPr>
        <w:t xml:space="preserve"> unit of the relevant MDAs at the national level as</w:t>
      </w:r>
      <w:r w:rsidR="003A3AD3" w:rsidRPr="004B13CC">
        <w:rPr>
          <w:rFonts w:ascii="Times New Roman" w:hAnsi="Times New Roman" w:cs="Times New Roman"/>
          <w:color w:val="000000"/>
          <w:sz w:val="24"/>
          <w:szCs w:val="24"/>
        </w:rPr>
        <w:t xml:space="preserve"> well as vertical link with M&amp;</w:t>
      </w:r>
      <w:r w:rsidRPr="004B13CC">
        <w:rPr>
          <w:rFonts w:ascii="Times New Roman" w:hAnsi="Times New Roman" w:cs="Times New Roman"/>
          <w:color w:val="000000"/>
          <w:sz w:val="24"/>
          <w:szCs w:val="24"/>
        </w:rPr>
        <w:t>E at the State and LGA levels.  It will provide information on how and to what extent progress is being ma</w:t>
      </w:r>
      <w:r w:rsidR="003A3AD3" w:rsidRPr="004B13CC">
        <w:rPr>
          <w:rFonts w:ascii="Times New Roman" w:hAnsi="Times New Roman" w:cs="Times New Roman"/>
          <w:color w:val="000000"/>
          <w:sz w:val="24"/>
          <w:szCs w:val="24"/>
        </w:rPr>
        <w:t>de towards achieving specified s</w:t>
      </w:r>
      <w:r w:rsidRPr="004B13CC">
        <w:rPr>
          <w:rFonts w:ascii="Times New Roman" w:hAnsi="Times New Roman" w:cs="Times New Roman"/>
          <w:color w:val="000000"/>
          <w:sz w:val="24"/>
          <w:szCs w:val="24"/>
        </w:rPr>
        <w:t xml:space="preserve">trategic objectives and targets of the </w:t>
      </w:r>
      <w:r w:rsidR="00376BC6" w:rsidRPr="004B13CC">
        <w:rPr>
          <w:rFonts w:ascii="Times New Roman" w:hAnsi="Times New Roman" w:cs="Times New Roman"/>
          <w:color w:val="000000"/>
          <w:sz w:val="24"/>
          <w:szCs w:val="24"/>
        </w:rPr>
        <w:t>ESMPFAN</w:t>
      </w:r>
      <w:r w:rsidRPr="004B13CC">
        <w:rPr>
          <w:rFonts w:ascii="Times New Roman" w:hAnsi="Times New Roman" w:cs="Times New Roman"/>
          <w:color w:val="000000"/>
          <w:sz w:val="24"/>
          <w:szCs w:val="24"/>
        </w:rPr>
        <w:t xml:space="preserve">. </w:t>
      </w:r>
      <w:r w:rsidRPr="004B13CC">
        <w:rPr>
          <w:rFonts w:ascii="Times New Roman" w:hAnsi="Times New Roman" w:cs="Times New Roman"/>
          <w:sz w:val="24"/>
          <w:szCs w:val="24"/>
        </w:rPr>
        <w:t xml:space="preserve">Data tools and instruments as well as guidelines for data collection and reporting will be developed for both quantitative and qualitative data by </w:t>
      </w:r>
      <w:r w:rsidR="006C1926" w:rsidRPr="004B13CC">
        <w:rPr>
          <w:rFonts w:ascii="Times New Roman" w:hAnsi="Times New Roman" w:cs="Times New Roman"/>
          <w:sz w:val="24"/>
          <w:szCs w:val="24"/>
        </w:rPr>
        <w:t>MBP</w:t>
      </w:r>
      <w:r w:rsidRPr="004B13CC">
        <w:rPr>
          <w:rFonts w:ascii="Times New Roman" w:hAnsi="Times New Roman" w:cs="Times New Roman"/>
          <w:sz w:val="24"/>
          <w:szCs w:val="24"/>
        </w:rPr>
        <w:t xml:space="preserve"> Monitoring and Evaluation unit in collaboration with other stakeholders especially the donor community and other levels of government. Capacity building at inception and regular on-going training on data tool use, guidelines for data collection and analysis as well as reporting will be carried out for the </w:t>
      </w:r>
      <w:r w:rsidR="003A3AD3" w:rsidRPr="004B13CC">
        <w:rPr>
          <w:rFonts w:ascii="Times New Roman" w:hAnsi="Times New Roman" w:cs="Times New Roman"/>
          <w:sz w:val="24"/>
          <w:szCs w:val="24"/>
        </w:rPr>
        <w:t>M&amp;E</w:t>
      </w:r>
      <w:r w:rsidRPr="004B13CC">
        <w:rPr>
          <w:rFonts w:ascii="Times New Roman" w:hAnsi="Times New Roman" w:cs="Times New Roman"/>
          <w:sz w:val="24"/>
          <w:szCs w:val="24"/>
        </w:rPr>
        <w:t xml:space="preserve"> team and personnel at the state and LGA levels. Through regular collection of data on activity indicators, output and outcome and </w:t>
      </w:r>
      <w:r w:rsidR="003A3AD3" w:rsidRPr="004B13CC">
        <w:rPr>
          <w:rFonts w:ascii="Times New Roman" w:hAnsi="Times New Roman" w:cs="Times New Roman"/>
          <w:sz w:val="24"/>
          <w:szCs w:val="24"/>
        </w:rPr>
        <w:t>M&amp;E</w:t>
      </w:r>
      <w:r w:rsidRPr="004B13CC">
        <w:rPr>
          <w:rFonts w:ascii="Times New Roman" w:hAnsi="Times New Roman" w:cs="Times New Roman"/>
          <w:sz w:val="24"/>
          <w:szCs w:val="24"/>
        </w:rPr>
        <w:t xml:space="preserve"> report, the progress of implementation of </w:t>
      </w:r>
      <w:r w:rsidR="003A3AD3" w:rsidRPr="004B13CC">
        <w:rPr>
          <w:rFonts w:ascii="Times New Roman" w:hAnsi="Times New Roman" w:cs="Times New Roman"/>
          <w:sz w:val="24"/>
          <w:szCs w:val="24"/>
        </w:rPr>
        <w:t>Enugu</w:t>
      </w:r>
      <w:r w:rsidRPr="004B13CC">
        <w:rPr>
          <w:rFonts w:ascii="Times New Roman" w:hAnsi="Times New Roman" w:cs="Times New Roman"/>
          <w:sz w:val="24"/>
          <w:szCs w:val="24"/>
        </w:rPr>
        <w:t xml:space="preserve"> SMPFAN will be monitored and evaluated while scorecards will be developed with lessons learnt.</w:t>
      </w:r>
    </w:p>
    <w:p w14:paraId="21E93C94" w14:textId="77777777" w:rsidR="00637336" w:rsidRPr="004B13CC" w:rsidRDefault="00310556" w:rsidP="004B13CC">
      <w:pPr>
        <w:pStyle w:val="Heading2"/>
        <w:spacing w:after="0"/>
        <w:rPr>
          <w:rFonts w:ascii="Times New Roman" w:hAnsi="Times New Roman"/>
        </w:rPr>
      </w:pPr>
      <w:bookmarkStart w:id="114" w:name="_Toc29950655"/>
      <w:bookmarkStart w:id="115" w:name="_Toc64383630"/>
      <w:r w:rsidRPr="004B13CC">
        <w:rPr>
          <w:rFonts w:ascii="Times New Roman" w:hAnsi="Times New Roman"/>
        </w:rPr>
        <w:lastRenderedPageBreak/>
        <w:t xml:space="preserve">4.5 </w:t>
      </w:r>
      <w:r w:rsidR="00637336" w:rsidRPr="004B13CC">
        <w:rPr>
          <w:rFonts w:ascii="Times New Roman" w:hAnsi="Times New Roman"/>
        </w:rPr>
        <w:t>Learning</w:t>
      </w:r>
      <w:bookmarkEnd w:id="114"/>
      <w:bookmarkEnd w:id="115"/>
    </w:p>
    <w:p w14:paraId="0BC5C226" w14:textId="77777777" w:rsidR="00637336" w:rsidRPr="004B13CC" w:rsidRDefault="00637336" w:rsidP="004B13CC">
      <w:pPr>
        <w:pStyle w:val="Normal1"/>
        <w:spacing w:after="0" w:line="360" w:lineRule="auto"/>
        <w:jc w:val="both"/>
        <w:rPr>
          <w:rFonts w:ascii="Times New Roman" w:hAnsi="Times New Roman" w:cs="Times New Roman"/>
          <w:b/>
          <w:sz w:val="24"/>
          <w:szCs w:val="24"/>
        </w:rPr>
      </w:pPr>
      <w:r w:rsidRPr="004B13CC">
        <w:rPr>
          <w:rFonts w:ascii="Times New Roman" w:hAnsi="Times New Roman" w:cs="Times New Roman"/>
          <w:sz w:val="24"/>
          <w:szCs w:val="24"/>
        </w:rPr>
        <w:t xml:space="preserve">The </w:t>
      </w:r>
      <w:r w:rsidR="00376BC6" w:rsidRPr="004B13CC">
        <w:rPr>
          <w:rFonts w:ascii="Times New Roman" w:hAnsi="Times New Roman" w:cs="Times New Roman"/>
          <w:sz w:val="24"/>
          <w:szCs w:val="24"/>
        </w:rPr>
        <w:t>ESMPFAN</w:t>
      </w:r>
      <w:r w:rsidRPr="004B13CC">
        <w:rPr>
          <w:rFonts w:ascii="Times New Roman" w:hAnsi="Times New Roman" w:cs="Times New Roman"/>
          <w:sz w:val="24"/>
          <w:szCs w:val="24"/>
        </w:rPr>
        <w:t xml:space="preserve"> will include learning by incorporating lessons learnt, recommendation</w:t>
      </w:r>
      <w:r w:rsidR="003A3AD3" w:rsidRPr="004B13CC">
        <w:rPr>
          <w:rFonts w:ascii="Times New Roman" w:hAnsi="Times New Roman" w:cs="Times New Roman"/>
          <w:sz w:val="24"/>
          <w:szCs w:val="24"/>
        </w:rPr>
        <w:t>s</w:t>
      </w:r>
      <w:r w:rsidRPr="004B13CC">
        <w:rPr>
          <w:rFonts w:ascii="Times New Roman" w:hAnsi="Times New Roman" w:cs="Times New Roman"/>
          <w:sz w:val="24"/>
          <w:szCs w:val="24"/>
        </w:rPr>
        <w:t xml:space="preserve"> and observations from accountability mechanism</w:t>
      </w:r>
      <w:r w:rsidR="003A3AD3" w:rsidRPr="004B13CC">
        <w:rPr>
          <w:rFonts w:ascii="Times New Roman" w:hAnsi="Times New Roman" w:cs="Times New Roman"/>
          <w:sz w:val="24"/>
          <w:szCs w:val="24"/>
        </w:rPr>
        <w:t>s</w:t>
      </w:r>
      <w:r w:rsidRPr="004B13CC">
        <w:rPr>
          <w:rFonts w:ascii="Times New Roman" w:hAnsi="Times New Roman" w:cs="Times New Roman"/>
          <w:sz w:val="24"/>
          <w:szCs w:val="24"/>
        </w:rPr>
        <w:t xml:space="preserve"> and joint review meetings into programme design.</w:t>
      </w:r>
    </w:p>
    <w:p w14:paraId="3CB5F11D" w14:textId="77777777" w:rsidR="00637336" w:rsidRPr="004B13CC" w:rsidRDefault="00637336" w:rsidP="004B13CC">
      <w:pPr>
        <w:pStyle w:val="Normal1"/>
        <w:spacing w:after="0" w:line="360" w:lineRule="auto"/>
        <w:jc w:val="both"/>
        <w:rPr>
          <w:rFonts w:ascii="Times New Roman" w:hAnsi="Times New Roman" w:cs="Times New Roman"/>
          <w:color w:val="000000"/>
        </w:rPr>
      </w:pPr>
    </w:p>
    <w:p w14:paraId="2AEFC00D" w14:textId="77777777" w:rsidR="00B4446D" w:rsidRPr="004B13CC" w:rsidRDefault="00B4446D" w:rsidP="004B13CC">
      <w:pPr>
        <w:spacing w:after="0"/>
        <w:rPr>
          <w:rFonts w:ascii="Times New Roman" w:hAnsi="Times New Roman" w:cs="Times New Roman"/>
        </w:rPr>
      </w:pPr>
    </w:p>
    <w:p w14:paraId="4AA77662" w14:textId="77777777" w:rsidR="00B4446D" w:rsidRPr="004B13CC" w:rsidRDefault="00B4446D" w:rsidP="004B13CC">
      <w:pPr>
        <w:spacing w:after="0"/>
        <w:rPr>
          <w:rFonts w:ascii="Times New Roman" w:hAnsi="Times New Roman" w:cs="Times New Roman"/>
        </w:rPr>
      </w:pPr>
    </w:p>
    <w:p w14:paraId="2D30EDF5" w14:textId="7C284715" w:rsidR="00A64448" w:rsidRDefault="00B4446D" w:rsidP="00792A3F">
      <w:pPr>
        <w:pStyle w:val="Heading1"/>
      </w:pPr>
      <w:r w:rsidRPr="004B13CC">
        <w:br w:type="page"/>
      </w:r>
      <w:bookmarkStart w:id="116" w:name="_Toc64383631"/>
      <w:r w:rsidRPr="00370622">
        <w:lastRenderedPageBreak/>
        <w:t>ANNEX</w:t>
      </w:r>
      <w:r w:rsidRPr="004B13CC">
        <w:t xml:space="preserve"> </w:t>
      </w:r>
      <w:r w:rsidR="005259B7" w:rsidRPr="004B13CC">
        <w:t>I</w:t>
      </w:r>
      <w:r w:rsidR="00BE35B0">
        <w:t xml:space="preserve"> : </w:t>
      </w:r>
      <w:r w:rsidR="00BE35B0" w:rsidRPr="004B13CC">
        <w:t>Detailed Estimate Cost (Naira) per Result Area, Intervention and Activity (2021-2025)</w:t>
      </w:r>
      <w:bookmarkEnd w:id="116"/>
    </w:p>
    <w:p w14:paraId="542DCA4D" w14:textId="6A486819" w:rsidR="00FA18B8" w:rsidRPr="00BE35B0" w:rsidRDefault="00A64448" w:rsidP="00A64448">
      <w:pPr>
        <w:pStyle w:val="Caption"/>
        <w:rPr>
          <w:rFonts w:ascii="Times New Roman" w:hAnsi="Times New Roman"/>
          <w:b w:val="0"/>
        </w:rPr>
      </w:pPr>
      <w:bookmarkStart w:id="117" w:name="_Toc57017797"/>
      <w:r w:rsidRPr="00BE35B0">
        <w:rPr>
          <w:b w:val="0"/>
        </w:rPr>
        <w:t xml:space="preserve">Table </w:t>
      </w:r>
      <w:r w:rsidRPr="00BE35B0">
        <w:rPr>
          <w:b w:val="0"/>
        </w:rPr>
        <w:fldChar w:fldCharType="begin"/>
      </w:r>
      <w:r w:rsidRPr="00BE35B0">
        <w:rPr>
          <w:b w:val="0"/>
        </w:rPr>
        <w:instrText xml:space="preserve"> SEQ Table \* ARABIC </w:instrText>
      </w:r>
      <w:r w:rsidRPr="00BE35B0">
        <w:rPr>
          <w:b w:val="0"/>
        </w:rPr>
        <w:fldChar w:fldCharType="separate"/>
      </w:r>
      <w:r w:rsidR="00776F62">
        <w:rPr>
          <w:b w:val="0"/>
          <w:noProof/>
        </w:rPr>
        <w:t>7</w:t>
      </w:r>
      <w:r w:rsidRPr="00BE35B0">
        <w:rPr>
          <w:b w:val="0"/>
        </w:rPr>
        <w:fldChar w:fldCharType="end"/>
      </w:r>
      <w:r w:rsidRPr="00BE35B0">
        <w:rPr>
          <w:b w:val="0"/>
        </w:rPr>
        <w:t xml:space="preserve">: </w:t>
      </w:r>
      <w:r w:rsidR="005259B7" w:rsidRPr="00BE35B0">
        <w:rPr>
          <w:rFonts w:ascii="Times New Roman" w:eastAsia="Times New Roman" w:hAnsi="Times New Roman"/>
          <w:b w:val="0"/>
          <w:iCs/>
          <w:sz w:val="24"/>
          <w:szCs w:val="24"/>
          <w:lang w:val="fr-FR"/>
        </w:rPr>
        <w:t>Detailed Estimate Cost (Naira) per Result Area, Intervention and Activity (2021-2025)</w:t>
      </w:r>
      <w:bookmarkEnd w:id="117"/>
    </w:p>
    <w:p w14:paraId="7169DCCF" w14:textId="77777777" w:rsidR="00C02FEA" w:rsidRPr="00BE35B0" w:rsidRDefault="00C02FEA" w:rsidP="004B13CC">
      <w:pPr>
        <w:spacing w:after="0" w:line="360" w:lineRule="auto"/>
        <w:jc w:val="center"/>
        <w:rPr>
          <w:rFonts w:ascii="Times New Roman" w:hAnsi="Times New Roman" w:cs="Times New Roman"/>
          <w:color w:val="000000"/>
        </w:rPr>
      </w:pPr>
    </w:p>
    <w:p w14:paraId="0548E3C5" w14:textId="77777777" w:rsidR="00C02FEA" w:rsidRPr="00BE35B0" w:rsidRDefault="00C02FEA" w:rsidP="004B13CC">
      <w:pPr>
        <w:spacing w:after="0"/>
        <w:jc w:val="center"/>
        <w:rPr>
          <w:rFonts w:ascii="Times New Roman" w:hAnsi="Times New Roman" w:cs="Times New Roman"/>
          <w:color w:val="000000"/>
        </w:rPr>
        <w:sectPr w:rsidR="00C02FEA" w:rsidRPr="00BE35B0" w:rsidSect="00824201">
          <w:pgSz w:w="12240" w:h="15840"/>
          <w:pgMar w:top="1440" w:right="1041" w:bottom="1440" w:left="1440" w:header="720" w:footer="720" w:gutter="0"/>
          <w:cols w:space="720"/>
          <w:titlePg/>
          <w:docGrid w:linePitch="360"/>
        </w:sectPr>
      </w:pPr>
    </w:p>
    <w:tbl>
      <w:tblPr>
        <w:tblpPr w:leftFromText="180" w:rightFromText="180" w:vertAnchor="text" w:horzAnchor="margin" w:tblpXSpec="center" w:tblpY="967"/>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2700"/>
        <w:gridCol w:w="4140"/>
        <w:gridCol w:w="1350"/>
        <w:gridCol w:w="1350"/>
        <w:gridCol w:w="1260"/>
        <w:gridCol w:w="1198"/>
        <w:gridCol w:w="62"/>
        <w:gridCol w:w="1311"/>
        <w:gridCol w:w="1530"/>
        <w:gridCol w:w="39"/>
      </w:tblGrid>
      <w:tr w:rsidR="00B4446D" w:rsidRPr="004B13CC" w14:paraId="07D7E33F" w14:textId="77777777" w:rsidTr="00B9109F">
        <w:trPr>
          <w:trHeight w:val="60"/>
        </w:trPr>
        <w:tc>
          <w:tcPr>
            <w:tcW w:w="2718" w:type="dxa"/>
            <w:gridSpan w:val="2"/>
            <w:shd w:val="clear" w:color="auto" w:fill="auto"/>
          </w:tcPr>
          <w:p w14:paraId="5856A5B3" w14:textId="77777777" w:rsidR="00B4446D" w:rsidRPr="004B13CC" w:rsidRDefault="00B4446D" w:rsidP="004B13CC">
            <w:pPr>
              <w:spacing w:after="0" w:line="240" w:lineRule="auto"/>
              <w:rPr>
                <w:rFonts w:ascii="Times New Roman" w:hAnsi="Times New Roman" w:cs="Times New Roman"/>
                <w:bCs/>
                <w:color w:val="000000"/>
                <w:sz w:val="16"/>
                <w:szCs w:val="16"/>
              </w:rPr>
            </w:pPr>
          </w:p>
        </w:tc>
        <w:tc>
          <w:tcPr>
            <w:tcW w:w="4140" w:type="dxa"/>
            <w:shd w:val="clear" w:color="auto" w:fill="auto"/>
            <w:hideMark/>
          </w:tcPr>
          <w:p w14:paraId="0F1FB985" w14:textId="77777777" w:rsidR="00B4446D" w:rsidRPr="004B13CC" w:rsidRDefault="00B4446D" w:rsidP="004B13CC">
            <w:pPr>
              <w:spacing w:after="0" w:line="240" w:lineRule="auto"/>
              <w:rPr>
                <w:rFonts w:ascii="Times New Roman" w:hAnsi="Times New Roman" w:cs="Times New Roman"/>
                <w:bCs/>
                <w:color w:val="000000"/>
                <w:sz w:val="16"/>
                <w:szCs w:val="16"/>
              </w:rPr>
            </w:pPr>
          </w:p>
        </w:tc>
        <w:tc>
          <w:tcPr>
            <w:tcW w:w="1350" w:type="dxa"/>
            <w:shd w:val="clear" w:color="auto" w:fill="002060"/>
            <w:hideMark/>
          </w:tcPr>
          <w:p w14:paraId="4F1CCF99" w14:textId="77777777" w:rsidR="00B4446D" w:rsidRPr="004B13CC" w:rsidRDefault="00B4446D" w:rsidP="004B13CC">
            <w:pPr>
              <w:spacing w:after="0" w:line="240" w:lineRule="auto"/>
              <w:rPr>
                <w:rFonts w:ascii="Times New Roman" w:hAnsi="Times New Roman" w:cs="Times New Roman"/>
                <w:b/>
                <w:bCs/>
                <w:color w:val="FFFFFF"/>
                <w:sz w:val="16"/>
                <w:szCs w:val="16"/>
              </w:rPr>
            </w:pPr>
            <w:r w:rsidRPr="004B13CC">
              <w:rPr>
                <w:rFonts w:ascii="Times New Roman" w:hAnsi="Times New Roman" w:cs="Times New Roman"/>
                <w:b/>
                <w:bCs/>
                <w:color w:val="FFFFFF"/>
                <w:sz w:val="16"/>
                <w:szCs w:val="16"/>
              </w:rPr>
              <w:t xml:space="preserve"> Cost 2</w:t>
            </w:r>
            <w:r w:rsidR="00540853" w:rsidRPr="004B13CC">
              <w:rPr>
                <w:rFonts w:ascii="Times New Roman" w:hAnsi="Times New Roman" w:cs="Times New Roman"/>
                <w:b/>
                <w:bCs/>
                <w:color w:val="FFFFFF"/>
                <w:sz w:val="16"/>
                <w:szCs w:val="16"/>
              </w:rPr>
              <w:t>021</w:t>
            </w:r>
          </w:p>
        </w:tc>
        <w:tc>
          <w:tcPr>
            <w:tcW w:w="1350" w:type="dxa"/>
            <w:shd w:val="clear" w:color="auto" w:fill="002060"/>
            <w:hideMark/>
          </w:tcPr>
          <w:p w14:paraId="1F5507D6" w14:textId="77777777" w:rsidR="00B4446D" w:rsidRPr="004B13CC" w:rsidRDefault="00540853" w:rsidP="004B13CC">
            <w:pPr>
              <w:spacing w:after="0" w:line="240" w:lineRule="auto"/>
              <w:rPr>
                <w:rFonts w:ascii="Times New Roman" w:hAnsi="Times New Roman" w:cs="Times New Roman"/>
                <w:b/>
                <w:bCs/>
                <w:color w:val="FFFFFF"/>
                <w:sz w:val="16"/>
                <w:szCs w:val="16"/>
              </w:rPr>
            </w:pPr>
            <w:r w:rsidRPr="004B13CC">
              <w:rPr>
                <w:rFonts w:ascii="Times New Roman" w:hAnsi="Times New Roman" w:cs="Times New Roman"/>
                <w:b/>
                <w:bCs/>
                <w:color w:val="FFFFFF"/>
                <w:sz w:val="16"/>
                <w:szCs w:val="16"/>
              </w:rPr>
              <w:t xml:space="preserve"> Cost 2022</w:t>
            </w:r>
          </w:p>
        </w:tc>
        <w:tc>
          <w:tcPr>
            <w:tcW w:w="1260" w:type="dxa"/>
            <w:shd w:val="clear" w:color="auto" w:fill="002060"/>
            <w:hideMark/>
          </w:tcPr>
          <w:p w14:paraId="1C1A5BC2" w14:textId="77777777" w:rsidR="00B4446D" w:rsidRPr="004B13CC" w:rsidRDefault="00540853" w:rsidP="004B13CC">
            <w:pPr>
              <w:spacing w:after="0" w:line="240" w:lineRule="auto"/>
              <w:rPr>
                <w:rFonts w:ascii="Times New Roman" w:hAnsi="Times New Roman" w:cs="Times New Roman"/>
                <w:b/>
                <w:bCs/>
                <w:color w:val="FFFFFF"/>
                <w:sz w:val="16"/>
                <w:szCs w:val="16"/>
              </w:rPr>
            </w:pPr>
            <w:r w:rsidRPr="004B13CC">
              <w:rPr>
                <w:rFonts w:ascii="Times New Roman" w:hAnsi="Times New Roman" w:cs="Times New Roman"/>
                <w:b/>
                <w:bCs/>
                <w:color w:val="FFFFFF"/>
                <w:sz w:val="16"/>
                <w:szCs w:val="16"/>
              </w:rPr>
              <w:t xml:space="preserve"> Cost 2023</w:t>
            </w:r>
          </w:p>
        </w:tc>
        <w:tc>
          <w:tcPr>
            <w:tcW w:w="1198" w:type="dxa"/>
            <w:shd w:val="clear" w:color="auto" w:fill="002060"/>
            <w:hideMark/>
          </w:tcPr>
          <w:p w14:paraId="3A3EF21A" w14:textId="77777777" w:rsidR="00B4446D" w:rsidRPr="004B13CC" w:rsidRDefault="00540853" w:rsidP="004B13CC">
            <w:pPr>
              <w:spacing w:after="0" w:line="240" w:lineRule="auto"/>
              <w:rPr>
                <w:rFonts w:ascii="Times New Roman" w:hAnsi="Times New Roman" w:cs="Times New Roman"/>
                <w:b/>
                <w:bCs/>
                <w:color w:val="FFFFFF"/>
                <w:sz w:val="16"/>
                <w:szCs w:val="16"/>
              </w:rPr>
            </w:pPr>
            <w:r w:rsidRPr="004B13CC">
              <w:rPr>
                <w:rFonts w:ascii="Times New Roman" w:hAnsi="Times New Roman" w:cs="Times New Roman"/>
                <w:b/>
                <w:bCs/>
                <w:color w:val="FFFFFF"/>
                <w:sz w:val="16"/>
                <w:szCs w:val="16"/>
              </w:rPr>
              <w:t xml:space="preserve"> Cost 2024</w:t>
            </w:r>
          </w:p>
        </w:tc>
        <w:tc>
          <w:tcPr>
            <w:tcW w:w="1373" w:type="dxa"/>
            <w:gridSpan w:val="2"/>
            <w:shd w:val="clear" w:color="auto" w:fill="002060"/>
            <w:hideMark/>
          </w:tcPr>
          <w:p w14:paraId="1BDA9402" w14:textId="77777777" w:rsidR="00B4446D" w:rsidRPr="004B13CC" w:rsidRDefault="00B4446D" w:rsidP="004B13CC">
            <w:pPr>
              <w:spacing w:after="0" w:line="240" w:lineRule="auto"/>
              <w:rPr>
                <w:rFonts w:ascii="Times New Roman" w:hAnsi="Times New Roman" w:cs="Times New Roman"/>
                <w:b/>
                <w:bCs/>
                <w:color w:val="FFFFFF"/>
                <w:sz w:val="16"/>
                <w:szCs w:val="16"/>
              </w:rPr>
            </w:pPr>
            <w:r w:rsidRPr="004B13CC">
              <w:rPr>
                <w:rFonts w:ascii="Times New Roman" w:hAnsi="Times New Roman" w:cs="Times New Roman"/>
                <w:b/>
                <w:bCs/>
                <w:color w:val="FFFFFF"/>
                <w:sz w:val="16"/>
                <w:szCs w:val="16"/>
              </w:rPr>
              <w:t xml:space="preserve"> Cost </w:t>
            </w:r>
            <w:r w:rsidR="006C1926" w:rsidRPr="004B13CC">
              <w:rPr>
                <w:rFonts w:ascii="Times New Roman" w:hAnsi="Times New Roman" w:cs="Times New Roman"/>
                <w:b/>
                <w:bCs/>
                <w:color w:val="FFFFFF"/>
                <w:sz w:val="16"/>
                <w:szCs w:val="16"/>
              </w:rPr>
              <w:t>2025</w:t>
            </w:r>
          </w:p>
        </w:tc>
        <w:tc>
          <w:tcPr>
            <w:tcW w:w="1569" w:type="dxa"/>
            <w:gridSpan w:val="2"/>
            <w:shd w:val="clear" w:color="auto" w:fill="002060"/>
            <w:hideMark/>
          </w:tcPr>
          <w:p w14:paraId="2B6CCBEC" w14:textId="77777777" w:rsidR="00B4446D" w:rsidRPr="004B13CC" w:rsidRDefault="00B4446D" w:rsidP="004B13CC">
            <w:pPr>
              <w:spacing w:after="0" w:line="240" w:lineRule="auto"/>
              <w:rPr>
                <w:rFonts w:ascii="Times New Roman" w:hAnsi="Times New Roman" w:cs="Times New Roman"/>
                <w:b/>
                <w:bCs/>
                <w:color w:val="FFFFFF"/>
                <w:sz w:val="16"/>
                <w:szCs w:val="16"/>
              </w:rPr>
            </w:pPr>
            <w:r w:rsidRPr="004B13CC">
              <w:rPr>
                <w:rFonts w:ascii="Times New Roman" w:hAnsi="Times New Roman" w:cs="Times New Roman"/>
                <w:b/>
                <w:bCs/>
                <w:color w:val="FFFFFF"/>
                <w:sz w:val="16"/>
                <w:szCs w:val="16"/>
              </w:rPr>
              <w:t xml:space="preserve"> Total </w:t>
            </w:r>
          </w:p>
        </w:tc>
      </w:tr>
      <w:tr w:rsidR="00B5586C" w:rsidRPr="004B13CC" w14:paraId="4476CA51" w14:textId="77777777" w:rsidTr="00002075">
        <w:trPr>
          <w:gridAfter w:val="1"/>
          <w:wAfter w:w="39" w:type="dxa"/>
          <w:trHeight w:val="62"/>
        </w:trPr>
        <w:tc>
          <w:tcPr>
            <w:tcW w:w="6858" w:type="dxa"/>
            <w:gridSpan w:val="3"/>
            <w:tcBorders>
              <w:bottom w:val="single" w:sz="4" w:space="0" w:color="auto"/>
            </w:tcBorders>
            <w:shd w:val="clear" w:color="auto" w:fill="002060"/>
          </w:tcPr>
          <w:p w14:paraId="00359872" w14:textId="77777777" w:rsidR="00B5586C" w:rsidRPr="004B13CC" w:rsidRDefault="00B5586C" w:rsidP="00B5586C">
            <w:pPr>
              <w:spacing w:after="0" w:line="240" w:lineRule="auto"/>
              <w:ind w:left="90" w:hanging="90"/>
              <w:rPr>
                <w:rFonts w:ascii="Times New Roman" w:hAnsi="Times New Roman" w:cs="Times New Roman"/>
                <w:b/>
                <w:bCs/>
                <w:color w:val="FFFFFF"/>
                <w:sz w:val="16"/>
                <w:szCs w:val="16"/>
              </w:rPr>
            </w:pPr>
            <w:r w:rsidRPr="004B13CC">
              <w:rPr>
                <w:rFonts w:ascii="Times New Roman" w:hAnsi="Times New Roman" w:cs="Times New Roman"/>
                <w:b/>
                <w:bCs/>
                <w:color w:val="FFFFFF"/>
                <w:sz w:val="16"/>
                <w:szCs w:val="16"/>
              </w:rPr>
              <w:t>RESULT AREA  1. FOOD AND NUTRITION SECURITY</w:t>
            </w:r>
          </w:p>
        </w:tc>
        <w:tc>
          <w:tcPr>
            <w:tcW w:w="1350" w:type="dxa"/>
            <w:shd w:val="clear" w:color="auto" w:fill="002060"/>
            <w:vAlign w:val="center"/>
          </w:tcPr>
          <w:p w14:paraId="2325F581" w14:textId="19E3B275" w:rsidR="00B5586C" w:rsidRPr="004B13CC" w:rsidRDefault="00B5586C" w:rsidP="00B5586C">
            <w:pPr>
              <w:spacing w:after="0" w:line="240" w:lineRule="auto"/>
              <w:rPr>
                <w:rFonts w:ascii="Times New Roman" w:hAnsi="Times New Roman" w:cs="Times New Roman"/>
                <w:b/>
                <w:bCs/>
                <w:color w:val="FFFFFF"/>
                <w:sz w:val="16"/>
                <w:szCs w:val="16"/>
              </w:rPr>
            </w:pPr>
            <w:r w:rsidRPr="00030051">
              <w:rPr>
                <w:rFonts w:ascii="Times New Roman" w:hAnsi="Times New Roman" w:cs="Times New Roman"/>
                <w:color w:val="FFFFFF" w:themeColor="background1"/>
                <w:sz w:val="16"/>
                <w:szCs w:val="16"/>
              </w:rPr>
              <w:t>38,815,000.00</w:t>
            </w:r>
          </w:p>
        </w:tc>
        <w:tc>
          <w:tcPr>
            <w:tcW w:w="1350" w:type="dxa"/>
            <w:shd w:val="clear" w:color="auto" w:fill="002060"/>
            <w:vAlign w:val="center"/>
          </w:tcPr>
          <w:p w14:paraId="0248102A" w14:textId="4F41FA49" w:rsidR="00B5586C" w:rsidRPr="004B13CC" w:rsidRDefault="00B5586C" w:rsidP="00B5586C">
            <w:pPr>
              <w:spacing w:after="0" w:line="240" w:lineRule="auto"/>
              <w:rPr>
                <w:rFonts w:ascii="Times New Roman" w:hAnsi="Times New Roman" w:cs="Times New Roman"/>
                <w:b/>
                <w:bCs/>
                <w:color w:val="FFFFFF"/>
                <w:sz w:val="16"/>
                <w:szCs w:val="16"/>
              </w:rPr>
            </w:pPr>
            <w:r w:rsidRPr="00030051">
              <w:rPr>
                <w:rFonts w:ascii="Times New Roman" w:hAnsi="Times New Roman" w:cs="Times New Roman"/>
                <w:color w:val="FFFFFF" w:themeColor="background1"/>
                <w:sz w:val="16"/>
                <w:szCs w:val="16"/>
              </w:rPr>
              <w:t>38,990,000.00</w:t>
            </w:r>
          </w:p>
        </w:tc>
        <w:tc>
          <w:tcPr>
            <w:tcW w:w="1260" w:type="dxa"/>
            <w:shd w:val="clear" w:color="auto" w:fill="002060"/>
            <w:vAlign w:val="center"/>
          </w:tcPr>
          <w:p w14:paraId="21A0C2E6" w14:textId="312B9CCF" w:rsidR="00B5586C" w:rsidRPr="004B13CC" w:rsidRDefault="00B5586C" w:rsidP="00B5586C">
            <w:pPr>
              <w:spacing w:after="0" w:line="240" w:lineRule="auto"/>
              <w:rPr>
                <w:rFonts w:ascii="Times New Roman" w:hAnsi="Times New Roman" w:cs="Times New Roman"/>
                <w:b/>
                <w:bCs/>
                <w:color w:val="FFFFFF"/>
                <w:sz w:val="16"/>
                <w:szCs w:val="16"/>
              </w:rPr>
            </w:pPr>
            <w:r w:rsidRPr="00030051">
              <w:rPr>
                <w:rFonts w:ascii="Times New Roman" w:hAnsi="Times New Roman" w:cs="Times New Roman"/>
                <w:color w:val="FFFFFF" w:themeColor="background1"/>
                <w:sz w:val="16"/>
                <w:szCs w:val="16"/>
              </w:rPr>
              <w:t>35,459,000.00</w:t>
            </w:r>
          </w:p>
        </w:tc>
        <w:tc>
          <w:tcPr>
            <w:tcW w:w="1198" w:type="dxa"/>
            <w:shd w:val="clear" w:color="auto" w:fill="002060"/>
            <w:vAlign w:val="center"/>
          </w:tcPr>
          <w:p w14:paraId="2F61A868" w14:textId="712B8651" w:rsidR="00B5586C" w:rsidRPr="004B13CC" w:rsidRDefault="00B5586C" w:rsidP="00B5586C">
            <w:pPr>
              <w:spacing w:after="0" w:line="240" w:lineRule="auto"/>
              <w:rPr>
                <w:rFonts w:ascii="Times New Roman" w:hAnsi="Times New Roman" w:cs="Times New Roman"/>
                <w:b/>
                <w:bCs/>
                <w:color w:val="FFFFFF"/>
                <w:sz w:val="16"/>
                <w:szCs w:val="16"/>
              </w:rPr>
            </w:pPr>
            <w:r w:rsidRPr="00030051">
              <w:rPr>
                <w:rFonts w:ascii="Times New Roman" w:hAnsi="Times New Roman" w:cs="Times New Roman"/>
                <w:color w:val="FFFFFF" w:themeColor="background1"/>
                <w:sz w:val="16"/>
                <w:szCs w:val="16"/>
              </w:rPr>
              <w:t>33,737,000.00</w:t>
            </w:r>
          </w:p>
        </w:tc>
        <w:tc>
          <w:tcPr>
            <w:tcW w:w="1373" w:type="dxa"/>
            <w:gridSpan w:val="2"/>
            <w:shd w:val="clear" w:color="auto" w:fill="002060"/>
            <w:vAlign w:val="center"/>
          </w:tcPr>
          <w:p w14:paraId="508666C3" w14:textId="2DCCB874" w:rsidR="00B5586C" w:rsidRPr="004B13CC" w:rsidRDefault="00B5586C" w:rsidP="00B5586C">
            <w:pPr>
              <w:spacing w:after="0" w:line="240" w:lineRule="auto"/>
              <w:rPr>
                <w:rFonts w:ascii="Times New Roman" w:hAnsi="Times New Roman" w:cs="Times New Roman"/>
                <w:b/>
                <w:bCs/>
                <w:color w:val="FFFFFF"/>
                <w:sz w:val="16"/>
                <w:szCs w:val="16"/>
              </w:rPr>
            </w:pPr>
            <w:r w:rsidRPr="00030051">
              <w:rPr>
                <w:rFonts w:ascii="Times New Roman" w:hAnsi="Times New Roman" w:cs="Times New Roman"/>
                <w:color w:val="FFFFFF" w:themeColor="background1"/>
                <w:sz w:val="16"/>
                <w:szCs w:val="16"/>
              </w:rPr>
              <w:t>34,437,000.00</w:t>
            </w:r>
          </w:p>
        </w:tc>
        <w:tc>
          <w:tcPr>
            <w:tcW w:w="1530" w:type="dxa"/>
            <w:shd w:val="clear" w:color="auto" w:fill="002060"/>
            <w:vAlign w:val="center"/>
          </w:tcPr>
          <w:p w14:paraId="4F211D88" w14:textId="21CD0AB1" w:rsidR="00B5586C" w:rsidRPr="004B13CC" w:rsidRDefault="00B5586C" w:rsidP="00B5586C">
            <w:pPr>
              <w:spacing w:after="0" w:line="240" w:lineRule="auto"/>
              <w:rPr>
                <w:rFonts w:ascii="Times New Roman" w:hAnsi="Times New Roman" w:cs="Times New Roman"/>
                <w:b/>
                <w:bCs/>
                <w:color w:val="FFFFFF"/>
                <w:sz w:val="16"/>
                <w:szCs w:val="16"/>
              </w:rPr>
            </w:pPr>
            <w:r w:rsidRPr="00030051">
              <w:rPr>
                <w:rFonts w:ascii="Times New Roman" w:hAnsi="Times New Roman" w:cs="Times New Roman"/>
                <w:color w:val="FFFFFF" w:themeColor="background1"/>
                <w:sz w:val="16"/>
                <w:szCs w:val="16"/>
              </w:rPr>
              <w:t>181,438,000</w:t>
            </w:r>
          </w:p>
        </w:tc>
      </w:tr>
      <w:tr w:rsidR="00030051" w:rsidRPr="004B13CC" w14:paraId="18107625" w14:textId="77777777" w:rsidTr="00002075">
        <w:trPr>
          <w:gridBefore w:val="1"/>
          <w:gridAfter w:val="1"/>
          <w:wBefore w:w="18" w:type="dxa"/>
          <w:wAfter w:w="39" w:type="dxa"/>
          <w:trHeight w:val="206"/>
        </w:trPr>
        <w:tc>
          <w:tcPr>
            <w:tcW w:w="2700" w:type="dxa"/>
            <w:shd w:val="clear" w:color="auto" w:fill="F4B083"/>
          </w:tcPr>
          <w:p w14:paraId="1C3C4C16" w14:textId="77777777" w:rsidR="00030051" w:rsidRPr="004B13CC" w:rsidRDefault="00030051" w:rsidP="00030051">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sz w:val="16"/>
                <w:szCs w:val="16"/>
              </w:rPr>
              <w:t xml:space="preserve">1.1 </w:t>
            </w:r>
            <w:r w:rsidRPr="004B13CC">
              <w:rPr>
                <w:rFonts w:ascii="Times New Roman" w:hAnsi="Times New Roman" w:cs="Times New Roman"/>
                <w:b/>
                <w:bCs/>
                <w:sz w:val="16"/>
                <w:szCs w:val="16"/>
              </w:rPr>
              <w:t xml:space="preserve"> Ensuring Food and Nutrition Security at the State, Community and Household</w:t>
            </w:r>
          </w:p>
        </w:tc>
        <w:tc>
          <w:tcPr>
            <w:tcW w:w="4140" w:type="dxa"/>
            <w:shd w:val="clear" w:color="auto" w:fill="F4B083"/>
          </w:tcPr>
          <w:p w14:paraId="503FA67B" w14:textId="77777777" w:rsidR="00030051" w:rsidRPr="004B13CC" w:rsidRDefault="00030051" w:rsidP="00030051">
            <w:pPr>
              <w:spacing w:after="0" w:line="240" w:lineRule="auto"/>
              <w:rPr>
                <w:rFonts w:ascii="Times New Roman" w:hAnsi="Times New Roman" w:cs="Times New Roman"/>
                <w:b/>
                <w:bCs/>
                <w:color w:val="000000"/>
                <w:sz w:val="16"/>
                <w:szCs w:val="16"/>
              </w:rPr>
            </w:pPr>
            <w:r w:rsidRPr="004B13CC">
              <w:rPr>
                <w:rFonts w:ascii="Times New Roman" w:hAnsi="Times New Roman" w:cs="Times New Roman"/>
                <w:b/>
                <w:bCs/>
                <w:color w:val="000000"/>
                <w:sz w:val="16"/>
                <w:szCs w:val="16"/>
              </w:rPr>
              <w:t>Activities</w:t>
            </w:r>
          </w:p>
          <w:p w14:paraId="34E2A941" w14:textId="77777777" w:rsidR="00030051" w:rsidRPr="004B13CC" w:rsidRDefault="00030051" w:rsidP="00030051">
            <w:pPr>
              <w:spacing w:after="0" w:line="240" w:lineRule="auto"/>
              <w:rPr>
                <w:rFonts w:ascii="Times New Roman" w:hAnsi="Times New Roman" w:cs="Times New Roman"/>
                <w:bCs/>
                <w:color w:val="000000"/>
                <w:sz w:val="16"/>
                <w:szCs w:val="16"/>
              </w:rPr>
            </w:pPr>
          </w:p>
        </w:tc>
        <w:tc>
          <w:tcPr>
            <w:tcW w:w="1350" w:type="dxa"/>
            <w:shd w:val="clear" w:color="auto" w:fill="C0504D"/>
            <w:vAlign w:val="center"/>
          </w:tcPr>
          <w:p w14:paraId="76840404" w14:textId="70786816" w:rsidR="00030051" w:rsidRPr="00030051" w:rsidRDefault="00030051" w:rsidP="00030051">
            <w:pPr>
              <w:spacing w:after="0" w:line="240" w:lineRule="auto"/>
              <w:rPr>
                <w:rFonts w:ascii="Times New Roman" w:hAnsi="Times New Roman" w:cs="Times New Roman"/>
                <w:b/>
                <w:bCs/>
                <w:color w:val="FFFFFF" w:themeColor="background1"/>
                <w:sz w:val="16"/>
                <w:szCs w:val="16"/>
              </w:rPr>
            </w:pPr>
          </w:p>
        </w:tc>
        <w:tc>
          <w:tcPr>
            <w:tcW w:w="1350" w:type="dxa"/>
            <w:shd w:val="clear" w:color="auto" w:fill="C0504D"/>
            <w:vAlign w:val="center"/>
          </w:tcPr>
          <w:p w14:paraId="419B12C0" w14:textId="2ABEB026" w:rsidR="00030051" w:rsidRPr="00030051" w:rsidRDefault="00030051" w:rsidP="00030051">
            <w:pPr>
              <w:spacing w:after="0" w:line="240" w:lineRule="auto"/>
              <w:rPr>
                <w:rFonts w:ascii="Times New Roman" w:hAnsi="Times New Roman" w:cs="Times New Roman"/>
                <w:b/>
                <w:bCs/>
                <w:color w:val="FFFFFF" w:themeColor="background1"/>
                <w:sz w:val="16"/>
                <w:szCs w:val="16"/>
              </w:rPr>
            </w:pPr>
          </w:p>
        </w:tc>
        <w:tc>
          <w:tcPr>
            <w:tcW w:w="1260" w:type="dxa"/>
            <w:shd w:val="clear" w:color="auto" w:fill="C0504D"/>
            <w:vAlign w:val="center"/>
          </w:tcPr>
          <w:p w14:paraId="14B64E38" w14:textId="22BC3EB7" w:rsidR="00030051" w:rsidRPr="00030051" w:rsidRDefault="00030051" w:rsidP="00030051">
            <w:pPr>
              <w:spacing w:after="0" w:line="240" w:lineRule="auto"/>
              <w:rPr>
                <w:rFonts w:ascii="Times New Roman" w:hAnsi="Times New Roman" w:cs="Times New Roman"/>
                <w:b/>
                <w:bCs/>
                <w:color w:val="FFFFFF" w:themeColor="background1"/>
                <w:sz w:val="16"/>
                <w:szCs w:val="16"/>
              </w:rPr>
            </w:pPr>
          </w:p>
        </w:tc>
        <w:tc>
          <w:tcPr>
            <w:tcW w:w="1198" w:type="dxa"/>
            <w:shd w:val="clear" w:color="auto" w:fill="C0504D"/>
            <w:vAlign w:val="center"/>
          </w:tcPr>
          <w:p w14:paraId="217451E4" w14:textId="5D01A24D" w:rsidR="00030051" w:rsidRPr="00030051" w:rsidRDefault="00030051" w:rsidP="00030051">
            <w:pPr>
              <w:spacing w:after="0" w:line="240" w:lineRule="auto"/>
              <w:rPr>
                <w:rFonts w:ascii="Times New Roman" w:hAnsi="Times New Roman" w:cs="Times New Roman"/>
                <w:b/>
                <w:bCs/>
                <w:color w:val="FFFFFF" w:themeColor="background1"/>
                <w:sz w:val="16"/>
                <w:szCs w:val="16"/>
              </w:rPr>
            </w:pPr>
          </w:p>
        </w:tc>
        <w:tc>
          <w:tcPr>
            <w:tcW w:w="1373" w:type="dxa"/>
            <w:gridSpan w:val="2"/>
            <w:shd w:val="clear" w:color="auto" w:fill="C0504D"/>
            <w:vAlign w:val="center"/>
          </w:tcPr>
          <w:p w14:paraId="07D9CB78" w14:textId="00DA97E3" w:rsidR="00030051" w:rsidRPr="00030051" w:rsidRDefault="00030051" w:rsidP="00030051">
            <w:pPr>
              <w:spacing w:after="0" w:line="240" w:lineRule="auto"/>
              <w:rPr>
                <w:rFonts w:ascii="Times New Roman" w:hAnsi="Times New Roman" w:cs="Times New Roman"/>
                <w:b/>
                <w:bCs/>
                <w:color w:val="FFFFFF" w:themeColor="background1"/>
                <w:sz w:val="16"/>
                <w:szCs w:val="16"/>
              </w:rPr>
            </w:pPr>
          </w:p>
        </w:tc>
        <w:tc>
          <w:tcPr>
            <w:tcW w:w="1530" w:type="dxa"/>
            <w:shd w:val="clear" w:color="auto" w:fill="C0504D"/>
            <w:vAlign w:val="center"/>
          </w:tcPr>
          <w:p w14:paraId="70055811" w14:textId="4512E4A6" w:rsidR="00030051" w:rsidRPr="00030051" w:rsidRDefault="00030051" w:rsidP="00030051">
            <w:pPr>
              <w:spacing w:after="0" w:line="240" w:lineRule="auto"/>
              <w:rPr>
                <w:rFonts w:ascii="Times New Roman" w:hAnsi="Times New Roman" w:cs="Times New Roman"/>
                <w:b/>
                <w:bCs/>
                <w:color w:val="FFFFFF" w:themeColor="background1"/>
                <w:sz w:val="16"/>
                <w:szCs w:val="16"/>
              </w:rPr>
            </w:pPr>
          </w:p>
        </w:tc>
      </w:tr>
      <w:tr w:rsidR="00540853" w:rsidRPr="004B13CC" w14:paraId="49F19374" w14:textId="77777777" w:rsidTr="00B9109F">
        <w:trPr>
          <w:gridAfter w:val="1"/>
          <w:wAfter w:w="39" w:type="dxa"/>
          <w:trHeight w:val="293"/>
        </w:trPr>
        <w:tc>
          <w:tcPr>
            <w:tcW w:w="2718" w:type="dxa"/>
            <w:gridSpan w:val="2"/>
            <w:vMerge w:val="restart"/>
            <w:shd w:val="clear" w:color="auto" w:fill="auto"/>
          </w:tcPr>
          <w:p w14:paraId="4A91278F" w14:textId="77777777" w:rsidR="00540853" w:rsidRPr="004B13CC" w:rsidRDefault="00540853" w:rsidP="004B13CC">
            <w:pPr>
              <w:spacing w:after="0" w:line="240" w:lineRule="auto"/>
              <w:rPr>
                <w:rFonts w:ascii="Times New Roman" w:hAnsi="Times New Roman" w:cs="Times New Roman"/>
                <w:b/>
                <w:bCs/>
                <w:color w:val="000000"/>
                <w:sz w:val="16"/>
                <w:szCs w:val="16"/>
              </w:rPr>
            </w:pPr>
          </w:p>
        </w:tc>
        <w:tc>
          <w:tcPr>
            <w:tcW w:w="4140" w:type="dxa"/>
            <w:shd w:val="clear" w:color="auto" w:fill="auto"/>
          </w:tcPr>
          <w:p w14:paraId="3DA762AE" w14:textId="77777777" w:rsidR="00540853" w:rsidRPr="004B13CC" w:rsidRDefault="00540853" w:rsidP="004B13CC">
            <w:pPr>
              <w:spacing w:after="0" w:line="240" w:lineRule="auto"/>
              <w:jc w:val="both"/>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1.1.1. Promote commercial food production by empowering farmers' cooperatives / clusters and private commercial farmers at the LGAs and community level </w:t>
            </w:r>
          </w:p>
        </w:tc>
        <w:tc>
          <w:tcPr>
            <w:tcW w:w="1350" w:type="dxa"/>
            <w:shd w:val="clear" w:color="auto" w:fill="auto"/>
            <w:vAlign w:val="bottom"/>
          </w:tcPr>
          <w:p w14:paraId="59817CDC" w14:textId="77777777" w:rsidR="00540853" w:rsidRPr="004B13CC" w:rsidRDefault="00540853"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737,000.00 </w:t>
            </w:r>
          </w:p>
        </w:tc>
        <w:tc>
          <w:tcPr>
            <w:tcW w:w="1350" w:type="dxa"/>
            <w:shd w:val="clear" w:color="auto" w:fill="auto"/>
            <w:vAlign w:val="bottom"/>
          </w:tcPr>
          <w:p w14:paraId="579FE0FB" w14:textId="77777777" w:rsidR="00540853" w:rsidRPr="004B13CC" w:rsidRDefault="00540853"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1,474,000.00 </w:t>
            </w:r>
          </w:p>
        </w:tc>
        <w:tc>
          <w:tcPr>
            <w:tcW w:w="1260" w:type="dxa"/>
            <w:shd w:val="clear" w:color="auto" w:fill="auto"/>
            <w:vAlign w:val="bottom"/>
          </w:tcPr>
          <w:p w14:paraId="2B86EDF4" w14:textId="77777777" w:rsidR="00540853" w:rsidRPr="004B13CC" w:rsidRDefault="00540853"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737,000.00 </w:t>
            </w:r>
          </w:p>
        </w:tc>
        <w:tc>
          <w:tcPr>
            <w:tcW w:w="1198" w:type="dxa"/>
            <w:shd w:val="clear" w:color="auto" w:fill="auto"/>
            <w:vAlign w:val="bottom"/>
          </w:tcPr>
          <w:p w14:paraId="72636B46" w14:textId="77777777" w:rsidR="00540853" w:rsidRPr="004B13CC" w:rsidRDefault="00540853"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737,000.00 </w:t>
            </w:r>
          </w:p>
        </w:tc>
        <w:tc>
          <w:tcPr>
            <w:tcW w:w="1373" w:type="dxa"/>
            <w:gridSpan w:val="2"/>
            <w:shd w:val="clear" w:color="auto" w:fill="auto"/>
            <w:vAlign w:val="bottom"/>
          </w:tcPr>
          <w:p w14:paraId="6B176120" w14:textId="77777777" w:rsidR="00540853" w:rsidRPr="004B13CC" w:rsidRDefault="00540853"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737,000.00 </w:t>
            </w:r>
          </w:p>
        </w:tc>
        <w:tc>
          <w:tcPr>
            <w:tcW w:w="1530" w:type="dxa"/>
            <w:shd w:val="clear" w:color="auto" w:fill="auto"/>
            <w:vAlign w:val="bottom"/>
          </w:tcPr>
          <w:p w14:paraId="7AF5FCD6" w14:textId="77777777" w:rsidR="00540853" w:rsidRPr="004B13CC" w:rsidRDefault="00540853" w:rsidP="004B13CC">
            <w:pPr>
              <w:spacing w:after="0" w:line="240" w:lineRule="auto"/>
              <w:rPr>
                <w:rFonts w:ascii="Times New Roman" w:hAnsi="Times New Roman" w:cs="Times New Roman"/>
                <w:b/>
                <w:bCs/>
                <w:color w:val="000000"/>
                <w:sz w:val="16"/>
                <w:szCs w:val="16"/>
              </w:rPr>
            </w:pPr>
            <w:r w:rsidRPr="004B13CC">
              <w:rPr>
                <w:rFonts w:ascii="Times New Roman" w:hAnsi="Times New Roman" w:cs="Times New Roman"/>
                <w:color w:val="000000"/>
                <w:sz w:val="16"/>
                <w:szCs w:val="16"/>
              </w:rPr>
              <w:t xml:space="preserve">                    4,422,000.00 </w:t>
            </w:r>
          </w:p>
        </w:tc>
      </w:tr>
      <w:tr w:rsidR="00540853" w:rsidRPr="004B13CC" w14:paraId="4D81F12C" w14:textId="77777777" w:rsidTr="00B9109F">
        <w:trPr>
          <w:gridAfter w:val="1"/>
          <w:wAfter w:w="39" w:type="dxa"/>
          <w:trHeight w:val="285"/>
        </w:trPr>
        <w:tc>
          <w:tcPr>
            <w:tcW w:w="2718" w:type="dxa"/>
            <w:gridSpan w:val="2"/>
            <w:vMerge/>
            <w:shd w:val="clear" w:color="auto" w:fill="auto"/>
          </w:tcPr>
          <w:p w14:paraId="53B2B0C4" w14:textId="77777777" w:rsidR="00540853" w:rsidRPr="004B13CC" w:rsidRDefault="00540853" w:rsidP="004B13CC">
            <w:pPr>
              <w:spacing w:after="0" w:line="240" w:lineRule="auto"/>
              <w:rPr>
                <w:rFonts w:ascii="Times New Roman" w:hAnsi="Times New Roman" w:cs="Times New Roman"/>
                <w:b/>
                <w:bCs/>
                <w:color w:val="000000"/>
                <w:sz w:val="16"/>
                <w:szCs w:val="16"/>
              </w:rPr>
            </w:pPr>
          </w:p>
        </w:tc>
        <w:tc>
          <w:tcPr>
            <w:tcW w:w="4140" w:type="dxa"/>
            <w:shd w:val="clear" w:color="auto" w:fill="auto"/>
          </w:tcPr>
          <w:p w14:paraId="09343110" w14:textId="77777777" w:rsidR="00540853" w:rsidRPr="004B13CC" w:rsidRDefault="00540853" w:rsidP="004B13CC">
            <w:pPr>
              <w:spacing w:after="0" w:line="240" w:lineRule="auto"/>
              <w:jc w:val="both"/>
              <w:rPr>
                <w:rFonts w:ascii="Times New Roman" w:hAnsi="Times New Roman" w:cs="Times New Roman"/>
                <w:bCs/>
                <w:color w:val="000000"/>
                <w:sz w:val="16"/>
                <w:szCs w:val="16"/>
              </w:rPr>
            </w:pPr>
            <w:r w:rsidRPr="004B13CC">
              <w:rPr>
                <w:rFonts w:ascii="Times New Roman" w:hAnsi="Times New Roman" w:cs="Times New Roman"/>
                <w:sz w:val="16"/>
                <w:szCs w:val="16"/>
              </w:rPr>
              <w:t>1.1.2Scale-up the production, and promote the consumption of  Vitamin A, and micronutrient  rich foods (orange fleshed sweet potato, pro-vitamin A cassava, yellow maize, i</w:t>
            </w:r>
          </w:p>
        </w:tc>
        <w:tc>
          <w:tcPr>
            <w:tcW w:w="1350" w:type="dxa"/>
            <w:shd w:val="clear" w:color="auto" w:fill="auto"/>
            <w:noWrap/>
            <w:vAlign w:val="bottom"/>
          </w:tcPr>
          <w:p w14:paraId="324AEED5" w14:textId="77777777" w:rsidR="00540853" w:rsidRPr="004B13CC" w:rsidRDefault="00540853"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460,000.00 </w:t>
            </w:r>
          </w:p>
        </w:tc>
        <w:tc>
          <w:tcPr>
            <w:tcW w:w="1350" w:type="dxa"/>
            <w:shd w:val="clear" w:color="auto" w:fill="auto"/>
            <w:noWrap/>
            <w:vAlign w:val="bottom"/>
          </w:tcPr>
          <w:p w14:paraId="7FB927CF" w14:textId="77777777" w:rsidR="00540853" w:rsidRPr="004B13CC" w:rsidRDefault="00540853"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920,000.00 </w:t>
            </w:r>
          </w:p>
        </w:tc>
        <w:tc>
          <w:tcPr>
            <w:tcW w:w="1260" w:type="dxa"/>
            <w:shd w:val="clear" w:color="auto" w:fill="auto"/>
            <w:noWrap/>
            <w:vAlign w:val="bottom"/>
          </w:tcPr>
          <w:p w14:paraId="7D392682" w14:textId="77777777" w:rsidR="00540853" w:rsidRPr="004B13CC" w:rsidRDefault="00540853"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460,000.00 </w:t>
            </w:r>
          </w:p>
        </w:tc>
        <w:tc>
          <w:tcPr>
            <w:tcW w:w="1198" w:type="dxa"/>
            <w:shd w:val="clear" w:color="auto" w:fill="auto"/>
            <w:noWrap/>
            <w:vAlign w:val="bottom"/>
          </w:tcPr>
          <w:p w14:paraId="1487423D" w14:textId="77777777" w:rsidR="00540853" w:rsidRPr="004B13CC" w:rsidRDefault="00540853"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460,000.00 </w:t>
            </w:r>
          </w:p>
        </w:tc>
        <w:tc>
          <w:tcPr>
            <w:tcW w:w="1373" w:type="dxa"/>
            <w:gridSpan w:val="2"/>
            <w:shd w:val="clear" w:color="auto" w:fill="auto"/>
            <w:noWrap/>
            <w:vAlign w:val="bottom"/>
          </w:tcPr>
          <w:p w14:paraId="2404DF20" w14:textId="77777777" w:rsidR="00540853" w:rsidRPr="004B13CC" w:rsidRDefault="00540853"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460,000.00 </w:t>
            </w:r>
          </w:p>
        </w:tc>
        <w:tc>
          <w:tcPr>
            <w:tcW w:w="1530" w:type="dxa"/>
            <w:shd w:val="clear" w:color="auto" w:fill="auto"/>
            <w:noWrap/>
            <w:vAlign w:val="bottom"/>
          </w:tcPr>
          <w:p w14:paraId="69F0949B" w14:textId="77777777" w:rsidR="00540853" w:rsidRPr="004B13CC" w:rsidRDefault="00540853" w:rsidP="004B13CC">
            <w:pPr>
              <w:spacing w:after="0" w:line="240" w:lineRule="auto"/>
              <w:rPr>
                <w:rFonts w:ascii="Times New Roman" w:hAnsi="Times New Roman" w:cs="Times New Roman"/>
                <w:b/>
                <w:bCs/>
                <w:color w:val="000000"/>
                <w:sz w:val="16"/>
                <w:szCs w:val="16"/>
              </w:rPr>
            </w:pPr>
            <w:r w:rsidRPr="004B13CC">
              <w:rPr>
                <w:rFonts w:ascii="Times New Roman" w:hAnsi="Times New Roman" w:cs="Times New Roman"/>
                <w:color w:val="000000"/>
                <w:sz w:val="16"/>
                <w:szCs w:val="16"/>
              </w:rPr>
              <w:t xml:space="preserve">                    2,760,000.00 </w:t>
            </w:r>
          </w:p>
        </w:tc>
      </w:tr>
      <w:tr w:rsidR="00540853" w:rsidRPr="004B13CC" w14:paraId="496DC620" w14:textId="77777777" w:rsidTr="00B9109F">
        <w:trPr>
          <w:gridAfter w:val="1"/>
          <w:wAfter w:w="39" w:type="dxa"/>
          <w:trHeight w:val="285"/>
        </w:trPr>
        <w:tc>
          <w:tcPr>
            <w:tcW w:w="2718" w:type="dxa"/>
            <w:gridSpan w:val="2"/>
            <w:vMerge/>
            <w:shd w:val="clear" w:color="auto" w:fill="auto"/>
          </w:tcPr>
          <w:p w14:paraId="0D0E1049" w14:textId="77777777" w:rsidR="00540853" w:rsidRPr="004B13CC" w:rsidRDefault="00540853" w:rsidP="004B13CC">
            <w:pPr>
              <w:spacing w:after="0" w:line="240" w:lineRule="auto"/>
              <w:rPr>
                <w:rFonts w:ascii="Times New Roman" w:hAnsi="Times New Roman" w:cs="Times New Roman"/>
                <w:b/>
                <w:bCs/>
                <w:color w:val="000000"/>
                <w:sz w:val="16"/>
                <w:szCs w:val="16"/>
              </w:rPr>
            </w:pPr>
          </w:p>
        </w:tc>
        <w:tc>
          <w:tcPr>
            <w:tcW w:w="4140" w:type="dxa"/>
            <w:shd w:val="clear" w:color="auto" w:fill="auto"/>
          </w:tcPr>
          <w:p w14:paraId="6F937830" w14:textId="77777777" w:rsidR="00540853" w:rsidRPr="004B13CC" w:rsidRDefault="00540853" w:rsidP="004B13CC">
            <w:pPr>
              <w:spacing w:after="0" w:line="240" w:lineRule="auto"/>
              <w:jc w:val="both"/>
              <w:rPr>
                <w:rFonts w:ascii="Times New Roman" w:hAnsi="Times New Roman" w:cs="Times New Roman"/>
                <w:bCs/>
                <w:color w:val="000000"/>
                <w:sz w:val="16"/>
                <w:szCs w:val="16"/>
              </w:rPr>
            </w:pPr>
            <w:r w:rsidRPr="004B13CC">
              <w:rPr>
                <w:rFonts w:ascii="Times New Roman" w:hAnsi="Times New Roman" w:cs="Times New Roman"/>
                <w:color w:val="000000"/>
                <w:sz w:val="16"/>
                <w:szCs w:val="16"/>
              </w:rPr>
              <w:t>1.1. 3. Carry out Advocacy to relevant financial Institutions  to enhance increased access to Credit facilities for farmers specially women to expand farm operations (reduced interest rates and collaterals).</w:t>
            </w:r>
          </w:p>
        </w:tc>
        <w:tc>
          <w:tcPr>
            <w:tcW w:w="1350" w:type="dxa"/>
            <w:shd w:val="clear" w:color="auto" w:fill="auto"/>
            <w:noWrap/>
            <w:vAlign w:val="bottom"/>
          </w:tcPr>
          <w:p w14:paraId="0776C812" w14:textId="77777777" w:rsidR="00540853" w:rsidRPr="004B13CC" w:rsidRDefault="00540853"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90,000.00 </w:t>
            </w:r>
          </w:p>
        </w:tc>
        <w:tc>
          <w:tcPr>
            <w:tcW w:w="1350" w:type="dxa"/>
            <w:shd w:val="clear" w:color="auto" w:fill="auto"/>
            <w:noWrap/>
            <w:vAlign w:val="bottom"/>
          </w:tcPr>
          <w:p w14:paraId="72E60D1D" w14:textId="77777777" w:rsidR="00540853" w:rsidRPr="004B13CC" w:rsidRDefault="00540853"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45,000.00 </w:t>
            </w:r>
          </w:p>
        </w:tc>
        <w:tc>
          <w:tcPr>
            <w:tcW w:w="1260" w:type="dxa"/>
            <w:shd w:val="clear" w:color="auto" w:fill="auto"/>
            <w:noWrap/>
            <w:vAlign w:val="bottom"/>
          </w:tcPr>
          <w:p w14:paraId="7E9202AC" w14:textId="77777777" w:rsidR="00540853" w:rsidRPr="004B13CC" w:rsidRDefault="00540853"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45,000.00 </w:t>
            </w:r>
          </w:p>
        </w:tc>
        <w:tc>
          <w:tcPr>
            <w:tcW w:w="1198" w:type="dxa"/>
            <w:shd w:val="clear" w:color="auto" w:fill="auto"/>
            <w:noWrap/>
            <w:vAlign w:val="bottom"/>
          </w:tcPr>
          <w:p w14:paraId="427D8B7A" w14:textId="77777777" w:rsidR="00540853" w:rsidRPr="004B13CC" w:rsidRDefault="00540853"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45,000.00 </w:t>
            </w:r>
          </w:p>
        </w:tc>
        <w:tc>
          <w:tcPr>
            <w:tcW w:w="1373" w:type="dxa"/>
            <w:gridSpan w:val="2"/>
            <w:shd w:val="clear" w:color="auto" w:fill="auto"/>
            <w:noWrap/>
            <w:vAlign w:val="bottom"/>
          </w:tcPr>
          <w:p w14:paraId="655C9F0F" w14:textId="77777777" w:rsidR="00540853" w:rsidRPr="004B13CC" w:rsidRDefault="00540853"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45,000.00 </w:t>
            </w:r>
          </w:p>
        </w:tc>
        <w:tc>
          <w:tcPr>
            <w:tcW w:w="1530" w:type="dxa"/>
            <w:shd w:val="clear" w:color="auto" w:fill="auto"/>
            <w:noWrap/>
            <w:vAlign w:val="bottom"/>
          </w:tcPr>
          <w:p w14:paraId="2D4EF730" w14:textId="77777777" w:rsidR="00540853" w:rsidRPr="004B13CC" w:rsidRDefault="00540853" w:rsidP="004B13CC">
            <w:pPr>
              <w:spacing w:after="0" w:line="240" w:lineRule="auto"/>
              <w:rPr>
                <w:rFonts w:ascii="Times New Roman" w:hAnsi="Times New Roman" w:cs="Times New Roman"/>
                <w:b/>
                <w:bCs/>
                <w:color w:val="000000"/>
                <w:sz w:val="16"/>
                <w:szCs w:val="16"/>
              </w:rPr>
            </w:pPr>
            <w:r w:rsidRPr="004B13CC">
              <w:rPr>
                <w:rFonts w:ascii="Times New Roman" w:hAnsi="Times New Roman" w:cs="Times New Roman"/>
                <w:color w:val="000000"/>
                <w:sz w:val="16"/>
                <w:szCs w:val="16"/>
              </w:rPr>
              <w:t xml:space="preserve">                       270,000.00 </w:t>
            </w:r>
          </w:p>
        </w:tc>
      </w:tr>
      <w:tr w:rsidR="00540853" w:rsidRPr="004B13CC" w14:paraId="08D43A36" w14:textId="77777777" w:rsidTr="00B9109F">
        <w:trPr>
          <w:gridAfter w:val="1"/>
          <w:wAfter w:w="39" w:type="dxa"/>
          <w:trHeight w:val="285"/>
        </w:trPr>
        <w:tc>
          <w:tcPr>
            <w:tcW w:w="2718" w:type="dxa"/>
            <w:gridSpan w:val="2"/>
            <w:vMerge/>
            <w:shd w:val="clear" w:color="auto" w:fill="auto"/>
          </w:tcPr>
          <w:p w14:paraId="1356A3BA" w14:textId="77777777" w:rsidR="00540853" w:rsidRPr="004B13CC" w:rsidRDefault="00540853" w:rsidP="004B13CC">
            <w:pPr>
              <w:spacing w:after="0" w:line="240" w:lineRule="auto"/>
              <w:rPr>
                <w:rFonts w:ascii="Times New Roman" w:hAnsi="Times New Roman" w:cs="Times New Roman"/>
                <w:b/>
                <w:bCs/>
                <w:color w:val="000000"/>
                <w:sz w:val="16"/>
                <w:szCs w:val="16"/>
              </w:rPr>
            </w:pPr>
          </w:p>
        </w:tc>
        <w:tc>
          <w:tcPr>
            <w:tcW w:w="4140" w:type="dxa"/>
            <w:shd w:val="clear" w:color="auto" w:fill="auto"/>
          </w:tcPr>
          <w:p w14:paraId="7DD3D1D6" w14:textId="77777777" w:rsidR="00540853" w:rsidRPr="004B13CC" w:rsidRDefault="00540853"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1.1. 4. Build the capacity of Agric Extension Officers on improved techniques in crop and animal production</w:t>
            </w:r>
          </w:p>
        </w:tc>
        <w:tc>
          <w:tcPr>
            <w:tcW w:w="1350" w:type="dxa"/>
            <w:shd w:val="clear" w:color="auto" w:fill="auto"/>
            <w:noWrap/>
            <w:vAlign w:val="bottom"/>
          </w:tcPr>
          <w:p w14:paraId="4225F295" w14:textId="77777777" w:rsidR="00540853" w:rsidRPr="004B13CC" w:rsidRDefault="00540853"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441,000.00 </w:t>
            </w:r>
          </w:p>
        </w:tc>
        <w:tc>
          <w:tcPr>
            <w:tcW w:w="1350" w:type="dxa"/>
            <w:shd w:val="clear" w:color="auto" w:fill="auto"/>
            <w:noWrap/>
            <w:vAlign w:val="bottom"/>
          </w:tcPr>
          <w:p w14:paraId="44D81113" w14:textId="77777777" w:rsidR="00540853" w:rsidRPr="004B13CC" w:rsidRDefault="00540853"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882,000.00 </w:t>
            </w:r>
          </w:p>
        </w:tc>
        <w:tc>
          <w:tcPr>
            <w:tcW w:w="1260" w:type="dxa"/>
            <w:shd w:val="clear" w:color="auto" w:fill="auto"/>
            <w:noWrap/>
            <w:vAlign w:val="bottom"/>
          </w:tcPr>
          <w:p w14:paraId="3013E2AA" w14:textId="77777777" w:rsidR="00540853" w:rsidRPr="004B13CC" w:rsidRDefault="00540853"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441,000.00 </w:t>
            </w:r>
          </w:p>
        </w:tc>
        <w:tc>
          <w:tcPr>
            <w:tcW w:w="1198" w:type="dxa"/>
            <w:shd w:val="clear" w:color="auto" w:fill="auto"/>
            <w:noWrap/>
            <w:vAlign w:val="bottom"/>
          </w:tcPr>
          <w:p w14:paraId="05EB68A8" w14:textId="77777777" w:rsidR="00540853" w:rsidRPr="004B13CC" w:rsidRDefault="00540853"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441,000.00 </w:t>
            </w:r>
          </w:p>
        </w:tc>
        <w:tc>
          <w:tcPr>
            <w:tcW w:w="1373" w:type="dxa"/>
            <w:gridSpan w:val="2"/>
            <w:shd w:val="clear" w:color="auto" w:fill="auto"/>
            <w:noWrap/>
            <w:vAlign w:val="bottom"/>
          </w:tcPr>
          <w:p w14:paraId="331AA0CA" w14:textId="77777777" w:rsidR="00540853" w:rsidRPr="004B13CC" w:rsidRDefault="00540853"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441,000.00 </w:t>
            </w:r>
          </w:p>
        </w:tc>
        <w:tc>
          <w:tcPr>
            <w:tcW w:w="1530" w:type="dxa"/>
            <w:shd w:val="clear" w:color="auto" w:fill="auto"/>
            <w:noWrap/>
            <w:vAlign w:val="bottom"/>
          </w:tcPr>
          <w:p w14:paraId="1F974239" w14:textId="77777777" w:rsidR="00540853" w:rsidRPr="004B13CC" w:rsidRDefault="00540853" w:rsidP="004B13CC">
            <w:pPr>
              <w:spacing w:after="0" w:line="240" w:lineRule="auto"/>
              <w:rPr>
                <w:rFonts w:ascii="Times New Roman" w:hAnsi="Times New Roman" w:cs="Times New Roman"/>
                <w:b/>
                <w:bCs/>
                <w:color w:val="000000"/>
                <w:sz w:val="16"/>
                <w:szCs w:val="16"/>
              </w:rPr>
            </w:pPr>
            <w:r w:rsidRPr="004B13CC">
              <w:rPr>
                <w:rFonts w:ascii="Times New Roman" w:hAnsi="Times New Roman" w:cs="Times New Roman"/>
                <w:color w:val="000000"/>
                <w:sz w:val="16"/>
                <w:szCs w:val="16"/>
              </w:rPr>
              <w:t xml:space="preserve">                    2,646,000.00 </w:t>
            </w:r>
          </w:p>
        </w:tc>
      </w:tr>
      <w:tr w:rsidR="00540853" w:rsidRPr="004B13CC" w14:paraId="4ED98CAA" w14:textId="77777777" w:rsidTr="00B9109F">
        <w:trPr>
          <w:gridAfter w:val="1"/>
          <w:wAfter w:w="39" w:type="dxa"/>
          <w:trHeight w:val="435"/>
        </w:trPr>
        <w:tc>
          <w:tcPr>
            <w:tcW w:w="2718" w:type="dxa"/>
            <w:gridSpan w:val="2"/>
            <w:vMerge/>
            <w:shd w:val="clear" w:color="auto" w:fill="auto"/>
          </w:tcPr>
          <w:p w14:paraId="50C9D141" w14:textId="77777777" w:rsidR="00540853" w:rsidRPr="004B13CC" w:rsidRDefault="00540853" w:rsidP="004B13CC">
            <w:pPr>
              <w:spacing w:after="0" w:line="240" w:lineRule="auto"/>
              <w:rPr>
                <w:rFonts w:ascii="Times New Roman" w:hAnsi="Times New Roman" w:cs="Times New Roman"/>
                <w:b/>
                <w:bCs/>
                <w:color w:val="000000"/>
                <w:sz w:val="16"/>
                <w:szCs w:val="16"/>
              </w:rPr>
            </w:pPr>
          </w:p>
        </w:tc>
        <w:tc>
          <w:tcPr>
            <w:tcW w:w="4140" w:type="dxa"/>
            <w:shd w:val="clear" w:color="auto" w:fill="auto"/>
          </w:tcPr>
          <w:p w14:paraId="696D87D2" w14:textId="77777777" w:rsidR="00540853" w:rsidRPr="004B13CC" w:rsidRDefault="00540853" w:rsidP="004B13CC">
            <w:pPr>
              <w:spacing w:after="0" w:line="240" w:lineRule="auto"/>
              <w:jc w:val="both"/>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1.1. 5. Advocacy to House of Assembly Committee on Agriculture and Food Sufficiency on extension of legislation on food fortification, processing and value chain       </w:t>
            </w:r>
          </w:p>
        </w:tc>
        <w:tc>
          <w:tcPr>
            <w:tcW w:w="1350" w:type="dxa"/>
            <w:shd w:val="clear" w:color="auto" w:fill="auto"/>
            <w:noWrap/>
            <w:vAlign w:val="bottom"/>
          </w:tcPr>
          <w:p w14:paraId="2A0081FF" w14:textId="77777777" w:rsidR="00540853" w:rsidRPr="004B13CC" w:rsidRDefault="00540853"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45,000.00 </w:t>
            </w:r>
          </w:p>
        </w:tc>
        <w:tc>
          <w:tcPr>
            <w:tcW w:w="1350" w:type="dxa"/>
            <w:shd w:val="clear" w:color="auto" w:fill="auto"/>
            <w:noWrap/>
            <w:vAlign w:val="bottom"/>
          </w:tcPr>
          <w:p w14:paraId="7087CD07" w14:textId="77777777" w:rsidR="00540853" w:rsidRPr="004B13CC" w:rsidRDefault="00540853"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45,000.00 </w:t>
            </w:r>
          </w:p>
        </w:tc>
        <w:tc>
          <w:tcPr>
            <w:tcW w:w="1260" w:type="dxa"/>
            <w:shd w:val="clear" w:color="auto" w:fill="auto"/>
            <w:noWrap/>
            <w:vAlign w:val="bottom"/>
          </w:tcPr>
          <w:p w14:paraId="24D18AFE" w14:textId="77777777" w:rsidR="00540853" w:rsidRPr="004B13CC" w:rsidRDefault="00540853"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45,000.00 </w:t>
            </w:r>
          </w:p>
        </w:tc>
        <w:tc>
          <w:tcPr>
            <w:tcW w:w="1198" w:type="dxa"/>
            <w:shd w:val="clear" w:color="auto" w:fill="auto"/>
            <w:noWrap/>
            <w:vAlign w:val="bottom"/>
          </w:tcPr>
          <w:p w14:paraId="15CDF915" w14:textId="77777777" w:rsidR="00540853" w:rsidRPr="004B13CC" w:rsidRDefault="00540853"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45,000.00 </w:t>
            </w:r>
          </w:p>
        </w:tc>
        <w:tc>
          <w:tcPr>
            <w:tcW w:w="1373" w:type="dxa"/>
            <w:gridSpan w:val="2"/>
            <w:shd w:val="clear" w:color="auto" w:fill="auto"/>
            <w:noWrap/>
            <w:vAlign w:val="bottom"/>
          </w:tcPr>
          <w:p w14:paraId="19D9670F" w14:textId="77777777" w:rsidR="00540853" w:rsidRPr="004B13CC" w:rsidRDefault="00540853"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45,000.00 </w:t>
            </w:r>
          </w:p>
        </w:tc>
        <w:tc>
          <w:tcPr>
            <w:tcW w:w="1530" w:type="dxa"/>
            <w:shd w:val="clear" w:color="auto" w:fill="auto"/>
            <w:noWrap/>
            <w:vAlign w:val="bottom"/>
          </w:tcPr>
          <w:p w14:paraId="4453686A" w14:textId="77777777" w:rsidR="00540853" w:rsidRPr="004B13CC" w:rsidRDefault="00540853" w:rsidP="004B13CC">
            <w:pPr>
              <w:spacing w:after="0" w:line="240" w:lineRule="auto"/>
              <w:rPr>
                <w:rFonts w:ascii="Times New Roman" w:hAnsi="Times New Roman" w:cs="Times New Roman"/>
                <w:b/>
                <w:bCs/>
                <w:color w:val="000000"/>
                <w:sz w:val="16"/>
                <w:szCs w:val="16"/>
              </w:rPr>
            </w:pPr>
            <w:r w:rsidRPr="004B13CC">
              <w:rPr>
                <w:rFonts w:ascii="Times New Roman" w:hAnsi="Times New Roman" w:cs="Times New Roman"/>
                <w:color w:val="000000"/>
                <w:sz w:val="16"/>
                <w:szCs w:val="16"/>
              </w:rPr>
              <w:t xml:space="preserve">                       225,000.00 </w:t>
            </w:r>
          </w:p>
        </w:tc>
      </w:tr>
      <w:tr w:rsidR="00540853" w:rsidRPr="004B13CC" w14:paraId="355773D8" w14:textId="77777777" w:rsidTr="00B9109F">
        <w:trPr>
          <w:gridAfter w:val="1"/>
          <w:wAfter w:w="39" w:type="dxa"/>
          <w:trHeight w:val="435"/>
        </w:trPr>
        <w:tc>
          <w:tcPr>
            <w:tcW w:w="2718" w:type="dxa"/>
            <w:gridSpan w:val="2"/>
            <w:vMerge/>
            <w:shd w:val="clear" w:color="auto" w:fill="auto"/>
          </w:tcPr>
          <w:p w14:paraId="0AF62DA7" w14:textId="77777777" w:rsidR="00540853" w:rsidRPr="004B13CC" w:rsidRDefault="00540853" w:rsidP="004B13CC">
            <w:pPr>
              <w:spacing w:after="0" w:line="240" w:lineRule="auto"/>
              <w:rPr>
                <w:rFonts w:ascii="Times New Roman" w:hAnsi="Times New Roman" w:cs="Times New Roman"/>
                <w:b/>
                <w:bCs/>
                <w:color w:val="000000"/>
                <w:sz w:val="16"/>
                <w:szCs w:val="16"/>
              </w:rPr>
            </w:pPr>
          </w:p>
        </w:tc>
        <w:tc>
          <w:tcPr>
            <w:tcW w:w="4140" w:type="dxa"/>
            <w:shd w:val="clear" w:color="auto" w:fill="auto"/>
          </w:tcPr>
          <w:p w14:paraId="2142159E" w14:textId="77777777" w:rsidR="00540853" w:rsidRPr="004B13CC" w:rsidRDefault="00540853" w:rsidP="004B13CC">
            <w:pPr>
              <w:spacing w:after="0" w:line="240" w:lineRule="auto"/>
              <w:jc w:val="both"/>
              <w:rPr>
                <w:rFonts w:ascii="Times New Roman" w:hAnsi="Times New Roman" w:cs="Times New Roman"/>
                <w:bCs/>
                <w:color w:val="000000"/>
                <w:sz w:val="16"/>
                <w:szCs w:val="16"/>
              </w:rPr>
            </w:pPr>
            <w:r w:rsidRPr="004B13CC">
              <w:rPr>
                <w:rFonts w:ascii="Times New Roman" w:hAnsi="Times New Roman" w:cs="Times New Roman"/>
                <w:color w:val="000000"/>
                <w:sz w:val="16"/>
                <w:szCs w:val="16"/>
              </w:rPr>
              <w:t>1.1. 6. Follow up on proposed bills on food fortification, processing and value chain</w:t>
            </w:r>
          </w:p>
        </w:tc>
        <w:tc>
          <w:tcPr>
            <w:tcW w:w="1350" w:type="dxa"/>
            <w:shd w:val="clear" w:color="auto" w:fill="auto"/>
            <w:noWrap/>
            <w:vAlign w:val="bottom"/>
          </w:tcPr>
          <w:p w14:paraId="7F441FD8" w14:textId="77777777" w:rsidR="00540853" w:rsidRPr="004B13CC" w:rsidRDefault="00540853"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10,000.00 </w:t>
            </w:r>
          </w:p>
        </w:tc>
        <w:tc>
          <w:tcPr>
            <w:tcW w:w="1350" w:type="dxa"/>
            <w:shd w:val="clear" w:color="auto" w:fill="auto"/>
            <w:noWrap/>
            <w:vAlign w:val="bottom"/>
          </w:tcPr>
          <w:p w14:paraId="73868C50" w14:textId="77777777" w:rsidR="00540853" w:rsidRPr="004B13CC" w:rsidRDefault="00540853"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10,000.00 </w:t>
            </w:r>
          </w:p>
        </w:tc>
        <w:tc>
          <w:tcPr>
            <w:tcW w:w="1260" w:type="dxa"/>
            <w:shd w:val="clear" w:color="auto" w:fill="auto"/>
            <w:noWrap/>
            <w:vAlign w:val="bottom"/>
          </w:tcPr>
          <w:p w14:paraId="0BC1DA2B" w14:textId="77777777" w:rsidR="00540853" w:rsidRPr="004B13CC" w:rsidRDefault="00540853"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198" w:type="dxa"/>
            <w:shd w:val="clear" w:color="auto" w:fill="auto"/>
            <w:noWrap/>
            <w:vAlign w:val="bottom"/>
          </w:tcPr>
          <w:p w14:paraId="26DB55E6" w14:textId="77777777" w:rsidR="00540853" w:rsidRPr="004B13CC" w:rsidRDefault="00540853"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373" w:type="dxa"/>
            <w:gridSpan w:val="2"/>
            <w:shd w:val="clear" w:color="auto" w:fill="auto"/>
            <w:noWrap/>
            <w:vAlign w:val="bottom"/>
          </w:tcPr>
          <w:p w14:paraId="477B2DD3" w14:textId="77777777" w:rsidR="00540853" w:rsidRPr="004B13CC" w:rsidRDefault="00540853"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530" w:type="dxa"/>
            <w:shd w:val="clear" w:color="auto" w:fill="auto"/>
            <w:noWrap/>
            <w:vAlign w:val="bottom"/>
          </w:tcPr>
          <w:p w14:paraId="5B99C640" w14:textId="77777777" w:rsidR="00540853" w:rsidRPr="004B13CC" w:rsidRDefault="00540853" w:rsidP="004B13CC">
            <w:pPr>
              <w:spacing w:after="0" w:line="240" w:lineRule="auto"/>
              <w:rPr>
                <w:rFonts w:ascii="Times New Roman" w:hAnsi="Times New Roman" w:cs="Times New Roman"/>
                <w:b/>
                <w:bCs/>
                <w:color w:val="000000"/>
                <w:sz w:val="16"/>
                <w:szCs w:val="16"/>
              </w:rPr>
            </w:pPr>
            <w:r w:rsidRPr="004B13CC">
              <w:rPr>
                <w:rFonts w:ascii="Times New Roman" w:hAnsi="Times New Roman" w:cs="Times New Roman"/>
                <w:color w:val="000000"/>
                <w:sz w:val="16"/>
                <w:szCs w:val="16"/>
              </w:rPr>
              <w:t xml:space="preserve">                          20,000.00 </w:t>
            </w:r>
          </w:p>
        </w:tc>
      </w:tr>
      <w:tr w:rsidR="00540853" w:rsidRPr="004B13CC" w14:paraId="2BDE6DD0" w14:textId="77777777" w:rsidTr="00B9109F">
        <w:trPr>
          <w:gridAfter w:val="1"/>
          <w:wAfter w:w="39" w:type="dxa"/>
          <w:trHeight w:val="285"/>
        </w:trPr>
        <w:tc>
          <w:tcPr>
            <w:tcW w:w="2718" w:type="dxa"/>
            <w:gridSpan w:val="2"/>
            <w:vMerge/>
            <w:shd w:val="clear" w:color="auto" w:fill="auto"/>
          </w:tcPr>
          <w:p w14:paraId="77040333" w14:textId="77777777" w:rsidR="00540853" w:rsidRPr="004B13CC" w:rsidRDefault="00540853" w:rsidP="004B13CC">
            <w:pPr>
              <w:spacing w:after="0" w:line="240" w:lineRule="auto"/>
              <w:rPr>
                <w:rFonts w:ascii="Times New Roman" w:hAnsi="Times New Roman" w:cs="Times New Roman"/>
                <w:b/>
                <w:bCs/>
                <w:color w:val="000000"/>
                <w:sz w:val="16"/>
                <w:szCs w:val="16"/>
              </w:rPr>
            </w:pPr>
          </w:p>
        </w:tc>
        <w:tc>
          <w:tcPr>
            <w:tcW w:w="4140" w:type="dxa"/>
            <w:shd w:val="clear" w:color="auto" w:fill="auto"/>
          </w:tcPr>
          <w:p w14:paraId="6FFBC4A5" w14:textId="77777777" w:rsidR="00540853" w:rsidRPr="004B13CC" w:rsidRDefault="00540853" w:rsidP="004B13CC">
            <w:pPr>
              <w:spacing w:after="0" w:line="240" w:lineRule="auto"/>
              <w:jc w:val="both"/>
              <w:rPr>
                <w:rFonts w:ascii="Times New Roman" w:hAnsi="Times New Roman" w:cs="Times New Roman"/>
                <w:bCs/>
                <w:color w:val="000000"/>
                <w:sz w:val="16"/>
                <w:szCs w:val="16"/>
              </w:rPr>
            </w:pPr>
            <w:r w:rsidRPr="004B13CC">
              <w:rPr>
                <w:rFonts w:ascii="Times New Roman" w:hAnsi="Times New Roman" w:cs="Times New Roman"/>
                <w:color w:val="000000"/>
                <w:sz w:val="16"/>
                <w:szCs w:val="16"/>
              </w:rPr>
              <w:t>1.1. 7. Sensitize and Support the establishment of  homestead farms by rural women farmers</w:t>
            </w:r>
          </w:p>
        </w:tc>
        <w:tc>
          <w:tcPr>
            <w:tcW w:w="1350" w:type="dxa"/>
            <w:shd w:val="clear" w:color="auto" w:fill="auto"/>
            <w:noWrap/>
            <w:vAlign w:val="bottom"/>
          </w:tcPr>
          <w:p w14:paraId="28B3D75E" w14:textId="77777777" w:rsidR="00540853" w:rsidRPr="004B13CC" w:rsidRDefault="00540853"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728,000.00 </w:t>
            </w:r>
          </w:p>
        </w:tc>
        <w:tc>
          <w:tcPr>
            <w:tcW w:w="1350" w:type="dxa"/>
            <w:shd w:val="clear" w:color="auto" w:fill="auto"/>
            <w:noWrap/>
            <w:vAlign w:val="bottom"/>
          </w:tcPr>
          <w:p w14:paraId="1659FA82" w14:textId="77777777" w:rsidR="00540853" w:rsidRPr="004B13CC" w:rsidRDefault="00540853"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364,000.00 </w:t>
            </w:r>
          </w:p>
        </w:tc>
        <w:tc>
          <w:tcPr>
            <w:tcW w:w="1260" w:type="dxa"/>
            <w:shd w:val="clear" w:color="auto" w:fill="auto"/>
            <w:noWrap/>
            <w:vAlign w:val="bottom"/>
          </w:tcPr>
          <w:p w14:paraId="14EBFA09" w14:textId="77777777" w:rsidR="00540853" w:rsidRPr="004B13CC" w:rsidRDefault="00540853"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364,000.00 </w:t>
            </w:r>
          </w:p>
        </w:tc>
        <w:tc>
          <w:tcPr>
            <w:tcW w:w="1198" w:type="dxa"/>
            <w:shd w:val="clear" w:color="auto" w:fill="auto"/>
            <w:noWrap/>
            <w:vAlign w:val="bottom"/>
          </w:tcPr>
          <w:p w14:paraId="3BE3F693" w14:textId="77777777" w:rsidR="00540853" w:rsidRPr="004B13CC" w:rsidRDefault="00540853"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364,000.00 </w:t>
            </w:r>
          </w:p>
        </w:tc>
        <w:tc>
          <w:tcPr>
            <w:tcW w:w="1373" w:type="dxa"/>
            <w:gridSpan w:val="2"/>
            <w:shd w:val="clear" w:color="auto" w:fill="auto"/>
            <w:noWrap/>
            <w:vAlign w:val="bottom"/>
          </w:tcPr>
          <w:p w14:paraId="33772DEF" w14:textId="77777777" w:rsidR="00540853" w:rsidRPr="004B13CC" w:rsidRDefault="00540853"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364,000.00 </w:t>
            </w:r>
          </w:p>
        </w:tc>
        <w:tc>
          <w:tcPr>
            <w:tcW w:w="1530" w:type="dxa"/>
            <w:shd w:val="clear" w:color="auto" w:fill="auto"/>
            <w:noWrap/>
            <w:vAlign w:val="bottom"/>
          </w:tcPr>
          <w:p w14:paraId="7E29FD11" w14:textId="77777777" w:rsidR="00540853" w:rsidRPr="004B13CC" w:rsidRDefault="00540853" w:rsidP="004B13CC">
            <w:pPr>
              <w:spacing w:after="0" w:line="240" w:lineRule="auto"/>
              <w:rPr>
                <w:rFonts w:ascii="Times New Roman" w:hAnsi="Times New Roman" w:cs="Times New Roman"/>
                <w:b/>
                <w:bCs/>
                <w:color w:val="000000"/>
                <w:sz w:val="16"/>
                <w:szCs w:val="16"/>
              </w:rPr>
            </w:pPr>
            <w:r w:rsidRPr="004B13CC">
              <w:rPr>
                <w:rFonts w:ascii="Times New Roman" w:hAnsi="Times New Roman" w:cs="Times New Roman"/>
                <w:color w:val="000000"/>
                <w:sz w:val="16"/>
                <w:szCs w:val="16"/>
              </w:rPr>
              <w:t xml:space="preserve">                    2,184,000.00 </w:t>
            </w:r>
          </w:p>
        </w:tc>
      </w:tr>
      <w:tr w:rsidR="00540853" w:rsidRPr="004B13CC" w14:paraId="2FC85F44" w14:textId="77777777" w:rsidTr="00B9109F">
        <w:trPr>
          <w:gridAfter w:val="1"/>
          <w:wAfter w:w="39" w:type="dxa"/>
          <w:trHeight w:val="435"/>
        </w:trPr>
        <w:tc>
          <w:tcPr>
            <w:tcW w:w="2718" w:type="dxa"/>
            <w:gridSpan w:val="2"/>
            <w:vMerge/>
            <w:shd w:val="clear" w:color="auto" w:fill="auto"/>
          </w:tcPr>
          <w:p w14:paraId="0F278920" w14:textId="77777777" w:rsidR="00540853" w:rsidRPr="004B13CC" w:rsidRDefault="00540853" w:rsidP="004B13CC">
            <w:pPr>
              <w:spacing w:after="0" w:line="240" w:lineRule="auto"/>
              <w:rPr>
                <w:rFonts w:ascii="Times New Roman" w:hAnsi="Times New Roman" w:cs="Times New Roman"/>
                <w:b/>
                <w:bCs/>
                <w:color w:val="000000"/>
                <w:sz w:val="16"/>
                <w:szCs w:val="16"/>
              </w:rPr>
            </w:pPr>
          </w:p>
        </w:tc>
        <w:tc>
          <w:tcPr>
            <w:tcW w:w="4140" w:type="dxa"/>
            <w:shd w:val="clear" w:color="auto" w:fill="auto"/>
          </w:tcPr>
          <w:p w14:paraId="7AC44BD1" w14:textId="77777777" w:rsidR="00540853" w:rsidRPr="004B13CC" w:rsidRDefault="00540853" w:rsidP="004B13CC">
            <w:pPr>
              <w:spacing w:after="0" w:line="240" w:lineRule="auto"/>
              <w:jc w:val="both"/>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1.1.8. Stage agricultural shows and exhibitions in the state and also in all 17 LGAs of the state </w:t>
            </w:r>
          </w:p>
        </w:tc>
        <w:tc>
          <w:tcPr>
            <w:tcW w:w="1350" w:type="dxa"/>
            <w:shd w:val="clear" w:color="auto" w:fill="auto"/>
            <w:noWrap/>
            <w:vAlign w:val="bottom"/>
          </w:tcPr>
          <w:p w14:paraId="579D7DCC" w14:textId="77777777" w:rsidR="00540853" w:rsidRPr="004B13CC" w:rsidRDefault="00540853"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1,000,000.00 </w:t>
            </w:r>
          </w:p>
        </w:tc>
        <w:tc>
          <w:tcPr>
            <w:tcW w:w="1350" w:type="dxa"/>
            <w:shd w:val="clear" w:color="auto" w:fill="auto"/>
            <w:noWrap/>
            <w:vAlign w:val="bottom"/>
          </w:tcPr>
          <w:p w14:paraId="4FEFD21A" w14:textId="77777777" w:rsidR="00540853" w:rsidRPr="004B13CC" w:rsidRDefault="00540853"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1,000,000.00 </w:t>
            </w:r>
          </w:p>
        </w:tc>
        <w:tc>
          <w:tcPr>
            <w:tcW w:w="1260" w:type="dxa"/>
            <w:shd w:val="clear" w:color="auto" w:fill="auto"/>
            <w:noWrap/>
            <w:vAlign w:val="bottom"/>
          </w:tcPr>
          <w:p w14:paraId="3E5C04DD" w14:textId="77777777" w:rsidR="00540853" w:rsidRPr="004B13CC" w:rsidRDefault="00540853"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1,000,000.00 </w:t>
            </w:r>
          </w:p>
        </w:tc>
        <w:tc>
          <w:tcPr>
            <w:tcW w:w="1198" w:type="dxa"/>
            <w:shd w:val="clear" w:color="auto" w:fill="auto"/>
            <w:noWrap/>
            <w:vAlign w:val="bottom"/>
          </w:tcPr>
          <w:p w14:paraId="6B336ED2" w14:textId="77777777" w:rsidR="00540853" w:rsidRPr="004B13CC" w:rsidRDefault="00540853"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1,000,000.00 </w:t>
            </w:r>
          </w:p>
        </w:tc>
        <w:tc>
          <w:tcPr>
            <w:tcW w:w="1373" w:type="dxa"/>
            <w:gridSpan w:val="2"/>
            <w:shd w:val="clear" w:color="auto" w:fill="auto"/>
            <w:noWrap/>
            <w:vAlign w:val="bottom"/>
          </w:tcPr>
          <w:p w14:paraId="2F2F54A4" w14:textId="77777777" w:rsidR="00540853" w:rsidRPr="004B13CC" w:rsidRDefault="00540853"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1,000,000.00 </w:t>
            </w:r>
          </w:p>
        </w:tc>
        <w:tc>
          <w:tcPr>
            <w:tcW w:w="1530" w:type="dxa"/>
            <w:shd w:val="clear" w:color="auto" w:fill="auto"/>
            <w:noWrap/>
            <w:vAlign w:val="bottom"/>
          </w:tcPr>
          <w:p w14:paraId="45CEF636" w14:textId="77777777" w:rsidR="00540853" w:rsidRPr="004B13CC" w:rsidRDefault="00540853" w:rsidP="004B13CC">
            <w:pPr>
              <w:spacing w:after="0" w:line="240" w:lineRule="auto"/>
              <w:rPr>
                <w:rFonts w:ascii="Times New Roman" w:hAnsi="Times New Roman" w:cs="Times New Roman"/>
                <w:b/>
                <w:bCs/>
                <w:color w:val="000000"/>
                <w:sz w:val="16"/>
                <w:szCs w:val="16"/>
              </w:rPr>
            </w:pPr>
            <w:r w:rsidRPr="004B13CC">
              <w:rPr>
                <w:rFonts w:ascii="Times New Roman" w:hAnsi="Times New Roman" w:cs="Times New Roman"/>
                <w:color w:val="000000"/>
                <w:sz w:val="16"/>
                <w:szCs w:val="16"/>
              </w:rPr>
              <w:t xml:space="preserve">                    5,000,000.00 </w:t>
            </w:r>
          </w:p>
        </w:tc>
      </w:tr>
      <w:tr w:rsidR="00540853" w:rsidRPr="004B13CC" w14:paraId="1C4CCFDB" w14:textId="77777777" w:rsidTr="00B9109F">
        <w:trPr>
          <w:gridAfter w:val="1"/>
          <w:wAfter w:w="39" w:type="dxa"/>
          <w:trHeight w:val="293"/>
        </w:trPr>
        <w:tc>
          <w:tcPr>
            <w:tcW w:w="2718" w:type="dxa"/>
            <w:gridSpan w:val="2"/>
            <w:shd w:val="clear" w:color="auto" w:fill="F4B083"/>
          </w:tcPr>
          <w:p w14:paraId="34FB91E4" w14:textId="77777777" w:rsidR="00540853" w:rsidRPr="004B13CC" w:rsidRDefault="001F3FDA" w:rsidP="004B13CC">
            <w:pPr>
              <w:spacing w:after="0" w:line="240" w:lineRule="auto"/>
              <w:rPr>
                <w:rFonts w:ascii="Times New Roman" w:hAnsi="Times New Roman" w:cs="Times New Roman"/>
                <w:b/>
                <w:bCs/>
                <w:color w:val="000000"/>
                <w:sz w:val="16"/>
                <w:szCs w:val="16"/>
              </w:rPr>
            </w:pPr>
            <w:r w:rsidRPr="004B13CC">
              <w:rPr>
                <w:rFonts w:ascii="Times New Roman" w:hAnsi="Times New Roman" w:cs="Times New Roman"/>
                <w:b/>
                <w:bCs/>
                <w:color w:val="000000"/>
                <w:sz w:val="16"/>
                <w:szCs w:val="16"/>
              </w:rPr>
              <w:t>1.2. Increasing Availability, Accessibility and Affordability of Food</w:t>
            </w:r>
          </w:p>
        </w:tc>
        <w:tc>
          <w:tcPr>
            <w:tcW w:w="4140" w:type="dxa"/>
            <w:shd w:val="clear" w:color="auto" w:fill="F4B083"/>
            <w:hideMark/>
          </w:tcPr>
          <w:p w14:paraId="321897AB" w14:textId="77777777" w:rsidR="00540853" w:rsidRPr="004B13CC" w:rsidRDefault="00540853" w:rsidP="004B13CC">
            <w:pPr>
              <w:spacing w:after="0" w:line="240" w:lineRule="auto"/>
              <w:rPr>
                <w:rFonts w:ascii="Times New Roman" w:hAnsi="Times New Roman" w:cs="Times New Roman"/>
                <w:b/>
                <w:bCs/>
                <w:color w:val="000000"/>
                <w:sz w:val="16"/>
                <w:szCs w:val="16"/>
              </w:rPr>
            </w:pPr>
            <w:r w:rsidRPr="004B13CC">
              <w:rPr>
                <w:rFonts w:ascii="Times New Roman" w:hAnsi="Times New Roman" w:cs="Times New Roman"/>
                <w:b/>
                <w:bCs/>
                <w:color w:val="000000"/>
                <w:sz w:val="16"/>
                <w:szCs w:val="16"/>
              </w:rPr>
              <w:t xml:space="preserve">Activities </w:t>
            </w:r>
          </w:p>
        </w:tc>
        <w:tc>
          <w:tcPr>
            <w:tcW w:w="1350" w:type="dxa"/>
            <w:shd w:val="clear" w:color="auto" w:fill="F4B083"/>
          </w:tcPr>
          <w:p w14:paraId="747F4BAB" w14:textId="77777777" w:rsidR="00540853" w:rsidRPr="004B13CC" w:rsidRDefault="00540853" w:rsidP="004B13CC">
            <w:pPr>
              <w:spacing w:after="0" w:line="240" w:lineRule="auto"/>
              <w:rPr>
                <w:rFonts w:ascii="Times New Roman" w:hAnsi="Times New Roman" w:cs="Times New Roman"/>
                <w:bCs/>
                <w:color w:val="000000"/>
                <w:sz w:val="16"/>
                <w:szCs w:val="16"/>
              </w:rPr>
            </w:pPr>
          </w:p>
        </w:tc>
        <w:tc>
          <w:tcPr>
            <w:tcW w:w="1350" w:type="dxa"/>
            <w:shd w:val="clear" w:color="auto" w:fill="F4B083"/>
          </w:tcPr>
          <w:p w14:paraId="5286C313" w14:textId="77777777" w:rsidR="00540853" w:rsidRPr="004B13CC" w:rsidRDefault="00540853" w:rsidP="004B13CC">
            <w:pPr>
              <w:spacing w:after="0" w:line="240" w:lineRule="auto"/>
              <w:rPr>
                <w:rFonts w:ascii="Times New Roman" w:hAnsi="Times New Roman" w:cs="Times New Roman"/>
                <w:bCs/>
                <w:color w:val="000000"/>
                <w:sz w:val="16"/>
                <w:szCs w:val="16"/>
              </w:rPr>
            </w:pPr>
          </w:p>
        </w:tc>
        <w:tc>
          <w:tcPr>
            <w:tcW w:w="1260" w:type="dxa"/>
            <w:shd w:val="clear" w:color="auto" w:fill="F4B083"/>
          </w:tcPr>
          <w:p w14:paraId="16F695BC" w14:textId="77777777" w:rsidR="00540853" w:rsidRPr="004B13CC" w:rsidRDefault="00540853" w:rsidP="004B13CC">
            <w:pPr>
              <w:spacing w:after="0" w:line="240" w:lineRule="auto"/>
              <w:rPr>
                <w:rFonts w:ascii="Times New Roman" w:hAnsi="Times New Roman" w:cs="Times New Roman"/>
                <w:bCs/>
                <w:color w:val="000000"/>
                <w:sz w:val="16"/>
                <w:szCs w:val="16"/>
              </w:rPr>
            </w:pPr>
          </w:p>
        </w:tc>
        <w:tc>
          <w:tcPr>
            <w:tcW w:w="1198" w:type="dxa"/>
            <w:shd w:val="clear" w:color="auto" w:fill="F4B083"/>
          </w:tcPr>
          <w:p w14:paraId="0CDAFB02" w14:textId="77777777" w:rsidR="00540853" w:rsidRPr="004B13CC" w:rsidRDefault="00540853" w:rsidP="004B13CC">
            <w:pPr>
              <w:spacing w:after="0" w:line="240" w:lineRule="auto"/>
              <w:rPr>
                <w:rFonts w:ascii="Times New Roman" w:hAnsi="Times New Roman" w:cs="Times New Roman"/>
                <w:bCs/>
                <w:color w:val="000000"/>
                <w:sz w:val="16"/>
                <w:szCs w:val="16"/>
              </w:rPr>
            </w:pPr>
          </w:p>
        </w:tc>
        <w:tc>
          <w:tcPr>
            <w:tcW w:w="1373" w:type="dxa"/>
            <w:gridSpan w:val="2"/>
            <w:shd w:val="clear" w:color="auto" w:fill="F4B083"/>
          </w:tcPr>
          <w:p w14:paraId="47DC278F" w14:textId="77777777" w:rsidR="00540853" w:rsidRPr="004B13CC" w:rsidRDefault="00540853" w:rsidP="004B13CC">
            <w:pPr>
              <w:spacing w:after="0" w:line="240" w:lineRule="auto"/>
              <w:rPr>
                <w:rFonts w:ascii="Times New Roman" w:hAnsi="Times New Roman" w:cs="Times New Roman"/>
                <w:bCs/>
                <w:color w:val="000000"/>
                <w:sz w:val="16"/>
                <w:szCs w:val="16"/>
              </w:rPr>
            </w:pPr>
          </w:p>
        </w:tc>
        <w:tc>
          <w:tcPr>
            <w:tcW w:w="1530" w:type="dxa"/>
            <w:shd w:val="clear" w:color="auto" w:fill="F4B083"/>
          </w:tcPr>
          <w:p w14:paraId="63E67CC0" w14:textId="77777777" w:rsidR="00540853" w:rsidRPr="004B13CC" w:rsidRDefault="00540853" w:rsidP="004B13CC">
            <w:pPr>
              <w:spacing w:after="0" w:line="240" w:lineRule="auto"/>
              <w:rPr>
                <w:rFonts w:ascii="Times New Roman" w:hAnsi="Times New Roman" w:cs="Times New Roman"/>
                <w:b/>
                <w:bCs/>
                <w:color w:val="000000"/>
                <w:sz w:val="16"/>
                <w:szCs w:val="16"/>
              </w:rPr>
            </w:pPr>
          </w:p>
        </w:tc>
      </w:tr>
      <w:tr w:rsidR="00B9109F" w:rsidRPr="004B13CC" w14:paraId="3F2C57F0" w14:textId="77777777" w:rsidTr="00B9109F">
        <w:trPr>
          <w:gridAfter w:val="1"/>
          <w:wAfter w:w="39" w:type="dxa"/>
          <w:trHeight w:val="285"/>
        </w:trPr>
        <w:tc>
          <w:tcPr>
            <w:tcW w:w="2718" w:type="dxa"/>
            <w:gridSpan w:val="2"/>
            <w:vMerge w:val="restart"/>
            <w:shd w:val="clear" w:color="auto" w:fill="auto"/>
          </w:tcPr>
          <w:p w14:paraId="49CED2EF" w14:textId="77777777" w:rsidR="00B9109F" w:rsidRPr="004B13CC" w:rsidRDefault="00B9109F"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1E7EF484" w14:textId="77777777" w:rsidR="00B9109F" w:rsidRPr="004B13CC" w:rsidRDefault="00B9109F" w:rsidP="004B13CC">
            <w:pPr>
              <w:spacing w:after="0" w:line="240" w:lineRule="auto"/>
              <w:jc w:val="both"/>
              <w:rPr>
                <w:rFonts w:ascii="Times New Roman" w:hAnsi="Times New Roman" w:cs="Times New Roman"/>
                <w:bCs/>
                <w:color w:val="000000"/>
                <w:sz w:val="16"/>
                <w:szCs w:val="16"/>
              </w:rPr>
            </w:pPr>
            <w:r w:rsidRPr="004B13CC">
              <w:rPr>
                <w:rFonts w:ascii="Times New Roman" w:hAnsi="Times New Roman" w:cs="Times New Roman"/>
                <w:color w:val="000000"/>
                <w:sz w:val="16"/>
                <w:szCs w:val="16"/>
              </w:rPr>
              <w:t>1.2.1.. Provide Support to  increase hectrage of land under cultivation of crops, livestock farming and fisheries through Government, communities and individuals</w:t>
            </w:r>
          </w:p>
        </w:tc>
        <w:tc>
          <w:tcPr>
            <w:tcW w:w="1350" w:type="dxa"/>
            <w:shd w:val="clear" w:color="auto" w:fill="auto"/>
            <w:noWrap/>
            <w:vAlign w:val="bottom"/>
          </w:tcPr>
          <w:p w14:paraId="07772FB1"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780,000.00 </w:t>
            </w:r>
          </w:p>
        </w:tc>
        <w:tc>
          <w:tcPr>
            <w:tcW w:w="1350" w:type="dxa"/>
            <w:shd w:val="clear" w:color="auto" w:fill="auto"/>
            <w:noWrap/>
            <w:vAlign w:val="bottom"/>
          </w:tcPr>
          <w:p w14:paraId="026D5493"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780,000.00 </w:t>
            </w:r>
          </w:p>
        </w:tc>
        <w:tc>
          <w:tcPr>
            <w:tcW w:w="1260" w:type="dxa"/>
            <w:shd w:val="clear" w:color="auto" w:fill="auto"/>
            <w:noWrap/>
            <w:vAlign w:val="bottom"/>
          </w:tcPr>
          <w:p w14:paraId="37523284"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780,000.00 </w:t>
            </w:r>
          </w:p>
        </w:tc>
        <w:tc>
          <w:tcPr>
            <w:tcW w:w="1198" w:type="dxa"/>
            <w:shd w:val="clear" w:color="auto" w:fill="auto"/>
            <w:noWrap/>
            <w:vAlign w:val="bottom"/>
          </w:tcPr>
          <w:p w14:paraId="6768C4C0"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373" w:type="dxa"/>
            <w:gridSpan w:val="2"/>
            <w:shd w:val="clear" w:color="auto" w:fill="auto"/>
            <w:noWrap/>
            <w:vAlign w:val="bottom"/>
          </w:tcPr>
          <w:p w14:paraId="3950DF94"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530" w:type="dxa"/>
            <w:shd w:val="clear" w:color="auto" w:fill="auto"/>
            <w:noWrap/>
            <w:vAlign w:val="bottom"/>
          </w:tcPr>
          <w:p w14:paraId="6E9E04D5" w14:textId="77777777" w:rsidR="00B9109F" w:rsidRPr="004B13CC" w:rsidRDefault="00B9109F" w:rsidP="004B13CC">
            <w:pPr>
              <w:spacing w:after="0" w:line="240" w:lineRule="auto"/>
              <w:rPr>
                <w:rFonts w:ascii="Times New Roman" w:hAnsi="Times New Roman" w:cs="Times New Roman"/>
                <w:b/>
                <w:bCs/>
                <w:color w:val="000000"/>
                <w:sz w:val="16"/>
                <w:szCs w:val="16"/>
              </w:rPr>
            </w:pPr>
            <w:r w:rsidRPr="004B13CC">
              <w:rPr>
                <w:rFonts w:ascii="Times New Roman" w:hAnsi="Times New Roman" w:cs="Times New Roman"/>
                <w:color w:val="000000"/>
                <w:sz w:val="16"/>
                <w:szCs w:val="16"/>
              </w:rPr>
              <w:t xml:space="preserve">                    2,210,000.00 </w:t>
            </w:r>
          </w:p>
        </w:tc>
      </w:tr>
      <w:tr w:rsidR="00B9109F" w:rsidRPr="004B13CC" w14:paraId="6EE028B7" w14:textId="77777777" w:rsidTr="00B9109F">
        <w:trPr>
          <w:gridAfter w:val="1"/>
          <w:wAfter w:w="39" w:type="dxa"/>
          <w:trHeight w:val="285"/>
        </w:trPr>
        <w:tc>
          <w:tcPr>
            <w:tcW w:w="2718" w:type="dxa"/>
            <w:gridSpan w:val="2"/>
            <w:vMerge/>
            <w:shd w:val="clear" w:color="auto" w:fill="auto"/>
          </w:tcPr>
          <w:p w14:paraId="23367612" w14:textId="77777777" w:rsidR="00B9109F" w:rsidRPr="004B13CC" w:rsidRDefault="00B9109F"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7B5C48E2" w14:textId="77777777" w:rsidR="00B9109F" w:rsidRPr="004B13CC" w:rsidRDefault="00B9109F" w:rsidP="004B13CC">
            <w:pPr>
              <w:spacing w:after="0" w:line="240" w:lineRule="auto"/>
              <w:jc w:val="both"/>
              <w:rPr>
                <w:rFonts w:ascii="Times New Roman" w:hAnsi="Times New Roman" w:cs="Times New Roman"/>
                <w:bCs/>
                <w:color w:val="000000"/>
                <w:sz w:val="16"/>
                <w:szCs w:val="16"/>
              </w:rPr>
            </w:pPr>
            <w:r w:rsidRPr="004B13CC">
              <w:rPr>
                <w:rFonts w:ascii="Times New Roman" w:hAnsi="Times New Roman" w:cs="Times New Roman"/>
                <w:sz w:val="16"/>
                <w:szCs w:val="16"/>
              </w:rPr>
              <w:t>Provision of small ruminant starter packs (5 sheep/goats, concentrates, minerals and vitamins, vaccines and drugs) to women farmers</w:t>
            </w:r>
          </w:p>
        </w:tc>
        <w:tc>
          <w:tcPr>
            <w:tcW w:w="1350" w:type="dxa"/>
            <w:shd w:val="clear" w:color="auto" w:fill="auto"/>
            <w:noWrap/>
            <w:vAlign w:val="bottom"/>
          </w:tcPr>
          <w:p w14:paraId="1E64F6B9"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372,000.00 </w:t>
            </w:r>
          </w:p>
        </w:tc>
        <w:tc>
          <w:tcPr>
            <w:tcW w:w="1350" w:type="dxa"/>
            <w:shd w:val="clear" w:color="auto" w:fill="auto"/>
            <w:noWrap/>
            <w:vAlign w:val="bottom"/>
          </w:tcPr>
          <w:p w14:paraId="2259CAFC"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372,000.00 </w:t>
            </w:r>
          </w:p>
        </w:tc>
        <w:tc>
          <w:tcPr>
            <w:tcW w:w="1260" w:type="dxa"/>
            <w:shd w:val="clear" w:color="auto" w:fill="auto"/>
            <w:noWrap/>
            <w:vAlign w:val="bottom"/>
          </w:tcPr>
          <w:p w14:paraId="69CCECBA"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372,000.00 </w:t>
            </w:r>
          </w:p>
        </w:tc>
        <w:tc>
          <w:tcPr>
            <w:tcW w:w="1198" w:type="dxa"/>
            <w:shd w:val="clear" w:color="auto" w:fill="auto"/>
            <w:noWrap/>
            <w:vAlign w:val="bottom"/>
          </w:tcPr>
          <w:p w14:paraId="75A28AD6"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372,000.00 </w:t>
            </w:r>
          </w:p>
        </w:tc>
        <w:tc>
          <w:tcPr>
            <w:tcW w:w="1373" w:type="dxa"/>
            <w:gridSpan w:val="2"/>
            <w:shd w:val="clear" w:color="auto" w:fill="auto"/>
            <w:noWrap/>
            <w:vAlign w:val="bottom"/>
          </w:tcPr>
          <w:p w14:paraId="77B529D3"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372,000.00 </w:t>
            </w:r>
          </w:p>
        </w:tc>
        <w:tc>
          <w:tcPr>
            <w:tcW w:w="1530" w:type="dxa"/>
            <w:shd w:val="clear" w:color="auto" w:fill="auto"/>
            <w:noWrap/>
            <w:vAlign w:val="bottom"/>
          </w:tcPr>
          <w:p w14:paraId="7C128E0B" w14:textId="77777777" w:rsidR="00B9109F" w:rsidRPr="004B13CC" w:rsidRDefault="00B9109F" w:rsidP="004B13CC">
            <w:pPr>
              <w:spacing w:after="0" w:line="240" w:lineRule="auto"/>
              <w:rPr>
                <w:rFonts w:ascii="Times New Roman" w:hAnsi="Times New Roman" w:cs="Times New Roman"/>
                <w:b/>
                <w:bCs/>
                <w:color w:val="000000"/>
                <w:sz w:val="16"/>
                <w:szCs w:val="16"/>
              </w:rPr>
            </w:pPr>
            <w:r w:rsidRPr="004B13CC">
              <w:rPr>
                <w:rFonts w:ascii="Times New Roman" w:hAnsi="Times New Roman" w:cs="Times New Roman"/>
                <w:color w:val="000000"/>
                <w:sz w:val="16"/>
                <w:szCs w:val="16"/>
              </w:rPr>
              <w:t xml:space="preserve">                    2,232,000.00 </w:t>
            </w:r>
          </w:p>
        </w:tc>
      </w:tr>
      <w:tr w:rsidR="00B9109F" w:rsidRPr="004B13CC" w14:paraId="04FBE8C5" w14:textId="77777777" w:rsidTr="00B9109F">
        <w:trPr>
          <w:gridAfter w:val="1"/>
          <w:wAfter w:w="39" w:type="dxa"/>
          <w:trHeight w:val="285"/>
        </w:trPr>
        <w:tc>
          <w:tcPr>
            <w:tcW w:w="2718" w:type="dxa"/>
            <w:gridSpan w:val="2"/>
            <w:vMerge/>
            <w:shd w:val="clear" w:color="auto" w:fill="auto"/>
          </w:tcPr>
          <w:p w14:paraId="2886E3E7" w14:textId="77777777" w:rsidR="00B9109F" w:rsidRPr="004B13CC" w:rsidRDefault="00B9109F"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59E1CC4A" w14:textId="77777777" w:rsidR="00B9109F" w:rsidRPr="004B13CC" w:rsidRDefault="00B9109F" w:rsidP="004B13CC">
            <w:pPr>
              <w:spacing w:after="0"/>
              <w:jc w:val="both"/>
              <w:rPr>
                <w:rFonts w:ascii="Times New Roman" w:hAnsi="Times New Roman" w:cs="Times New Roman"/>
                <w:sz w:val="16"/>
                <w:szCs w:val="16"/>
              </w:rPr>
            </w:pPr>
            <w:r w:rsidRPr="004B13CC">
              <w:rPr>
                <w:rFonts w:ascii="Times New Roman" w:hAnsi="Times New Roman" w:cs="Times New Roman"/>
                <w:color w:val="000000"/>
                <w:sz w:val="16"/>
                <w:szCs w:val="16"/>
              </w:rPr>
              <w:t>1.2.5.Build the capacity of  specialized farmer's cooperatives across the state( production, processing and distribution) on farm produce.</w:t>
            </w:r>
          </w:p>
        </w:tc>
        <w:tc>
          <w:tcPr>
            <w:tcW w:w="1350" w:type="dxa"/>
            <w:shd w:val="clear" w:color="auto" w:fill="auto"/>
            <w:noWrap/>
            <w:vAlign w:val="bottom"/>
          </w:tcPr>
          <w:p w14:paraId="466715A3"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1,410,000.00 </w:t>
            </w:r>
          </w:p>
        </w:tc>
        <w:tc>
          <w:tcPr>
            <w:tcW w:w="1350" w:type="dxa"/>
            <w:shd w:val="clear" w:color="auto" w:fill="auto"/>
            <w:noWrap/>
            <w:vAlign w:val="bottom"/>
          </w:tcPr>
          <w:p w14:paraId="7BB5F77C"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1,410,000.00 </w:t>
            </w:r>
          </w:p>
        </w:tc>
        <w:tc>
          <w:tcPr>
            <w:tcW w:w="1260" w:type="dxa"/>
            <w:shd w:val="clear" w:color="auto" w:fill="auto"/>
            <w:noWrap/>
            <w:vAlign w:val="bottom"/>
          </w:tcPr>
          <w:p w14:paraId="0EE4581F"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1,410,000.00 </w:t>
            </w:r>
          </w:p>
        </w:tc>
        <w:tc>
          <w:tcPr>
            <w:tcW w:w="1198" w:type="dxa"/>
            <w:shd w:val="clear" w:color="auto" w:fill="auto"/>
            <w:noWrap/>
            <w:vAlign w:val="bottom"/>
          </w:tcPr>
          <w:p w14:paraId="69154B57"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373" w:type="dxa"/>
            <w:gridSpan w:val="2"/>
            <w:shd w:val="clear" w:color="auto" w:fill="auto"/>
            <w:noWrap/>
            <w:vAlign w:val="bottom"/>
          </w:tcPr>
          <w:p w14:paraId="70F83DA4"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530" w:type="dxa"/>
            <w:shd w:val="clear" w:color="auto" w:fill="auto"/>
            <w:noWrap/>
            <w:vAlign w:val="bottom"/>
          </w:tcPr>
          <w:p w14:paraId="7E61B223" w14:textId="77777777" w:rsidR="00B9109F" w:rsidRPr="004B13CC" w:rsidRDefault="00B9109F" w:rsidP="004B13CC">
            <w:pPr>
              <w:spacing w:after="0" w:line="240" w:lineRule="auto"/>
              <w:rPr>
                <w:rFonts w:ascii="Times New Roman" w:hAnsi="Times New Roman" w:cs="Times New Roman"/>
                <w:b/>
                <w:bCs/>
                <w:color w:val="000000"/>
                <w:sz w:val="16"/>
                <w:szCs w:val="16"/>
              </w:rPr>
            </w:pPr>
            <w:r w:rsidRPr="004B13CC">
              <w:rPr>
                <w:rFonts w:ascii="Times New Roman" w:hAnsi="Times New Roman" w:cs="Times New Roman"/>
                <w:color w:val="000000"/>
                <w:sz w:val="16"/>
                <w:szCs w:val="16"/>
              </w:rPr>
              <w:t xml:space="preserve">                    2,820,000.00 </w:t>
            </w:r>
          </w:p>
        </w:tc>
      </w:tr>
      <w:tr w:rsidR="00B9109F" w:rsidRPr="004B13CC" w14:paraId="056BC438" w14:textId="77777777" w:rsidTr="00B9109F">
        <w:trPr>
          <w:gridAfter w:val="1"/>
          <w:wAfter w:w="39" w:type="dxa"/>
          <w:trHeight w:val="285"/>
        </w:trPr>
        <w:tc>
          <w:tcPr>
            <w:tcW w:w="2718" w:type="dxa"/>
            <w:gridSpan w:val="2"/>
            <w:vMerge/>
            <w:shd w:val="clear" w:color="auto" w:fill="auto"/>
          </w:tcPr>
          <w:p w14:paraId="4F1D9160" w14:textId="77777777" w:rsidR="00B9109F" w:rsidRPr="004B13CC" w:rsidRDefault="00B9109F"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3C5EF87A" w14:textId="77777777" w:rsidR="00B9109F" w:rsidRPr="004B13CC" w:rsidRDefault="00B9109F" w:rsidP="004B13CC">
            <w:pPr>
              <w:spacing w:after="0"/>
              <w:jc w:val="both"/>
              <w:rPr>
                <w:rFonts w:ascii="Times New Roman" w:hAnsi="Times New Roman" w:cs="Times New Roman"/>
                <w:sz w:val="16"/>
                <w:szCs w:val="16"/>
              </w:rPr>
            </w:pPr>
            <w:r w:rsidRPr="004B13CC">
              <w:rPr>
                <w:rFonts w:ascii="Times New Roman" w:hAnsi="Times New Roman" w:cs="Times New Roman"/>
                <w:sz w:val="16"/>
                <w:szCs w:val="16"/>
              </w:rPr>
              <w:t>1.2.7. Provide improved planting materials (staple crops including Plantain, Banana and Pineapples , maize and cassava cuttings) and livestock /fisheries inputs to  farmers across the state to improve food production.</w:t>
            </w:r>
          </w:p>
        </w:tc>
        <w:tc>
          <w:tcPr>
            <w:tcW w:w="1350" w:type="dxa"/>
            <w:shd w:val="clear" w:color="auto" w:fill="auto"/>
            <w:noWrap/>
            <w:vAlign w:val="bottom"/>
          </w:tcPr>
          <w:p w14:paraId="226F29AD"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404,000.00 </w:t>
            </w:r>
          </w:p>
        </w:tc>
        <w:tc>
          <w:tcPr>
            <w:tcW w:w="1350" w:type="dxa"/>
            <w:shd w:val="clear" w:color="auto" w:fill="auto"/>
            <w:noWrap/>
            <w:vAlign w:val="bottom"/>
          </w:tcPr>
          <w:p w14:paraId="1D9EA505"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260" w:type="dxa"/>
            <w:shd w:val="clear" w:color="auto" w:fill="auto"/>
            <w:noWrap/>
            <w:vAlign w:val="bottom"/>
          </w:tcPr>
          <w:p w14:paraId="6A2D7C1E"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198" w:type="dxa"/>
            <w:shd w:val="clear" w:color="auto" w:fill="auto"/>
            <w:noWrap/>
            <w:vAlign w:val="bottom"/>
          </w:tcPr>
          <w:p w14:paraId="6DFF79CA"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373" w:type="dxa"/>
            <w:gridSpan w:val="2"/>
            <w:shd w:val="clear" w:color="auto" w:fill="auto"/>
            <w:noWrap/>
            <w:vAlign w:val="bottom"/>
          </w:tcPr>
          <w:p w14:paraId="7CF033FD"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530" w:type="dxa"/>
            <w:shd w:val="clear" w:color="auto" w:fill="auto"/>
            <w:noWrap/>
            <w:vAlign w:val="bottom"/>
          </w:tcPr>
          <w:p w14:paraId="2607699F" w14:textId="77777777" w:rsidR="00B9109F" w:rsidRPr="004B13CC" w:rsidRDefault="00B9109F" w:rsidP="004B13CC">
            <w:pPr>
              <w:spacing w:after="0" w:line="240" w:lineRule="auto"/>
              <w:rPr>
                <w:rFonts w:ascii="Times New Roman" w:hAnsi="Times New Roman" w:cs="Times New Roman"/>
                <w:b/>
                <w:bCs/>
                <w:color w:val="000000"/>
                <w:sz w:val="16"/>
                <w:szCs w:val="16"/>
              </w:rPr>
            </w:pPr>
            <w:r w:rsidRPr="004B13CC">
              <w:rPr>
                <w:rFonts w:ascii="Times New Roman" w:hAnsi="Times New Roman" w:cs="Times New Roman"/>
                <w:color w:val="000000"/>
                <w:sz w:val="16"/>
                <w:szCs w:val="16"/>
              </w:rPr>
              <w:t xml:space="preserve">                       404,000.00 </w:t>
            </w:r>
          </w:p>
        </w:tc>
      </w:tr>
      <w:tr w:rsidR="00B9109F" w:rsidRPr="004B13CC" w14:paraId="7BC8CDF9" w14:textId="77777777" w:rsidTr="00B9109F">
        <w:trPr>
          <w:gridAfter w:val="1"/>
          <w:wAfter w:w="39" w:type="dxa"/>
          <w:trHeight w:val="285"/>
        </w:trPr>
        <w:tc>
          <w:tcPr>
            <w:tcW w:w="2718" w:type="dxa"/>
            <w:gridSpan w:val="2"/>
            <w:vMerge/>
            <w:shd w:val="clear" w:color="auto" w:fill="auto"/>
          </w:tcPr>
          <w:p w14:paraId="12534873" w14:textId="77777777" w:rsidR="00B9109F" w:rsidRPr="004B13CC" w:rsidRDefault="00B9109F"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200F2EC8" w14:textId="77777777" w:rsidR="00B9109F" w:rsidRPr="004B13CC" w:rsidRDefault="00B9109F" w:rsidP="004B13CC">
            <w:pPr>
              <w:spacing w:after="0"/>
              <w:jc w:val="both"/>
              <w:rPr>
                <w:rFonts w:ascii="Times New Roman" w:hAnsi="Times New Roman" w:cs="Times New Roman"/>
                <w:b/>
                <w:color w:val="000000"/>
                <w:sz w:val="16"/>
                <w:szCs w:val="16"/>
                <w:shd w:val="clear" w:color="auto" w:fill="FFFFFF"/>
              </w:rPr>
            </w:pPr>
            <w:r w:rsidRPr="004B13CC">
              <w:rPr>
                <w:rFonts w:ascii="Times New Roman" w:hAnsi="Times New Roman" w:cs="Times New Roman"/>
                <w:sz w:val="16"/>
                <w:szCs w:val="16"/>
              </w:rPr>
              <w:t>1.2. 8. Conduct Advocacy to Rural Access Mobilisation programme (RAMP) and relevant MDAs  for rehabilitation of dilapidated    feeder roads  and construction of new ones  for easy evacuation of farm produce</w:t>
            </w:r>
          </w:p>
        </w:tc>
        <w:tc>
          <w:tcPr>
            <w:tcW w:w="1350" w:type="dxa"/>
            <w:shd w:val="clear" w:color="auto" w:fill="auto"/>
            <w:noWrap/>
            <w:vAlign w:val="bottom"/>
          </w:tcPr>
          <w:p w14:paraId="018281AE"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45,000.00 </w:t>
            </w:r>
          </w:p>
        </w:tc>
        <w:tc>
          <w:tcPr>
            <w:tcW w:w="1350" w:type="dxa"/>
            <w:shd w:val="clear" w:color="auto" w:fill="auto"/>
            <w:noWrap/>
            <w:vAlign w:val="bottom"/>
          </w:tcPr>
          <w:p w14:paraId="06B5AD95"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45,000.00 </w:t>
            </w:r>
          </w:p>
        </w:tc>
        <w:tc>
          <w:tcPr>
            <w:tcW w:w="1260" w:type="dxa"/>
            <w:shd w:val="clear" w:color="auto" w:fill="auto"/>
            <w:noWrap/>
            <w:vAlign w:val="bottom"/>
          </w:tcPr>
          <w:p w14:paraId="02D0D78B"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45,000.00 </w:t>
            </w:r>
          </w:p>
        </w:tc>
        <w:tc>
          <w:tcPr>
            <w:tcW w:w="1198" w:type="dxa"/>
            <w:shd w:val="clear" w:color="auto" w:fill="auto"/>
            <w:noWrap/>
            <w:vAlign w:val="bottom"/>
          </w:tcPr>
          <w:p w14:paraId="20E9A722"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45,000.00 </w:t>
            </w:r>
          </w:p>
        </w:tc>
        <w:tc>
          <w:tcPr>
            <w:tcW w:w="1373" w:type="dxa"/>
            <w:gridSpan w:val="2"/>
            <w:shd w:val="clear" w:color="auto" w:fill="auto"/>
            <w:noWrap/>
            <w:vAlign w:val="bottom"/>
          </w:tcPr>
          <w:p w14:paraId="3EBD84F4"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45,000.00 </w:t>
            </w:r>
          </w:p>
        </w:tc>
        <w:tc>
          <w:tcPr>
            <w:tcW w:w="1530" w:type="dxa"/>
            <w:shd w:val="clear" w:color="auto" w:fill="auto"/>
            <w:noWrap/>
            <w:vAlign w:val="bottom"/>
          </w:tcPr>
          <w:p w14:paraId="07A26351" w14:textId="77777777" w:rsidR="00B9109F" w:rsidRPr="004B13CC" w:rsidRDefault="00B9109F" w:rsidP="004B13CC">
            <w:pPr>
              <w:spacing w:after="0" w:line="240" w:lineRule="auto"/>
              <w:rPr>
                <w:rFonts w:ascii="Times New Roman" w:hAnsi="Times New Roman" w:cs="Times New Roman"/>
                <w:b/>
                <w:bCs/>
                <w:color w:val="000000"/>
                <w:sz w:val="16"/>
                <w:szCs w:val="16"/>
              </w:rPr>
            </w:pPr>
            <w:r w:rsidRPr="004B13CC">
              <w:rPr>
                <w:rFonts w:ascii="Times New Roman" w:hAnsi="Times New Roman" w:cs="Times New Roman"/>
                <w:color w:val="000000"/>
                <w:sz w:val="16"/>
                <w:szCs w:val="16"/>
              </w:rPr>
              <w:t xml:space="preserve">                       225,000.00 </w:t>
            </w:r>
          </w:p>
        </w:tc>
      </w:tr>
      <w:tr w:rsidR="00B9109F" w:rsidRPr="004B13CC" w14:paraId="7D8A3FAE" w14:textId="77777777" w:rsidTr="00B9109F">
        <w:trPr>
          <w:gridAfter w:val="1"/>
          <w:wAfter w:w="39" w:type="dxa"/>
          <w:trHeight w:val="293"/>
        </w:trPr>
        <w:tc>
          <w:tcPr>
            <w:tcW w:w="2718" w:type="dxa"/>
            <w:gridSpan w:val="2"/>
            <w:shd w:val="clear" w:color="auto" w:fill="F4B083"/>
          </w:tcPr>
          <w:p w14:paraId="6192C875" w14:textId="77777777" w:rsidR="00B9109F" w:rsidRPr="004B13CC" w:rsidRDefault="00B9109F" w:rsidP="004B13CC">
            <w:pPr>
              <w:spacing w:after="0" w:line="240" w:lineRule="auto"/>
              <w:rPr>
                <w:rFonts w:ascii="Times New Roman" w:hAnsi="Times New Roman" w:cs="Times New Roman"/>
                <w:b/>
                <w:bCs/>
                <w:color w:val="000000"/>
                <w:sz w:val="16"/>
                <w:szCs w:val="16"/>
              </w:rPr>
            </w:pPr>
            <w:r w:rsidRPr="004B13CC">
              <w:rPr>
                <w:rFonts w:ascii="Times New Roman" w:hAnsi="Times New Roman" w:cs="Times New Roman"/>
                <w:b/>
                <w:bCs/>
                <w:color w:val="000000"/>
                <w:sz w:val="16"/>
                <w:szCs w:val="16"/>
              </w:rPr>
              <w:t>1.3. Improving Food Harvesting, Processing and Preservation</w:t>
            </w:r>
          </w:p>
        </w:tc>
        <w:tc>
          <w:tcPr>
            <w:tcW w:w="4140" w:type="dxa"/>
            <w:shd w:val="clear" w:color="auto" w:fill="F4B083"/>
            <w:hideMark/>
          </w:tcPr>
          <w:p w14:paraId="57212C36" w14:textId="77777777" w:rsidR="00B9109F" w:rsidRPr="004B13CC" w:rsidRDefault="00B9109F" w:rsidP="004B13CC">
            <w:pPr>
              <w:spacing w:after="0" w:line="240" w:lineRule="auto"/>
              <w:rPr>
                <w:rFonts w:ascii="Times New Roman" w:hAnsi="Times New Roman" w:cs="Times New Roman"/>
                <w:b/>
                <w:bCs/>
                <w:color w:val="000000"/>
                <w:sz w:val="16"/>
                <w:szCs w:val="16"/>
              </w:rPr>
            </w:pPr>
            <w:r w:rsidRPr="004B13CC">
              <w:rPr>
                <w:rFonts w:ascii="Times New Roman" w:hAnsi="Times New Roman" w:cs="Times New Roman"/>
                <w:b/>
                <w:bCs/>
                <w:color w:val="000000"/>
                <w:sz w:val="16"/>
                <w:szCs w:val="16"/>
              </w:rPr>
              <w:t>Activities</w:t>
            </w:r>
          </w:p>
        </w:tc>
        <w:tc>
          <w:tcPr>
            <w:tcW w:w="1350" w:type="dxa"/>
            <w:shd w:val="clear" w:color="auto" w:fill="F4B083"/>
          </w:tcPr>
          <w:p w14:paraId="2EA9E930" w14:textId="77777777" w:rsidR="00B9109F" w:rsidRPr="004B13CC" w:rsidRDefault="00B9109F" w:rsidP="004B13CC">
            <w:pPr>
              <w:spacing w:after="0" w:line="240" w:lineRule="auto"/>
              <w:rPr>
                <w:rFonts w:ascii="Times New Roman" w:hAnsi="Times New Roman" w:cs="Times New Roman"/>
                <w:bCs/>
                <w:color w:val="000000"/>
                <w:sz w:val="16"/>
                <w:szCs w:val="16"/>
              </w:rPr>
            </w:pPr>
          </w:p>
        </w:tc>
        <w:tc>
          <w:tcPr>
            <w:tcW w:w="1350" w:type="dxa"/>
            <w:shd w:val="clear" w:color="auto" w:fill="F4B083"/>
          </w:tcPr>
          <w:p w14:paraId="47639A8C" w14:textId="77777777" w:rsidR="00B9109F" w:rsidRPr="004B13CC" w:rsidRDefault="00B9109F" w:rsidP="004B13CC">
            <w:pPr>
              <w:spacing w:after="0" w:line="240" w:lineRule="auto"/>
              <w:rPr>
                <w:rFonts w:ascii="Times New Roman" w:hAnsi="Times New Roman" w:cs="Times New Roman"/>
                <w:bCs/>
                <w:color w:val="000000"/>
                <w:sz w:val="16"/>
                <w:szCs w:val="16"/>
              </w:rPr>
            </w:pPr>
          </w:p>
        </w:tc>
        <w:tc>
          <w:tcPr>
            <w:tcW w:w="1260" w:type="dxa"/>
            <w:shd w:val="clear" w:color="auto" w:fill="F4B083"/>
          </w:tcPr>
          <w:p w14:paraId="532CCAF8" w14:textId="77777777" w:rsidR="00B9109F" w:rsidRPr="004B13CC" w:rsidRDefault="00B9109F" w:rsidP="004B13CC">
            <w:pPr>
              <w:spacing w:after="0" w:line="240" w:lineRule="auto"/>
              <w:rPr>
                <w:rFonts w:ascii="Times New Roman" w:hAnsi="Times New Roman" w:cs="Times New Roman"/>
                <w:bCs/>
                <w:color w:val="000000"/>
                <w:sz w:val="16"/>
                <w:szCs w:val="16"/>
              </w:rPr>
            </w:pPr>
          </w:p>
        </w:tc>
        <w:tc>
          <w:tcPr>
            <w:tcW w:w="1198" w:type="dxa"/>
            <w:shd w:val="clear" w:color="auto" w:fill="F4B083"/>
          </w:tcPr>
          <w:p w14:paraId="78736B53" w14:textId="77777777" w:rsidR="00B9109F" w:rsidRPr="004B13CC" w:rsidRDefault="00B9109F" w:rsidP="004B13CC">
            <w:pPr>
              <w:spacing w:after="0" w:line="240" w:lineRule="auto"/>
              <w:rPr>
                <w:rFonts w:ascii="Times New Roman" w:hAnsi="Times New Roman" w:cs="Times New Roman"/>
                <w:bCs/>
                <w:color w:val="000000"/>
                <w:sz w:val="16"/>
                <w:szCs w:val="16"/>
              </w:rPr>
            </w:pPr>
          </w:p>
        </w:tc>
        <w:tc>
          <w:tcPr>
            <w:tcW w:w="1373" w:type="dxa"/>
            <w:gridSpan w:val="2"/>
            <w:shd w:val="clear" w:color="auto" w:fill="F4B083"/>
          </w:tcPr>
          <w:p w14:paraId="7EE94A2E" w14:textId="77777777" w:rsidR="00B9109F" w:rsidRPr="004B13CC" w:rsidRDefault="00B9109F" w:rsidP="004B13CC">
            <w:pPr>
              <w:spacing w:after="0" w:line="240" w:lineRule="auto"/>
              <w:rPr>
                <w:rFonts w:ascii="Times New Roman" w:hAnsi="Times New Roman" w:cs="Times New Roman"/>
                <w:bCs/>
                <w:color w:val="000000"/>
                <w:sz w:val="16"/>
                <w:szCs w:val="16"/>
              </w:rPr>
            </w:pPr>
          </w:p>
        </w:tc>
        <w:tc>
          <w:tcPr>
            <w:tcW w:w="1530" w:type="dxa"/>
            <w:shd w:val="clear" w:color="auto" w:fill="F4B083"/>
          </w:tcPr>
          <w:p w14:paraId="56CFD0CD" w14:textId="77777777" w:rsidR="00B9109F" w:rsidRPr="004B13CC" w:rsidRDefault="00B9109F" w:rsidP="004B13CC">
            <w:pPr>
              <w:spacing w:after="0" w:line="240" w:lineRule="auto"/>
              <w:rPr>
                <w:rFonts w:ascii="Times New Roman" w:hAnsi="Times New Roman" w:cs="Times New Roman"/>
                <w:b/>
                <w:bCs/>
                <w:color w:val="000000"/>
                <w:sz w:val="16"/>
                <w:szCs w:val="16"/>
              </w:rPr>
            </w:pPr>
          </w:p>
        </w:tc>
      </w:tr>
      <w:tr w:rsidR="00B9109F" w:rsidRPr="004B13CC" w14:paraId="3FB763A7" w14:textId="77777777" w:rsidTr="00B9109F">
        <w:trPr>
          <w:gridAfter w:val="1"/>
          <w:wAfter w:w="39" w:type="dxa"/>
          <w:trHeight w:val="285"/>
        </w:trPr>
        <w:tc>
          <w:tcPr>
            <w:tcW w:w="2718" w:type="dxa"/>
            <w:gridSpan w:val="2"/>
            <w:shd w:val="clear" w:color="auto" w:fill="auto"/>
          </w:tcPr>
          <w:p w14:paraId="3BB9F60A" w14:textId="77777777" w:rsidR="00B9109F" w:rsidRPr="004B13CC" w:rsidRDefault="00B9109F"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6820B2F9" w14:textId="77777777" w:rsidR="00B9109F" w:rsidRPr="004B13CC" w:rsidRDefault="00B9109F" w:rsidP="004B13CC">
            <w:pPr>
              <w:spacing w:after="0"/>
              <w:rPr>
                <w:rFonts w:ascii="Times New Roman" w:hAnsi="Times New Roman" w:cs="Times New Roman"/>
                <w:sz w:val="16"/>
                <w:szCs w:val="16"/>
              </w:rPr>
            </w:pPr>
            <w:r w:rsidRPr="004B13CC">
              <w:rPr>
                <w:rFonts w:ascii="Times New Roman" w:hAnsi="Times New Roman" w:cs="Times New Roman"/>
                <w:sz w:val="16"/>
                <w:szCs w:val="16"/>
              </w:rPr>
              <w:t>1.3.1.Provision of smoking kilns to clusters of small scale fish processors /farmers</w:t>
            </w:r>
          </w:p>
          <w:p w14:paraId="497EF663" w14:textId="77777777" w:rsidR="00B9109F" w:rsidRPr="004B13CC" w:rsidRDefault="00B9109F" w:rsidP="004B13CC">
            <w:pPr>
              <w:spacing w:after="0" w:line="240" w:lineRule="auto"/>
              <w:rPr>
                <w:rFonts w:ascii="Times New Roman" w:hAnsi="Times New Roman" w:cs="Times New Roman"/>
                <w:bCs/>
                <w:color w:val="000000"/>
                <w:sz w:val="16"/>
                <w:szCs w:val="16"/>
              </w:rPr>
            </w:pPr>
          </w:p>
        </w:tc>
        <w:tc>
          <w:tcPr>
            <w:tcW w:w="1350" w:type="dxa"/>
            <w:shd w:val="clear" w:color="auto" w:fill="auto"/>
            <w:noWrap/>
            <w:vAlign w:val="bottom"/>
          </w:tcPr>
          <w:p w14:paraId="26BF1E71"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650,000.00 </w:t>
            </w:r>
          </w:p>
        </w:tc>
        <w:tc>
          <w:tcPr>
            <w:tcW w:w="1350" w:type="dxa"/>
            <w:shd w:val="clear" w:color="auto" w:fill="auto"/>
            <w:noWrap/>
            <w:vAlign w:val="bottom"/>
          </w:tcPr>
          <w:p w14:paraId="0CFF8CCD"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260" w:type="dxa"/>
            <w:shd w:val="clear" w:color="auto" w:fill="auto"/>
            <w:noWrap/>
            <w:vAlign w:val="bottom"/>
          </w:tcPr>
          <w:p w14:paraId="42C94D58"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198" w:type="dxa"/>
            <w:shd w:val="clear" w:color="auto" w:fill="auto"/>
            <w:noWrap/>
            <w:vAlign w:val="bottom"/>
          </w:tcPr>
          <w:p w14:paraId="3FA8FDA3"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373" w:type="dxa"/>
            <w:gridSpan w:val="2"/>
            <w:shd w:val="clear" w:color="auto" w:fill="auto"/>
            <w:noWrap/>
            <w:vAlign w:val="bottom"/>
          </w:tcPr>
          <w:p w14:paraId="511739CB"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530" w:type="dxa"/>
            <w:shd w:val="clear" w:color="auto" w:fill="auto"/>
            <w:noWrap/>
            <w:vAlign w:val="bottom"/>
          </w:tcPr>
          <w:p w14:paraId="031109F3" w14:textId="77777777" w:rsidR="00B9109F" w:rsidRPr="004B13CC" w:rsidRDefault="00B9109F" w:rsidP="004B13CC">
            <w:pPr>
              <w:spacing w:after="0" w:line="240" w:lineRule="auto"/>
              <w:rPr>
                <w:rFonts w:ascii="Times New Roman" w:hAnsi="Times New Roman" w:cs="Times New Roman"/>
                <w:b/>
                <w:bCs/>
                <w:color w:val="000000"/>
                <w:sz w:val="16"/>
                <w:szCs w:val="16"/>
              </w:rPr>
            </w:pPr>
            <w:r w:rsidRPr="004B13CC">
              <w:rPr>
                <w:rFonts w:ascii="Times New Roman" w:hAnsi="Times New Roman" w:cs="Times New Roman"/>
                <w:color w:val="000000"/>
                <w:sz w:val="16"/>
                <w:szCs w:val="16"/>
              </w:rPr>
              <w:t xml:space="preserve">                       650,000.00 </w:t>
            </w:r>
          </w:p>
        </w:tc>
      </w:tr>
      <w:tr w:rsidR="00B9109F" w:rsidRPr="004B13CC" w14:paraId="36DAAFEC" w14:textId="77777777" w:rsidTr="0071122C">
        <w:trPr>
          <w:gridAfter w:val="1"/>
          <w:wAfter w:w="39" w:type="dxa"/>
          <w:trHeight w:val="285"/>
        </w:trPr>
        <w:tc>
          <w:tcPr>
            <w:tcW w:w="2718" w:type="dxa"/>
            <w:gridSpan w:val="2"/>
            <w:shd w:val="clear" w:color="auto" w:fill="F4B083" w:themeFill="accent2" w:themeFillTint="99"/>
          </w:tcPr>
          <w:p w14:paraId="7976D63B" w14:textId="77777777" w:rsidR="00B9109F" w:rsidRPr="004B13CC" w:rsidRDefault="00B9109F" w:rsidP="004B13CC">
            <w:pPr>
              <w:spacing w:after="0" w:line="240" w:lineRule="auto"/>
              <w:rPr>
                <w:rFonts w:ascii="Times New Roman" w:hAnsi="Times New Roman" w:cs="Times New Roman"/>
                <w:b/>
                <w:bCs/>
                <w:color w:val="000000"/>
                <w:sz w:val="16"/>
                <w:szCs w:val="16"/>
              </w:rPr>
            </w:pPr>
            <w:r w:rsidRPr="004B13CC">
              <w:rPr>
                <w:rFonts w:ascii="Times New Roman" w:hAnsi="Times New Roman" w:cs="Times New Roman"/>
                <w:b/>
                <w:bCs/>
                <w:color w:val="000000"/>
                <w:sz w:val="16"/>
                <w:szCs w:val="16"/>
              </w:rPr>
              <w:t>4.  Improving Food Preparation and Quality</w:t>
            </w:r>
          </w:p>
        </w:tc>
        <w:tc>
          <w:tcPr>
            <w:tcW w:w="4140" w:type="dxa"/>
            <w:shd w:val="clear" w:color="auto" w:fill="F4B083" w:themeFill="accent2" w:themeFillTint="99"/>
            <w:noWrap/>
          </w:tcPr>
          <w:p w14:paraId="5F05A119" w14:textId="77777777" w:rsidR="00B9109F" w:rsidRPr="004B13CC" w:rsidRDefault="00B9109F" w:rsidP="004B13CC">
            <w:pPr>
              <w:spacing w:after="0"/>
              <w:rPr>
                <w:rFonts w:ascii="Times New Roman" w:hAnsi="Times New Roman" w:cs="Times New Roman"/>
                <w:sz w:val="16"/>
                <w:szCs w:val="16"/>
              </w:rPr>
            </w:pPr>
            <w:r w:rsidRPr="004B13CC">
              <w:rPr>
                <w:rFonts w:ascii="Times New Roman" w:hAnsi="Times New Roman" w:cs="Times New Roman"/>
                <w:color w:val="000000"/>
                <w:sz w:val="16"/>
                <w:szCs w:val="16"/>
              </w:rPr>
              <w:t>1.4.1. Carry out Advocacy to relevant MDAs on the need for periodic inspection of food preparation/wastes management in Restaurants, Bakeries, Eatries and Food vendors</w:t>
            </w:r>
          </w:p>
        </w:tc>
        <w:tc>
          <w:tcPr>
            <w:tcW w:w="1350" w:type="dxa"/>
            <w:shd w:val="clear" w:color="auto" w:fill="F4B083" w:themeFill="accent2" w:themeFillTint="99"/>
            <w:noWrap/>
            <w:vAlign w:val="bottom"/>
          </w:tcPr>
          <w:p w14:paraId="76022C19" w14:textId="77777777" w:rsidR="00B9109F" w:rsidRPr="004B13CC" w:rsidRDefault="00B9109F"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170,000.00 </w:t>
            </w:r>
          </w:p>
        </w:tc>
        <w:tc>
          <w:tcPr>
            <w:tcW w:w="1350" w:type="dxa"/>
            <w:shd w:val="clear" w:color="auto" w:fill="F4B083" w:themeFill="accent2" w:themeFillTint="99"/>
            <w:noWrap/>
            <w:vAlign w:val="bottom"/>
          </w:tcPr>
          <w:p w14:paraId="4C62AA20"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170,000.00 </w:t>
            </w:r>
          </w:p>
        </w:tc>
        <w:tc>
          <w:tcPr>
            <w:tcW w:w="1260" w:type="dxa"/>
            <w:shd w:val="clear" w:color="auto" w:fill="F4B083" w:themeFill="accent2" w:themeFillTint="99"/>
            <w:noWrap/>
            <w:vAlign w:val="bottom"/>
          </w:tcPr>
          <w:p w14:paraId="00256EF6"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198" w:type="dxa"/>
            <w:shd w:val="clear" w:color="auto" w:fill="F4B083" w:themeFill="accent2" w:themeFillTint="99"/>
            <w:noWrap/>
            <w:vAlign w:val="bottom"/>
          </w:tcPr>
          <w:p w14:paraId="371E84F8"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373" w:type="dxa"/>
            <w:gridSpan w:val="2"/>
            <w:shd w:val="clear" w:color="auto" w:fill="F4B083" w:themeFill="accent2" w:themeFillTint="99"/>
            <w:noWrap/>
            <w:vAlign w:val="bottom"/>
          </w:tcPr>
          <w:p w14:paraId="28E00160"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530" w:type="dxa"/>
            <w:shd w:val="clear" w:color="auto" w:fill="F4B083" w:themeFill="accent2" w:themeFillTint="99"/>
            <w:noWrap/>
            <w:vAlign w:val="bottom"/>
          </w:tcPr>
          <w:p w14:paraId="34A19B97" w14:textId="77777777" w:rsidR="00B9109F" w:rsidRPr="004B13CC" w:rsidRDefault="00B9109F"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340,000.00 </w:t>
            </w:r>
          </w:p>
        </w:tc>
      </w:tr>
      <w:tr w:rsidR="00B9109F" w:rsidRPr="004B13CC" w14:paraId="3C947D34" w14:textId="77777777" w:rsidTr="00B9109F">
        <w:trPr>
          <w:gridAfter w:val="1"/>
          <w:wAfter w:w="39" w:type="dxa"/>
          <w:trHeight w:val="285"/>
        </w:trPr>
        <w:tc>
          <w:tcPr>
            <w:tcW w:w="2718" w:type="dxa"/>
            <w:gridSpan w:val="2"/>
            <w:shd w:val="clear" w:color="auto" w:fill="auto"/>
          </w:tcPr>
          <w:p w14:paraId="7E9BAFD2" w14:textId="77777777" w:rsidR="00B9109F" w:rsidRPr="004B13CC" w:rsidRDefault="00B9109F" w:rsidP="004B13CC">
            <w:pPr>
              <w:spacing w:after="0" w:line="240" w:lineRule="auto"/>
              <w:rPr>
                <w:rFonts w:ascii="Times New Roman" w:hAnsi="Times New Roman" w:cs="Times New Roman"/>
                <w:b/>
                <w:bCs/>
                <w:color w:val="000000"/>
                <w:sz w:val="16"/>
                <w:szCs w:val="16"/>
              </w:rPr>
            </w:pPr>
          </w:p>
        </w:tc>
        <w:tc>
          <w:tcPr>
            <w:tcW w:w="4140" w:type="dxa"/>
            <w:shd w:val="clear" w:color="auto" w:fill="auto"/>
            <w:noWrap/>
          </w:tcPr>
          <w:p w14:paraId="35B5093F"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1.4.2. Conduct Sensitization and demostration on food handling and safety practices  to women and youth  groups across the 6 Agricultural zones in the State.</w:t>
            </w:r>
          </w:p>
        </w:tc>
        <w:tc>
          <w:tcPr>
            <w:tcW w:w="1350" w:type="dxa"/>
            <w:shd w:val="clear" w:color="auto" w:fill="auto"/>
            <w:noWrap/>
            <w:vAlign w:val="bottom"/>
          </w:tcPr>
          <w:p w14:paraId="7D307666"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1,090,000.00 </w:t>
            </w:r>
          </w:p>
        </w:tc>
        <w:tc>
          <w:tcPr>
            <w:tcW w:w="1350" w:type="dxa"/>
            <w:shd w:val="clear" w:color="auto" w:fill="auto"/>
            <w:noWrap/>
            <w:vAlign w:val="bottom"/>
          </w:tcPr>
          <w:p w14:paraId="473B0FF4"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1,090,000.00 </w:t>
            </w:r>
          </w:p>
        </w:tc>
        <w:tc>
          <w:tcPr>
            <w:tcW w:w="1260" w:type="dxa"/>
            <w:shd w:val="clear" w:color="auto" w:fill="auto"/>
            <w:noWrap/>
            <w:vAlign w:val="bottom"/>
          </w:tcPr>
          <w:p w14:paraId="3FDFE8DE"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545,000.00 </w:t>
            </w:r>
          </w:p>
        </w:tc>
        <w:tc>
          <w:tcPr>
            <w:tcW w:w="1198" w:type="dxa"/>
            <w:shd w:val="clear" w:color="auto" w:fill="auto"/>
            <w:noWrap/>
            <w:vAlign w:val="bottom"/>
          </w:tcPr>
          <w:p w14:paraId="0BF575B4"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545,000.00 </w:t>
            </w:r>
          </w:p>
        </w:tc>
        <w:tc>
          <w:tcPr>
            <w:tcW w:w="1373" w:type="dxa"/>
            <w:gridSpan w:val="2"/>
            <w:shd w:val="clear" w:color="auto" w:fill="auto"/>
            <w:noWrap/>
            <w:vAlign w:val="bottom"/>
          </w:tcPr>
          <w:p w14:paraId="62B120D4"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545,000.00 </w:t>
            </w:r>
          </w:p>
        </w:tc>
        <w:tc>
          <w:tcPr>
            <w:tcW w:w="1530" w:type="dxa"/>
            <w:shd w:val="clear" w:color="auto" w:fill="auto"/>
            <w:noWrap/>
            <w:vAlign w:val="bottom"/>
          </w:tcPr>
          <w:p w14:paraId="404545D3" w14:textId="77777777" w:rsidR="00B9109F" w:rsidRPr="004B13CC" w:rsidRDefault="00B9109F" w:rsidP="004B13CC">
            <w:pPr>
              <w:spacing w:after="0" w:line="240" w:lineRule="auto"/>
              <w:rPr>
                <w:rFonts w:ascii="Times New Roman" w:hAnsi="Times New Roman" w:cs="Times New Roman"/>
                <w:b/>
                <w:bCs/>
                <w:color w:val="000000"/>
                <w:sz w:val="16"/>
                <w:szCs w:val="16"/>
              </w:rPr>
            </w:pPr>
            <w:r w:rsidRPr="004B13CC">
              <w:rPr>
                <w:rFonts w:ascii="Times New Roman" w:hAnsi="Times New Roman" w:cs="Times New Roman"/>
                <w:color w:val="000000"/>
                <w:sz w:val="16"/>
                <w:szCs w:val="16"/>
              </w:rPr>
              <w:t xml:space="preserve">                    3,815,000.00 </w:t>
            </w:r>
          </w:p>
        </w:tc>
      </w:tr>
      <w:tr w:rsidR="00B9109F" w:rsidRPr="004B13CC" w14:paraId="1063494F" w14:textId="77777777" w:rsidTr="0071122C">
        <w:trPr>
          <w:gridAfter w:val="1"/>
          <w:wAfter w:w="39" w:type="dxa"/>
          <w:trHeight w:val="285"/>
        </w:trPr>
        <w:tc>
          <w:tcPr>
            <w:tcW w:w="2718" w:type="dxa"/>
            <w:gridSpan w:val="2"/>
            <w:shd w:val="clear" w:color="auto" w:fill="F4B083" w:themeFill="accent2" w:themeFillTint="99"/>
          </w:tcPr>
          <w:p w14:paraId="27940DA8" w14:textId="77777777" w:rsidR="00B9109F" w:rsidRPr="004B13CC" w:rsidRDefault="00B9109F" w:rsidP="004B13CC">
            <w:pPr>
              <w:spacing w:after="0" w:line="240" w:lineRule="auto"/>
              <w:rPr>
                <w:rFonts w:ascii="Times New Roman" w:hAnsi="Times New Roman" w:cs="Times New Roman"/>
                <w:b/>
                <w:bCs/>
                <w:color w:val="000000"/>
                <w:sz w:val="16"/>
                <w:szCs w:val="16"/>
              </w:rPr>
            </w:pPr>
            <w:r w:rsidRPr="004B13CC">
              <w:rPr>
                <w:rFonts w:ascii="Times New Roman" w:hAnsi="Times New Roman" w:cs="Times New Roman"/>
                <w:b/>
                <w:bCs/>
                <w:color w:val="000000"/>
                <w:sz w:val="16"/>
                <w:szCs w:val="16"/>
              </w:rPr>
              <w:t>6.School-based Strategies</w:t>
            </w:r>
          </w:p>
        </w:tc>
        <w:tc>
          <w:tcPr>
            <w:tcW w:w="4140" w:type="dxa"/>
            <w:shd w:val="clear" w:color="auto" w:fill="F4B083" w:themeFill="accent2" w:themeFillTint="99"/>
            <w:noWrap/>
          </w:tcPr>
          <w:p w14:paraId="75DCB0BB"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sz w:val="16"/>
                <w:szCs w:val="16"/>
              </w:rPr>
              <w:t xml:space="preserve">1.6.1. Inclusion of nutrition education in  early child care, primary and post primary school curricula                          </w:t>
            </w:r>
          </w:p>
        </w:tc>
        <w:tc>
          <w:tcPr>
            <w:tcW w:w="1350" w:type="dxa"/>
            <w:shd w:val="clear" w:color="auto" w:fill="F4B083" w:themeFill="accent2" w:themeFillTint="99"/>
            <w:noWrap/>
            <w:vAlign w:val="bottom"/>
          </w:tcPr>
          <w:p w14:paraId="2E74F9CF"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700,000.00 </w:t>
            </w:r>
          </w:p>
        </w:tc>
        <w:tc>
          <w:tcPr>
            <w:tcW w:w="1350" w:type="dxa"/>
            <w:shd w:val="clear" w:color="auto" w:fill="F4B083" w:themeFill="accent2" w:themeFillTint="99"/>
            <w:noWrap/>
            <w:vAlign w:val="bottom"/>
          </w:tcPr>
          <w:p w14:paraId="58A0480C"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700,000.00 </w:t>
            </w:r>
          </w:p>
        </w:tc>
        <w:tc>
          <w:tcPr>
            <w:tcW w:w="1260" w:type="dxa"/>
            <w:shd w:val="clear" w:color="auto" w:fill="F4B083" w:themeFill="accent2" w:themeFillTint="99"/>
            <w:noWrap/>
            <w:vAlign w:val="bottom"/>
          </w:tcPr>
          <w:p w14:paraId="17F8EA00"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700,000.00 </w:t>
            </w:r>
          </w:p>
        </w:tc>
        <w:tc>
          <w:tcPr>
            <w:tcW w:w="1198" w:type="dxa"/>
            <w:shd w:val="clear" w:color="auto" w:fill="F4B083" w:themeFill="accent2" w:themeFillTint="99"/>
            <w:noWrap/>
            <w:vAlign w:val="bottom"/>
          </w:tcPr>
          <w:p w14:paraId="4335BC38"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373" w:type="dxa"/>
            <w:gridSpan w:val="2"/>
            <w:shd w:val="clear" w:color="auto" w:fill="F4B083" w:themeFill="accent2" w:themeFillTint="99"/>
            <w:noWrap/>
            <w:vAlign w:val="bottom"/>
          </w:tcPr>
          <w:p w14:paraId="7F828F59"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700,000.00 </w:t>
            </w:r>
          </w:p>
        </w:tc>
        <w:tc>
          <w:tcPr>
            <w:tcW w:w="1530" w:type="dxa"/>
            <w:shd w:val="clear" w:color="auto" w:fill="F4B083" w:themeFill="accent2" w:themeFillTint="99"/>
            <w:noWrap/>
            <w:vAlign w:val="bottom"/>
          </w:tcPr>
          <w:p w14:paraId="4EC255D2" w14:textId="77777777" w:rsidR="00B9109F" w:rsidRPr="004B13CC" w:rsidRDefault="00B9109F" w:rsidP="004B13CC">
            <w:pPr>
              <w:spacing w:after="0" w:line="240" w:lineRule="auto"/>
              <w:rPr>
                <w:rFonts w:ascii="Times New Roman" w:hAnsi="Times New Roman" w:cs="Times New Roman"/>
                <w:b/>
                <w:bCs/>
                <w:color w:val="000000"/>
                <w:sz w:val="16"/>
                <w:szCs w:val="16"/>
              </w:rPr>
            </w:pPr>
            <w:r w:rsidRPr="004B13CC">
              <w:rPr>
                <w:rFonts w:ascii="Times New Roman" w:hAnsi="Times New Roman" w:cs="Times New Roman"/>
                <w:color w:val="000000"/>
                <w:sz w:val="16"/>
                <w:szCs w:val="16"/>
              </w:rPr>
              <w:t xml:space="preserve">                    2,800,000.00 </w:t>
            </w:r>
          </w:p>
        </w:tc>
      </w:tr>
      <w:tr w:rsidR="00B9109F" w:rsidRPr="004B13CC" w14:paraId="6F395095" w14:textId="77777777" w:rsidTr="00B9109F">
        <w:trPr>
          <w:gridAfter w:val="1"/>
          <w:wAfter w:w="39" w:type="dxa"/>
          <w:trHeight w:val="285"/>
        </w:trPr>
        <w:tc>
          <w:tcPr>
            <w:tcW w:w="2718" w:type="dxa"/>
            <w:gridSpan w:val="2"/>
            <w:shd w:val="clear" w:color="auto" w:fill="auto"/>
          </w:tcPr>
          <w:p w14:paraId="4C002461" w14:textId="77777777" w:rsidR="00B9109F" w:rsidRPr="004B13CC" w:rsidRDefault="00B9109F"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3C807E6C" w14:textId="77777777" w:rsidR="00B9109F" w:rsidRPr="004B13CC" w:rsidRDefault="00B9109F" w:rsidP="004B13CC">
            <w:pPr>
              <w:spacing w:after="0" w:line="240" w:lineRule="auto"/>
              <w:rPr>
                <w:rFonts w:ascii="Times New Roman" w:hAnsi="Times New Roman" w:cs="Times New Roman"/>
                <w:color w:val="000000"/>
                <w:sz w:val="16"/>
                <w:szCs w:val="16"/>
              </w:rPr>
            </w:pPr>
            <w:r w:rsidRPr="004B13CC">
              <w:rPr>
                <w:rFonts w:ascii="Times New Roman" w:hAnsi="Times New Roman" w:cs="Times New Roman"/>
                <w:sz w:val="16"/>
                <w:szCs w:val="16"/>
              </w:rPr>
              <w:t>1.6.2. Provision of agro-based  teaching aids in primary and secondary  schools</w:t>
            </w:r>
          </w:p>
        </w:tc>
        <w:tc>
          <w:tcPr>
            <w:tcW w:w="1350" w:type="dxa"/>
            <w:shd w:val="clear" w:color="auto" w:fill="auto"/>
            <w:noWrap/>
            <w:vAlign w:val="bottom"/>
          </w:tcPr>
          <w:p w14:paraId="287EBF44"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5,000,000.00 </w:t>
            </w:r>
          </w:p>
        </w:tc>
        <w:tc>
          <w:tcPr>
            <w:tcW w:w="1350" w:type="dxa"/>
            <w:shd w:val="clear" w:color="auto" w:fill="auto"/>
            <w:noWrap/>
            <w:vAlign w:val="bottom"/>
          </w:tcPr>
          <w:p w14:paraId="217C58DD"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5,000,000.00 </w:t>
            </w:r>
          </w:p>
        </w:tc>
        <w:tc>
          <w:tcPr>
            <w:tcW w:w="1260" w:type="dxa"/>
            <w:shd w:val="clear" w:color="auto" w:fill="auto"/>
            <w:noWrap/>
            <w:vAlign w:val="bottom"/>
          </w:tcPr>
          <w:p w14:paraId="3A69E2DD"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5,000,000.00 </w:t>
            </w:r>
          </w:p>
        </w:tc>
        <w:tc>
          <w:tcPr>
            <w:tcW w:w="1198" w:type="dxa"/>
            <w:shd w:val="clear" w:color="auto" w:fill="auto"/>
            <w:noWrap/>
            <w:vAlign w:val="bottom"/>
          </w:tcPr>
          <w:p w14:paraId="0B310431"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5,000,000.00 </w:t>
            </w:r>
          </w:p>
        </w:tc>
        <w:tc>
          <w:tcPr>
            <w:tcW w:w="1373" w:type="dxa"/>
            <w:gridSpan w:val="2"/>
            <w:shd w:val="clear" w:color="auto" w:fill="auto"/>
            <w:noWrap/>
            <w:vAlign w:val="bottom"/>
          </w:tcPr>
          <w:p w14:paraId="727A7F59"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5,000,000.00 </w:t>
            </w:r>
          </w:p>
        </w:tc>
        <w:tc>
          <w:tcPr>
            <w:tcW w:w="1530" w:type="dxa"/>
            <w:shd w:val="clear" w:color="auto" w:fill="auto"/>
            <w:noWrap/>
            <w:vAlign w:val="bottom"/>
          </w:tcPr>
          <w:p w14:paraId="60747855" w14:textId="77777777" w:rsidR="00B9109F" w:rsidRPr="004B13CC" w:rsidRDefault="00B9109F" w:rsidP="004B13CC">
            <w:pPr>
              <w:spacing w:after="0" w:line="240" w:lineRule="auto"/>
              <w:rPr>
                <w:rFonts w:ascii="Times New Roman" w:hAnsi="Times New Roman" w:cs="Times New Roman"/>
                <w:b/>
                <w:bCs/>
                <w:color w:val="000000"/>
                <w:sz w:val="16"/>
                <w:szCs w:val="16"/>
              </w:rPr>
            </w:pPr>
            <w:r w:rsidRPr="004B13CC">
              <w:rPr>
                <w:rFonts w:ascii="Times New Roman" w:hAnsi="Times New Roman" w:cs="Times New Roman"/>
                <w:color w:val="000000"/>
                <w:sz w:val="16"/>
                <w:szCs w:val="16"/>
              </w:rPr>
              <w:t xml:space="preserve">                 25,000,000.00 </w:t>
            </w:r>
          </w:p>
        </w:tc>
      </w:tr>
      <w:tr w:rsidR="00B9109F" w:rsidRPr="004B13CC" w14:paraId="5AE3C540" w14:textId="77777777" w:rsidTr="00B9109F">
        <w:trPr>
          <w:gridAfter w:val="1"/>
          <w:wAfter w:w="39" w:type="dxa"/>
          <w:trHeight w:val="285"/>
        </w:trPr>
        <w:tc>
          <w:tcPr>
            <w:tcW w:w="2718" w:type="dxa"/>
            <w:gridSpan w:val="2"/>
            <w:shd w:val="clear" w:color="auto" w:fill="auto"/>
          </w:tcPr>
          <w:p w14:paraId="04D56010" w14:textId="77777777" w:rsidR="00B9109F" w:rsidRPr="004B13CC" w:rsidRDefault="00B9109F"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08D30A13" w14:textId="77777777" w:rsidR="00B9109F" w:rsidRPr="004B13CC" w:rsidRDefault="00B9109F" w:rsidP="004B13CC">
            <w:pPr>
              <w:spacing w:after="0" w:line="240" w:lineRule="auto"/>
              <w:rPr>
                <w:rFonts w:ascii="Times New Roman" w:hAnsi="Times New Roman" w:cs="Times New Roman"/>
                <w:color w:val="000000"/>
                <w:sz w:val="16"/>
                <w:szCs w:val="16"/>
              </w:rPr>
            </w:pPr>
            <w:r w:rsidRPr="004B13CC">
              <w:rPr>
                <w:rFonts w:ascii="Times New Roman" w:hAnsi="Times New Roman" w:cs="Times New Roman"/>
                <w:sz w:val="16"/>
                <w:szCs w:val="16"/>
              </w:rPr>
              <w:t>1.6.3. Conduct periodic school quiz  and debates  on food and nutrition</w:t>
            </w:r>
          </w:p>
        </w:tc>
        <w:tc>
          <w:tcPr>
            <w:tcW w:w="1350" w:type="dxa"/>
            <w:shd w:val="clear" w:color="auto" w:fill="auto"/>
            <w:noWrap/>
            <w:vAlign w:val="bottom"/>
          </w:tcPr>
          <w:p w14:paraId="23364096"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3,120,000.00 </w:t>
            </w:r>
          </w:p>
        </w:tc>
        <w:tc>
          <w:tcPr>
            <w:tcW w:w="1350" w:type="dxa"/>
            <w:shd w:val="clear" w:color="auto" w:fill="auto"/>
            <w:noWrap/>
            <w:vAlign w:val="bottom"/>
          </w:tcPr>
          <w:p w14:paraId="7358917B"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3,120,000.00 </w:t>
            </w:r>
          </w:p>
        </w:tc>
        <w:tc>
          <w:tcPr>
            <w:tcW w:w="1260" w:type="dxa"/>
            <w:shd w:val="clear" w:color="auto" w:fill="auto"/>
            <w:noWrap/>
            <w:vAlign w:val="bottom"/>
          </w:tcPr>
          <w:p w14:paraId="27D21778"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3,120,000.00 </w:t>
            </w:r>
          </w:p>
        </w:tc>
        <w:tc>
          <w:tcPr>
            <w:tcW w:w="1198" w:type="dxa"/>
            <w:shd w:val="clear" w:color="auto" w:fill="auto"/>
            <w:noWrap/>
            <w:vAlign w:val="bottom"/>
          </w:tcPr>
          <w:p w14:paraId="41DB0CC4"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3,120,000.00 </w:t>
            </w:r>
          </w:p>
        </w:tc>
        <w:tc>
          <w:tcPr>
            <w:tcW w:w="1373" w:type="dxa"/>
            <w:gridSpan w:val="2"/>
            <w:shd w:val="clear" w:color="auto" w:fill="auto"/>
            <w:noWrap/>
            <w:vAlign w:val="bottom"/>
          </w:tcPr>
          <w:p w14:paraId="0B85A18F" w14:textId="77777777" w:rsidR="00B9109F" w:rsidRPr="004B13CC" w:rsidRDefault="00B9109F"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3,120,000.00 </w:t>
            </w:r>
          </w:p>
        </w:tc>
        <w:tc>
          <w:tcPr>
            <w:tcW w:w="1530" w:type="dxa"/>
            <w:shd w:val="clear" w:color="auto" w:fill="auto"/>
            <w:noWrap/>
            <w:vAlign w:val="bottom"/>
          </w:tcPr>
          <w:p w14:paraId="2093A313" w14:textId="77777777" w:rsidR="00B9109F" w:rsidRPr="004B13CC" w:rsidRDefault="00B9109F" w:rsidP="004B13CC">
            <w:pPr>
              <w:spacing w:after="0" w:line="240" w:lineRule="auto"/>
              <w:rPr>
                <w:rFonts w:ascii="Times New Roman" w:hAnsi="Times New Roman" w:cs="Times New Roman"/>
                <w:b/>
                <w:bCs/>
                <w:color w:val="000000"/>
                <w:sz w:val="16"/>
                <w:szCs w:val="16"/>
              </w:rPr>
            </w:pPr>
            <w:r w:rsidRPr="004B13CC">
              <w:rPr>
                <w:rFonts w:ascii="Times New Roman" w:hAnsi="Times New Roman" w:cs="Times New Roman"/>
                <w:color w:val="000000"/>
                <w:sz w:val="16"/>
                <w:szCs w:val="16"/>
              </w:rPr>
              <w:t xml:space="preserve">                 15,600,000.00 </w:t>
            </w:r>
          </w:p>
        </w:tc>
      </w:tr>
      <w:tr w:rsidR="00761E3D" w:rsidRPr="004B13CC" w14:paraId="562659D7" w14:textId="77777777" w:rsidTr="00B9109F">
        <w:trPr>
          <w:gridAfter w:val="1"/>
          <w:wAfter w:w="39" w:type="dxa"/>
          <w:trHeight w:val="285"/>
        </w:trPr>
        <w:tc>
          <w:tcPr>
            <w:tcW w:w="2718" w:type="dxa"/>
            <w:gridSpan w:val="2"/>
            <w:shd w:val="clear" w:color="auto" w:fill="auto"/>
          </w:tcPr>
          <w:p w14:paraId="6F130EAD" w14:textId="77777777" w:rsidR="00761E3D" w:rsidRPr="004B13CC" w:rsidRDefault="00761E3D"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4926E84D" w14:textId="77777777" w:rsidR="00761E3D" w:rsidRPr="004B13CC" w:rsidRDefault="00761E3D" w:rsidP="004B13CC">
            <w:pPr>
              <w:spacing w:after="0" w:line="240" w:lineRule="auto"/>
              <w:rPr>
                <w:rFonts w:ascii="Times New Roman" w:hAnsi="Times New Roman" w:cs="Times New Roman"/>
                <w:color w:val="000000"/>
                <w:sz w:val="16"/>
                <w:szCs w:val="16"/>
              </w:rPr>
            </w:pPr>
            <w:r w:rsidRPr="004B13CC">
              <w:rPr>
                <w:rFonts w:ascii="Times New Roman" w:hAnsi="Times New Roman" w:cs="Times New Roman"/>
                <w:sz w:val="16"/>
                <w:szCs w:val="16"/>
              </w:rPr>
              <w:t>1.6.4.Awareness creation and sensitization  of  Head Teachers and  relevant MDAs on establishment of school farms.</w:t>
            </w:r>
          </w:p>
        </w:tc>
        <w:tc>
          <w:tcPr>
            <w:tcW w:w="1350" w:type="dxa"/>
            <w:shd w:val="clear" w:color="auto" w:fill="auto"/>
            <w:noWrap/>
            <w:vAlign w:val="bottom"/>
          </w:tcPr>
          <w:p w14:paraId="74AAA9B6" w14:textId="77777777" w:rsidR="00761E3D" w:rsidRPr="004B13CC" w:rsidRDefault="00761E3D"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2,775,000.00 </w:t>
            </w:r>
          </w:p>
        </w:tc>
        <w:tc>
          <w:tcPr>
            <w:tcW w:w="1350" w:type="dxa"/>
            <w:shd w:val="clear" w:color="auto" w:fill="auto"/>
            <w:noWrap/>
            <w:vAlign w:val="bottom"/>
          </w:tcPr>
          <w:p w14:paraId="523D9FDB" w14:textId="77777777" w:rsidR="00761E3D" w:rsidRPr="004B13CC" w:rsidRDefault="00761E3D"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2,775,000.00 </w:t>
            </w:r>
          </w:p>
        </w:tc>
        <w:tc>
          <w:tcPr>
            <w:tcW w:w="1260" w:type="dxa"/>
            <w:shd w:val="clear" w:color="auto" w:fill="auto"/>
            <w:noWrap/>
            <w:vAlign w:val="bottom"/>
          </w:tcPr>
          <w:p w14:paraId="212A6E66" w14:textId="77777777" w:rsidR="00761E3D" w:rsidRPr="004B13CC" w:rsidRDefault="00761E3D"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2,775,000.00 </w:t>
            </w:r>
          </w:p>
        </w:tc>
        <w:tc>
          <w:tcPr>
            <w:tcW w:w="1198" w:type="dxa"/>
            <w:shd w:val="clear" w:color="auto" w:fill="auto"/>
            <w:noWrap/>
            <w:vAlign w:val="bottom"/>
          </w:tcPr>
          <w:p w14:paraId="73DA10B9" w14:textId="77777777" w:rsidR="00761E3D" w:rsidRPr="004B13CC" w:rsidRDefault="00761E3D"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2,775,000.00 </w:t>
            </w:r>
          </w:p>
        </w:tc>
        <w:tc>
          <w:tcPr>
            <w:tcW w:w="1373" w:type="dxa"/>
            <w:gridSpan w:val="2"/>
            <w:shd w:val="clear" w:color="auto" w:fill="auto"/>
            <w:noWrap/>
            <w:vAlign w:val="bottom"/>
          </w:tcPr>
          <w:p w14:paraId="0FC088F7" w14:textId="77777777" w:rsidR="00761E3D" w:rsidRPr="004B13CC" w:rsidRDefault="00761E3D"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2,775,000.00 </w:t>
            </w:r>
          </w:p>
        </w:tc>
        <w:tc>
          <w:tcPr>
            <w:tcW w:w="1530" w:type="dxa"/>
            <w:shd w:val="clear" w:color="auto" w:fill="auto"/>
            <w:noWrap/>
            <w:vAlign w:val="bottom"/>
          </w:tcPr>
          <w:p w14:paraId="685313AA" w14:textId="77777777" w:rsidR="00761E3D" w:rsidRPr="004B13CC" w:rsidRDefault="00761E3D" w:rsidP="004B13CC">
            <w:pPr>
              <w:spacing w:after="0" w:line="240" w:lineRule="auto"/>
              <w:rPr>
                <w:rFonts w:ascii="Times New Roman" w:hAnsi="Times New Roman" w:cs="Times New Roman"/>
                <w:b/>
                <w:bCs/>
                <w:color w:val="000000"/>
                <w:sz w:val="16"/>
                <w:szCs w:val="16"/>
              </w:rPr>
            </w:pPr>
            <w:r w:rsidRPr="004B13CC">
              <w:rPr>
                <w:rFonts w:ascii="Times New Roman" w:hAnsi="Times New Roman" w:cs="Times New Roman"/>
                <w:color w:val="000000"/>
                <w:sz w:val="16"/>
                <w:szCs w:val="16"/>
              </w:rPr>
              <w:t xml:space="preserve">                 13,875,000.00 </w:t>
            </w:r>
          </w:p>
        </w:tc>
      </w:tr>
      <w:tr w:rsidR="00761E3D" w:rsidRPr="004B13CC" w14:paraId="62F1BB7F" w14:textId="77777777" w:rsidTr="00B9109F">
        <w:trPr>
          <w:gridAfter w:val="1"/>
          <w:wAfter w:w="39" w:type="dxa"/>
          <w:trHeight w:val="285"/>
        </w:trPr>
        <w:tc>
          <w:tcPr>
            <w:tcW w:w="2718" w:type="dxa"/>
            <w:gridSpan w:val="2"/>
            <w:shd w:val="clear" w:color="auto" w:fill="auto"/>
          </w:tcPr>
          <w:p w14:paraId="18517B54" w14:textId="77777777" w:rsidR="00761E3D" w:rsidRPr="004B13CC" w:rsidRDefault="00761E3D"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08F5006A" w14:textId="77777777" w:rsidR="00761E3D" w:rsidRPr="004B13CC" w:rsidRDefault="00761E3D" w:rsidP="004B13CC">
            <w:pPr>
              <w:spacing w:after="0" w:line="240" w:lineRule="auto"/>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1.6.5 Support the establishment of school farms </w:t>
            </w:r>
          </w:p>
        </w:tc>
        <w:tc>
          <w:tcPr>
            <w:tcW w:w="1350" w:type="dxa"/>
            <w:shd w:val="clear" w:color="auto" w:fill="auto"/>
            <w:noWrap/>
            <w:vAlign w:val="bottom"/>
          </w:tcPr>
          <w:p w14:paraId="3A1D8D25" w14:textId="77777777" w:rsidR="00761E3D" w:rsidRPr="004B13CC" w:rsidRDefault="00761E3D"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15,000,000.00 </w:t>
            </w:r>
          </w:p>
        </w:tc>
        <w:tc>
          <w:tcPr>
            <w:tcW w:w="1350" w:type="dxa"/>
            <w:shd w:val="clear" w:color="auto" w:fill="auto"/>
            <w:noWrap/>
            <w:vAlign w:val="bottom"/>
          </w:tcPr>
          <w:p w14:paraId="1ABC857B" w14:textId="77777777" w:rsidR="00761E3D" w:rsidRPr="004B13CC" w:rsidRDefault="00761E3D"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15,000,000.00 </w:t>
            </w:r>
          </w:p>
        </w:tc>
        <w:tc>
          <w:tcPr>
            <w:tcW w:w="1260" w:type="dxa"/>
            <w:shd w:val="clear" w:color="auto" w:fill="auto"/>
            <w:noWrap/>
            <w:vAlign w:val="bottom"/>
          </w:tcPr>
          <w:p w14:paraId="4D598CA2" w14:textId="77777777" w:rsidR="00761E3D" w:rsidRPr="004B13CC" w:rsidRDefault="00761E3D"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15,000,000.00 </w:t>
            </w:r>
          </w:p>
        </w:tc>
        <w:tc>
          <w:tcPr>
            <w:tcW w:w="1198" w:type="dxa"/>
            <w:shd w:val="clear" w:color="auto" w:fill="auto"/>
            <w:noWrap/>
            <w:vAlign w:val="bottom"/>
          </w:tcPr>
          <w:p w14:paraId="7F751198" w14:textId="77777777" w:rsidR="00761E3D" w:rsidRPr="004B13CC" w:rsidRDefault="00761E3D"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15,000,000.00 </w:t>
            </w:r>
          </w:p>
        </w:tc>
        <w:tc>
          <w:tcPr>
            <w:tcW w:w="1373" w:type="dxa"/>
            <w:gridSpan w:val="2"/>
            <w:shd w:val="clear" w:color="auto" w:fill="auto"/>
            <w:noWrap/>
            <w:vAlign w:val="bottom"/>
          </w:tcPr>
          <w:p w14:paraId="4930DFE4" w14:textId="77777777" w:rsidR="00761E3D" w:rsidRPr="004B13CC" w:rsidRDefault="00761E3D"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15,000,000.00 </w:t>
            </w:r>
          </w:p>
        </w:tc>
        <w:tc>
          <w:tcPr>
            <w:tcW w:w="1530" w:type="dxa"/>
            <w:shd w:val="clear" w:color="auto" w:fill="auto"/>
            <w:noWrap/>
            <w:vAlign w:val="bottom"/>
          </w:tcPr>
          <w:p w14:paraId="730A086A" w14:textId="77777777" w:rsidR="00761E3D" w:rsidRPr="004B13CC" w:rsidRDefault="00761E3D" w:rsidP="004B13CC">
            <w:pPr>
              <w:spacing w:after="0" w:line="240" w:lineRule="auto"/>
              <w:rPr>
                <w:rFonts w:ascii="Times New Roman" w:hAnsi="Times New Roman" w:cs="Times New Roman"/>
                <w:b/>
                <w:bCs/>
                <w:color w:val="000000"/>
                <w:sz w:val="16"/>
                <w:szCs w:val="16"/>
              </w:rPr>
            </w:pPr>
            <w:r w:rsidRPr="004B13CC">
              <w:rPr>
                <w:rFonts w:ascii="Times New Roman" w:hAnsi="Times New Roman" w:cs="Times New Roman"/>
                <w:color w:val="000000"/>
                <w:sz w:val="16"/>
                <w:szCs w:val="16"/>
              </w:rPr>
              <w:t xml:space="preserve">                 75,000,000.00 </w:t>
            </w:r>
          </w:p>
        </w:tc>
      </w:tr>
      <w:tr w:rsidR="00761E3D" w:rsidRPr="004B13CC" w14:paraId="59BABB58" w14:textId="77777777" w:rsidTr="005F1667">
        <w:trPr>
          <w:gridAfter w:val="1"/>
          <w:wAfter w:w="39" w:type="dxa"/>
          <w:trHeight w:val="285"/>
        </w:trPr>
        <w:tc>
          <w:tcPr>
            <w:tcW w:w="2718" w:type="dxa"/>
            <w:gridSpan w:val="2"/>
            <w:shd w:val="clear" w:color="auto" w:fill="auto"/>
          </w:tcPr>
          <w:p w14:paraId="6EB2F40A" w14:textId="77777777" w:rsidR="00761E3D" w:rsidRPr="004B13CC" w:rsidRDefault="00761E3D" w:rsidP="004B13CC">
            <w:pPr>
              <w:spacing w:after="0" w:line="240" w:lineRule="auto"/>
              <w:rPr>
                <w:rFonts w:ascii="Times New Roman" w:hAnsi="Times New Roman" w:cs="Times New Roman"/>
                <w:bCs/>
                <w:color w:val="000000"/>
                <w:sz w:val="16"/>
                <w:szCs w:val="16"/>
              </w:rPr>
            </w:pPr>
          </w:p>
        </w:tc>
        <w:tc>
          <w:tcPr>
            <w:tcW w:w="4140" w:type="dxa"/>
            <w:shd w:val="clear" w:color="auto" w:fill="auto"/>
            <w:noWrap/>
            <w:vAlign w:val="bottom"/>
          </w:tcPr>
          <w:p w14:paraId="62491BF7" w14:textId="77777777" w:rsidR="00761E3D" w:rsidRPr="004B13CC" w:rsidRDefault="00761E3D" w:rsidP="004B13CC">
            <w:pPr>
              <w:spacing w:after="0" w:line="240" w:lineRule="auto"/>
              <w:rPr>
                <w:rFonts w:ascii="Times New Roman" w:hAnsi="Times New Roman" w:cs="Times New Roman"/>
                <w:color w:val="000000"/>
                <w:sz w:val="16"/>
                <w:szCs w:val="16"/>
              </w:rPr>
            </w:pPr>
            <w:r w:rsidRPr="004B13CC">
              <w:rPr>
                <w:rFonts w:ascii="Times New Roman" w:hAnsi="Times New Roman" w:cs="Times New Roman"/>
                <w:color w:val="000000"/>
                <w:sz w:val="16"/>
                <w:szCs w:val="16"/>
              </w:rPr>
              <w:t>1.6.6 Support the establishment of  Young Farmers clubs at primary and secondary school level</w:t>
            </w:r>
          </w:p>
        </w:tc>
        <w:tc>
          <w:tcPr>
            <w:tcW w:w="1350" w:type="dxa"/>
            <w:shd w:val="clear" w:color="auto" w:fill="auto"/>
            <w:noWrap/>
            <w:vAlign w:val="bottom"/>
          </w:tcPr>
          <w:p w14:paraId="29C2C825" w14:textId="77777777" w:rsidR="00761E3D" w:rsidRPr="004B13CC" w:rsidRDefault="00761E3D" w:rsidP="004B13CC">
            <w:pPr>
              <w:spacing w:after="0" w:line="240" w:lineRule="auto"/>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275,000.00 </w:t>
            </w:r>
          </w:p>
        </w:tc>
        <w:tc>
          <w:tcPr>
            <w:tcW w:w="1350" w:type="dxa"/>
            <w:shd w:val="clear" w:color="auto" w:fill="auto"/>
            <w:noWrap/>
            <w:vAlign w:val="bottom"/>
          </w:tcPr>
          <w:p w14:paraId="3084FF1F" w14:textId="77777777" w:rsidR="00761E3D" w:rsidRPr="004B13CC" w:rsidRDefault="00761E3D"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275,000.00 </w:t>
            </w:r>
          </w:p>
        </w:tc>
        <w:tc>
          <w:tcPr>
            <w:tcW w:w="1260" w:type="dxa"/>
            <w:shd w:val="clear" w:color="auto" w:fill="auto"/>
            <w:noWrap/>
            <w:vAlign w:val="bottom"/>
          </w:tcPr>
          <w:p w14:paraId="793C0D44" w14:textId="77777777" w:rsidR="00761E3D" w:rsidRPr="004B13CC" w:rsidRDefault="00761E3D"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275,000.00 </w:t>
            </w:r>
          </w:p>
        </w:tc>
        <w:tc>
          <w:tcPr>
            <w:tcW w:w="1198" w:type="dxa"/>
            <w:shd w:val="clear" w:color="auto" w:fill="auto"/>
            <w:noWrap/>
            <w:vAlign w:val="bottom"/>
          </w:tcPr>
          <w:p w14:paraId="0FD5F513" w14:textId="77777777" w:rsidR="00761E3D" w:rsidRPr="004B13CC" w:rsidRDefault="00761E3D"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275,000.00 </w:t>
            </w:r>
          </w:p>
        </w:tc>
        <w:tc>
          <w:tcPr>
            <w:tcW w:w="1373" w:type="dxa"/>
            <w:gridSpan w:val="2"/>
            <w:shd w:val="clear" w:color="auto" w:fill="auto"/>
            <w:noWrap/>
            <w:vAlign w:val="bottom"/>
          </w:tcPr>
          <w:p w14:paraId="1E2787B0" w14:textId="77777777" w:rsidR="00761E3D" w:rsidRPr="004B13CC" w:rsidRDefault="00761E3D"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275,000.00 </w:t>
            </w:r>
          </w:p>
        </w:tc>
        <w:tc>
          <w:tcPr>
            <w:tcW w:w="1530" w:type="dxa"/>
            <w:shd w:val="clear" w:color="auto" w:fill="auto"/>
            <w:noWrap/>
            <w:vAlign w:val="bottom"/>
          </w:tcPr>
          <w:p w14:paraId="6D8D1DBD" w14:textId="77777777" w:rsidR="00761E3D" w:rsidRPr="004B13CC" w:rsidRDefault="00761E3D" w:rsidP="004B13CC">
            <w:pPr>
              <w:spacing w:after="0" w:line="240" w:lineRule="auto"/>
              <w:rPr>
                <w:rFonts w:ascii="Times New Roman" w:hAnsi="Times New Roman" w:cs="Times New Roman"/>
                <w:b/>
                <w:bCs/>
                <w:color w:val="000000"/>
                <w:sz w:val="16"/>
                <w:szCs w:val="16"/>
              </w:rPr>
            </w:pPr>
            <w:r w:rsidRPr="004B13CC">
              <w:rPr>
                <w:rFonts w:ascii="Times New Roman" w:hAnsi="Times New Roman" w:cs="Times New Roman"/>
                <w:color w:val="000000"/>
                <w:sz w:val="16"/>
                <w:szCs w:val="16"/>
              </w:rPr>
              <w:t xml:space="preserve">                    1,375,000.00 </w:t>
            </w:r>
          </w:p>
        </w:tc>
      </w:tr>
      <w:tr w:rsidR="00761E3D" w:rsidRPr="004B13CC" w14:paraId="4AB68FE3" w14:textId="77777777" w:rsidTr="00B9109F">
        <w:trPr>
          <w:gridAfter w:val="1"/>
          <w:wAfter w:w="39" w:type="dxa"/>
          <w:trHeight w:val="285"/>
        </w:trPr>
        <w:tc>
          <w:tcPr>
            <w:tcW w:w="2718" w:type="dxa"/>
            <w:gridSpan w:val="2"/>
            <w:shd w:val="clear" w:color="auto" w:fill="auto"/>
          </w:tcPr>
          <w:p w14:paraId="6BB1F728" w14:textId="77777777" w:rsidR="00761E3D" w:rsidRPr="004B13CC" w:rsidRDefault="00761E3D"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2563B1B8" w14:textId="77777777" w:rsidR="00761E3D" w:rsidRPr="004B13CC" w:rsidRDefault="00761E3D" w:rsidP="004B13CC">
            <w:pPr>
              <w:spacing w:after="0" w:line="240" w:lineRule="auto"/>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1.6.7 Conduct  Training and retraining  on food and nutrition  to augment   the capacity of Agric and Home Economics Teachers in primary and Post primary schools   </w:t>
            </w:r>
          </w:p>
        </w:tc>
        <w:tc>
          <w:tcPr>
            <w:tcW w:w="1350" w:type="dxa"/>
            <w:shd w:val="clear" w:color="auto" w:fill="auto"/>
            <w:noWrap/>
            <w:vAlign w:val="bottom"/>
          </w:tcPr>
          <w:p w14:paraId="7CA5A0CE" w14:textId="77777777" w:rsidR="00761E3D" w:rsidRPr="004B13CC" w:rsidRDefault="00761E3D" w:rsidP="004B13CC">
            <w:pPr>
              <w:spacing w:after="0" w:line="240" w:lineRule="auto"/>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1,533,000.00 </w:t>
            </w:r>
          </w:p>
        </w:tc>
        <w:tc>
          <w:tcPr>
            <w:tcW w:w="1350" w:type="dxa"/>
            <w:shd w:val="clear" w:color="auto" w:fill="auto"/>
            <w:noWrap/>
            <w:vAlign w:val="bottom"/>
          </w:tcPr>
          <w:p w14:paraId="7916EB2E" w14:textId="77777777" w:rsidR="00761E3D" w:rsidRPr="004B13CC" w:rsidRDefault="00761E3D"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1,533,000.00 </w:t>
            </w:r>
          </w:p>
        </w:tc>
        <w:tc>
          <w:tcPr>
            <w:tcW w:w="1260" w:type="dxa"/>
            <w:shd w:val="clear" w:color="auto" w:fill="auto"/>
            <w:noWrap/>
            <w:vAlign w:val="bottom"/>
          </w:tcPr>
          <w:p w14:paraId="7F4936B9" w14:textId="77777777" w:rsidR="00761E3D" w:rsidRPr="004B13CC" w:rsidRDefault="00761E3D"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1,533,000.00 </w:t>
            </w:r>
          </w:p>
        </w:tc>
        <w:tc>
          <w:tcPr>
            <w:tcW w:w="1198" w:type="dxa"/>
            <w:shd w:val="clear" w:color="auto" w:fill="auto"/>
            <w:noWrap/>
            <w:vAlign w:val="bottom"/>
          </w:tcPr>
          <w:p w14:paraId="36C55084" w14:textId="77777777" w:rsidR="00761E3D" w:rsidRPr="004B13CC" w:rsidRDefault="00761E3D"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1,533,000.00 </w:t>
            </w:r>
          </w:p>
        </w:tc>
        <w:tc>
          <w:tcPr>
            <w:tcW w:w="1373" w:type="dxa"/>
            <w:gridSpan w:val="2"/>
            <w:shd w:val="clear" w:color="auto" w:fill="auto"/>
            <w:noWrap/>
            <w:vAlign w:val="bottom"/>
          </w:tcPr>
          <w:p w14:paraId="4AAEB4CA" w14:textId="77777777" w:rsidR="00761E3D" w:rsidRPr="004B13CC" w:rsidRDefault="00761E3D"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1,533,000.00 </w:t>
            </w:r>
          </w:p>
        </w:tc>
        <w:tc>
          <w:tcPr>
            <w:tcW w:w="1530" w:type="dxa"/>
            <w:shd w:val="clear" w:color="auto" w:fill="auto"/>
            <w:noWrap/>
            <w:vAlign w:val="bottom"/>
          </w:tcPr>
          <w:p w14:paraId="2B5A853F" w14:textId="77777777" w:rsidR="00761E3D" w:rsidRPr="004B13CC" w:rsidRDefault="00761E3D" w:rsidP="004B13CC">
            <w:pPr>
              <w:spacing w:after="0" w:line="240" w:lineRule="auto"/>
              <w:rPr>
                <w:rFonts w:ascii="Times New Roman" w:hAnsi="Times New Roman" w:cs="Times New Roman"/>
                <w:b/>
                <w:bCs/>
                <w:color w:val="000000"/>
                <w:sz w:val="16"/>
                <w:szCs w:val="16"/>
              </w:rPr>
            </w:pPr>
            <w:r w:rsidRPr="004B13CC">
              <w:rPr>
                <w:rFonts w:ascii="Times New Roman" w:hAnsi="Times New Roman" w:cs="Times New Roman"/>
                <w:color w:val="000000"/>
                <w:sz w:val="16"/>
                <w:szCs w:val="16"/>
              </w:rPr>
              <w:t xml:space="preserve">                    7,665,000.00 </w:t>
            </w:r>
          </w:p>
        </w:tc>
      </w:tr>
      <w:tr w:rsidR="00761E3D" w:rsidRPr="004B13CC" w14:paraId="6138529F" w14:textId="77777777" w:rsidTr="00B9109F">
        <w:trPr>
          <w:gridAfter w:val="1"/>
          <w:wAfter w:w="39" w:type="dxa"/>
          <w:trHeight w:val="285"/>
        </w:trPr>
        <w:tc>
          <w:tcPr>
            <w:tcW w:w="2718" w:type="dxa"/>
            <w:gridSpan w:val="2"/>
            <w:shd w:val="clear" w:color="auto" w:fill="auto"/>
          </w:tcPr>
          <w:p w14:paraId="58BAD4AD" w14:textId="77777777" w:rsidR="00761E3D" w:rsidRPr="004B13CC" w:rsidRDefault="00761E3D"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127DC931" w14:textId="77777777" w:rsidR="00761E3D" w:rsidRPr="004B13CC" w:rsidRDefault="00761E3D" w:rsidP="004B13CC">
            <w:pPr>
              <w:spacing w:after="0" w:line="240" w:lineRule="auto"/>
              <w:rPr>
                <w:rFonts w:ascii="Times New Roman" w:hAnsi="Times New Roman" w:cs="Times New Roman"/>
                <w:color w:val="000000"/>
                <w:sz w:val="16"/>
                <w:szCs w:val="16"/>
              </w:rPr>
            </w:pPr>
            <w:r w:rsidRPr="004B13CC">
              <w:rPr>
                <w:rFonts w:ascii="Times New Roman" w:hAnsi="Times New Roman" w:cs="Times New Roman"/>
                <w:color w:val="000000"/>
                <w:sz w:val="16"/>
                <w:szCs w:val="16"/>
              </w:rPr>
              <w:t>1.6.8. Advocate  Policy Makers for the extension of school feeding programmes to primary 4 to 6 in public schools.</w:t>
            </w:r>
          </w:p>
        </w:tc>
        <w:tc>
          <w:tcPr>
            <w:tcW w:w="1350" w:type="dxa"/>
            <w:shd w:val="clear" w:color="auto" w:fill="auto"/>
            <w:noWrap/>
            <w:vAlign w:val="bottom"/>
          </w:tcPr>
          <w:p w14:paraId="7E9C1631" w14:textId="77777777" w:rsidR="00761E3D" w:rsidRPr="004B13CC" w:rsidRDefault="00761E3D" w:rsidP="004B13CC">
            <w:pPr>
              <w:spacing w:after="0" w:line="240" w:lineRule="auto"/>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580,000.00 </w:t>
            </w:r>
          </w:p>
        </w:tc>
        <w:tc>
          <w:tcPr>
            <w:tcW w:w="1350" w:type="dxa"/>
            <w:shd w:val="clear" w:color="auto" w:fill="auto"/>
            <w:noWrap/>
            <w:vAlign w:val="bottom"/>
          </w:tcPr>
          <w:p w14:paraId="450C5B40" w14:textId="77777777" w:rsidR="00761E3D" w:rsidRPr="004B13CC" w:rsidRDefault="00761E3D"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580,000.00 </w:t>
            </w:r>
          </w:p>
        </w:tc>
        <w:tc>
          <w:tcPr>
            <w:tcW w:w="1260" w:type="dxa"/>
            <w:shd w:val="clear" w:color="auto" w:fill="auto"/>
            <w:noWrap/>
            <w:vAlign w:val="bottom"/>
          </w:tcPr>
          <w:p w14:paraId="06156D10" w14:textId="77777777" w:rsidR="00761E3D" w:rsidRPr="004B13CC" w:rsidRDefault="00761E3D"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580,000.00 </w:t>
            </w:r>
          </w:p>
        </w:tc>
        <w:tc>
          <w:tcPr>
            <w:tcW w:w="1198" w:type="dxa"/>
            <w:shd w:val="clear" w:color="auto" w:fill="auto"/>
            <w:noWrap/>
            <w:vAlign w:val="bottom"/>
          </w:tcPr>
          <w:p w14:paraId="7F05A4DF" w14:textId="77777777" w:rsidR="00761E3D" w:rsidRPr="004B13CC" w:rsidRDefault="00761E3D"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580,000.00 </w:t>
            </w:r>
          </w:p>
        </w:tc>
        <w:tc>
          <w:tcPr>
            <w:tcW w:w="1373" w:type="dxa"/>
            <w:gridSpan w:val="2"/>
            <w:shd w:val="clear" w:color="auto" w:fill="auto"/>
            <w:noWrap/>
            <w:vAlign w:val="bottom"/>
          </w:tcPr>
          <w:p w14:paraId="169309B5" w14:textId="77777777" w:rsidR="00761E3D" w:rsidRPr="004B13CC" w:rsidRDefault="00761E3D"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580,000.00 </w:t>
            </w:r>
          </w:p>
        </w:tc>
        <w:tc>
          <w:tcPr>
            <w:tcW w:w="1530" w:type="dxa"/>
            <w:shd w:val="clear" w:color="auto" w:fill="auto"/>
            <w:noWrap/>
            <w:vAlign w:val="bottom"/>
          </w:tcPr>
          <w:p w14:paraId="21E820A0" w14:textId="77777777" w:rsidR="00761E3D" w:rsidRPr="004B13CC" w:rsidRDefault="00761E3D" w:rsidP="004B13CC">
            <w:pPr>
              <w:spacing w:after="0" w:line="240" w:lineRule="auto"/>
              <w:rPr>
                <w:rFonts w:ascii="Times New Roman" w:hAnsi="Times New Roman" w:cs="Times New Roman"/>
                <w:b/>
                <w:bCs/>
                <w:color w:val="000000"/>
                <w:sz w:val="16"/>
                <w:szCs w:val="16"/>
              </w:rPr>
            </w:pPr>
            <w:r w:rsidRPr="004B13CC">
              <w:rPr>
                <w:rFonts w:ascii="Times New Roman" w:hAnsi="Times New Roman" w:cs="Times New Roman"/>
                <w:color w:val="000000"/>
                <w:sz w:val="16"/>
                <w:szCs w:val="16"/>
              </w:rPr>
              <w:t xml:space="preserve">                    2,900,000.00 </w:t>
            </w:r>
          </w:p>
        </w:tc>
      </w:tr>
      <w:tr w:rsidR="00761E3D" w:rsidRPr="004B13CC" w14:paraId="43E75C7A" w14:textId="77777777" w:rsidTr="00B9109F">
        <w:trPr>
          <w:gridAfter w:val="1"/>
          <w:wAfter w:w="39" w:type="dxa"/>
          <w:trHeight w:val="285"/>
        </w:trPr>
        <w:tc>
          <w:tcPr>
            <w:tcW w:w="2718" w:type="dxa"/>
            <w:gridSpan w:val="2"/>
            <w:shd w:val="clear" w:color="auto" w:fill="auto"/>
          </w:tcPr>
          <w:p w14:paraId="48C675F4" w14:textId="77777777" w:rsidR="00761E3D" w:rsidRPr="004B13CC" w:rsidRDefault="00761E3D"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00A7E377" w14:textId="77777777" w:rsidR="00761E3D" w:rsidRPr="004B13CC" w:rsidRDefault="00761E3D" w:rsidP="004B13CC">
            <w:pPr>
              <w:spacing w:after="0" w:line="240" w:lineRule="auto"/>
              <w:rPr>
                <w:rFonts w:ascii="Times New Roman" w:hAnsi="Times New Roman" w:cs="Times New Roman"/>
                <w:color w:val="000000"/>
                <w:sz w:val="16"/>
                <w:szCs w:val="16"/>
              </w:rPr>
            </w:pPr>
            <w:r w:rsidRPr="004B13CC">
              <w:rPr>
                <w:rFonts w:ascii="Times New Roman" w:hAnsi="Times New Roman" w:cs="Times New Roman"/>
                <w:color w:val="000000"/>
                <w:sz w:val="16"/>
                <w:szCs w:val="16"/>
              </w:rPr>
              <w:t>1.6.9 Conduct periodic monitoring of the school feeding programme in the state</w:t>
            </w:r>
          </w:p>
        </w:tc>
        <w:tc>
          <w:tcPr>
            <w:tcW w:w="1350" w:type="dxa"/>
            <w:shd w:val="clear" w:color="auto" w:fill="auto"/>
            <w:noWrap/>
            <w:vAlign w:val="bottom"/>
          </w:tcPr>
          <w:p w14:paraId="43CE0D32" w14:textId="77777777" w:rsidR="00761E3D" w:rsidRPr="004B13CC" w:rsidRDefault="00761E3D" w:rsidP="004B13CC">
            <w:pPr>
              <w:spacing w:after="0" w:line="240" w:lineRule="auto"/>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1,400,000.00 </w:t>
            </w:r>
          </w:p>
        </w:tc>
        <w:tc>
          <w:tcPr>
            <w:tcW w:w="1350" w:type="dxa"/>
            <w:shd w:val="clear" w:color="auto" w:fill="auto"/>
            <w:noWrap/>
            <w:vAlign w:val="bottom"/>
          </w:tcPr>
          <w:p w14:paraId="52DCFD26" w14:textId="77777777" w:rsidR="00761E3D" w:rsidRPr="004B13CC" w:rsidRDefault="00761E3D"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1,400,000.00 </w:t>
            </w:r>
          </w:p>
        </w:tc>
        <w:tc>
          <w:tcPr>
            <w:tcW w:w="1260" w:type="dxa"/>
            <w:shd w:val="clear" w:color="auto" w:fill="auto"/>
            <w:noWrap/>
            <w:vAlign w:val="bottom"/>
          </w:tcPr>
          <w:p w14:paraId="02E872C6" w14:textId="77777777" w:rsidR="00761E3D" w:rsidRPr="004B13CC" w:rsidRDefault="00761E3D"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1,400,000.00 </w:t>
            </w:r>
          </w:p>
        </w:tc>
        <w:tc>
          <w:tcPr>
            <w:tcW w:w="1198" w:type="dxa"/>
            <w:shd w:val="clear" w:color="auto" w:fill="auto"/>
            <w:noWrap/>
            <w:vAlign w:val="bottom"/>
          </w:tcPr>
          <w:p w14:paraId="2A87D2D9" w14:textId="77777777" w:rsidR="00761E3D" w:rsidRPr="004B13CC" w:rsidRDefault="00761E3D"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1,400,000.00 </w:t>
            </w:r>
          </w:p>
        </w:tc>
        <w:tc>
          <w:tcPr>
            <w:tcW w:w="1373" w:type="dxa"/>
            <w:gridSpan w:val="2"/>
            <w:shd w:val="clear" w:color="auto" w:fill="auto"/>
            <w:noWrap/>
            <w:vAlign w:val="bottom"/>
          </w:tcPr>
          <w:p w14:paraId="37B09C29" w14:textId="77777777" w:rsidR="00761E3D" w:rsidRPr="004B13CC" w:rsidRDefault="00761E3D"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1,400,000.00 </w:t>
            </w:r>
          </w:p>
        </w:tc>
        <w:tc>
          <w:tcPr>
            <w:tcW w:w="1530" w:type="dxa"/>
            <w:shd w:val="clear" w:color="auto" w:fill="auto"/>
            <w:noWrap/>
            <w:vAlign w:val="bottom"/>
          </w:tcPr>
          <w:p w14:paraId="0D63ACC3" w14:textId="77777777" w:rsidR="00761E3D" w:rsidRPr="004B13CC" w:rsidRDefault="00761E3D" w:rsidP="004B13CC">
            <w:pPr>
              <w:spacing w:after="0" w:line="240" w:lineRule="auto"/>
              <w:rPr>
                <w:rFonts w:ascii="Times New Roman" w:hAnsi="Times New Roman" w:cs="Times New Roman"/>
                <w:b/>
                <w:bCs/>
                <w:color w:val="000000"/>
                <w:sz w:val="16"/>
                <w:szCs w:val="16"/>
              </w:rPr>
            </w:pPr>
            <w:r w:rsidRPr="004B13CC">
              <w:rPr>
                <w:rFonts w:ascii="Times New Roman" w:hAnsi="Times New Roman" w:cs="Times New Roman"/>
                <w:color w:val="000000"/>
                <w:sz w:val="16"/>
                <w:szCs w:val="16"/>
              </w:rPr>
              <w:t xml:space="preserve">                    7,000,000.00 </w:t>
            </w:r>
          </w:p>
        </w:tc>
      </w:tr>
      <w:tr w:rsidR="00B5586C" w:rsidRPr="004B13CC" w14:paraId="01DA125B" w14:textId="77777777" w:rsidTr="00002075">
        <w:trPr>
          <w:gridAfter w:val="1"/>
          <w:wAfter w:w="39" w:type="dxa"/>
          <w:trHeight w:val="293"/>
        </w:trPr>
        <w:tc>
          <w:tcPr>
            <w:tcW w:w="6858" w:type="dxa"/>
            <w:gridSpan w:val="3"/>
            <w:shd w:val="clear" w:color="auto" w:fill="002060"/>
          </w:tcPr>
          <w:p w14:paraId="1DD39189" w14:textId="77777777" w:rsidR="00B5586C" w:rsidRPr="004B13CC" w:rsidRDefault="00B5586C" w:rsidP="00B5586C">
            <w:pPr>
              <w:spacing w:after="0" w:line="240" w:lineRule="auto"/>
              <w:rPr>
                <w:rFonts w:ascii="Times New Roman" w:hAnsi="Times New Roman" w:cs="Times New Roman"/>
                <w:bCs/>
                <w:color w:val="FFFFFF"/>
              </w:rPr>
            </w:pPr>
          </w:p>
          <w:p w14:paraId="5882E6BF" w14:textId="77777777" w:rsidR="00B5586C" w:rsidRPr="004B13CC" w:rsidRDefault="00B5586C" w:rsidP="00B5586C">
            <w:pPr>
              <w:spacing w:after="0" w:line="240" w:lineRule="auto"/>
              <w:rPr>
                <w:rFonts w:ascii="Times New Roman" w:hAnsi="Times New Roman" w:cs="Times New Roman"/>
                <w:bCs/>
                <w:color w:val="FFFFFF"/>
              </w:rPr>
            </w:pPr>
            <w:r w:rsidRPr="004B13CC">
              <w:rPr>
                <w:rFonts w:ascii="Times New Roman" w:hAnsi="Times New Roman" w:cs="Times New Roman"/>
                <w:bCs/>
                <w:color w:val="FFFFFF"/>
              </w:rPr>
              <w:t>Result Area 2. ENHANCNG CAREGIVING CAPACTY</w:t>
            </w:r>
          </w:p>
        </w:tc>
        <w:tc>
          <w:tcPr>
            <w:tcW w:w="1350" w:type="dxa"/>
            <w:shd w:val="clear" w:color="auto" w:fill="002060"/>
            <w:vAlign w:val="center"/>
          </w:tcPr>
          <w:p w14:paraId="30DB0D25" w14:textId="5AEB5047" w:rsidR="00B5586C" w:rsidRPr="00B5586C" w:rsidRDefault="00B5586C" w:rsidP="00B5586C">
            <w:pPr>
              <w:spacing w:after="0" w:line="240" w:lineRule="auto"/>
              <w:jc w:val="center"/>
              <w:rPr>
                <w:rFonts w:ascii="Times New Roman" w:hAnsi="Times New Roman" w:cs="Times New Roman"/>
                <w:bCs/>
                <w:color w:val="FFFFFF" w:themeColor="background1"/>
                <w:sz w:val="16"/>
                <w:szCs w:val="16"/>
              </w:rPr>
            </w:pPr>
            <w:r>
              <w:rPr>
                <w:rFonts w:ascii="Times New Roman" w:hAnsi="Times New Roman" w:cs="Times New Roman"/>
                <w:color w:val="FFFFFF" w:themeColor="background1"/>
                <w:sz w:val="16"/>
                <w:szCs w:val="20"/>
              </w:rPr>
              <w:t>725,074,000</w:t>
            </w:r>
          </w:p>
        </w:tc>
        <w:tc>
          <w:tcPr>
            <w:tcW w:w="1350" w:type="dxa"/>
            <w:shd w:val="clear" w:color="auto" w:fill="002060"/>
            <w:vAlign w:val="center"/>
          </w:tcPr>
          <w:p w14:paraId="7423B8C6" w14:textId="08845D7A" w:rsidR="00B5586C" w:rsidRPr="00B5586C" w:rsidRDefault="00B5586C" w:rsidP="00B5586C">
            <w:pPr>
              <w:spacing w:after="0" w:line="240" w:lineRule="auto"/>
              <w:jc w:val="center"/>
              <w:rPr>
                <w:rFonts w:ascii="Times New Roman" w:hAnsi="Times New Roman" w:cs="Times New Roman"/>
                <w:bCs/>
                <w:color w:val="FFFFFF" w:themeColor="background1"/>
                <w:sz w:val="16"/>
                <w:szCs w:val="16"/>
              </w:rPr>
            </w:pPr>
            <w:r>
              <w:rPr>
                <w:rFonts w:ascii="Times New Roman" w:hAnsi="Times New Roman" w:cs="Times New Roman"/>
                <w:color w:val="FFFFFF" w:themeColor="background1"/>
                <w:sz w:val="16"/>
                <w:szCs w:val="20"/>
              </w:rPr>
              <w:t>709,697,500</w:t>
            </w:r>
          </w:p>
        </w:tc>
        <w:tc>
          <w:tcPr>
            <w:tcW w:w="1260" w:type="dxa"/>
            <w:shd w:val="clear" w:color="auto" w:fill="002060"/>
            <w:vAlign w:val="center"/>
          </w:tcPr>
          <w:p w14:paraId="22F00147" w14:textId="40689F58" w:rsidR="00B5586C" w:rsidRPr="00B5586C" w:rsidRDefault="00B5586C" w:rsidP="00B5586C">
            <w:pPr>
              <w:spacing w:after="0" w:line="240" w:lineRule="auto"/>
              <w:jc w:val="center"/>
              <w:rPr>
                <w:rFonts w:ascii="Times New Roman" w:hAnsi="Times New Roman" w:cs="Times New Roman"/>
                <w:bCs/>
                <w:color w:val="FFFFFF" w:themeColor="background1"/>
                <w:sz w:val="16"/>
                <w:szCs w:val="16"/>
              </w:rPr>
            </w:pPr>
            <w:r>
              <w:rPr>
                <w:rFonts w:ascii="Times New Roman" w:hAnsi="Times New Roman" w:cs="Times New Roman"/>
                <w:color w:val="FFFFFF" w:themeColor="background1"/>
                <w:sz w:val="16"/>
                <w:szCs w:val="20"/>
              </w:rPr>
              <w:t>667,126,000</w:t>
            </w:r>
          </w:p>
        </w:tc>
        <w:tc>
          <w:tcPr>
            <w:tcW w:w="1198" w:type="dxa"/>
            <w:shd w:val="clear" w:color="auto" w:fill="002060"/>
            <w:vAlign w:val="center"/>
          </w:tcPr>
          <w:p w14:paraId="6C6DC32D" w14:textId="29AC0B46" w:rsidR="00B5586C" w:rsidRPr="00B5586C" w:rsidRDefault="00B5586C" w:rsidP="00B5586C">
            <w:pPr>
              <w:spacing w:after="0" w:line="240" w:lineRule="auto"/>
              <w:jc w:val="center"/>
              <w:rPr>
                <w:rFonts w:ascii="Times New Roman" w:hAnsi="Times New Roman" w:cs="Times New Roman"/>
                <w:bCs/>
                <w:color w:val="FFFFFF" w:themeColor="background1"/>
                <w:sz w:val="16"/>
                <w:szCs w:val="16"/>
              </w:rPr>
            </w:pPr>
            <w:r>
              <w:rPr>
                <w:rFonts w:ascii="Times New Roman" w:hAnsi="Times New Roman" w:cs="Times New Roman"/>
                <w:color w:val="FFFFFF" w:themeColor="background1"/>
                <w:sz w:val="16"/>
                <w:szCs w:val="20"/>
              </w:rPr>
              <w:t>661,106,000</w:t>
            </w:r>
          </w:p>
        </w:tc>
        <w:tc>
          <w:tcPr>
            <w:tcW w:w="1373" w:type="dxa"/>
            <w:gridSpan w:val="2"/>
            <w:shd w:val="clear" w:color="auto" w:fill="002060"/>
            <w:vAlign w:val="center"/>
          </w:tcPr>
          <w:p w14:paraId="49E59301" w14:textId="5A61CA3B" w:rsidR="00B5586C" w:rsidRPr="00B5586C" w:rsidRDefault="00B5586C" w:rsidP="00B5586C">
            <w:pPr>
              <w:spacing w:after="0" w:line="240" w:lineRule="auto"/>
              <w:jc w:val="center"/>
              <w:rPr>
                <w:rFonts w:ascii="Times New Roman" w:hAnsi="Times New Roman" w:cs="Times New Roman"/>
                <w:bCs/>
                <w:color w:val="FFFFFF" w:themeColor="background1"/>
                <w:sz w:val="16"/>
                <w:szCs w:val="16"/>
              </w:rPr>
            </w:pPr>
            <w:r>
              <w:rPr>
                <w:rFonts w:ascii="Times New Roman" w:hAnsi="Times New Roman" w:cs="Times New Roman"/>
                <w:color w:val="FFFFFF" w:themeColor="background1"/>
                <w:sz w:val="16"/>
                <w:szCs w:val="20"/>
              </w:rPr>
              <w:t>663,666,000</w:t>
            </w:r>
          </w:p>
        </w:tc>
        <w:tc>
          <w:tcPr>
            <w:tcW w:w="1530" w:type="dxa"/>
            <w:shd w:val="clear" w:color="auto" w:fill="002060"/>
            <w:vAlign w:val="center"/>
          </w:tcPr>
          <w:p w14:paraId="0A5BE12C" w14:textId="76167BFD" w:rsidR="00B5586C" w:rsidRPr="00B5586C" w:rsidRDefault="00B5586C" w:rsidP="00B5586C">
            <w:pPr>
              <w:spacing w:after="0" w:line="240" w:lineRule="auto"/>
              <w:jc w:val="center"/>
              <w:rPr>
                <w:rFonts w:ascii="Times New Roman" w:hAnsi="Times New Roman" w:cs="Times New Roman"/>
                <w:bCs/>
                <w:color w:val="FFFFFF" w:themeColor="background1"/>
                <w:sz w:val="16"/>
                <w:szCs w:val="16"/>
              </w:rPr>
            </w:pPr>
            <w:r w:rsidRPr="00B5586C">
              <w:rPr>
                <w:rFonts w:ascii="Times New Roman" w:hAnsi="Times New Roman" w:cs="Times New Roman"/>
                <w:color w:val="FFFFFF" w:themeColor="background1"/>
                <w:sz w:val="16"/>
                <w:szCs w:val="20"/>
              </w:rPr>
              <w:t>3,426,669,500</w:t>
            </w:r>
          </w:p>
        </w:tc>
      </w:tr>
      <w:tr w:rsidR="001B0BE1" w:rsidRPr="004B13CC" w14:paraId="1D646478" w14:textId="77777777" w:rsidTr="00B9109F">
        <w:trPr>
          <w:gridAfter w:val="1"/>
          <w:wAfter w:w="39" w:type="dxa"/>
          <w:trHeight w:val="293"/>
        </w:trPr>
        <w:tc>
          <w:tcPr>
            <w:tcW w:w="2718" w:type="dxa"/>
            <w:gridSpan w:val="2"/>
            <w:shd w:val="clear" w:color="auto" w:fill="F4B083"/>
          </w:tcPr>
          <w:p w14:paraId="25FED778" w14:textId="77777777" w:rsidR="001B0BE1" w:rsidRPr="004B13CC" w:rsidRDefault="001B0BE1" w:rsidP="004B13CC">
            <w:pPr>
              <w:spacing w:after="0" w:line="240" w:lineRule="auto"/>
              <w:rPr>
                <w:rFonts w:ascii="Times New Roman" w:hAnsi="Times New Roman" w:cs="Times New Roman"/>
                <w:b/>
                <w:bCs/>
                <w:color w:val="000000"/>
                <w:sz w:val="16"/>
                <w:szCs w:val="16"/>
              </w:rPr>
            </w:pPr>
            <w:r w:rsidRPr="004B13CC">
              <w:rPr>
                <w:rFonts w:ascii="Times New Roman" w:hAnsi="Times New Roman" w:cs="Times New Roman"/>
                <w:b/>
                <w:bCs/>
                <w:color w:val="000000"/>
                <w:sz w:val="16"/>
                <w:szCs w:val="16"/>
              </w:rPr>
              <w:t>1. Ensure Optimal Nutrition in the First 1,000 Days of life.</w:t>
            </w:r>
          </w:p>
        </w:tc>
        <w:tc>
          <w:tcPr>
            <w:tcW w:w="4140" w:type="dxa"/>
            <w:shd w:val="clear" w:color="auto" w:fill="F4B083"/>
            <w:hideMark/>
          </w:tcPr>
          <w:p w14:paraId="3C9CE918"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Activities</w:t>
            </w:r>
          </w:p>
        </w:tc>
        <w:tc>
          <w:tcPr>
            <w:tcW w:w="1350" w:type="dxa"/>
            <w:shd w:val="clear" w:color="auto" w:fill="F4B083"/>
            <w:hideMark/>
          </w:tcPr>
          <w:p w14:paraId="6AA707AC" w14:textId="77777777" w:rsidR="001B0BE1" w:rsidRPr="004B13CC" w:rsidRDefault="001B0BE1" w:rsidP="004B13CC">
            <w:pPr>
              <w:spacing w:after="0" w:line="240" w:lineRule="auto"/>
              <w:rPr>
                <w:rFonts w:ascii="Times New Roman" w:hAnsi="Times New Roman" w:cs="Times New Roman"/>
                <w:bCs/>
                <w:color w:val="000000"/>
                <w:sz w:val="16"/>
                <w:szCs w:val="16"/>
              </w:rPr>
            </w:pPr>
          </w:p>
        </w:tc>
        <w:tc>
          <w:tcPr>
            <w:tcW w:w="1350" w:type="dxa"/>
            <w:shd w:val="clear" w:color="auto" w:fill="F4B083"/>
            <w:hideMark/>
          </w:tcPr>
          <w:p w14:paraId="24DE360A" w14:textId="77777777" w:rsidR="001B0BE1" w:rsidRPr="004B13CC" w:rsidRDefault="001B0BE1" w:rsidP="004B13CC">
            <w:pPr>
              <w:spacing w:after="0" w:line="240" w:lineRule="auto"/>
              <w:rPr>
                <w:rFonts w:ascii="Times New Roman" w:hAnsi="Times New Roman" w:cs="Times New Roman"/>
                <w:bCs/>
                <w:color w:val="000000"/>
                <w:sz w:val="16"/>
                <w:szCs w:val="16"/>
              </w:rPr>
            </w:pPr>
          </w:p>
        </w:tc>
        <w:tc>
          <w:tcPr>
            <w:tcW w:w="1260" w:type="dxa"/>
            <w:shd w:val="clear" w:color="auto" w:fill="F4B083"/>
            <w:hideMark/>
          </w:tcPr>
          <w:p w14:paraId="7BCBEE54" w14:textId="77777777" w:rsidR="001B0BE1" w:rsidRPr="004B13CC" w:rsidRDefault="001B0BE1" w:rsidP="004B13CC">
            <w:pPr>
              <w:spacing w:after="0" w:line="240" w:lineRule="auto"/>
              <w:rPr>
                <w:rFonts w:ascii="Times New Roman" w:hAnsi="Times New Roman" w:cs="Times New Roman"/>
                <w:bCs/>
                <w:color w:val="000000"/>
                <w:sz w:val="16"/>
                <w:szCs w:val="16"/>
              </w:rPr>
            </w:pPr>
          </w:p>
        </w:tc>
        <w:tc>
          <w:tcPr>
            <w:tcW w:w="1198" w:type="dxa"/>
            <w:shd w:val="clear" w:color="auto" w:fill="F4B083"/>
            <w:hideMark/>
          </w:tcPr>
          <w:p w14:paraId="5982FE68" w14:textId="77777777" w:rsidR="001B0BE1" w:rsidRPr="004B13CC" w:rsidRDefault="001B0BE1" w:rsidP="004B13CC">
            <w:pPr>
              <w:spacing w:after="0" w:line="240" w:lineRule="auto"/>
              <w:rPr>
                <w:rFonts w:ascii="Times New Roman" w:hAnsi="Times New Roman" w:cs="Times New Roman"/>
                <w:bCs/>
                <w:color w:val="000000"/>
                <w:sz w:val="16"/>
                <w:szCs w:val="16"/>
              </w:rPr>
            </w:pPr>
          </w:p>
        </w:tc>
        <w:tc>
          <w:tcPr>
            <w:tcW w:w="1373" w:type="dxa"/>
            <w:gridSpan w:val="2"/>
            <w:shd w:val="clear" w:color="auto" w:fill="F4B083"/>
            <w:hideMark/>
          </w:tcPr>
          <w:p w14:paraId="1166B938" w14:textId="77777777" w:rsidR="001B0BE1" w:rsidRPr="004B13CC" w:rsidRDefault="001B0BE1" w:rsidP="004B13CC">
            <w:pPr>
              <w:spacing w:after="0" w:line="240" w:lineRule="auto"/>
              <w:rPr>
                <w:rFonts w:ascii="Times New Roman" w:hAnsi="Times New Roman" w:cs="Times New Roman"/>
                <w:bCs/>
                <w:color w:val="000000"/>
                <w:sz w:val="16"/>
                <w:szCs w:val="16"/>
              </w:rPr>
            </w:pPr>
          </w:p>
        </w:tc>
        <w:tc>
          <w:tcPr>
            <w:tcW w:w="1530" w:type="dxa"/>
            <w:shd w:val="clear" w:color="auto" w:fill="F4B083"/>
            <w:hideMark/>
          </w:tcPr>
          <w:p w14:paraId="2CDC603A" w14:textId="77777777" w:rsidR="001B0BE1" w:rsidRPr="004B13CC" w:rsidRDefault="001B0BE1" w:rsidP="004B13CC">
            <w:pPr>
              <w:spacing w:after="0" w:line="240" w:lineRule="auto"/>
              <w:rPr>
                <w:rFonts w:ascii="Times New Roman" w:hAnsi="Times New Roman" w:cs="Times New Roman"/>
                <w:bCs/>
                <w:color w:val="000000"/>
                <w:sz w:val="16"/>
                <w:szCs w:val="16"/>
              </w:rPr>
            </w:pPr>
          </w:p>
        </w:tc>
      </w:tr>
      <w:tr w:rsidR="001B0BE1" w:rsidRPr="004B13CC" w14:paraId="4392EF4D" w14:textId="77777777" w:rsidTr="005F1667">
        <w:trPr>
          <w:gridAfter w:val="1"/>
          <w:wAfter w:w="39" w:type="dxa"/>
          <w:trHeight w:val="285"/>
        </w:trPr>
        <w:tc>
          <w:tcPr>
            <w:tcW w:w="2718" w:type="dxa"/>
            <w:gridSpan w:val="2"/>
            <w:vMerge w:val="restart"/>
            <w:shd w:val="clear" w:color="auto" w:fill="auto"/>
          </w:tcPr>
          <w:p w14:paraId="2F6F0971" w14:textId="77777777" w:rsidR="001B0BE1" w:rsidRPr="004B13CC" w:rsidRDefault="001B0BE1" w:rsidP="004B13CC">
            <w:pPr>
              <w:spacing w:after="0" w:line="240" w:lineRule="auto"/>
              <w:jc w:val="both"/>
              <w:rPr>
                <w:rFonts w:ascii="Times New Roman" w:hAnsi="Times New Roman" w:cs="Times New Roman"/>
                <w:bCs/>
                <w:color w:val="000000"/>
                <w:sz w:val="16"/>
                <w:szCs w:val="16"/>
              </w:rPr>
            </w:pPr>
          </w:p>
        </w:tc>
        <w:tc>
          <w:tcPr>
            <w:tcW w:w="4140" w:type="dxa"/>
            <w:shd w:val="clear" w:color="auto" w:fill="auto"/>
            <w:noWrap/>
          </w:tcPr>
          <w:p w14:paraId="51C9F038" w14:textId="77777777" w:rsidR="001B0BE1" w:rsidRPr="004B13CC" w:rsidRDefault="001B0BE1" w:rsidP="004B13CC">
            <w:pPr>
              <w:spacing w:after="0" w:line="240" w:lineRule="auto"/>
              <w:jc w:val="both"/>
              <w:rPr>
                <w:rFonts w:ascii="Times New Roman" w:hAnsi="Times New Roman" w:cs="Times New Roman"/>
                <w:bCs/>
                <w:color w:val="000000"/>
                <w:sz w:val="16"/>
                <w:szCs w:val="16"/>
              </w:rPr>
            </w:pPr>
            <w:r w:rsidRPr="004B13CC">
              <w:rPr>
                <w:rFonts w:ascii="Times New Roman" w:hAnsi="Times New Roman" w:cs="Times New Roman"/>
                <w:sz w:val="16"/>
                <w:szCs w:val="16"/>
              </w:rPr>
              <w:t>2.1.1. Advocate for legislation of the prolongation of maternity leave and enactment of paternity  leave</w:t>
            </w:r>
          </w:p>
        </w:tc>
        <w:tc>
          <w:tcPr>
            <w:tcW w:w="1350" w:type="dxa"/>
            <w:shd w:val="clear" w:color="auto" w:fill="auto"/>
            <w:noWrap/>
            <w:vAlign w:val="bottom"/>
          </w:tcPr>
          <w:p w14:paraId="4B1168B6"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283,000.00 </w:t>
            </w:r>
          </w:p>
        </w:tc>
        <w:tc>
          <w:tcPr>
            <w:tcW w:w="1350" w:type="dxa"/>
            <w:shd w:val="clear" w:color="auto" w:fill="auto"/>
            <w:noWrap/>
            <w:vAlign w:val="bottom"/>
          </w:tcPr>
          <w:p w14:paraId="75EAFC2F"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260" w:type="dxa"/>
            <w:shd w:val="clear" w:color="auto" w:fill="auto"/>
            <w:noWrap/>
            <w:vAlign w:val="bottom"/>
          </w:tcPr>
          <w:p w14:paraId="52D990C2"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198" w:type="dxa"/>
            <w:shd w:val="clear" w:color="auto" w:fill="auto"/>
            <w:noWrap/>
            <w:vAlign w:val="bottom"/>
          </w:tcPr>
          <w:p w14:paraId="7F933BB6"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373" w:type="dxa"/>
            <w:gridSpan w:val="2"/>
            <w:shd w:val="clear" w:color="auto" w:fill="auto"/>
            <w:noWrap/>
            <w:vAlign w:val="bottom"/>
          </w:tcPr>
          <w:p w14:paraId="4E66C222"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530" w:type="dxa"/>
            <w:shd w:val="clear" w:color="auto" w:fill="auto"/>
            <w:noWrap/>
            <w:vAlign w:val="bottom"/>
          </w:tcPr>
          <w:p w14:paraId="5732667F"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283,000.00 </w:t>
            </w:r>
          </w:p>
        </w:tc>
      </w:tr>
      <w:tr w:rsidR="001B0BE1" w:rsidRPr="004B13CC" w14:paraId="6644045F" w14:textId="77777777" w:rsidTr="005F1667">
        <w:trPr>
          <w:gridAfter w:val="1"/>
          <w:wAfter w:w="39" w:type="dxa"/>
          <w:trHeight w:val="285"/>
        </w:trPr>
        <w:tc>
          <w:tcPr>
            <w:tcW w:w="2718" w:type="dxa"/>
            <w:gridSpan w:val="2"/>
            <w:vMerge/>
            <w:shd w:val="clear" w:color="auto" w:fill="auto"/>
          </w:tcPr>
          <w:p w14:paraId="76F33CA7" w14:textId="77777777" w:rsidR="001B0BE1" w:rsidRPr="004B13CC" w:rsidRDefault="001B0BE1" w:rsidP="004B13CC">
            <w:pPr>
              <w:spacing w:after="0" w:line="240" w:lineRule="auto"/>
              <w:jc w:val="both"/>
              <w:rPr>
                <w:rFonts w:ascii="Times New Roman" w:hAnsi="Times New Roman" w:cs="Times New Roman"/>
                <w:bCs/>
                <w:color w:val="000000"/>
                <w:sz w:val="16"/>
                <w:szCs w:val="16"/>
              </w:rPr>
            </w:pPr>
          </w:p>
        </w:tc>
        <w:tc>
          <w:tcPr>
            <w:tcW w:w="4140" w:type="dxa"/>
            <w:shd w:val="clear" w:color="auto" w:fill="auto"/>
            <w:noWrap/>
          </w:tcPr>
          <w:p w14:paraId="6C6AD125" w14:textId="77777777" w:rsidR="001B0BE1" w:rsidRPr="004B13CC" w:rsidRDefault="001B0BE1" w:rsidP="004B13CC">
            <w:pPr>
              <w:spacing w:after="0" w:line="240" w:lineRule="auto"/>
              <w:jc w:val="both"/>
              <w:rPr>
                <w:rFonts w:ascii="Times New Roman" w:hAnsi="Times New Roman" w:cs="Times New Roman"/>
                <w:bCs/>
                <w:color w:val="000000"/>
                <w:sz w:val="16"/>
                <w:szCs w:val="16"/>
              </w:rPr>
            </w:pPr>
            <w:r w:rsidRPr="004B13CC">
              <w:rPr>
                <w:rFonts w:ascii="Times New Roman" w:hAnsi="Times New Roman" w:cs="Times New Roman"/>
                <w:sz w:val="16"/>
                <w:szCs w:val="16"/>
              </w:rPr>
              <w:t>2.1. 2. Provide incentives to pregnant women, mothers and other care givers to motivate utilization of health facilities</w:t>
            </w:r>
          </w:p>
        </w:tc>
        <w:tc>
          <w:tcPr>
            <w:tcW w:w="1350" w:type="dxa"/>
            <w:shd w:val="clear" w:color="auto" w:fill="auto"/>
            <w:noWrap/>
            <w:vAlign w:val="bottom"/>
          </w:tcPr>
          <w:p w14:paraId="58E669A8"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586,930,000.00 </w:t>
            </w:r>
          </w:p>
        </w:tc>
        <w:tc>
          <w:tcPr>
            <w:tcW w:w="1350" w:type="dxa"/>
            <w:shd w:val="clear" w:color="auto" w:fill="auto"/>
            <w:noWrap/>
            <w:vAlign w:val="bottom"/>
          </w:tcPr>
          <w:p w14:paraId="1A703D8E"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586,930,000.00 </w:t>
            </w:r>
          </w:p>
        </w:tc>
        <w:tc>
          <w:tcPr>
            <w:tcW w:w="1260" w:type="dxa"/>
            <w:shd w:val="clear" w:color="auto" w:fill="auto"/>
            <w:noWrap/>
            <w:vAlign w:val="bottom"/>
          </w:tcPr>
          <w:p w14:paraId="5EF63D29"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586,930,000.00 </w:t>
            </w:r>
          </w:p>
        </w:tc>
        <w:tc>
          <w:tcPr>
            <w:tcW w:w="1198" w:type="dxa"/>
            <w:shd w:val="clear" w:color="auto" w:fill="auto"/>
            <w:noWrap/>
            <w:vAlign w:val="bottom"/>
          </w:tcPr>
          <w:p w14:paraId="27954029"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586,930,000.00 </w:t>
            </w:r>
          </w:p>
        </w:tc>
        <w:tc>
          <w:tcPr>
            <w:tcW w:w="1373" w:type="dxa"/>
            <w:gridSpan w:val="2"/>
            <w:shd w:val="clear" w:color="auto" w:fill="auto"/>
            <w:noWrap/>
            <w:vAlign w:val="bottom"/>
          </w:tcPr>
          <w:p w14:paraId="23CB3ECF"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586,930,000.00 </w:t>
            </w:r>
          </w:p>
        </w:tc>
        <w:tc>
          <w:tcPr>
            <w:tcW w:w="1530" w:type="dxa"/>
            <w:shd w:val="clear" w:color="auto" w:fill="auto"/>
            <w:noWrap/>
            <w:vAlign w:val="bottom"/>
          </w:tcPr>
          <w:p w14:paraId="473563D7"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2,934,650,000.00 </w:t>
            </w:r>
          </w:p>
        </w:tc>
      </w:tr>
      <w:tr w:rsidR="001B0BE1" w:rsidRPr="004B13CC" w14:paraId="4033C41E" w14:textId="77777777" w:rsidTr="005F1667">
        <w:trPr>
          <w:gridAfter w:val="1"/>
          <w:wAfter w:w="39" w:type="dxa"/>
          <w:trHeight w:val="285"/>
        </w:trPr>
        <w:tc>
          <w:tcPr>
            <w:tcW w:w="2718" w:type="dxa"/>
            <w:gridSpan w:val="2"/>
            <w:vMerge/>
            <w:shd w:val="clear" w:color="auto" w:fill="auto"/>
          </w:tcPr>
          <w:p w14:paraId="5A68A579" w14:textId="77777777" w:rsidR="001B0BE1" w:rsidRPr="004B13CC" w:rsidRDefault="001B0BE1" w:rsidP="004B13CC">
            <w:pPr>
              <w:spacing w:after="0" w:line="240" w:lineRule="auto"/>
              <w:jc w:val="both"/>
              <w:rPr>
                <w:rFonts w:ascii="Times New Roman" w:hAnsi="Times New Roman" w:cs="Times New Roman"/>
                <w:bCs/>
                <w:color w:val="000000"/>
                <w:sz w:val="16"/>
                <w:szCs w:val="16"/>
              </w:rPr>
            </w:pPr>
          </w:p>
        </w:tc>
        <w:tc>
          <w:tcPr>
            <w:tcW w:w="4140" w:type="dxa"/>
            <w:shd w:val="clear" w:color="auto" w:fill="auto"/>
            <w:noWrap/>
          </w:tcPr>
          <w:p w14:paraId="7BA1018C" w14:textId="77777777" w:rsidR="001B0BE1" w:rsidRPr="004B13CC" w:rsidRDefault="001B0BE1" w:rsidP="004B13CC">
            <w:pPr>
              <w:spacing w:after="0" w:line="240" w:lineRule="auto"/>
              <w:jc w:val="both"/>
              <w:rPr>
                <w:rFonts w:ascii="Times New Roman" w:hAnsi="Times New Roman" w:cs="Times New Roman"/>
                <w:bCs/>
                <w:color w:val="000000"/>
                <w:sz w:val="16"/>
                <w:szCs w:val="16"/>
              </w:rPr>
            </w:pPr>
            <w:r w:rsidRPr="004B13CC">
              <w:rPr>
                <w:rFonts w:ascii="Times New Roman" w:hAnsi="Times New Roman" w:cs="Times New Roman"/>
                <w:sz w:val="16"/>
                <w:szCs w:val="16"/>
              </w:rPr>
              <w:t xml:space="preserve">2.1. 3. Sustain On-going Iron-folic acid supplementation for pregnant women during MNCH Weeks </w:t>
            </w:r>
          </w:p>
        </w:tc>
        <w:tc>
          <w:tcPr>
            <w:tcW w:w="1350" w:type="dxa"/>
            <w:shd w:val="clear" w:color="auto" w:fill="auto"/>
            <w:noWrap/>
            <w:vAlign w:val="bottom"/>
          </w:tcPr>
          <w:p w14:paraId="6AC55BF5"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6,794,000.00 </w:t>
            </w:r>
          </w:p>
        </w:tc>
        <w:tc>
          <w:tcPr>
            <w:tcW w:w="1350" w:type="dxa"/>
            <w:shd w:val="clear" w:color="auto" w:fill="auto"/>
            <w:noWrap/>
            <w:vAlign w:val="bottom"/>
          </w:tcPr>
          <w:p w14:paraId="3065A8D6"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6,794,000.00 </w:t>
            </w:r>
          </w:p>
        </w:tc>
        <w:tc>
          <w:tcPr>
            <w:tcW w:w="1260" w:type="dxa"/>
            <w:shd w:val="clear" w:color="auto" w:fill="auto"/>
            <w:noWrap/>
            <w:vAlign w:val="bottom"/>
          </w:tcPr>
          <w:p w14:paraId="470AE3B2"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6,794,000.00 </w:t>
            </w:r>
          </w:p>
        </w:tc>
        <w:tc>
          <w:tcPr>
            <w:tcW w:w="1198" w:type="dxa"/>
            <w:shd w:val="clear" w:color="auto" w:fill="auto"/>
            <w:noWrap/>
            <w:vAlign w:val="bottom"/>
          </w:tcPr>
          <w:p w14:paraId="07CE0839"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6,794,000.00 </w:t>
            </w:r>
          </w:p>
        </w:tc>
        <w:tc>
          <w:tcPr>
            <w:tcW w:w="1373" w:type="dxa"/>
            <w:gridSpan w:val="2"/>
            <w:shd w:val="clear" w:color="auto" w:fill="auto"/>
            <w:noWrap/>
            <w:vAlign w:val="bottom"/>
          </w:tcPr>
          <w:p w14:paraId="061E1D0C"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6,794,000.00 </w:t>
            </w:r>
          </w:p>
        </w:tc>
        <w:tc>
          <w:tcPr>
            <w:tcW w:w="1530" w:type="dxa"/>
            <w:shd w:val="clear" w:color="auto" w:fill="auto"/>
            <w:noWrap/>
            <w:vAlign w:val="bottom"/>
          </w:tcPr>
          <w:p w14:paraId="4C4CFA86"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33,970,000.00 </w:t>
            </w:r>
          </w:p>
        </w:tc>
      </w:tr>
      <w:tr w:rsidR="001B0BE1" w:rsidRPr="004B13CC" w14:paraId="4318E09F" w14:textId="77777777" w:rsidTr="005F1667">
        <w:trPr>
          <w:gridAfter w:val="1"/>
          <w:wAfter w:w="39" w:type="dxa"/>
          <w:trHeight w:val="285"/>
        </w:trPr>
        <w:tc>
          <w:tcPr>
            <w:tcW w:w="2718" w:type="dxa"/>
            <w:gridSpan w:val="2"/>
            <w:vMerge/>
            <w:shd w:val="clear" w:color="auto" w:fill="auto"/>
          </w:tcPr>
          <w:p w14:paraId="1CF779C8" w14:textId="77777777" w:rsidR="001B0BE1" w:rsidRPr="004B13CC" w:rsidRDefault="001B0BE1" w:rsidP="004B13CC">
            <w:pPr>
              <w:spacing w:after="0" w:line="240" w:lineRule="auto"/>
              <w:jc w:val="both"/>
              <w:rPr>
                <w:rFonts w:ascii="Times New Roman" w:hAnsi="Times New Roman" w:cs="Times New Roman"/>
                <w:bCs/>
                <w:color w:val="000000"/>
                <w:sz w:val="16"/>
                <w:szCs w:val="16"/>
              </w:rPr>
            </w:pPr>
          </w:p>
        </w:tc>
        <w:tc>
          <w:tcPr>
            <w:tcW w:w="4140" w:type="dxa"/>
            <w:shd w:val="clear" w:color="auto" w:fill="auto"/>
            <w:noWrap/>
          </w:tcPr>
          <w:p w14:paraId="5D07C10D" w14:textId="77777777" w:rsidR="001B0BE1" w:rsidRPr="004B13CC" w:rsidRDefault="001B0BE1" w:rsidP="004B13CC">
            <w:pPr>
              <w:spacing w:after="0" w:line="240" w:lineRule="auto"/>
              <w:jc w:val="both"/>
              <w:rPr>
                <w:rFonts w:ascii="Times New Roman" w:hAnsi="Times New Roman" w:cs="Times New Roman"/>
                <w:bCs/>
                <w:color w:val="000000"/>
                <w:sz w:val="16"/>
                <w:szCs w:val="16"/>
              </w:rPr>
            </w:pPr>
            <w:r w:rsidRPr="004B13CC">
              <w:rPr>
                <w:rFonts w:ascii="Times New Roman" w:hAnsi="Times New Roman" w:cs="Times New Roman"/>
                <w:sz w:val="16"/>
                <w:szCs w:val="16"/>
              </w:rPr>
              <w:t xml:space="preserve">2.1. 4. Support Routine Iron-folic acid supplementation for pregnant women </w:t>
            </w:r>
          </w:p>
        </w:tc>
        <w:tc>
          <w:tcPr>
            <w:tcW w:w="1350" w:type="dxa"/>
            <w:shd w:val="clear" w:color="auto" w:fill="auto"/>
            <w:noWrap/>
            <w:vAlign w:val="bottom"/>
          </w:tcPr>
          <w:p w14:paraId="0D85EFEF"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5,724,000.00 </w:t>
            </w:r>
          </w:p>
        </w:tc>
        <w:tc>
          <w:tcPr>
            <w:tcW w:w="1350" w:type="dxa"/>
            <w:shd w:val="clear" w:color="auto" w:fill="auto"/>
            <w:noWrap/>
            <w:vAlign w:val="bottom"/>
          </w:tcPr>
          <w:p w14:paraId="66525FFD"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5,724,000.00 </w:t>
            </w:r>
          </w:p>
        </w:tc>
        <w:tc>
          <w:tcPr>
            <w:tcW w:w="1260" w:type="dxa"/>
            <w:shd w:val="clear" w:color="auto" w:fill="auto"/>
            <w:noWrap/>
            <w:vAlign w:val="bottom"/>
          </w:tcPr>
          <w:p w14:paraId="013967A6"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5,724,000.00 </w:t>
            </w:r>
          </w:p>
        </w:tc>
        <w:tc>
          <w:tcPr>
            <w:tcW w:w="1198" w:type="dxa"/>
            <w:shd w:val="clear" w:color="auto" w:fill="auto"/>
            <w:noWrap/>
            <w:vAlign w:val="bottom"/>
          </w:tcPr>
          <w:p w14:paraId="1249ECA7"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5,724,000.00 </w:t>
            </w:r>
          </w:p>
        </w:tc>
        <w:tc>
          <w:tcPr>
            <w:tcW w:w="1373" w:type="dxa"/>
            <w:gridSpan w:val="2"/>
            <w:shd w:val="clear" w:color="auto" w:fill="auto"/>
            <w:noWrap/>
            <w:vAlign w:val="bottom"/>
          </w:tcPr>
          <w:p w14:paraId="39086FA0"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5,724,000.00 </w:t>
            </w:r>
          </w:p>
        </w:tc>
        <w:tc>
          <w:tcPr>
            <w:tcW w:w="1530" w:type="dxa"/>
            <w:shd w:val="clear" w:color="auto" w:fill="auto"/>
            <w:noWrap/>
            <w:vAlign w:val="bottom"/>
          </w:tcPr>
          <w:p w14:paraId="13AF31DE"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28,620,000.00 </w:t>
            </w:r>
          </w:p>
        </w:tc>
      </w:tr>
      <w:tr w:rsidR="001B0BE1" w:rsidRPr="004B13CC" w14:paraId="7EBBB7C6" w14:textId="77777777" w:rsidTr="005F1667">
        <w:trPr>
          <w:gridAfter w:val="1"/>
          <w:wAfter w:w="39" w:type="dxa"/>
          <w:trHeight w:val="285"/>
        </w:trPr>
        <w:tc>
          <w:tcPr>
            <w:tcW w:w="2718" w:type="dxa"/>
            <w:gridSpan w:val="2"/>
            <w:vMerge/>
            <w:shd w:val="clear" w:color="auto" w:fill="auto"/>
          </w:tcPr>
          <w:p w14:paraId="2C6E1ED6" w14:textId="77777777" w:rsidR="001B0BE1" w:rsidRPr="004B13CC" w:rsidRDefault="001B0BE1" w:rsidP="004B13CC">
            <w:pPr>
              <w:spacing w:after="0" w:line="240" w:lineRule="auto"/>
              <w:jc w:val="both"/>
              <w:rPr>
                <w:rFonts w:ascii="Times New Roman" w:hAnsi="Times New Roman" w:cs="Times New Roman"/>
                <w:bCs/>
                <w:color w:val="000000"/>
                <w:sz w:val="16"/>
                <w:szCs w:val="16"/>
              </w:rPr>
            </w:pPr>
          </w:p>
        </w:tc>
        <w:tc>
          <w:tcPr>
            <w:tcW w:w="4140" w:type="dxa"/>
            <w:shd w:val="clear" w:color="auto" w:fill="auto"/>
            <w:noWrap/>
          </w:tcPr>
          <w:p w14:paraId="17A1C0E0" w14:textId="77777777" w:rsidR="001B0BE1" w:rsidRPr="004B13CC" w:rsidRDefault="001B0BE1" w:rsidP="004B13CC">
            <w:pPr>
              <w:spacing w:after="0" w:line="240" w:lineRule="auto"/>
              <w:jc w:val="both"/>
              <w:rPr>
                <w:rFonts w:ascii="Times New Roman" w:hAnsi="Times New Roman" w:cs="Times New Roman"/>
                <w:bCs/>
                <w:color w:val="000000"/>
                <w:sz w:val="16"/>
                <w:szCs w:val="16"/>
              </w:rPr>
            </w:pPr>
            <w:r w:rsidRPr="004B13CC">
              <w:rPr>
                <w:rFonts w:ascii="Times New Roman" w:hAnsi="Times New Roman" w:cs="Times New Roman"/>
                <w:sz w:val="16"/>
                <w:szCs w:val="16"/>
              </w:rPr>
              <w:t xml:space="preserve">2.1. 5. Strengthen vitamin A supplementation during MNCHW   for under-5 children   </w:t>
            </w:r>
          </w:p>
        </w:tc>
        <w:tc>
          <w:tcPr>
            <w:tcW w:w="1350" w:type="dxa"/>
            <w:shd w:val="clear" w:color="auto" w:fill="auto"/>
            <w:noWrap/>
            <w:vAlign w:val="bottom"/>
          </w:tcPr>
          <w:p w14:paraId="33710FA4"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4,800,000.00 </w:t>
            </w:r>
          </w:p>
        </w:tc>
        <w:tc>
          <w:tcPr>
            <w:tcW w:w="1350" w:type="dxa"/>
            <w:shd w:val="clear" w:color="auto" w:fill="auto"/>
            <w:noWrap/>
            <w:vAlign w:val="bottom"/>
          </w:tcPr>
          <w:p w14:paraId="1371DE3F" w14:textId="77777777" w:rsidR="001B0BE1" w:rsidRPr="004B13CC" w:rsidRDefault="001B0BE1" w:rsidP="004B13CC">
            <w:pPr>
              <w:spacing w:after="0"/>
              <w:rPr>
                <w:rFonts w:ascii="Times New Roman" w:hAnsi="Times New Roman" w:cs="Times New Roman"/>
              </w:rPr>
            </w:pPr>
            <w:r w:rsidRPr="004B13CC">
              <w:rPr>
                <w:rFonts w:ascii="Times New Roman" w:hAnsi="Times New Roman" w:cs="Times New Roman"/>
                <w:color w:val="000000"/>
                <w:sz w:val="16"/>
                <w:szCs w:val="16"/>
              </w:rPr>
              <w:t xml:space="preserve">                  4,800,000.00 </w:t>
            </w:r>
          </w:p>
        </w:tc>
        <w:tc>
          <w:tcPr>
            <w:tcW w:w="1260" w:type="dxa"/>
            <w:shd w:val="clear" w:color="auto" w:fill="auto"/>
            <w:noWrap/>
            <w:vAlign w:val="bottom"/>
          </w:tcPr>
          <w:p w14:paraId="1267DE4C" w14:textId="77777777" w:rsidR="001B0BE1" w:rsidRPr="004B13CC" w:rsidRDefault="001B0BE1" w:rsidP="004B13CC">
            <w:pPr>
              <w:spacing w:after="0"/>
              <w:rPr>
                <w:rFonts w:ascii="Times New Roman" w:hAnsi="Times New Roman" w:cs="Times New Roman"/>
              </w:rPr>
            </w:pPr>
            <w:r w:rsidRPr="004B13CC">
              <w:rPr>
                <w:rFonts w:ascii="Times New Roman" w:hAnsi="Times New Roman" w:cs="Times New Roman"/>
                <w:color w:val="000000"/>
                <w:sz w:val="16"/>
                <w:szCs w:val="16"/>
              </w:rPr>
              <w:t xml:space="preserve">                                4,800,000.00 </w:t>
            </w:r>
          </w:p>
        </w:tc>
        <w:tc>
          <w:tcPr>
            <w:tcW w:w="1198" w:type="dxa"/>
            <w:shd w:val="clear" w:color="auto" w:fill="auto"/>
            <w:noWrap/>
            <w:vAlign w:val="bottom"/>
          </w:tcPr>
          <w:p w14:paraId="35C7C10F" w14:textId="77777777" w:rsidR="001B0BE1" w:rsidRPr="004B13CC" w:rsidRDefault="001B0BE1" w:rsidP="004B13CC">
            <w:pPr>
              <w:spacing w:after="0"/>
              <w:rPr>
                <w:rFonts w:ascii="Times New Roman" w:hAnsi="Times New Roman" w:cs="Times New Roman"/>
              </w:rPr>
            </w:pPr>
            <w:r w:rsidRPr="004B13CC">
              <w:rPr>
                <w:rFonts w:ascii="Times New Roman" w:hAnsi="Times New Roman" w:cs="Times New Roman"/>
                <w:color w:val="000000"/>
                <w:sz w:val="16"/>
                <w:szCs w:val="16"/>
              </w:rPr>
              <w:t xml:space="preserve">                   4,800,000.00 </w:t>
            </w:r>
          </w:p>
        </w:tc>
        <w:tc>
          <w:tcPr>
            <w:tcW w:w="1373" w:type="dxa"/>
            <w:gridSpan w:val="2"/>
            <w:shd w:val="clear" w:color="auto" w:fill="auto"/>
            <w:noWrap/>
            <w:vAlign w:val="bottom"/>
          </w:tcPr>
          <w:p w14:paraId="4B461FCF" w14:textId="77777777" w:rsidR="001B0BE1" w:rsidRPr="004B13CC" w:rsidRDefault="001B0BE1" w:rsidP="004B13CC">
            <w:pPr>
              <w:spacing w:after="0"/>
              <w:rPr>
                <w:rFonts w:ascii="Times New Roman" w:hAnsi="Times New Roman" w:cs="Times New Roman"/>
              </w:rPr>
            </w:pPr>
            <w:r w:rsidRPr="004B13CC">
              <w:rPr>
                <w:rFonts w:ascii="Times New Roman" w:hAnsi="Times New Roman" w:cs="Times New Roman"/>
                <w:color w:val="000000"/>
                <w:sz w:val="16"/>
                <w:szCs w:val="16"/>
              </w:rPr>
              <w:t xml:space="preserve">                              4,800,000.00 </w:t>
            </w:r>
          </w:p>
        </w:tc>
        <w:tc>
          <w:tcPr>
            <w:tcW w:w="1530" w:type="dxa"/>
            <w:shd w:val="clear" w:color="auto" w:fill="auto"/>
            <w:noWrap/>
            <w:vAlign w:val="bottom"/>
          </w:tcPr>
          <w:p w14:paraId="5C3F2D5A"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24,000,000.00 </w:t>
            </w:r>
          </w:p>
        </w:tc>
      </w:tr>
      <w:tr w:rsidR="001B0BE1" w:rsidRPr="004B13CC" w14:paraId="7B315197" w14:textId="77777777" w:rsidTr="005F1667">
        <w:trPr>
          <w:gridAfter w:val="1"/>
          <w:wAfter w:w="39" w:type="dxa"/>
          <w:trHeight w:val="285"/>
        </w:trPr>
        <w:tc>
          <w:tcPr>
            <w:tcW w:w="2718" w:type="dxa"/>
            <w:gridSpan w:val="2"/>
            <w:vMerge/>
            <w:shd w:val="clear" w:color="auto" w:fill="auto"/>
          </w:tcPr>
          <w:p w14:paraId="02861E38" w14:textId="77777777" w:rsidR="001B0BE1" w:rsidRPr="004B13CC" w:rsidRDefault="001B0BE1" w:rsidP="004B13CC">
            <w:pPr>
              <w:spacing w:after="0" w:line="240" w:lineRule="auto"/>
              <w:jc w:val="both"/>
              <w:rPr>
                <w:rFonts w:ascii="Times New Roman" w:hAnsi="Times New Roman" w:cs="Times New Roman"/>
                <w:bCs/>
                <w:color w:val="000000"/>
                <w:sz w:val="16"/>
                <w:szCs w:val="16"/>
              </w:rPr>
            </w:pPr>
          </w:p>
        </w:tc>
        <w:tc>
          <w:tcPr>
            <w:tcW w:w="4140" w:type="dxa"/>
            <w:shd w:val="clear" w:color="auto" w:fill="auto"/>
            <w:noWrap/>
          </w:tcPr>
          <w:p w14:paraId="6E420469" w14:textId="77777777" w:rsidR="001B0BE1" w:rsidRPr="004B13CC" w:rsidRDefault="001B0BE1" w:rsidP="004B13CC">
            <w:pPr>
              <w:spacing w:after="0" w:line="240" w:lineRule="auto"/>
              <w:jc w:val="both"/>
              <w:rPr>
                <w:rFonts w:ascii="Times New Roman" w:hAnsi="Times New Roman" w:cs="Times New Roman"/>
                <w:bCs/>
                <w:color w:val="000000"/>
                <w:sz w:val="16"/>
                <w:szCs w:val="16"/>
              </w:rPr>
            </w:pPr>
            <w:r w:rsidRPr="004B13CC">
              <w:rPr>
                <w:rFonts w:ascii="Times New Roman" w:hAnsi="Times New Roman" w:cs="Times New Roman"/>
                <w:sz w:val="16"/>
                <w:szCs w:val="16"/>
              </w:rPr>
              <w:t xml:space="preserve">2.1. 6. Support Routine Vitamin A supplementation for under-5 children   </w:t>
            </w:r>
          </w:p>
        </w:tc>
        <w:tc>
          <w:tcPr>
            <w:tcW w:w="1350" w:type="dxa"/>
            <w:shd w:val="clear" w:color="auto" w:fill="auto"/>
            <w:noWrap/>
            <w:vAlign w:val="bottom"/>
          </w:tcPr>
          <w:p w14:paraId="75B02794"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3,968,000.00 </w:t>
            </w:r>
          </w:p>
        </w:tc>
        <w:tc>
          <w:tcPr>
            <w:tcW w:w="1350" w:type="dxa"/>
            <w:shd w:val="clear" w:color="auto" w:fill="auto"/>
            <w:noWrap/>
            <w:vAlign w:val="bottom"/>
          </w:tcPr>
          <w:p w14:paraId="01EB5E38"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3,968,000.00 </w:t>
            </w:r>
          </w:p>
        </w:tc>
        <w:tc>
          <w:tcPr>
            <w:tcW w:w="1260" w:type="dxa"/>
            <w:shd w:val="clear" w:color="auto" w:fill="auto"/>
            <w:noWrap/>
            <w:vAlign w:val="bottom"/>
          </w:tcPr>
          <w:p w14:paraId="3D8A2ACA" w14:textId="77777777" w:rsidR="001B0BE1" w:rsidRPr="004B13CC" w:rsidRDefault="001B0BE1" w:rsidP="004B13CC">
            <w:pPr>
              <w:spacing w:after="0"/>
              <w:rPr>
                <w:rFonts w:ascii="Times New Roman" w:hAnsi="Times New Roman" w:cs="Times New Roman"/>
              </w:rPr>
            </w:pPr>
            <w:r w:rsidRPr="004B13CC">
              <w:rPr>
                <w:rFonts w:ascii="Times New Roman" w:hAnsi="Times New Roman" w:cs="Times New Roman"/>
                <w:color w:val="000000"/>
                <w:sz w:val="16"/>
                <w:szCs w:val="16"/>
              </w:rPr>
              <w:t xml:space="preserve">                                3,968,000.00 </w:t>
            </w:r>
          </w:p>
        </w:tc>
        <w:tc>
          <w:tcPr>
            <w:tcW w:w="1198" w:type="dxa"/>
            <w:shd w:val="clear" w:color="auto" w:fill="auto"/>
            <w:noWrap/>
            <w:vAlign w:val="bottom"/>
          </w:tcPr>
          <w:p w14:paraId="789853CF" w14:textId="77777777" w:rsidR="001B0BE1" w:rsidRPr="004B13CC" w:rsidRDefault="001B0BE1" w:rsidP="004B13CC">
            <w:pPr>
              <w:spacing w:after="0"/>
              <w:rPr>
                <w:rFonts w:ascii="Times New Roman" w:hAnsi="Times New Roman" w:cs="Times New Roman"/>
              </w:rPr>
            </w:pPr>
            <w:r w:rsidRPr="004B13CC">
              <w:rPr>
                <w:rFonts w:ascii="Times New Roman" w:hAnsi="Times New Roman" w:cs="Times New Roman"/>
                <w:color w:val="000000"/>
                <w:sz w:val="16"/>
                <w:szCs w:val="16"/>
              </w:rPr>
              <w:t xml:space="preserve">                   3,968,000.00 </w:t>
            </w:r>
          </w:p>
        </w:tc>
        <w:tc>
          <w:tcPr>
            <w:tcW w:w="1373" w:type="dxa"/>
            <w:gridSpan w:val="2"/>
            <w:shd w:val="clear" w:color="auto" w:fill="auto"/>
            <w:noWrap/>
            <w:vAlign w:val="bottom"/>
          </w:tcPr>
          <w:p w14:paraId="06D42789" w14:textId="77777777" w:rsidR="001B0BE1" w:rsidRPr="004B13CC" w:rsidRDefault="001B0BE1" w:rsidP="004B13CC">
            <w:pPr>
              <w:spacing w:after="0"/>
              <w:rPr>
                <w:rFonts w:ascii="Times New Roman" w:hAnsi="Times New Roman" w:cs="Times New Roman"/>
              </w:rPr>
            </w:pPr>
            <w:r w:rsidRPr="004B13CC">
              <w:rPr>
                <w:rFonts w:ascii="Times New Roman" w:hAnsi="Times New Roman" w:cs="Times New Roman"/>
                <w:color w:val="000000"/>
                <w:sz w:val="16"/>
                <w:szCs w:val="16"/>
              </w:rPr>
              <w:t xml:space="preserve">                              3,968,000.00 </w:t>
            </w:r>
          </w:p>
        </w:tc>
        <w:tc>
          <w:tcPr>
            <w:tcW w:w="1530" w:type="dxa"/>
            <w:shd w:val="clear" w:color="auto" w:fill="auto"/>
            <w:noWrap/>
            <w:vAlign w:val="bottom"/>
          </w:tcPr>
          <w:p w14:paraId="13FD65A6"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19,840,000.00 </w:t>
            </w:r>
          </w:p>
        </w:tc>
      </w:tr>
      <w:tr w:rsidR="001B0BE1" w:rsidRPr="004B13CC" w14:paraId="23CAE41C" w14:textId="77777777" w:rsidTr="005F1667">
        <w:trPr>
          <w:gridAfter w:val="1"/>
          <w:wAfter w:w="39" w:type="dxa"/>
          <w:trHeight w:val="285"/>
        </w:trPr>
        <w:tc>
          <w:tcPr>
            <w:tcW w:w="2718" w:type="dxa"/>
            <w:gridSpan w:val="2"/>
            <w:vMerge/>
            <w:shd w:val="clear" w:color="auto" w:fill="auto"/>
          </w:tcPr>
          <w:p w14:paraId="2E140837" w14:textId="77777777" w:rsidR="001B0BE1" w:rsidRPr="004B13CC" w:rsidRDefault="001B0BE1" w:rsidP="004B13CC">
            <w:pPr>
              <w:spacing w:after="0" w:line="240" w:lineRule="auto"/>
              <w:jc w:val="both"/>
              <w:rPr>
                <w:rFonts w:ascii="Times New Roman" w:hAnsi="Times New Roman" w:cs="Times New Roman"/>
                <w:bCs/>
                <w:color w:val="000000"/>
                <w:sz w:val="16"/>
                <w:szCs w:val="16"/>
              </w:rPr>
            </w:pPr>
          </w:p>
        </w:tc>
        <w:tc>
          <w:tcPr>
            <w:tcW w:w="4140" w:type="dxa"/>
            <w:shd w:val="clear" w:color="auto" w:fill="auto"/>
            <w:noWrap/>
          </w:tcPr>
          <w:p w14:paraId="518BF148" w14:textId="77777777" w:rsidR="001B0BE1" w:rsidRPr="004B13CC" w:rsidRDefault="001B0BE1" w:rsidP="004B13CC">
            <w:pPr>
              <w:spacing w:after="0" w:line="240" w:lineRule="auto"/>
              <w:jc w:val="both"/>
              <w:rPr>
                <w:rFonts w:ascii="Times New Roman" w:hAnsi="Times New Roman" w:cs="Times New Roman"/>
                <w:bCs/>
                <w:color w:val="000000"/>
                <w:sz w:val="16"/>
                <w:szCs w:val="16"/>
              </w:rPr>
            </w:pPr>
            <w:r w:rsidRPr="004B13CC">
              <w:rPr>
                <w:rFonts w:ascii="Times New Roman" w:hAnsi="Times New Roman" w:cs="Times New Roman"/>
                <w:sz w:val="16"/>
                <w:szCs w:val="16"/>
              </w:rPr>
              <w:t>2.1. 7. Build capacity to promote women’s nutritional status through Dietary Counseling during Adolescence, Pregnancy and Lactation</w:t>
            </w:r>
          </w:p>
        </w:tc>
        <w:tc>
          <w:tcPr>
            <w:tcW w:w="1350" w:type="dxa"/>
            <w:shd w:val="clear" w:color="auto" w:fill="auto"/>
            <w:noWrap/>
            <w:vAlign w:val="bottom"/>
          </w:tcPr>
          <w:p w14:paraId="00B4460E"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6,912,000.00 </w:t>
            </w:r>
          </w:p>
        </w:tc>
        <w:tc>
          <w:tcPr>
            <w:tcW w:w="1350" w:type="dxa"/>
            <w:shd w:val="clear" w:color="auto" w:fill="auto"/>
            <w:noWrap/>
            <w:vAlign w:val="bottom"/>
          </w:tcPr>
          <w:p w14:paraId="1EF033F8"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6,912,000.00 </w:t>
            </w:r>
          </w:p>
        </w:tc>
        <w:tc>
          <w:tcPr>
            <w:tcW w:w="1260" w:type="dxa"/>
            <w:shd w:val="clear" w:color="auto" w:fill="auto"/>
            <w:noWrap/>
            <w:vAlign w:val="bottom"/>
          </w:tcPr>
          <w:p w14:paraId="0006835F" w14:textId="77777777" w:rsidR="001B0BE1" w:rsidRPr="004B13CC" w:rsidRDefault="001B0BE1" w:rsidP="004B13CC">
            <w:pPr>
              <w:spacing w:after="0"/>
              <w:rPr>
                <w:rFonts w:ascii="Times New Roman" w:hAnsi="Times New Roman" w:cs="Times New Roman"/>
              </w:rPr>
            </w:pPr>
            <w:r w:rsidRPr="004B13CC">
              <w:rPr>
                <w:rFonts w:ascii="Times New Roman" w:hAnsi="Times New Roman" w:cs="Times New Roman"/>
                <w:color w:val="000000"/>
                <w:sz w:val="16"/>
                <w:szCs w:val="16"/>
              </w:rPr>
              <w:t xml:space="preserve">                                6,912,000.00 </w:t>
            </w:r>
          </w:p>
        </w:tc>
        <w:tc>
          <w:tcPr>
            <w:tcW w:w="1198" w:type="dxa"/>
            <w:shd w:val="clear" w:color="auto" w:fill="auto"/>
            <w:noWrap/>
            <w:vAlign w:val="bottom"/>
          </w:tcPr>
          <w:p w14:paraId="14EA7D10" w14:textId="77777777" w:rsidR="001B0BE1" w:rsidRPr="004B13CC" w:rsidRDefault="001B0BE1" w:rsidP="004B13CC">
            <w:pPr>
              <w:spacing w:after="0"/>
              <w:rPr>
                <w:rFonts w:ascii="Times New Roman" w:hAnsi="Times New Roman" w:cs="Times New Roman"/>
              </w:rPr>
            </w:pPr>
            <w:r w:rsidRPr="004B13CC">
              <w:rPr>
                <w:rFonts w:ascii="Times New Roman" w:hAnsi="Times New Roman" w:cs="Times New Roman"/>
                <w:color w:val="000000"/>
                <w:sz w:val="16"/>
                <w:szCs w:val="16"/>
              </w:rPr>
              <w:t xml:space="preserve">                   6,912,000.00 </w:t>
            </w:r>
          </w:p>
        </w:tc>
        <w:tc>
          <w:tcPr>
            <w:tcW w:w="1373" w:type="dxa"/>
            <w:gridSpan w:val="2"/>
            <w:shd w:val="clear" w:color="auto" w:fill="auto"/>
            <w:noWrap/>
            <w:vAlign w:val="bottom"/>
          </w:tcPr>
          <w:p w14:paraId="02CC8AB9" w14:textId="77777777" w:rsidR="001B0BE1" w:rsidRPr="004B13CC" w:rsidRDefault="001B0BE1" w:rsidP="004B13CC">
            <w:pPr>
              <w:spacing w:after="0"/>
              <w:rPr>
                <w:rFonts w:ascii="Times New Roman" w:hAnsi="Times New Roman" w:cs="Times New Roman"/>
              </w:rPr>
            </w:pPr>
            <w:r w:rsidRPr="004B13CC">
              <w:rPr>
                <w:rFonts w:ascii="Times New Roman" w:hAnsi="Times New Roman" w:cs="Times New Roman"/>
                <w:color w:val="000000"/>
                <w:sz w:val="16"/>
                <w:szCs w:val="16"/>
              </w:rPr>
              <w:t xml:space="preserve">                              6,912,000.00 </w:t>
            </w:r>
          </w:p>
        </w:tc>
        <w:tc>
          <w:tcPr>
            <w:tcW w:w="1530" w:type="dxa"/>
            <w:shd w:val="clear" w:color="auto" w:fill="auto"/>
            <w:noWrap/>
            <w:vAlign w:val="bottom"/>
          </w:tcPr>
          <w:p w14:paraId="7BF291A8"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34,560,000.00 </w:t>
            </w:r>
          </w:p>
        </w:tc>
      </w:tr>
      <w:tr w:rsidR="001B0BE1" w:rsidRPr="004B13CC" w14:paraId="75F2F5B1" w14:textId="77777777" w:rsidTr="005F1667">
        <w:trPr>
          <w:gridAfter w:val="1"/>
          <w:wAfter w:w="39" w:type="dxa"/>
          <w:trHeight w:val="285"/>
        </w:trPr>
        <w:tc>
          <w:tcPr>
            <w:tcW w:w="2718" w:type="dxa"/>
            <w:gridSpan w:val="2"/>
            <w:vMerge/>
            <w:shd w:val="clear" w:color="auto" w:fill="auto"/>
          </w:tcPr>
          <w:p w14:paraId="399DCF87" w14:textId="77777777" w:rsidR="001B0BE1" w:rsidRPr="004B13CC" w:rsidRDefault="001B0BE1" w:rsidP="004B13CC">
            <w:pPr>
              <w:spacing w:after="0" w:line="240" w:lineRule="auto"/>
              <w:jc w:val="both"/>
              <w:rPr>
                <w:rFonts w:ascii="Times New Roman" w:hAnsi="Times New Roman" w:cs="Times New Roman"/>
                <w:bCs/>
                <w:color w:val="000000"/>
                <w:sz w:val="16"/>
                <w:szCs w:val="16"/>
              </w:rPr>
            </w:pPr>
          </w:p>
        </w:tc>
        <w:tc>
          <w:tcPr>
            <w:tcW w:w="4140" w:type="dxa"/>
            <w:shd w:val="clear" w:color="auto" w:fill="auto"/>
            <w:noWrap/>
          </w:tcPr>
          <w:p w14:paraId="762F4136" w14:textId="77777777" w:rsidR="001B0BE1" w:rsidRPr="004B13CC" w:rsidRDefault="001B0BE1" w:rsidP="004B13CC">
            <w:pPr>
              <w:spacing w:after="0" w:line="240" w:lineRule="auto"/>
              <w:jc w:val="both"/>
              <w:rPr>
                <w:rFonts w:ascii="Times New Roman" w:hAnsi="Times New Roman" w:cs="Times New Roman"/>
                <w:bCs/>
                <w:color w:val="000000"/>
                <w:sz w:val="16"/>
                <w:szCs w:val="16"/>
              </w:rPr>
            </w:pPr>
            <w:r w:rsidRPr="004B13CC">
              <w:rPr>
                <w:rFonts w:ascii="Times New Roman" w:hAnsi="Times New Roman" w:cs="Times New Roman"/>
                <w:sz w:val="16"/>
                <w:szCs w:val="16"/>
              </w:rPr>
              <w:t>2.1. 8. Promote Early initiation of breastfeeding within 1 hour of delivery</w:t>
            </w:r>
          </w:p>
        </w:tc>
        <w:tc>
          <w:tcPr>
            <w:tcW w:w="1350" w:type="dxa"/>
            <w:shd w:val="clear" w:color="auto" w:fill="auto"/>
            <w:noWrap/>
            <w:vAlign w:val="bottom"/>
          </w:tcPr>
          <w:p w14:paraId="0DE5A649"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349,000.00 </w:t>
            </w:r>
          </w:p>
        </w:tc>
        <w:tc>
          <w:tcPr>
            <w:tcW w:w="1350" w:type="dxa"/>
            <w:shd w:val="clear" w:color="auto" w:fill="auto"/>
            <w:noWrap/>
            <w:vAlign w:val="bottom"/>
          </w:tcPr>
          <w:p w14:paraId="3E290720" w14:textId="77777777" w:rsidR="001B0BE1" w:rsidRPr="004B13CC" w:rsidRDefault="001B0BE1" w:rsidP="004B13CC">
            <w:pPr>
              <w:spacing w:after="0"/>
              <w:rPr>
                <w:rFonts w:ascii="Times New Roman" w:hAnsi="Times New Roman" w:cs="Times New Roman"/>
              </w:rPr>
            </w:pPr>
            <w:r w:rsidRPr="004B13CC">
              <w:rPr>
                <w:rFonts w:ascii="Times New Roman" w:hAnsi="Times New Roman" w:cs="Times New Roman"/>
                <w:color w:val="000000"/>
                <w:sz w:val="16"/>
                <w:szCs w:val="16"/>
              </w:rPr>
              <w:t xml:space="preserve">                      349,000.00 </w:t>
            </w:r>
          </w:p>
        </w:tc>
        <w:tc>
          <w:tcPr>
            <w:tcW w:w="1260" w:type="dxa"/>
            <w:shd w:val="clear" w:color="auto" w:fill="auto"/>
            <w:noWrap/>
            <w:vAlign w:val="bottom"/>
          </w:tcPr>
          <w:p w14:paraId="470330D7" w14:textId="77777777" w:rsidR="001B0BE1" w:rsidRPr="004B13CC" w:rsidRDefault="001B0BE1" w:rsidP="004B13CC">
            <w:pPr>
              <w:spacing w:after="0"/>
              <w:rPr>
                <w:rFonts w:ascii="Times New Roman" w:hAnsi="Times New Roman" w:cs="Times New Roman"/>
              </w:rPr>
            </w:pPr>
            <w:r w:rsidRPr="004B13CC">
              <w:rPr>
                <w:rFonts w:ascii="Times New Roman" w:hAnsi="Times New Roman" w:cs="Times New Roman"/>
                <w:color w:val="000000"/>
                <w:sz w:val="16"/>
                <w:szCs w:val="16"/>
              </w:rPr>
              <w:t xml:space="preserve">                                    349,000.00 </w:t>
            </w:r>
          </w:p>
        </w:tc>
        <w:tc>
          <w:tcPr>
            <w:tcW w:w="1198" w:type="dxa"/>
            <w:shd w:val="clear" w:color="auto" w:fill="auto"/>
            <w:noWrap/>
            <w:vAlign w:val="bottom"/>
          </w:tcPr>
          <w:p w14:paraId="60757641" w14:textId="77777777" w:rsidR="001B0BE1" w:rsidRPr="004B13CC" w:rsidRDefault="001B0BE1" w:rsidP="004B13CC">
            <w:pPr>
              <w:spacing w:after="0"/>
              <w:rPr>
                <w:rFonts w:ascii="Times New Roman" w:hAnsi="Times New Roman" w:cs="Times New Roman"/>
              </w:rPr>
            </w:pPr>
            <w:r w:rsidRPr="004B13CC">
              <w:rPr>
                <w:rFonts w:ascii="Times New Roman" w:hAnsi="Times New Roman" w:cs="Times New Roman"/>
                <w:color w:val="000000"/>
                <w:sz w:val="16"/>
                <w:szCs w:val="16"/>
              </w:rPr>
              <w:t xml:space="preserve">                       349,000.00 </w:t>
            </w:r>
          </w:p>
        </w:tc>
        <w:tc>
          <w:tcPr>
            <w:tcW w:w="1373" w:type="dxa"/>
            <w:gridSpan w:val="2"/>
            <w:shd w:val="clear" w:color="auto" w:fill="auto"/>
            <w:noWrap/>
            <w:vAlign w:val="bottom"/>
          </w:tcPr>
          <w:p w14:paraId="154686C3" w14:textId="77777777" w:rsidR="001B0BE1" w:rsidRPr="004B13CC" w:rsidRDefault="001B0BE1" w:rsidP="004B13CC">
            <w:pPr>
              <w:spacing w:after="0"/>
              <w:rPr>
                <w:rFonts w:ascii="Times New Roman" w:hAnsi="Times New Roman" w:cs="Times New Roman"/>
              </w:rPr>
            </w:pPr>
            <w:r w:rsidRPr="004B13CC">
              <w:rPr>
                <w:rFonts w:ascii="Times New Roman" w:hAnsi="Times New Roman" w:cs="Times New Roman"/>
                <w:color w:val="000000"/>
                <w:sz w:val="16"/>
                <w:szCs w:val="16"/>
              </w:rPr>
              <w:t xml:space="preserve">                                 349,000.00 </w:t>
            </w:r>
          </w:p>
        </w:tc>
        <w:tc>
          <w:tcPr>
            <w:tcW w:w="1530" w:type="dxa"/>
            <w:shd w:val="clear" w:color="auto" w:fill="auto"/>
            <w:noWrap/>
            <w:vAlign w:val="bottom"/>
          </w:tcPr>
          <w:p w14:paraId="4DACB6F0"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1,745,000.00 </w:t>
            </w:r>
          </w:p>
        </w:tc>
      </w:tr>
      <w:tr w:rsidR="001B0BE1" w:rsidRPr="004B13CC" w14:paraId="699D1DF9" w14:textId="77777777" w:rsidTr="005F1667">
        <w:trPr>
          <w:gridAfter w:val="1"/>
          <w:wAfter w:w="39" w:type="dxa"/>
          <w:trHeight w:val="285"/>
        </w:trPr>
        <w:tc>
          <w:tcPr>
            <w:tcW w:w="2718" w:type="dxa"/>
            <w:gridSpan w:val="2"/>
            <w:vMerge w:val="restart"/>
            <w:shd w:val="clear" w:color="auto" w:fill="auto"/>
          </w:tcPr>
          <w:p w14:paraId="04C885B5" w14:textId="77777777" w:rsidR="001B0BE1" w:rsidRPr="004B13CC" w:rsidRDefault="001B0BE1" w:rsidP="004B13CC">
            <w:pPr>
              <w:spacing w:after="0" w:line="240" w:lineRule="auto"/>
              <w:jc w:val="both"/>
              <w:rPr>
                <w:rFonts w:ascii="Times New Roman" w:hAnsi="Times New Roman" w:cs="Times New Roman"/>
                <w:bCs/>
                <w:color w:val="000000"/>
                <w:sz w:val="16"/>
                <w:szCs w:val="16"/>
              </w:rPr>
            </w:pPr>
          </w:p>
        </w:tc>
        <w:tc>
          <w:tcPr>
            <w:tcW w:w="4140" w:type="dxa"/>
            <w:shd w:val="clear" w:color="auto" w:fill="auto"/>
            <w:noWrap/>
          </w:tcPr>
          <w:p w14:paraId="1BBE34B7" w14:textId="77777777" w:rsidR="001B0BE1" w:rsidRPr="004B13CC" w:rsidRDefault="001B0BE1" w:rsidP="004B13CC">
            <w:pPr>
              <w:spacing w:after="0" w:line="240" w:lineRule="auto"/>
              <w:jc w:val="both"/>
              <w:rPr>
                <w:rFonts w:ascii="Times New Roman" w:hAnsi="Times New Roman" w:cs="Times New Roman"/>
                <w:bCs/>
                <w:color w:val="000000"/>
                <w:sz w:val="16"/>
                <w:szCs w:val="16"/>
              </w:rPr>
            </w:pPr>
            <w:r w:rsidRPr="004B13CC">
              <w:rPr>
                <w:rFonts w:ascii="Times New Roman" w:hAnsi="Times New Roman" w:cs="Times New Roman"/>
                <w:sz w:val="16"/>
                <w:szCs w:val="16"/>
              </w:rPr>
              <w:t>2.1. 9. Promote and Support Exclusive Breastfeeding from 0 to 6 months and continued breastfeeding up to 2 years and beyond</w:t>
            </w:r>
          </w:p>
        </w:tc>
        <w:tc>
          <w:tcPr>
            <w:tcW w:w="1350" w:type="dxa"/>
            <w:shd w:val="clear" w:color="auto" w:fill="auto"/>
            <w:noWrap/>
            <w:vAlign w:val="bottom"/>
          </w:tcPr>
          <w:p w14:paraId="6AF920A7"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2,033,000.00 </w:t>
            </w:r>
          </w:p>
        </w:tc>
        <w:tc>
          <w:tcPr>
            <w:tcW w:w="1350" w:type="dxa"/>
            <w:shd w:val="clear" w:color="auto" w:fill="auto"/>
            <w:noWrap/>
            <w:vAlign w:val="bottom"/>
          </w:tcPr>
          <w:p w14:paraId="72668E24"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2,033,000.00 </w:t>
            </w:r>
          </w:p>
        </w:tc>
        <w:tc>
          <w:tcPr>
            <w:tcW w:w="1260" w:type="dxa"/>
            <w:shd w:val="clear" w:color="auto" w:fill="auto"/>
            <w:noWrap/>
            <w:vAlign w:val="bottom"/>
          </w:tcPr>
          <w:p w14:paraId="6367F56F"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2,033,000.00 </w:t>
            </w:r>
          </w:p>
        </w:tc>
        <w:tc>
          <w:tcPr>
            <w:tcW w:w="1198" w:type="dxa"/>
            <w:shd w:val="clear" w:color="auto" w:fill="auto"/>
            <w:noWrap/>
            <w:vAlign w:val="bottom"/>
          </w:tcPr>
          <w:p w14:paraId="263F94FE"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2,033,000.00 </w:t>
            </w:r>
          </w:p>
        </w:tc>
        <w:tc>
          <w:tcPr>
            <w:tcW w:w="1373" w:type="dxa"/>
            <w:gridSpan w:val="2"/>
            <w:shd w:val="clear" w:color="auto" w:fill="auto"/>
            <w:noWrap/>
            <w:vAlign w:val="bottom"/>
          </w:tcPr>
          <w:p w14:paraId="70439CCD"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2,033,000.00 </w:t>
            </w:r>
          </w:p>
        </w:tc>
        <w:tc>
          <w:tcPr>
            <w:tcW w:w="1530" w:type="dxa"/>
            <w:shd w:val="clear" w:color="auto" w:fill="auto"/>
            <w:noWrap/>
            <w:vAlign w:val="bottom"/>
          </w:tcPr>
          <w:p w14:paraId="6CE35E14"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10,165,000.00 </w:t>
            </w:r>
          </w:p>
        </w:tc>
      </w:tr>
      <w:tr w:rsidR="001B0BE1" w:rsidRPr="004B13CC" w14:paraId="5B28296E" w14:textId="77777777" w:rsidTr="005F1667">
        <w:trPr>
          <w:gridAfter w:val="1"/>
          <w:wAfter w:w="39" w:type="dxa"/>
          <w:trHeight w:val="285"/>
        </w:trPr>
        <w:tc>
          <w:tcPr>
            <w:tcW w:w="2718" w:type="dxa"/>
            <w:gridSpan w:val="2"/>
            <w:vMerge/>
            <w:shd w:val="clear" w:color="auto" w:fill="auto"/>
          </w:tcPr>
          <w:p w14:paraId="4B93CB46" w14:textId="77777777" w:rsidR="001B0BE1" w:rsidRPr="004B13CC" w:rsidRDefault="001B0BE1" w:rsidP="004B13CC">
            <w:pPr>
              <w:spacing w:after="0" w:line="240" w:lineRule="auto"/>
              <w:jc w:val="both"/>
              <w:rPr>
                <w:rFonts w:ascii="Times New Roman" w:hAnsi="Times New Roman" w:cs="Times New Roman"/>
                <w:bCs/>
                <w:color w:val="000000"/>
                <w:sz w:val="16"/>
                <w:szCs w:val="16"/>
              </w:rPr>
            </w:pPr>
          </w:p>
        </w:tc>
        <w:tc>
          <w:tcPr>
            <w:tcW w:w="4140" w:type="dxa"/>
            <w:shd w:val="clear" w:color="auto" w:fill="auto"/>
            <w:noWrap/>
          </w:tcPr>
          <w:p w14:paraId="7FEA12E5" w14:textId="77777777" w:rsidR="001B0BE1" w:rsidRPr="004B13CC" w:rsidRDefault="001B0BE1" w:rsidP="004B13CC">
            <w:pPr>
              <w:spacing w:after="0" w:line="240" w:lineRule="auto"/>
              <w:jc w:val="both"/>
              <w:rPr>
                <w:rFonts w:ascii="Times New Roman" w:hAnsi="Times New Roman" w:cs="Times New Roman"/>
                <w:bCs/>
                <w:color w:val="000000"/>
                <w:sz w:val="16"/>
                <w:szCs w:val="16"/>
              </w:rPr>
            </w:pPr>
            <w:r w:rsidRPr="004B13CC">
              <w:rPr>
                <w:rFonts w:ascii="Times New Roman" w:hAnsi="Times New Roman" w:cs="Times New Roman"/>
                <w:sz w:val="16"/>
                <w:szCs w:val="16"/>
              </w:rPr>
              <w:t>2.1. 10. Train health facilities staff at all levels on lactation management.</w:t>
            </w:r>
          </w:p>
        </w:tc>
        <w:tc>
          <w:tcPr>
            <w:tcW w:w="1350" w:type="dxa"/>
            <w:shd w:val="clear" w:color="auto" w:fill="auto"/>
            <w:noWrap/>
            <w:vAlign w:val="bottom"/>
          </w:tcPr>
          <w:p w14:paraId="51E3CC8F"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37,188,500.00 </w:t>
            </w:r>
          </w:p>
        </w:tc>
        <w:tc>
          <w:tcPr>
            <w:tcW w:w="1350" w:type="dxa"/>
            <w:shd w:val="clear" w:color="auto" w:fill="auto"/>
            <w:noWrap/>
            <w:vAlign w:val="bottom"/>
          </w:tcPr>
          <w:p w14:paraId="2B2B5D0C"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37,188,500.00 </w:t>
            </w:r>
          </w:p>
        </w:tc>
        <w:tc>
          <w:tcPr>
            <w:tcW w:w="1260" w:type="dxa"/>
            <w:shd w:val="clear" w:color="auto" w:fill="auto"/>
            <w:noWrap/>
            <w:vAlign w:val="bottom"/>
          </w:tcPr>
          <w:p w14:paraId="399D59B2"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37,188,500.00 </w:t>
            </w:r>
          </w:p>
        </w:tc>
        <w:tc>
          <w:tcPr>
            <w:tcW w:w="1198" w:type="dxa"/>
            <w:shd w:val="clear" w:color="auto" w:fill="auto"/>
            <w:noWrap/>
            <w:vAlign w:val="bottom"/>
          </w:tcPr>
          <w:p w14:paraId="6486CE50"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37,188,500.00 </w:t>
            </w:r>
          </w:p>
        </w:tc>
        <w:tc>
          <w:tcPr>
            <w:tcW w:w="1373" w:type="dxa"/>
            <w:gridSpan w:val="2"/>
            <w:shd w:val="clear" w:color="auto" w:fill="auto"/>
            <w:noWrap/>
            <w:vAlign w:val="bottom"/>
          </w:tcPr>
          <w:p w14:paraId="22A5CC4C"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37,188,500.00 </w:t>
            </w:r>
          </w:p>
        </w:tc>
        <w:tc>
          <w:tcPr>
            <w:tcW w:w="1530" w:type="dxa"/>
            <w:shd w:val="clear" w:color="auto" w:fill="auto"/>
            <w:noWrap/>
            <w:vAlign w:val="bottom"/>
          </w:tcPr>
          <w:p w14:paraId="4D9B5567"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185,942,500.00 </w:t>
            </w:r>
          </w:p>
        </w:tc>
      </w:tr>
      <w:tr w:rsidR="001B0BE1" w:rsidRPr="004B13CC" w14:paraId="33B93D8B" w14:textId="77777777" w:rsidTr="005F1667">
        <w:trPr>
          <w:gridAfter w:val="1"/>
          <w:wAfter w:w="39" w:type="dxa"/>
          <w:trHeight w:val="285"/>
        </w:trPr>
        <w:tc>
          <w:tcPr>
            <w:tcW w:w="2718" w:type="dxa"/>
            <w:gridSpan w:val="2"/>
            <w:vMerge/>
            <w:shd w:val="clear" w:color="auto" w:fill="auto"/>
          </w:tcPr>
          <w:p w14:paraId="2ECA5913" w14:textId="77777777" w:rsidR="001B0BE1" w:rsidRPr="004B13CC" w:rsidRDefault="001B0BE1" w:rsidP="004B13CC">
            <w:pPr>
              <w:spacing w:after="0" w:line="240" w:lineRule="auto"/>
              <w:jc w:val="both"/>
              <w:rPr>
                <w:rFonts w:ascii="Times New Roman" w:hAnsi="Times New Roman" w:cs="Times New Roman"/>
                <w:bCs/>
                <w:color w:val="000000"/>
                <w:sz w:val="16"/>
                <w:szCs w:val="16"/>
              </w:rPr>
            </w:pPr>
          </w:p>
        </w:tc>
        <w:tc>
          <w:tcPr>
            <w:tcW w:w="4140" w:type="dxa"/>
            <w:shd w:val="clear" w:color="auto" w:fill="auto"/>
            <w:noWrap/>
          </w:tcPr>
          <w:p w14:paraId="23C7E7E6" w14:textId="77777777" w:rsidR="001B0BE1" w:rsidRPr="004B13CC" w:rsidRDefault="001B0BE1" w:rsidP="004B13CC">
            <w:pPr>
              <w:spacing w:after="0" w:line="240" w:lineRule="auto"/>
              <w:jc w:val="both"/>
              <w:rPr>
                <w:rFonts w:ascii="Times New Roman" w:hAnsi="Times New Roman" w:cs="Times New Roman"/>
                <w:bCs/>
                <w:color w:val="000000"/>
                <w:sz w:val="16"/>
                <w:szCs w:val="16"/>
              </w:rPr>
            </w:pPr>
            <w:r w:rsidRPr="004B13CC">
              <w:rPr>
                <w:rFonts w:ascii="Times New Roman" w:hAnsi="Times New Roman" w:cs="Times New Roman"/>
                <w:sz w:val="16"/>
                <w:szCs w:val="16"/>
              </w:rPr>
              <w:t>2.1. 11. Promote the establishment of Baby Friendly Centers in health facilities and public places.</w:t>
            </w:r>
          </w:p>
        </w:tc>
        <w:tc>
          <w:tcPr>
            <w:tcW w:w="1350" w:type="dxa"/>
            <w:shd w:val="clear" w:color="auto" w:fill="auto"/>
            <w:noWrap/>
            <w:vAlign w:val="bottom"/>
          </w:tcPr>
          <w:p w14:paraId="47182CA9"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1,067,000.00 </w:t>
            </w:r>
          </w:p>
        </w:tc>
        <w:tc>
          <w:tcPr>
            <w:tcW w:w="1350" w:type="dxa"/>
            <w:shd w:val="clear" w:color="auto" w:fill="auto"/>
            <w:noWrap/>
            <w:vAlign w:val="bottom"/>
          </w:tcPr>
          <w:p w14:paraId="05761B87"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1,067,000.00 </w:t>
            </w:r>
          </w:p>
        </w:tc>
        <w:tc>
          <w:tcPr>
            <w:tcW w:w="1260" w:type="dxa"/>
            <w:shd w:val="clear" w:color="auto" w:fill="auto"/>
            <w:noWrap/>
            <w:vAlign w:val="bottom"/>
          </w:tcPr>
          <w:p w14:paraId="1F0AAC23"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198" w:type="dxa"/>
            <w:shd w:val="clear" w:color="auto" w:fill="auto"/>
            <w:noWrap/>
            <w:vAlign w:val="bottom"/>
          </w:tcPr>
          <w:p w14:paraId="777A86FD"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373" w:type="dxa"/>
            <w:gridSpan w:val="2"/>
            <w:shd w:val="clear" w:color="auto" w:fill="auto"/>
            <w:noWrap/>
            <w:vAlign w:val="bottom"/>
          </w:tcPr>
          <w:p w14:paraId="329994AB"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530" w:type="dxa"/>
            <w:shd w:val="clear" w:color="auto" w:fill="auto"/>
            <w:noWrap/>
            <w:vAlign w:val="bottom"/>
          </w:tcPr>
          <w:p w14:paraId="48E9283B"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2,134,000.00 </w:t>
            </w:r>
          </w:p>
        </w:tc>
      </w:tr>
      <w:tr w:rsidR="001B0BE1" w:rsidRPr="004B13CC" w14:paraId="660362F4" w14:textId="77777777" w:rsidTr="005F1667">
        <w:trPr>
          <w:gridAfter w:val="1"/>
          <w:wAfter w:w="39" w:type="dxa"/>
          <w:trHeight w:val="285"/>
        </w:trPr>
        <w:tc>
          <w:tcPr>
            <w:tcW w:w="2718" w:type="dxa"/>
            <w:gridSpan w:val="2"/>
            <w:vMerge/>
            <w:shd w:val="clear" w:color="auto" w:fill="auto"/>
          </w:tcPr>
          <w:p w14:paraId="647ADCBA" w14:textId="77777777" w:rsidR="001B0BE1" w:rsidRPr="004B13CC" w:rsidRDefault="001B0BE1" w:rsidP="004B13CC">
            <w:pPr>
              <w:spacing w:after="0" w:line="240" w:lineRule="auto"/>
              <w:jc w:val="both"/>
              <w:rPr>
                <w:rFonts w:ascii="Times New Roman" w:hAnsi="Times New Roman" w:cs="Times New Roman"/>
                <w:bCs/>
                <w:color w:val="000000"/>
                <w:sz w:val="16"/>
                <w:szCs w:val="16"/>
              </w:rPr>
            </w:pPr>
          </w:p>
        </w:tc>
        <w:tc>
          <w:tcPr>
            <w:tcW w:w="4140" w:type="dxa"/>
            <w:shd w:val="clear" w:color="auto" w:fill="auto"/>
            <w:noWrap/>
          </w:tcPr>
          <w:p w14:paraId="5872C69A" w14:textId="77777777" w:rsidR="001B0BE1" w:rsidRPr="004B13CC" w:rsidRDefault="001B0BE1" w:rsidP="004B13CC">
            <w:pPr>
              <w:spacing w:after="0" w:line="240" w:lineRule="auto"/>
              <w:jc w:val="both"/>
              <w:rPr>
                <w:rFonts w:ascii="Times New Roman" w:hAnsi="Times New Roman" w:cs="Times New Roman"/>
                <w:bCs/>
                <w:color w:val="000000"/>
                <w:sz w:val="16"/>
                <w:szCs w:val="16"/>
              </w:rPr>
            </w:pPr>
            <w:r w:rsidRPr="004B13CC">
              <w:rPr>
                <w:rFonts w:ascii="Times New Roman" w:hAnsi="Times New Roman" w:cs="Times New Roman"/>
                <w:sz w:val="16"/>
                <w:szCs w:val="16"/>
              </w:rPr>
              <w:t>2.1. 12. Promote the establishment of food demonstration corners in the health facilities</w:t>
            </w:r>
          </w:p>
        </w:tc>
        <w:tc>
          <w:tcPr>
            <w:tcW w:w="1350" w:type="dxa"/>
            <w:shd w:val="clear" w:color="auto" w:fill="auto"/>
            <w:noWrap/>
            <w:vAlign w:val="bottom"/>
          </w:tcPr>
          <w:p w14:paraId="4639E586"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43,401,000.00 </w:t>
            </w:r>
          </w:p>
        </w:tc>
        <w:tc>
          <w:tcPr>
            <w:tcW w:w="1350" w:type="dxa"/>
            <w:shd w:val="clear" w:color="auto" w:fill="auto"/>
            <w:noWrap/>
            <w:vAlign w:val="bottom"/>
          </w:tcPr>
          <w:p w14:paraId="36272EE1"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43,401,000.00 </w:t>
            </w:r>
          </w:p>
        </w:tc>
        <w:tc>
          <w:tcPr>
            <w:tcW w:w="1260" w:type="dxa"/>
            <w:shd w:val="clear" w:color="auto" w:fill="auto"/>
            <w:noWrap/>
            <w:vAlign w:val="bottom"/>
          </w:tcPr>
          <w:p w14:paraId="183E487B"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198" w:type="dxa"/>
            <w:shd w:val="clear" w:color="auto" w:fill="auto"/>
            <w:noWrap/>
            <w:vAlign w:val="bottom"/>
          </w:tcPr>
          <w:p w14:paraId="286F48E3"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373" w:type="dxa"/>
            <w:gridSpan w:val="2"/>
            <w:shd w:val="clear" w:color="auto" w:fill="auto"/>
            <w:noWrap/>
            <w:vAlign w:val="bottom"/>
          </w:tcPr>
          <w:p w14:paraId="504BFAC4"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530" w:type="dxa"/>
            <w:shd w:val="clear" w:color="auto" w:fill="auto"/>
            <w:noWrap/>
            <w:vAlign w:val="bottom"/>
          </w:tcPr>
          <w:p w14:paraId="0DE003ED"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86,802,000.00 </w:t>
            </w:r>
          </w:p>
        </w:tc>
      </w:tr>
      <w:tr w:rsidR="001B0BE1" w:rsidRPr="004B13CC" w14:paraId="177D3BC5" w14:textId="77777777" w:rsidTr="005F1667">
        <w:trPr>
          <w:gridAfter w:val="1"/>
          <w:wAfter w:w="39" w:type="dxa"/>
          <w:trHeight w:val="285"/>
        </w:trPr>
        <w:tc>
          <w:tcPr>
            <w:tcW w:w="2718" w:type="dxa"/>
            <w:gridSpan w:val="2"/>
            <w:vMerge/>
            <w:shd w:val="clear" w:color="auto" w:fill="auto"/>
          </w:tcPr>
          <w:p w14:paraId="2AF80BE6" w14:textId="77777777" w:rsidR="001B0BE1" w:rsidRPr="004B13CC" w:rsidRDefault="001B0BE1" w:rsidP="004B13CC">
            <w:pPr>
              <w:spacing w:after="0"/>
              <w:jc w:val="both"/>
              <w:rPr>
                <w:rFonts w:ascii="Times New Roman" w:hAnsi="Times New Roman" w:cs="Times New Roman"/>
                <w:sz w:val="16"/>
                <w:szCs w:val="16"/>
              </w:rPr>
            </w:pPr>
          </w:p>
        </w:tc>
        <w:tc>
          <w:tcPr>
            <w:tcW w:w="4140" w:type="dxa"/>
            <w:shd w:val="clear" w:color="auto" w:fill="auto"/>
            <w:noWrap/>
          </w:tcPr>
          <w:p w14:paraId="08ED478E" w14:textId="77777777" w:rsidR="001B0BE1" w:rsidRPr="004B13CC" w:rsidRDefault="001B0BE1" w:rsidP="004B13CC">
            <w:pPr>
              <w:spacing w:after="0"/>
              <w:jc w:val="both"/>
              <w:rPr>
                <w:rFonts w:ascii="Times New Roman" w:hAnsi="Times New Roman" w:cs="Times New Roman"/>
                <w:sz w:val="16"/>
                <w:szCs w:val="16"/>
              </w:rPr>
            </w:pPr>
            <w:r w:rsidRPr="004B13CC">
              <w:rPr>
                <w:rFonts w:ascii="Times New Roman" w:hAnsi="Times New Roman" w:cs="Times New Roman"/>
                <w:sz w:val="16"/>
                <w:szCs w:val="16"/>
              </w:rPr>
              <w:t>2.1. 13. Scale up C-IYCF training and counseling for optimal infant and young child feeding.</w:t>
            </w:r>
          </w:p>
        </w:tc>
        <w:tc>
          <w:tcPr>
            <w:tcW w:w="1350" w:type="dxa"/>
            <w:shd w:val="clear" w:color="auto" w:fill="auto"/>
            <w:noWrap/>
            <w:vAlign w:val="bottom"/>
          </w:tcPr>
          <w:p w14:paraId="11DED3A0"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5,670,000.00 </w:t>
            </w:r>
          </w:p>
        </w:tc>
        <w:tc>
          <w:tcPr>
            <w:tcW w:w="1350" w:type="dxa"/>
            <w:shd w:val="clear" w:color="auto" w:fill="auto"/>
            <w:noWrap/>
            <w:vAlign w:val="bottom"/>
          </w:tcPr>
          <w:p w14:paraId="2C696E14"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260" w:type="dxa"/>
            <w:shd w:val="clear" w:color="auto" w:fill="auto"/>
            <w:noWrap/>
            <w:vAlign w:val="bottom"/>
          </w:tcPr>
          <w:p w14:paraId="63B0BDA5"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198" w:type="dxa"/>
            <w:shd w:val="clear" w:color="auto" w:fill="auto"/>
            <w:noWrap/>
            <w:vAlign w:val="bottom"/>
          </w:tcPr>
          <w:p w14:paraId="0E684E9E"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373" w:type="dxa"/>
            <w:gridSpan w:val="2"/>
            <w:shd w:val="clear" w:color="auto" w:fill="auto"/>
            <w:noWrap/>
            <w:vAlign w:val="bottom"/>
          </w:tcPr>
          <w:p w14:paraId="529CB78C"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530" w:type="dxa"/>
            <w:shd w:val="clear" w:color="auto" w:fill="auto"/>
            <w:noWrap/>
            <w:vAlign w:val="bottom"/>
          </w:tcPr>
          <w:p w14:paraId="613A5FE2"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5,670,000.00 </w:t>
            </w:r>
          </w:p>
        </w:tc>
      </w:tr>
      <w:tr w:rsidR="001B0BE1" w:rsidRPr="004B13CC" w14:paraId="71CFFD94" w14:textId="77777777" w:rsidTr="005F1667">
        <w:trPr>
          <w:gridAfter w:val="1"/>
          <w:wAfter w:w="39" w:type="dxa"/>
          <w:trHeight w:val="285"/>
        </w:trPr>
        <w:tc>
          <w:tcPr>
            <w:tcW w:w="2718" w:type="dxa"/>
            <w:gridSpan w:val="2"/>
            <w:vMerge/>
            <w:shd w:val="clear" w:color="auto" w:fill="auto"/>
          </w:tcPr>
          <w:p w14:paraId="3A6A9FCD" w14:textId="77777777" w:rsidR="001B0BE1" w:rsidRPr="004B13CC" w:rsidRDefault="001B0BE1" w:rsidP="004B13CC">
            <w:pPr>
              <w:spacing w:after="0" w:line="240" w:lineRule="auto"/>
              <w:jc w:val="both"/>
              <w:rPr>
                <w:rFonts w:ascii="Times New Roman" w:hAnsi="Times New Roman" w:cs="Times New Roman"/>
                <w:bCs/>
                <w:color w:val="000000"/>
                <w:sz w:val="16"/>
                <w:szCs w:val="16"/>
              </w:rPr>
            </w:pPr>
          </w:p>
        </w:tc>
        <w:tc>
          <w:tcPr>
            <w:tcW w:w="4140" w:type="dxa"/>
            <w:shd w:val="clear" w:color="auto" w:fill="auto"/>
            <w:noWrap/>
          </w:tcPr>
          <w:p w14:paraId="27814DE5" w14:textId="77777777" w:rsidR="001B0BE1" w:rsidRPr="004B13CC" w:rsidRDefault="001B0BE1" w:rsidP="004B13CC">
            <w:pPr>
              <w:spacing w:after="0" w:line="240" w:lineRule="auto"/>
              <w:jc w:val="both"/>
              <w:rPr>
                <w:rFonts w:ascii="Times New Roman" w:hAnsi="Times New Roman" w:cs="Times New Roman"/>
                <w:bCs/>
                <w:color w:val="000000"/>
                <w:sz w:val="16"/>
                <w:szCs w:val="16"/>
              </w:rPr>
            </w:pPr>
            <w:r w:rsidRPr="004B13CC">
              <w:rPr>
                <w:rFonts w:ascii="Times New Roman" w:hAnsi="Times New Roman" w:cs="Times New Roman"/>
                <w:sz w:val="16"/>
                <w:szCs w:val="16"/>
              </w:rPr>
              <w:t>2.1.14. Ensure the establishment of crèches in all work places having more than 10 women in public and private sectors to promote Exclusive Breastfeeding.</w:t>
            </w:r>
          </w:p>
        </w:tc>
        <w:tc>
          <w:tcPr>
            <w:tcW w:w="1350" w:type="dxa"/>
            <w:shd w:val="clear" w:color="auto" w:fill="auto"/>
            <w:noWrap/>
            <w:vAlign w:val="bottom"/>
          </w:tcPr>
          <w:p w14:paraId="26961C8A"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708,000.00 </w:t>
            </w:r>
          </w:p>
        </w:tc>
        <w:tc>
          <w:tcPr>
            <w:tcW w:w="1350" w:type="dxa"/>
            <w:shd w:val="clear" w:color="auto" w:fill="auto"/>
            <w:noWrap/>
            <w:vAlign w:val="bottom"/>
          </w:tcPr>
          <w:p w14:paraId="67D1A582"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260" w:type="dxa"/>
            <w:shd w:val="clear" w:color="auto" w:fill="auto"/>
            <w:noWrap/>
            <w:vAlign w:val="bottom"/>
          </w:tcPr>
          <w:p w14:paraId="70C76216"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198" w:type="dxa"/>
            <w:shd w:val="clear" w:color="auto" w:fill="auto"/>
            <w:noWrap/>
            <w:vAlign w:val="bottom"/>
          </w:tcPr>
          <w:p w14:paraId="2C0ADB7B"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373" w:type="dxa"/>
            <w:gridSpan w:val="2"/>
            <w:shd w:val="clear" w:color="auto" w:fill="auto"/>
            <w:noWrap/>
            <w:vAlign w:val="bottom"/>
          </w:tcPr>
          <w:p w14:paraId="3792D055"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530" w:type="dxa"/>
            <w:shd w:val="clear" w:color="auto" w:fill="auto"/>
            <w:noWrap/>
            <w:vAlign w:val="bottom"/>
          </w:tcPr>
          <w:p w14:paraId="164F0DC5"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708,000.00 </w:t>
            </w:r>
          </w:p>
        </w:tc>
      </w:tr>
      <w:tr w:rsidR="001B0BE1" w:rsidRPr="004B13CC" w14:paraId="3BDCF95F" w14:textId="77777777" w:rsidTr="005F1667">
        <w:trPr>
          <w:gridAfter w:val="1"/>
          <w:wAfter w:w="39" w:type="dxa"/>
          <w:trHeight w:val="285"/>
        </w:trPr>
        <w:tc>
          <w:tcPr>
            <w:tcW w:w="2718" w:type="dxa"/>
            <w:gridSpan w:val="2"/>
            <w:vMerge/>
            <w:shd w:val="clear" w:color="auto" w:fill="auto"/>
          </w:tcPr>
          <w:p w14:paraId="53400DC0" w14:textId="77777777" w:rsidR="001B0BE1" w:rsidRPr="004B13CC" w:rsidRDefault="001B0BE1" w:rsidP="004B13CC">
            <w:pPr>
              <w:spacing w:after="0" w:line="240" w:lineRule="auto"/>
              <w:jc w:val="both"/>
              <w:rPr>
                <w:rFonts w:ascii="Times New Roman" w:hAnsi="Times New Roman" w:cs="Times New Roman"/>
                <w:bCs/>
                <w:color w:val="000000"/>
                <w:sz w:val="16"/>
                <w:szCs w:val="16"/>
              </w:rPr>
            </w:pPr>
          </w:p>
        </w:tc>
        <w:tc>
          <w:tcPr>
            <w:tcW w:w="4140" w:type="dxa"/>
            <w:shd w:val="clear" w:color="auto" w:fill="auto"/>
            <w:noWrap/>
          </w:tcPr>
          <w:p w14:paraId="5B5C69AC" w14:textId="77777777" w:rsidR="001B0BE1" w:rsidRPr="004B13CC" w:rsidRDefault="001B0BE1" w:rsidP="004B13CC">
            <w:pPr>
              <w:spacing w:after="0" w:line="240" w:lineRule="auto"/>
              <w:jc w:val="both"/>
              <w:rPr>
                <w:rFonts w:ascii="Times New Roman" w:hAnsi="Times New Roman" w:cs="Times New Roman"/>
                <w:bCs/>
                <w:color w:val="000000"/>
                <w:sz w:val="16"/>
                <w:szCs w:val="16"/>
              </w:rPr>
            </w:pPr>
            <w:r w:rsidRPr="004B13CC">
              <w:rPr>
                <w:rFonts w:ascii="Times New Roman" w:hAnsi="Times New Roman" w:cs="Times New Roman"/>
                <w:sz w:val="16"/>
                <w:szCs w:val="16"/>
              </w:rPr>
              <w:t>2.1.15. Conduct Social and Behaviour Change Communcation activities on IYCF targeted at pregnant women, and caregivers at the health facilities</w:t>
            </w:r>
          </w:p>
        </w:tc>
        <w:tc>
          <w:tcPr>
            <w:tcW w:w="1350" w:type="dxa"/>
            <w:shd w:val="clear" w:color="auto" w:fill="auto"/>
            <w:noWrap/>
            <w:vAlign w:val="bottom"/>
          </w:tcPr>
          <w:p w14:paraId="034ECD0C"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4,786,000.00 </w:t>
            </w:r>
          </w:p>
        </w:tc>
        <w:tc>
          <w:tcPr>
            <w:tcW w:w="1350" w:type="dxa"/>
            <w:shd w:val="clear" w:color="auto" w:fill="auto"/>
            <w:noWrap/>
            <w:vAlign w:val="bottom"/>
          </w:tcPr>
          <w:p w14:paraId="011CE582"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2,393,000.00 </w:t>
            </w:r>
          </w:p>
        </w:tc>
        <w:tc>
          <w:tcPr>
            <w:tcW w:w="1260" w:type="dxa"/>
            <w:shd w:val="clear" w:color="auto" w:fill="auto"/>
            <w:noWrap/>
            <w:vAlign w:val="bottom"/>
          </w:tcPr>
          <w:p w14:paraId="4C9D5CC8"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198" w:type="dxa"/>
            <w:shd w:val="clear" w:color="auto" w:fill="auto"/>
            <w:noWrap/>
            <w:vAlign w:val="bottom"/>
          </w:tcPr>
          <w:p w14:paraId="4BFD4A1A"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373" w:type="dxa"/>
            <w:gridSpan w:val="2"/>
            <w:shd w:val="clear" w:color="auto" w:fill="auto"/>
            <w:noWrap/>
            <w:vAlign w:val="bottom"/>
          </w:tcPr>
          <w:p w14:paraId="4F10B24B"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530" w:type="dxa"/>
            <w:shd w:val="clear" w:color="auto" w:fill="auto"/>
            <w:noWrap/>
            <w:vAlign w:val="bottom"/>
          </w:tcPr>
          <w:p w14:paraId="4E94C1D5"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7,179,000.00 </w:t>
            </w:r>
          </w:p>
        </w:tc>
      </w:tr>
      <w:tr w:rsidR="001B0BE1" w:rsidRPr="004B13CC" w14:paraId="7070D55A" w14:textId="77777777" w:rsidTr="005F1667">
        <w:trPr>
          <w:gridAfter w:val="1"/>
          <w:wAfter w:w="39" w:type="dxa"/>
          <w:trHeight w:val="285"/>
        </w:trPr>
        <w:tc>
          <w:tcPr>
            <w:tcW w:w="2718" w:type="dxa"/>
            <w:gridSpan w:val="2"/>
            <w:vMerge/>
            <w:shd w:val="clear" w:color="auto" w:fill="auto"/>
          </w:tcPr>
          <w:p w14:paraId="2757880E" w14:textId="77777777" w:rsidR="001B0BE1" w:rsidRPr="004B13CC" w:rsidRDefault="001B0BE1" w:rsidP="004B13CC">
            <w:pPr>
              <w:spacing w:after="0"/>
              <w:jc w:val="both"/>
              <w:rPr>
                <w:rFonts w:ascii="Times New Roman" w:hAnsi="Times New Roman" w:cs="Times New Roman"/>
                <w:color w:val="000000"/>
                <w:sz w:val="16"/>
                <w:szCs w:val="16"/>
              </w:rPr>
            </w:pPr>
          </w:p>
        </w:tc>
        <w:tc>
          <w:tcPr>
            <w:tcW w:w="4140" w:type="dxa"/>
            <w:shd w:val="clear" w:color="auto" w:fill="auto"/>
            <w:noWrap/>
          </w:tcPr>
          <w:p w14:paraId="640B530E" w14:textId="77777777" w:rsidR="001B0BE1" w:rsidRPr="004B13CC" w:rsidRDefault="001B0BE1" w:rsidP="004B13CC">
            <w:pPr>
              <w:spacing w:after="0"/>
              <w:jc w:val="both"/>
              <w:rPr>
                <w:rFonts w:ascii="Times New Roman" w:hAnsi="Times New Roman" w:cs="Times New Roman"/>
                <w:sz w:val="16"/>
                <w:szCs w:val="16"/>
              </w:rPr>
            </w:pPr>
            <w:r w:rsidRPr="004B13CC">
              <w:rPr>
                <w:rFonts w:ascii="Times New Roman" w:hAnsi="Times New Roman" w:cs="Times New Roman"/>
                <w:sz w:val="16"/>
                <w:szCs w:val="16"/>
              </w:rPr>
              <w:t>2.1. 16. Sensitization of adolescents, care givers especially grandmothers, mothers- in- law on optimal nutrition practices.</w:t>
            </w:r>
          </w:p>
        </w:tc>
        <w:tc>
          <w:tcPr>
            <w:tcW w:w="1350" w:type="dxa"/>
            <w:shd w:val="clear" w:color="auto" w:fill="auto"/>
            <w:noWrap/>
            <w:vAlign w:val="bottom"/>
          </w:tcPr>
          <w:p w14:paraId="217E355A"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1,730,500.00 </w:t>
            </w:r>
          </w:p>
        </w:tc>
        <w:tc>
          <w:tcPr>
            <w:tcW w:w="1350" w:type="dxa"/>
            <w:shd w:val="clear" w:color="auto" w:fill="auto"/>
            <w:noWrap/>
            <w:vAlign w:val="bottom"/>
          </w:tcPr>
          <w:p w14:paraId="01D17B71" w14:textId="77777777" w:rsidR="001B0BE1" w:rsidRPr="004B13CC" w:rsidRDefault="001B0BE1" w:rsidP="004B13CC">
            <w:pPr>
              <w:spacing w:after="0"/>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1,730,500.00 </w:t>
            </w:r>
          </w:p>
        </w:tc>
        <w:tc>
          <w:tcPr>
            <w:tcW w:w="1260" w:type="dxa"/>
            <w:shd w:val="clear" w:color="auto" w:fill="auto"/>
            <w:noWrap/>
            <w:vAlign w:val="bottom"/>
          </w:tcPr>
          <w:p w14:paraId="5C7944F0" w14:textId="77777777" w:rsidR="001B0BE1" w:rsidRPr="004B13CC" w:rsidRDefault="001B0BE1" w:rsidP="004B13CC">
            <w:pPr>
              <w:spacing w:after="0"/>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1,730,500.00 </w:t>
            </w:r>
          </w:p>
        </w:tc>
        <w:tc>
          <w:tcPr>
            <w:tcW w:w="1198" w:type="dxa"/>
            <w:shd w:val="clear" w:color="auto" w:fill="auto"/>
            <w:noWrap/>
            <w:vAlign w:val="bottom"/>
          </w:tcPr>
          <w:p w14:paraId="33568F72" w14:textId="77777777" w:rsidR="001B0BE1" w:rsidRPr="004B13CC" w:rsidRDefault="001B0BE1" w:rsidP="004B13CC">
            <w:pPr>
              <w:spacing w:after="0"/>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373" w:type="dxa"/>
            <w:gridSpan w:val="2"/>
            <w:shd w:val="clear" w:color="auto" w:fill="auto"/>
            <w:noWrap/>
            <w:vAlign w:val="bottom"/>
          </w:tcPr>
          <w:p w14:paraId="1AC9D43E" w14:textId="77777777" w:rsidR="001B0BE1" w:rsidRPr="004B13CC" w:rsidRDefault="001B0BE1" w:rsidP="004B13CC">
            <w:pPr>
              <w:spacing w:after="0"/>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530" w:type="dxa"/>
            <w:shd w:val="clear" w:color="auto" w:fill="auto"/>
            <w:noWrap/>
            <w:vAlign w:val="bottom"/>
          </w:tcPr>
          <w:p w14:paraId="4BE02178"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5,191,500.00 </w:t>
            </w:r>
          </w:p>
        </w:tc>
      </w:tr>
      <w:tr w:rsidR="001B0BE1" w:rsidRPr="004B13CC" w14:paraId="68B7D056" w14:textId="77777777" w:rsidTr="005F1667">
        <w:trPr>
          <w:gridAfter w:val="1"/>
          <w:wAfter w:w="39" w:type="dxa"/>
          <w:trHeight w:val="285"/>
        </w:trPr>
        <w:tc>
          <w:tcPr>
            <w:tcW w:w="2718" w:type="dxa"/>
            <w:gridSpan w:val="2"/>
            <w:vMerge/>
            <w:shd w:val="clear" w:color="auto" w:fill="auto"/>
          </w:tcPr>
          <w:p w14:paraId="33B5D8F4" w14:textId="77777777" w:rsidR="001B0BE1" w:rsidRPr="004B13CC" w:rsidRDefault="001B0BE1" w:rsidP="004B13CC">
            <w:pPr>
              <w:spacing w:after="0"/>
              <w:jc w:val="both"/>
              <w:rPr>
                <w:rFonts w:ascii="Times New Roman" w:hAnsi="Times New Roman" w:cs="Times New Roman"/>
                <w:color w:val="000000"/>
                <w:sz w:val="16"/>
                <w:szCs w:val="16"/>
              </w:rPr>
            </w:pPr>
          </w:p>
        </w:tc>
        <w:tc>
          <w:tcPr>
            <w:tcW w:w="4140" w:type="dxa"/>
            <w:shd w:val="clear" w:color="auto" w:fill="auto"/>
            <w:noWrap/>
          </w:tcPr>
          <w:p w14:paraId="6250DAD6" w14:textId="77777777" w:rsidR="001B0BE1" w:rsidRPr="004B13CC" w:rsidRDefault="001B0BE1" w:rsidP="004B13CC">
            <w:pPr>
              <w:spacing w:after="0"/>
              <w:jc w:val="both"/>
              <w:rPr>
                <w:rFonts w:ascii="Times New Roman" w:hAnsi="Times New Roman" w:cs="Times New Roman"/>
                <w:color w:val="000000"/>
                <w:sz w:val="16"/>
                <w:szCs w:val="16"/>
              </w:rPr>
            </w:pPr>
            <w:r w:rsidRPr="004B13CC">
              <w:rPr>
                <w:rFonts w:ascii="Times New Roman" w:hAnsi="Times New Roman" w:cs="Times New Roman"/>
                <w:sz w:val="16"/>
                <w:szCs w:val="16"/>
              </w:rPr>
              <w:t>2.1. 17. Promote and mount campaigns aimed at changing attitudes and practices of food sharing in favour of mothers and children.</w:t>
            </w:r>
          </w:p>
        </w:tc>
        <w:tc>
          <w:tcPr>
            <w:tcW w:w="1350" w:type="dxa"/>
            <w:shd w:val="clear" w:color="auto" w:fill="auto"/>
            <w:noWrap/>
            <w:vAlign w:val="bottom"/>
          </w:tcPr>
          <w:p w14:paraId="52E8278C"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2,033,000.00 </w:t>
            </w:r>
          </w:p>
        </w:tc>
        <w:tc>
          <w:tcPr>
            <w:tcW w:w="1350" w:type="dxa"/>
            <w:shd w:val="clear" w:color="auto" w:fill="auto"/>
            <w:noWrap/>
            <w:vAlign w:val="bottom"/>
          </w:tcPr>
          <w:p w14:paraId="2F41FD9A" w14:textId="77777777" w:rsidR="001B0BE1" w:rsidRPr="004B13CC" w:rsidRDefault="001B0BE1" w:rsidP="004B13CC">
            <w:pPr>
              <w:spacing w:after="0"/>
              <w:rPr>
                <w:rFonts w:ascii="Times New Roman" w:hAnsi="Times New Roman" w:cs="Times New Roman"/>
              </w:rPr>
            </w:pPr>
            <w:r w:rsidRPr="004B13CC">
              <w:rPr>
                <w:rFonts w:ascii="Times New Roman" w:hAnsi="Times New Roman" w:cs="Times New Roman"/>
                <w:color w:val="000000"/>
                <w:sz w:val="16"/>
                <w:szCs w:val="16"/>
              </w:rPr>
              <w:t xml:space="preserve">                                       -   </w:t>
            </w:r>
          </w:p>
        </w:tc>
        <w:tc>
          <w:tcPr>
            <w:tcW w:w="1260" w:type="dxa"/>
            <w:shd w:val="clear" w:color="auto" w:fill="auto"/>
            <w:noWrap/>
            <w:vAlign w:val="bottom"/>
          </w:tcPr>
          <w:p w14:paraId="11AACB53" w14:textId="77777777" w:rsidR="001B0BE1" w:rsidRPr="004B13CC" w:rsidRDefault="001B0BE1" w:rsidP="004B13CC">
            <w:pPr>
              <w:spacing w:after="0"/>
              <w:rPr>
                <w:rFonts w:ascii="Times New Roman" w:hAnsi="Times New Roman" w:cs="Times New Roman"/>
              </w:rPr>
            </w:pPr>
            <w:r w:rsidRPr="004B13CC">
              <w:rPr>
                <w:rFonts w:ascii="Times New Roman" w:hAnsi="Times New Roman" w:cs="Times New Roman"/>
                <w:color w:val="000000"/>
                <w:sz w:val="16"/>
                <w:szCs w:val="16"/>
              </w:rPr>
              <w:t xml:space="preserve">                                                     -   </w:t>
            </w:r>
          </w:p>
        </w:tc>
        <w:tc>
          <w:tcPr>
            <w:tcW w:w="1198" w:type="dxa"/>
            <w:shd w:val="clear" w:color="auto" w:fill="auto"/>
            <w:noWrap/>
            <w:vAlign w:val="bottom"/>
          </w:tcPr>
          <w:p w14:paraId="6046E27A" w14:textId="77777777" w:rsidR="001B0BE1" w:rsidRPr="004B13CC" w:rsidRDefault="001B0BE1" w:rsidP="004B13CC">
            <w:pPr>
              <w:spacing w:after="0"/>
              <w:rPr>
                <w:rFonts w:ascii="Times New Roman" w:hAnsi="Times New Roman" w:cs="Times New Roman"/>
              </w:rPr>
            </w:pPr>
            <w:r w:rsidRPr="004B13CC">
              <w:rPr>
                <w:rFonts w:ascii="Times New Roman" w:hAnsi="Times New Roman" w:cs="Times New Roman"/>
                <w:color w:val="000000"/>
                <w:sz w:val="16"/>
                <w:szCs w:val="16"/>
              </w:rPr>
              <w:t xml:space="preserve">                                        -   </w:t>
            </w:r>
          </w:p>
        </w:tc>
        <w:tc>
          <w:tcPr>
            <w:tcW w:w="1373" w:type="dxa"/>
            <w:gridSpan w:val="2"/>
            <w:shd w:val="clear" w:color="auto" w:fill="auto"/>
            <w:noWrap/>
            <w:vAlign w:val="bottom"/>
          </w:tcPr>
          <w:p w14:paraId="1A6B4C6C" w14:textId="77777777" w:rsidR="001B0BE1" w:rsidRPr="004B13CC" w:rsidRDefault="001B0BE1" w:rsidP="004B13CC">
            <w:pPr>
              <w:spacing w:after="0"/>
              <w:rPr>
                <w:rFonts w:ascii="Times New Roman" w:hAnsi="Times New Roman" w:cs="Times New Roman"/>
              </w:rPr>
            </w:pPr>
            <w:r w:rsidRPr="004B13CC">
              <w:rPr>
                <w:rFonts w:ascii="Times New Roman" w:hAnsi="Times New Roman" w:cs="Times New Roman"/>
                <w:color w:val="000000"/>
                <w:sz w:val="16"/>
                <w:szCs w:val="16"/>
              </w:rPr>
              <w:t xml:space="preserve">                                                   -   </w:t>
            </w:r>
          </w:p>
        </w:tc>
        <w:tc>
          <w:tcPr>
            <w:tcW w:w="1530" w:type="dxa"/>
            <w:shd w:val="clear" w:color="auto" w:fill="auto"/>
            <w:noWrap/>
            <w:vAlign w:val="bottom"/>
          </w:tcPr>
          <w:p w14:paraId="215F8681"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2,033,000.00 </w:t>
            </w:r>
          </w:p>
        </w:tc>
      </w:tr>
      <w:tr w:rsidR="001B0BE1" w:rsidRPr="004B13CC" w14:paraId="75012E45" w14:textId="77777777" w:rsidTr="005F1667">
        <w:trPr>
          <w:gridAfter w:val="1"/>
          <w:wAfter w:w="39" w:type="dxa"/>
          <w:trHeight w:val="285"/>
        </w:trPr>
        <w:tc>
          <w:tcPr>
            <w:tcW w:w="2718" w:type="dxa"/>
            <w:gridSpan w:val="2"/>
            <w:vMerge/>
            <w:shd w:val="clear" w:color="auto" w:fill="auto"/>
          </w:tcPr>
          <w:p w14:paraId="6EC06C66" w14:textId="77777777" w:rsidR="001B0BE1" w:rsidRPr="004B13CC" w:rsidRDefault="001B0BE1" w:rsidP="004B13CC">
            <w:pPr>
              <w:spacing w:after="0" w:line="240" w:lineRule="auto"/>
              <w:jc w:val="both"/>
              <w:rPr>
                <w:rFonts w:ascii="Times New Roman" w:hAnsi="Times New Roman" w:cs="Times New Roman"/>
                <w:bCs/>
                <w:color w:val="000000"/>
                <w:sz w:val="16"/>
                <w:szCs w:val="16"/>
              </w:rPr>
            </w:pPr>
          </w:p>
        </w:tc>
        <w:tc>
          <w:tcPr>
            <w:tcW w:w="4140" w:type="dxa"/>
            <w:shd w:val="clear" w:color="auto" w:fill="auto"/>
            <w:noWrap/>
          </w:tcPr>
          <w:p w14:paraId="670B7A3E" w14:textId="77777777" w:rsidR="001B0BE1" w:rsidRPr="004B13CC" w:rsidRDefault="001B0BE1" w:rsidP="004B13CC">
            <w:pPr>
              <w:spacing w:after="0" w:line="240" w:lineRule="auto"/>
              <w:jc w:val="both"/>
              <w:rPr>
                <w:rFonts w:ascii="Times New Roman" w:hAnsi="Times New Roman" w:cs="Times New Roman"/>
                <w:bCs/>
                <w:color w:val="000000"/>
                <w:sz w:val="16"/>
                <w:szCs w:val="16"/>
              </w:rPr>
            </w:pPr>
            <w:r w:rsidRPr="004B13CC">
              <w:rPr>
                <w:rFonts w:ascii="Times New Roman" w:hAnsi="Times New Roman" w:cs="Times New Roman"/>
                <w:sz w:val="16"/>
                <w:szCs w:val="16"/>
              </w:rPr>
              <w:t xml:space="preserve">2.1. 18. Promote and mount campaigns aimed at men involvement in child care. </w:t>
            </w:r>
          </w:p>
        </w:tc>
        <w:tc>
          <w:tcPr>
            <w:tcW w:w="1350" w:type="dxa"/>
            <w:shd w:val="clear" w:color="auto" w:fill="auto"/>
            <w:noWrap/>
            <w:vAlign w:val="bottom"/>
          </w:tcPr>
          <w:p w14:paraId="3E5D79A9"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2,033,000.00 </w:t>
            </w:r>
          </w:p>
        </w:tc>
        <w:tc>
          <w:tcPr>
            <w:tcW w:w="1350" w:type="dxa"/>
            <w:shd w:val="clear" w:color="auto" w:fill="auto"/>
            <w:noWrap/>
            <w:vAlign w:val="bottom"/>
          </w:tcPr>
          <w:p w14:paraId="231119C5"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2,033,000.00 </w:t>
            </w:r>
          </w:p>
        </w:tc>
        <w:tc>
          <w:tcPr>
            <w:tcW w:w="1260" w:type="dxa"/>
            <w:shd w:val="clear" w:color="auto" w:fill="auto"/>
            <w:noWrap/>
            <w:vAlign w:val="bottom"/>
          </w:tcPr>
          <w:p w14:paraId="62165815"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2,033,000.00 </w:t>
            </w:r>
          </w:p>
        </w:tc>
        <w:tc>
          <w:tcPr>
            <w:tcW w:w="1198" w:type="dxa"/>
            <w:shd w:val="clear" w:color="auto" w:fill="auto"/>
            <w:noWrap/>
            <w:vAlign w:val="bottom"/>
          </w:tcPr>
          <w:p w14:paraId="0E3DFC57"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2,033,000.00 </w:t>
            </w:r>
          </w:p>
        </w:tc>
        <w:tc>
          <w:tcPr>
            <w:tcW w:w="1373" w:type="dxa"/>
            <w:gridSpan w:val="2"/>
            <w:shd w:val="clear" w:color="auto" w:fill="auto"/>
            <w:noWrap/>
            <w:vAlign w:val="bottom"/>
          </w:tcPr>
          <w:p w14:paraId="7B065FDB"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2,033,000.00 </w:t>
            </w:r>
          </w:p>
        </w:tc>
        <w:tc>
          <w:tcPr>
            <w:tcW w:w="1530" w:type="dxa"/>
            <w:shd w:val="clear" w:color="auto" w:fill="auto"/>
            <w:noWrap/>
            <w:vAlign w:val="bottom"/>
          </w:tcPr>
          <w:p w14:paraId="3E9854FC"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10,165,000.00 </w:t>
            </w:r>
          </w:p>
        </w:tc>
      </w:tr>
      <w:tr w:rsidR="001B0BE1" w:rsidRPr="004B13CC" w14:paraId="3E98AB72" w14:textId="77777777" w:rsidTr="005F1667">
        <w:trPr>
          <w:gridAfter w:val="1"/>
          <w:wAfter w:w="39" w:type="dxa"/>
          <w:trHeight w:val="285"/>
        </w:trPr>
        <w:tc>
          <w:tcPr>
            <w:tcW w:w="2718" w:type="dxa"/>
            <w:gridSpan w:val="2"/>
            <w:vMerge/>
            <w:shd w:val="clear" w:color="auto" w:fill="auto"/>
          </w:tcPr>
          <w:p w14:paraId="49590E64" w14:textId="77777777" w:rsidR="001B0BE1" w:rsidRPr="004B13CC" w:rsidRDefault="001B0BE1" w:rsidP="004B13CC">
            <w:pPr>
              <w:spacing w:after="0" w:line="240" w:lineRule="auto"/>
              <w:jc w:val="both"/>
              <w:rPr>
                <w:rFonts w:ascii="Times New Roman" w:hAnsi="Times New Roman" w:cs="Times New Roman"/>
                <w:bCs/>
                <w:color w:val="000000"/>
                <w:sz w:val="16"/>
                <w:szCs w:val="16"/>
              </w:rPr>
            </w:pPr>
          </w:p>
        </w:tc>
        <w:tc>
          <w:tcPr>
            <w:tcW w:w="4140" w:type="dxa"/>
            <w:shd w:val="clear" w:color="auto" w:fill="auto"/>
            <w:noWrap/>
          </w:tcPr>
          <w:p w14:paraId="7889FFF2" w14:textId="77777777" w:rsidR="001B0BE1" w:rsidRPr="004B13CC" w:rsidRDefault="001B0BE1" w:rsidP="004B13CC">
            <w:pPr>
              <w:spacing w:after="0" w:line="240" w:lineRule="auto"/>
              <w:jc w:val="both"/>
              <w:rPr>
                <w:rFonts w:ascii="Times New Roman" w:hAnsi="Times New Roman" w:cs="Times New Roman"/>
                <w:bCs/>
                <w:color w:val="000000"/>
                <w:sz w:val="16"/>
                <w:szCs w:val="16"/>
              </w:rPr>
            </w:pPr>
            <w:r w:rsidRPr="004B13CC">
              <w:rPr>
                <w:rFonts w:ascii="Times New Roman" w:hAnsi="Times New Roman" w:cs="Times New Roman"/>
                <w:sz w:val="16"/>
                <w:szCs w:val="16"/>
              </w:rPr>
              <w:t>2.1. 19. Train Emergency Managers on mainstreaming Nutrition in Feeding Programmes targeted at the vulnerable groups in Emergency Situations</w:t>
            </w:r>
          </w:p>
        </w:tc>
        <w:tc>
          <w:tcPr>
            <w:tcW w:w="1350" w:type="dxa"/>
            <w:shd w:val="clear" w:color="auto" w:fill="auto"/>
            <w:noWrap/>
            <w:vAlign w:val="bottom"/>
          </w:tcPr>
          <w:p w14:paraId="612CDD26"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570,000.00 </w:t>
            </w:r>
          </w:p>
        </w:tc>
        <w:tc>
          <w:tcPr>
            <w:tcW w:w="1350" w:type="dxa"/>
            <w:shd w:val="clear" w:color="auto" w:fill="auto"/>
            <w:noWrap/>
            <w:vAlign w:val="bottom"/>
          </w:tcPr>
          <w:p w14:paraId="112CECEC"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260" w:type="dxa"/>
            <w:shd w:val="clear" w:color="auto" w:fill="auto"/>
            <w:noWrap/>
            <w:vAlign w:val="bottom"/>
          </w:tcPr>
          <w:p w14:paraId="0389E5B7"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570,000.00 </w:t>
            </w:r>
          </w:p>
        </w:tc>
        <w:tc>
          <w:tcPr>
            <w:tcW w:w="1198" w:type="dxa"/>
            <w:shd w:val="clear" w:color="auto" w:fill="auto"/>
            <w:noWrap/>
            <w:vAlign w:val="bottom"/>
          </w:tcPr>
          <w:p w14:paraId="5C3E5800"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373" w:type="dxa"/>
            <w:gridSpan w:val="2"/>
            <w:shd w:val="clear" w:color="auto" w:fill="auto"/>
            <w:noWrap/>
            <w:vAlign w:val="bottom"/>
          </w:tcPr>
          <w:p w14:paraId="5EC2CC84"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530" w:type="dxa"/>
            <w:shd w:val="clear" w:color="auto" w:fill="auto"/>
            <w:noWrap/>
            <w:vAlign w:val="bottom"/>
          </w:tcPr>
          <w:p w14:paraId="722CDFF5"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1,140,000.00 </w:t>
            </w:r>
          </w:p>
        </w:tc>
      </w:tr>
      <w:tr w:rsidR="001B0BE1" w:rsidRPr="004B13CC" w14:paraId="541DC6EB" w14:textId="77777777" w:rsidTr="005F1667">
        <w:trPr>
          <w:gridAfter w:val="1"/>
          <w:wAfter w:w="39" w:type="dxa"/>
          <w:trHeight w:val="285"/>
        </w:trPr>
        <w:tc>
          <w:tcPr>
            <w:tcW w:w="2718" w:type="dxa"/>
            <w:gridSpan w:val="2"/>
            <w:shd w:val="clear" w:color="auto" w:fill="auto"/>
          </w:tcPr>
          <w:p w14:paraId="01F60E8F" w14:textId="77777777" w:rsidR="001B0BE1" w:rsidRPr="004B13CC" w:rsidRDefault="001B0BE1" w:rsidP="004B13CC">
            <w:pPr>
              <w:spacing w:after="0" w:line="240" w:lineRule="auto"/>
              <w:jc w:val="both"/>
              <w:rPr>
                <w:rFonts w:ascii="Times New Roman" w:hAnsi="Times New Roman" w:cs="Times New Roman"/>
                <w:bCs/>
                <w:color w:val="000000"/>
                <w:sz w:val="16"/>
                <w:szCs w:val="16"/>
              </w:rPr>
            </w:pPr>
          </w:p>
        </w:tc>
        <w:tc>
          <w:tcPr>
            <w:tcW w:w="4140" w:type="dxa"/>
            <w:shd w:val="clear" w:color="auto" w:fill="auto"/>
            <w:noWrap/>
          </w:tcPr>
          <w:p w14:paraId="579924C4" w14:textId="77777777" w:rsidR="001B0BE1" w:rsidRPr="004B13CC" w:rsidRDefault="001B0BE1" w:rsidP="004B13CC">
            <w:pPr>
              <w:spacing w:after="0" w:line="240" w:lineRule="auto"/>
              <w:jc w:val="both"/>
              <w:rPr>
                <w:rFonts w:ascii="Times New Roman" w:hAnsi="Times New Roman" w:cs="Times New Roman"/>
                <w:b/>
                <w:sz w:val="16"/>
                <w:szCs w:val="16"/>
              </w:rPr>
            </w:pPr>
            <w:r w:rsidRPr="004B13CC">
              <w:rPr>
                <w:rFonts w:ascii="Times New Roman" w:hAnsi="Times New Roman" w:cs="Times New Roman"/>
                <w:sz w:val="16"/>
                <w:szCs w:val="16"/>
              </w:rPr>
              <w:t>2.1. 20.  Monitor the implementation of the international code on the marketing of breastmilk substitutes (BMS) in health facilities</w:t>
            </w:r>
          </w:p>
        </w:tc>
        <w:tc>
          <w:tcPr>
            <w:tcW w:w="1350" w:type="dxa"/>
            <w:shd w:val="clear" w:color="auto" w:fill="auto"/>
            <w:noWrap/>
            <w:vAlign w:val="bottom"/>
          </w:tcPr>
          <w:p w14:paraId="2924627A"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1,070,000.00 </w:t>
            </w:r>
          </w:p>
        </w:tc>
        <w:tc>
          <w:tcPr>
            <w:tcW w:w="1350" w:type="dxa"/>
            <w:shd w:val="clear" w:color="auto" w:fill="auto"/>
            <w:noWrap/>
            <w:vAlign w:val="bottom"/>
          </w:tcPr>
          <w:p w14:paraId="73E2A2AE"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260" w:type="dxa"/>
            <w:shd w:val="clear" w:color="auto" w:fill="auto"/>
            <w:noWrap/>
            <w:vAlign w:val="bottom"/>
          </w:tcPr>
          <w:p w14:paraId="5887EE89"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1,070,000.00 </w:t>
            </w:r>
          </w:p>
        </w:tc>
        <w:tc>
          <w:tcPr>
            <w:tcW w:w="1198" w:type="dxa"/>
            <w:shd w:val="clear" w:color="auto" w:fill="auto"/>
            <w:noWrap/>
            <w:vAlign w:val="bottom"/>
          </w:tcPr>
          <w:p w14:paraId="71D6EB63"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w:t>
            </w:r>
          </w:p>
        </w:tc>
        <w:tc>
          <w:tcPr>
            <w:tcW w:w="1373" w:type="dxa"/>
            <w:gridSpan w:val="2"/>
            <w:shd w:val="clear" w:color="auto" w:fill="auto"/>
            <w:noWrap/>
            <w:vAlign w:val="bottom"/>
          </w:tcPr>
          <w:p w14:paraId="5D112B33"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1,070,000.00 </w:t>
            </w:r>
          </w:p>
        </w:tc>
        <w:tc>
          <w:tcPr>
            <w:tcW w:w="1530" w:type="dxa"/>
            <w:shd w:val="clear" w:color="auto" w:fill="auto"/>
            <w:noWrap/>
            <w:vAlign w:val="bottom"/>
          </w:tcPr>
          <w:p w14:paraId="76B335A4"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3,210,000.00 </w:t>
            </w:r>
          </w:p>
        </w:tc>
      </w:tr>
      <w:tr w:rsidR="001B0BE1" w:rsidRPr="004B13CC" w14:paraId="008101FB" w14:textId="77777777" w:rsidTr="005F1667">
        <w:trPr>
          <w:gridAfter w:val="1"/>
          <w:wAfter w:w="39" w:type="dxa"/>
          <w:trHeight w:val="285"/>
        </w:trPr>
        <w:tc>
          <w:tcPr>
            <w:tcW w:w="2718" w:type="dxa"/>
            <w:gridSpan w:val="2"/>
            <w:shd w:val="clear" w:color="auto" w:fill="auto"/>
          </w:tcPr>
          <w:p w14:paraId="15650668" w14:textId="77777777" w:rsidR="001B0BE1" w:rsidRPr="004B13CC" w:rsidRDefault="001B0BE1" w:rsidP="004B13CC">
            <w:pPr>
              <w:spacing w:after="0" w:line="240" w:lineRule="auto"/>
              <w:jc w:val="both"/>
              <w:rPr>
                <w:rFonts w:ascii="Times New Roman" w:hAnsi="Times New Roman" w:cs="Times New Roman"/>
                <w:bCs/>
                <w:color w:val="000000"/>
                <w:sz w:val="16"/>
                <w:szCs w:val="16"/>
              </w:rPr>
            </w:pPr>
          </w:p>
        </w:tc>
        <w:tc>
          <w:tcPr>
            <w:tcW w:w="4140" w:type="dxa"/>
            <w:shd w:val="clear" w:color="auto" w:fill="auto"/>
            <w:noWrap/>
          </w:tcPr>
          <w:p w14:paraId="5FB37FDF" w14:textId="77777777" w:rsidR="001B0BE1" w:rsidRPr="004B13CC" w:rsidRDefault="001B0BE1" w:rsidP="004B13CC">
            <w:pPr>
              <w:spacing w:after="0" w:line="240" w:lineRule="auto"/>
              <w:jc w:val="both"/>
              <w:rPr>
                <w:rFonts w:ascii="Times New Roman" w:hAnsi="Times New Roman" w:cs="Times New Roman"/>
                <w:b/>
                <w:sz w:val="16"/>
                <w:szCs w:val="16"/>
              </w:rPr>
            </w:pPr>
            <w:r w:rsidRPr="004B13CC">
              <w:rPr>
                <w:rFonts w:ascii="Times New Roman" w:hAnsi="Times New Roman" w:cs="Times New Roman"/>
                <w:sz w:val="16"/>
                <w:szCs w:val="16"/>
              </w:rPr>
              <w:t>2.1. 21. Encourage the celebration of the World Breastfeeding Week and all other national nutrition events at all levels -  State, LGAs and Wards</w:t>
            </w:r>
          </w:p>
        </w:tc>
        <w:tc>
          <w:tcPr>
            <w:tcW w:w="1350" w:type="dxa"/>
            <w:shd w:val="clear" w:color="auto" w:fill="auto"/>
            <w:noWrap/>
            <w:vAlign w:val="bottom"/>
          </w:tcPr>
          <w:p w14:paraId="043D81C8"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3,498,000.00 </w:t>
            </w:r>
          </w:p>
        </w:tc>
        <w:tc>
          <w:tcPr>
            <w:tcW w:w="1350" w:type="dxa"/>
            <w:shd w:val="clear" w:color="auto" w:fill="auto"/>
            <w:noWrap/>
            <w:vAlign w:val="bottom"/>
          </w:tcPr>
          <w:p w14:paraId="46A87B1F"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3,498,000.00 </w:t>
            </w:r>
          </w:p>
        </w:tc>
        <w:tc>
          <w:tcPr>
            <w:tcW w:w="1260" w:type="dxa"/>
            <w:shd w:val="clear" w:color="auto" w:fill="auto"/>
            <w:noWrap/>
            <w:vAlign w:val="bottom"/>
          </w:tcPr>
          <w:p w14:paraId="48882735"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3,498,000.00 </w:t>
            </w:r>
          </w:p>
        </w:tc>
        <w:tc>
          <w:tcPr>
            <w:tcW w:w="1198" w:type="dxa"/>
            <w:shd w:val="clear" w:color="auto" w:fill="auto"/>
            <w:noWrap/>
            <w:vAlign w:val="bottom"/>
          </w:tcPr>
          <w:p w14:paraId="2A54F904"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3,498,000.00 </w:t>
            </w:r>
          </w:p>
        </w:tc>
        <w:tc>
          <w:tcPr>
            <w:tcW w:w="1373" w:type="dxa"/>
            <w:gridSpan w:val="2"/>
            <w:shd w:val="clear" w:color="auto" w:fill="auto"/>
            <w:noWrap/>
            <w:vAlign w:val="bottom"/>
          </w:tcPr>
          <w:p w14:paraId="18E1E359"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3,498,000.00 </w:t>
            </w:r>
          </w:p>
        </w:tc>
        <w:tc>
          <w:tcPr>
            <w:tcW w:w="1530" w:type="dxa"/>
            <w:shd w:val="clear" w:color="auto" w:fill="auto"/>
            <w:noWrap/>
            <w:vAlign w:val="bottom"/>
          </w:tcPr>
          <w:p w14:paraId="2CDB9F74"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17,490,000.00 </w:t>
            </w:r>
          </w:p>
        </w:tc>
      </w:tr>
      <w:tr w:rsidR="001B0BE1" w:rsidRPr="004B13CC" w14:paraId="38712831" w14:textId="77777777" w:rsidTr="00B9109F">
        <w:trPr>
          <w:gridAfter w:val="1"/>
          <w:wAfter w:w="39" w:type="dxa"/>
          <w:trHeight w:val="293"/>
        </w:trPr>
        <w:tc>
          <w:tcPr>
            <w:tcW w:w="2718" w:type="dxa"/>
            <w:gridSpan w:val="2"/>
            <w:shd w:val="clear" w:color="auto" w:fill="F4B083"/>
          </w:tcPr>
          <w:p w14:paraId="7035AFAE"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
                <w:bCs/>
                <w:color w:val="000000"/>
                <w:sz w:val="16"/>
                <w:szCs w:val="16"/>
              </w:rPr>
              <w:t>2.2. Caring for the Socioeconomically Disadvantaged and Nutritionally Vulnerable</w:t>
            </w:r>
          </w:p>
        </w:tc>
        <w:tc>
          <w:tcPr>
            <w:tcW w:w="4140" w:type="dxa"/>
            <w:shd w:val="clear" w:color="auto" w:fill="F4B083"/>
            <w:hideMark/>
          </w:tcPr>
          <w:p w14:paraId="56A19A93"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Activities</w:t>
            </w:r>
          </w:p>
        </w:tc>
        <w:tc>
          <w:tcPr>
            <w:tcW w:w="1350" w:type="dxa"/>
            <w:shd w:val="clear" w:color="auto" w:fill="F4B083"/>
          </w:tcPr>
          <w:p w14:paraId="10B3E23B" w14:textId="77777777" w:rsidR="001B0BE1" w:rsidRPr="004B13CC" w:rsidRDefault="001B0BE1" w:rsidP="004B13CC">
            <w:pPr>
              <w:spacing w:after="0" w:line="240" w:lineRule="auto"/>
              <w:rPr>
                <w:rFonts w:ascii="Times New Roman" w:hAnsi="Times New Roman" w:cs="Times New Roman"/>
                <w:bCs/>
                <w:color w:val="000000"/>
                <w:sz w:val="16"/>
                <w:szCs w:val="16"/>
              </w:rPr>
            </w:pPr>
          </w:p>
        </w:tc>
        <w:tc>
          <w:tcPr>
            <w:tcW w:w="1350" w:type="dxa"/>
            <w:shd w:val="clear" w:color="auto" w:fill="F4B083"/>
          </w:tcPr>
          <w:p w14:paraId="5FFAA954" w14:textId="77777777" w:rsidR="001B0BE1" w:rsidRPr="004B13CC" w:rsidRDefault="001B0BE1" w:rsidP="004B13CC">
            <w:pPr>
              <w:spacing w:after="0" w:line="240" w:lineRule="auto"/>
              <w:rPr>
                <w:rFonts w:ascii="Times New Roman" w:hAnsi="Times New Roman" w:cs="Times New Roman"/>
                <w:bCs/>
                <w:color w:val="000000"/>
                <w:sz w:val="16"/>
                <w:szCs w:val="16"/>
              </w:rPr>
            </w:pPr>
          </w:p>
        </w:tc>
        <w:tc>
          <w:tcPr>
            <w:tcW w:w="1260" w:type="dxa"/>
            <w:shd w:val="clear" w:color="auto" w:fill="F4B083"/>
          </w:tcPr>
          <w:p w14:paraId="2E3EE8B0" w14:textId="77777777" w:rsidR="001B0BE1" w:rsidRPr="004B13CC" w:rsidRDefault="001B0BE1" w:rsidP="004B13CC">
            <w:pPr>
              <w:spacing w:after="0" w:line="240" w:lineRule="auto"/>
              <w:rPr>
                <w:rFonts w:ascii="Times New Roman" w:hAnsi="Times New Roman" w:cs="Times New Roman"/>
                <w:bCs/>
                <w:color w:val="000000"/>
                <w:sz w:val="16"/>
                <w:szCs w:val="16"/>
              </w:rPr>
            </w:pPr>
          </w:p>
        </w:tc>
        <w:tc>
          <w:tcPr>
            <w:tcW w:w="1198" w:type="dxa"/>
            <w:shd w:val="clear" w:color="auto" w:fill="F4B083"/>
          </w:tcPr>
          <w:p w14:paraId="3E71745D" w14:textId="77777777" w:rsidR="001B0BE1" w:rsidRPr="004B13CC" w:rsidRDefault="001B0BE1" w:rsidP="004B13CC">
            <w:pPr>
              <w:spacing w:after="0" w:line="240" w:lineRule="auto"/>
              <w:rPr>
                <w:rFonts w:ascii="Times New Roman" w:hAnsi="Times New Roman" w:cs="Times New Roman"/>
                <w:bCs/>
                <w:color w:val="000000"/>
                <w:sz w:val="16"/>
                <w:szCs w:val="16"/>
              </w:rPr>
            </w:pPr>
          </w:p>
        </w:tc>
        <w:tc>
          <w:tcPr>
            <w:tcW w:w="1373" w:type="dxa"/>
            <w:gridSpan w:val="2"/>
            <w:shd w:val="clear" w:color="auto" w:fill="F4B083"/>
          </w:tcPr>
          <w:p w14:paraId="2189F81E" w14:textId="77777777" w:rsidR="001B0BE1" w:rsidRPr="004B13CC" w:rsidRDefault="001B0BE1" w:rsidP="004B13CC">
            <w:pPr>
              <w:spacing w:after="0" w:line="240" w:lineRule="auto"/>
              <w:rPr>
                <w:rFonts w:ascii="Times New Roman" w:hAnsi="Times New Roman" w:cs="Times New Roman"/>
                <w:bCs/>
                <w:color w:val="000000"/>
                <w:sz w:val="16"/>
                <w:szCs w:val="16"/>
              </w:rPr>
            </w:pPr>
          </w:p>
        </w:tc>
        <w:tc>
          <w:tcPr>
            <w:tcW w:w="1530" w:type="dxa"/>
            <w:shd w:val="clear" w:color="auto" w:fill="F4B083"/>
          </w:tcPr>
          <w:p w14:paraId="450052B1" w14:textId="77777777" w:rsidR="001B0BE1" w:rsidRPr="004B13CC" w:rsidRDefault="001B0BE1" w:rsidP="004B13CC">
            <w:pPr>
              <w:spacing w:after="0" w:line="240" w:lineRule="auto"/>
              <w:rPr>
                <w:rFonts w:ascii="Times New Roman" w:hAnsi="Times New Roman" w:cs="Times New Roman"/>
                <w:bCs/>
                <w:color w:val="000000"/>
                <w:sz w:val="16"/>
                <w:szCs w:val="16"/>
              </w:rPr>
            </w:pPr>
          </w:p>
        </w:tc>
      </w:tr>
      <w:tr w:rsidR="00A348F9" w:rsidRPr="004B13CC" w14:paraId="3F3F5B43" w14:textId="77777777" w:rsidTr="005F1667">
        <w:trPr>
          <w:gridAfter w:val="1"/>
          <w:wAfter w:w="39" w:type="dxa"/>
          <w:trHeight w:val="285"/>
        </w:trPr>
        <w:tc>
          <w:tcPr>
            <w:tcW w:w="2718" w:type="dxa"/>
            <w:gridSpan w:val="2"/>
            <w:vMerge w:val="restart"/>
            <w:shd w:val="clear" w:color="auto" w:fill="auto"/>
          </w:tcPr>
          <w:p w14:paraId="681FBC1C"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4140" w:type="dxa"/>
            <w:shd w:val="clear" w:color="auto" w:fill="auto"/>
            <w:noWrap/>
            <w:hideMark/>
          </w:tcPr>
          <w:p w14:paraId="248075FC"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sz w:val="16"/>
                <w:szCs w:val="16"/>
              </w:rPr>
              <w:t>2.2. 1. Engage traditional, religious and opinion leaders to support community level action in nutritional care of vulnerable groups</w:t>
            </w:r>
          </w:p>
        </w:tc>
        <w:tc>
          <w:tcPr>
            <w:tcW w:w="1350" w:type="dxa"/>
            <w:shd w:val="clear" w:color="auto" w:fill="auto"/>
            <w:noWrap/>
            <w:vAlign w:val="bottom"/>
          </w:tcPr>
          <w:p w14:paraId="6F3B0907"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1,159,500.00 </w:t>
            </w:r>
          </w:p>
        </w:tc>
        <w:tc>
          <w:tcPr>
            <w:tcW w:w="1350" w:type="dxa"/>
            <w:shd w:val="clear" w:color="auto" w:fill="auto"/>
            <w:noWrap/>
            <w:vAlign w:val="bottom"/>
          </w:tcPr>
          <w:p w14:paraId="46D6527F"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260" w:type="dxa"/>
            <w:shd w:val="clear" w:color="auto" w:fill="auto"/>
            <w:noWrap/>
            <w:vAlign w:val="bottom"/>
          </w:tcPr>
          <w:p w14:paraId="27279CD8"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1,159,500.00 </w:t>
            </w:r>
          </w:p>
        </w:tc>
        <w:tc>
          <w:tcPr>
            <w:tcW w:w="1198" w:type="dxa"/>
            <w:shd w:val="clear" w:color="auto" w:fill="auto"/>
            <w:noWrap/>
            <w:vAlign w:val="bottom"/>
          </w:tcPr>
          <w:p w14:paraId="35B8C19E"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373" w:type="dxa"/>
            <w:gridSpan w:val="2"/>
            <w:shd w:val="clear" w:color="auto" w:fill="auto"/>
            <w:noWrap/>
            <w:vAlign w:val="bottom"/>
          </w:tcPr>
          <w:p w14:paraId="0BE89841"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530" w:type="dxa"/>
            <w:shd w:val="clear" w:color="auto" w:fill="auto"/>
            <w:noWrap/>
            <w:vAlign w:val="bottom"/>
          </w:tcPr>
          <w:p w14:paraId="75259E85"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2,319,000.00 </w:t>
            </w:r>
          </w:p>
        </w:tc>
      </w:tr>
      <w:tr w:rsidR="00A348F9" w:rsidRPr="004B13CC" w14:paraId="00535A35" w14:textId="77777777" w:rsidTr="005F1667">
        <w:trPr>
          <w:gridAfter w:val="1"/>
          <w:wAfter w:w="39" w:type="dxa"/>
          <w:trHeight w:val="285"/>
        </w:trPr>
        <w:tc>
          <w:tcPr>
            <w:tcW w:w="2718" w:type="dxa"/>
            <w:gridSpan w:val="2"/>
            <w:vMerge/>
            <w:shd w:val="clear" w:color="auto" w:fill="auto"/>
          </w:tcPr>
          <w:p w14:paraId="7C9CF86C"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2CF33455"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sz w:val="16"/>
                <w:szCs w:val="16"/>
              </w:rPr>
              <w:t xml:space="preserve">2.2. 2. Develop and institutionalize poverty alleviating schemes/projects to empower Vulnerable households  </w:t>
            </w:r>
          </w:p>
        </w:tc>
        <w:tc>
          <w:tcPr>
            <w:tcW w:w="1350" w:type="dxa"/>
            <w:shd w:val="clear" w:color="auto" w:fill="auto"/>
            <w:noWrap/>
            <w:vAlign w:val="bottom"/>
          </w:tcPr>
          <w:p w14:paraId="092B6657"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876,500.00 </w:t>
            </w:r>
          </w:p>
        </w:tc>
        <w:tc>
          <w:tcPr>
            <w:tcW w:w="1350" w:type="dxa"/>
            <w:shd w:val="clear" w:color="auto" w:fill="auto"/>
            <w:noWrap/>
            <w:vAlign w:val="bottom"/>
          </w:tcPr>
          <w:p w14:paraId="6101D9B1" w14:textId="77777777" w:rsidR="00A348F9" w:rsidRPr="004B13CC" w:rsidRDefault="00A348F9" w:rsidP="004B13CC">
            <w:pPr>
              <w:spacing w:after="0"/>
              <w:rPr>
                <w:rFonts w:ascii="Times New Roman" w:hAnsi="Times New Roman" w:cs="Times New Roman"/>
                <w:sz w:val="16"/>
                <w:szCs w:val="16"/>
              </w:rPr>
            </w:pPr>
            <w:r w:rsidRPr="004B13CC">
              <w:rPr>
                <w:rFonts w:ascii="Times New Roman" w:hAnsi="Times New Roman" w:cs="Times New Roman"/>
                <w:color w:val="000000"/>
                <w:sz w:val="16"/>
                <w:szCs w:val="16"/>
              </w:rPr>
              <w:t xml:space="preserve">                      876,500.00 </w:t>
            </w:r>
          </w:p>
        </w:tc>
        <w:tc>
          <w:tcPr>
            <w:tcW w:w="1260" w:type="dxa"/>
            <w:shd w:val="clear" w:color="auto" w:fill="auto"/>
            <w:noWrap/>
            <w:vAlign w:val="bottom"/>
          </w:tcPr>
          <w:p w14:paraId="1F093D16" w14:textId="77777777" w:rsidR="00A348F9" w:rsidRPr="004B13CC" w:rsidRDefault="00A348F9" w:rsidP="004B13CC">
            <w:pPr>
              <w:spacing w:after="0"/>
              <w:rPr>
                <w:rFonts w:ascii="Times New Roman" w:hAnsi="Times New Roman" w:cs="Times New Roman"/>
                <w:sz w:val="16"/>
                <w:szCs w:val="16"/>
              </w:rPr>
            </w:pPr>
            <w:r w:rsidRPr="004B13CC">
              <w:rPr>
                <w:rFonts w:ascii="Times New Roman" w:hAnsi="Times New Roman" w:cs="Times New Roman"/>
                <w:color w:val="000000"/>
                <w:sz w:val="16"/>
                <w:szCs w:val="16"/>
              </w:rPr>
              <w:t xml:space="preserve">                                    876,500.00 </w:t>
            </w:r>
          </w:p>
        </w:tc>
        <w:tc>
          <w:tcPr>
            <w:tcW w:w="1198" w:type="dxa"/>
            <w:shd w:val="clear" w:color="auto" w:fill="auto"/>
            <w:noWrap/>
            <w:vAlign w:val="bottom"/>
          </w:tcPr>
          <w:p w14:paraId="40792A0B" w14:textId="77777777" w:rsidR="00A348F9" w:rsidRPr="004B13CC" w:rsidRDefault="00A348F9" w:rsidP="004B13CC">
            <w:pPr>
              <w:spacing w:after="0"/>
              <w:rPr>
                <w:rFonts w:ascii="Times New Roman" w:hAnsi="Times New Roman" w:cs="Times New Roman"/>
                <w:sz w:val="16"/>
                <w:szCs w:val="16"/>
              </w:rPr>
            </w:pPr>
            <w:r w:rsidRPr="004B13CC">
              <w:rPr>
                <w:rFonts w:ascii="Times New Roman" w:hAnsi="Times New Roman" w:cs="Times New Roman"/>
                <w:color w:val="000000"/>
                <w:sz w:val="16"/>
                <w:szCs w:val="16"/>
              </w:rPr>
              <w:t xml:space="preserve">                       876,500.00 </w:t>
            </w:r>
          </w:p>
        </w:tc>
        <w:tc>
          <w:tcPr>
            <w:tcW w:w="1373" w:type="dxa"/>
            <w:gridSpan w:val="2"/>
            <w:shd w:val="clear" w:color="auto" w:fill="auto"/>
            <w:noWrap/>
            <w:vAlign w:val="bottom"/>
          </w:tcPr>
          <w:p w14:paraId="034EB28E" w14:textId="77777777" w:rsidR="00A348F9" w:rsidRPr="004B13CC" w:rsidRDefault="00A348F9" w:rsidP="004B13CC">
            <w:pPr>
              <w:spacing w:after="0"/>
              <w:rPr>
                <w:rFonts w:ascii="Times New Roman" w:hAnsi="Times New Roman" w:cs="Times New Roman"/>
                <w:sz w:val="16"/>
                <w:szCs w:val="16"/>
              </w:rPr>
            </w:pPr>
            <w:r w:rsidRPr="004B13CC">
              <w:rPr>
                <w:rFonts w:ascii="Times New Roman" w:hAnsi="Times New Roman" w:cs="Times New Roman"/>
                <w:color w:val="000000"/>
                <w:sz w:val="16"/>
                <w:szCs w:val="16"/>
              </w:rPr>
              <w:t xml:space="preserve">                                 876,500.00 </w:t>
            </w:r>
          </w:p>
        </w:tc>
        <w:tc>
          <w:tcPr>
            <w:tcW w:w="1530" w:type="dxa"/>
            <w:shd w:val="clear" w:color="auto" w:fill="auto"/>
            <w:noWrap/>
            <w:vAlign w:val="bottom"/>
          </w:tcPr>
          <w:p w14:paraId="7D249ACB"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4,382,500.00 </w:t>
            </w:r>
          </w:p>
        </w:tc>
      </w:tr>
      <w:tr w:rsidR="00A348F9" w:rsidRPr="004B13CC" w14:paraId="2AAA9ED6" w14:textId="77777777" w:rsidTr="005F1667">
        <w:trPr>
          <w:gridAfter w:val="1"/>
          <w:wAfter w:w="39" w:type="dxa"/>
          <w:trHeight w:val="285"/>
        </w:trPr>
        <w:tc>
          <w:tcPr>
            <w:tcW w:w="2718" w:type="dxa"/>
            <w:gridSpan w:val="2"/>
            <w:vMerge/>
            <w:shd w:val="clear" w:color="auto" w:fill="auto"/>
          </w:tcPr>
          <w:p w14:paraId="18B8626C"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74A4816E" w14:textId="77777777" w:rsidR="00A348F9" w:rsidRPr="004B13CC" w:rsidRDefault="00A348F9" w:rsidP="004B13CC">
            <w:pPr>
              <w:spacing w:after="0" w:line="240" w:lineRule="auto"/>
              <w:jc w:val="both"/>
              <w:rPr>
                <w:rFonts w:ascii="Times New Roman" w:hAnsi="Times New Roman" w:cs="Times New Roman"/>
                <w:bCs/>
                <w:color w:val="000000"/>
                <w:sz w:val="16"/>
                <w:szCs w:val="16"/>
              </w:rPr>
            </w:pPr>
            <w:r w:rsidRPr="004B13CC">
              <w:rPr>
                <w:rFonts w:ascii="Times New Roman" w:hAnsi="Times New Roman" w:cs="Times New Roman"/>
                <w:sz w:val="16"/>
                <w:szCs w:val="16"/>
              </w:rPr>
              <w:t>2.2. 3.Train Caregivers in Orphanages in the State on assessment of nutritional status and appropriate infant and young child feeding practices</w:t>
            </w:r>
          </w:p>
        </w:tc>
        <w:tc>
          <w:tcPr>
            <w:tcW w:w="1350" w:type="dxa"/>
            <w:shd w:val="clear" w:color="auto" w:fill="auto"/>
            <w:noWrap/>
            <w:vAlign w:val="bottom"/>
          </w:tcPr>
          <w:p w14:paraId="66064A02"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1,490,000.00 </w:t>
            </w:r>
          </w:p>
        </w:tc>
        <w:tc>
          <w:tcPr>
            <w:tcW w:w="1350" w:type="dxa"/>
            <w:shd w:val="clear" w:color="auto" w:fill="auto"/>
            <w:noWrap/>
            <w:vAlign w:val="bottom"/>
          </w:tcPr>
          <w:p w14:paraId="1A52141B"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260" w:type="dxa"/>
            <w:shd w:val="clear" w:color="auto" w:fill="auto"/>
            <w:noWrap/>
            <w:vAlign w:val="bottom"/>
          </w:tcPr>
          <w:p w14:paraId="59DA206E"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1,490,000.00 </w:t>
            </w:r>
          </w:p>
        </w:tc>
        <w:tc>
          <w:tcPr>
            <w:tcW w:w="1198" w:type="dxa"/>
            <w:shd w:val="clear" w:color="auto" w:fill="auto"/>
            <w:noWrap/>
            <w:vAlign w:val="bottom"/>
          </w:tcPr>
          <w:p w14:paraId="201B06E3"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373" w:type="dxa"/>
            <w:gridSpan w:val="2"/>
            <w:shd w:val="clear" w:color="auto" w:fill="auto"/>
            <w:noWrap/>
            <w:vAlign w:val="bottom"/>
          </w:tcPr>
          <w:p w14:paraId="47E3EDA8"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1,490,000.00 </w:t>
            </w:r>
          </w:p>
        </w:tc>
        <w:tc>
          <w:tcPr>
            <w:tcW w:w="1530" w:type="dxa"/>
            <w:shd w:val="clear" w:color="auto" w:fill="auto"/>
            <w:noWrap/>
            <w:vAlign w:val="bottom"/>
          </w:tcPr>
          <w:p w14:paraId="0E2132E8"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4,470,000.00 </w:t>
            </w:r>
          </w:p>
        </w:tc>
      </w:tr>
      <w:tr w:rsidR="00AB1F08" w:rsidRPr="004B13CC" w14:paraId="429CC91C" w14:textId="77777777" w:rsidTr="00002075">
        <w:trPr>
          <w:gridAfter w:val="1"/>
          <w:wAfter w:w="39" w:type="dxa"/>
          <w:trHeight w:val="293"/>
        </w:trPr>
        <w:tc>
          <w:tcPr>
            <w:tcW w:w="6858" w:type="dxa"/>
            <w:gridSpan w:val="3"/>
            <w:shd w:val="clear" w:color="auto" w:fill="002060"/>
          </w:tcPr>
          <w:p w14:paraId="6E9C4631" w14:textId="77777777" w:rsidR="00AB1F08" w:rsidRPr="004B13CC" w:rsidRDefault="00AB1F08" w:rsidP="00AB1F08">
            <w:pPr>
              <w:spacing w:after="0" w:line="240" w:lineRule="auto"/>
              <w:rPr>
                <w:rFonts w:ascii="Times New Roman" w:hAnsi="Times New Roman" w:cs="Times New Roman"/>
                <w:b/>
                <w:bCs/>
                <w:color w:val="FFFFFF"/>
                <w:sz w:val="16"/>
                <w:szCs w:val="16"/>
              </w:rPr>
            </w:pPr>
          </w:p>
          <w:p w14:paraId="7C3DA674" w14:textId="77777777" w:rsidR="00AB1F08" w:rsidRPr="004B13CC" w:rsidRDefault="00AB1F08" w:rsidP="00AB1F08">
            <w:pPr>
              <w:spacing w:after="0" w:line="240" w:lineRule="auto"/>
              <w:rPr>
                <w:rFonts w:ascii="Times New Roman" w:hAnsi="Times New Roman" w:cs="Times New Roman"/>
                <w:b/>
                <w:bCs/>
                <w:color w:val="FFFFFF"/>
              </w:rPr>
            </w:pPr>
            <w:r w:rsidRPr="004B13CC">
              <w:rPr>
                <w:rFonts w:ascii="Times New Roman" w:hAnsi="Times New Roman" w:cs="Times New Roman"/>
                <w:b/>
                <w:bCs/>
                <w:color w:val="FFFFFF"/>
              </w:rPr>
              <w:t xml:space="preserve">RESULT AREA 3. ENHANCING PROVISION OF QUALITY HEALTH SERVICES </w:t>
            </w:r>
          </w:p>
        </w:tc>
        <w:tc>
          <w:tcPr>
            <w:tcW w:w="1350" w:type="dxa"/>
            <w:shd w:val="clear" w:color="auto" w:fill="002060"/>
            <w:vAlign w:val="center"/>
          </w:tcPr>
          <w:p w14:paraId="6427BCA1" w14:textId="6205C79B" w:rsidR="00AB1F08" w:rsidRPr="00AB1F08" w:rsidRDefault="00AB1F08" w:rsidP="00AB1F08">
            <w:pPr>
              <w:spacing w:after="0" w:line="240" w:lineRule="auto"/>
              <w:jc w:val="center"/>
              <w:rPr>
                <w:rFonts w:ascii="Times New Roman" w:hAnsi="Times New Roman" w:cs="Times New Roman"/>
                <w:bCs/>
                <w:color w:val="FFFFFF" w:themeColor="background1"/>
                <w:sz w:val="16"/>
                <w:szCs w:val="16"/>
              </w:rPr>
            </w:pPr>
            <w:r>
              <w:rPr>
                <w:rFonts w:ascii="Times New Roman" w:hAnsi="Times New Roman" w:cs="Times New Roman"/>
                <w:color w:val="FFFFFF" w:themeColor="background1"/>
                <w:sz w:val="16"/>
                <w:szCs w:val="16"/>
              </w:rPr>
              <w:t>225,620,455</w:t>
            </w:r>
          </w:p>
        </w:tc>
        <w:tc>
          <w:tcPr>
            <w:tcW w:w="1350" w:type="dxa"/>
            <w:shd w:val="clear" w:color="auto" w:fill="002060"/>
            <w:vAlign w:val="center"/>
          </w:tcPr>
          <w:p w14:paraId="34F5AFE8" w14:textId="2E575CCA" w:rsidR="00AB1F08" w:rsidRPr="00AB1F08" w:rsidRDefault="00AB1F08" w:rsidP="00AB1F08">
            <w:pPr>
              <w:spacing w:after="0" w:line="240" w:lineRule="auto"/>
              <w:jc w:val="center"/>
              <w:rPr>
                <w:rFonts w:ascii="Times New Roman" w:hAnsi="Times New Roman" w:cs="Times New Roman"/>
                <w:bCs/>
                <w:color w:val="FFFFFF" w:themeColor="background1"/>
                <w:sz w:val="16"/>
                <w:szCs w:val="16"/>
              </w:rPr>
            </w:pPr>
            <w:r>
              <w:rPr>
                <w:rFonts w:ascii="Times New Roman" w:hAnsi="Times New Roman" w:cs="Times New Roman"/>
                <w:color w:val="FFFFFF" w:themeColor="background1"/>
                <w:sz w:val="16"/>
                <w:szCs w:val="16"/>
              </w:rPr>
              <w:t>103,201,400</w:t>
            </w:r>
          </w:p>
        </w:tc>
        <w:tc>
          <w:tcPr>
            <w:tcW w:w="1260" w:type="dxa"/>
            <w:shd w:val="clear" w:color="auto" w:fill="002060"/>
            <w:vAlign w:val="center"/>
          </w:tcPr>
          <w:p w14:paraId="1604F743" w14:textId="208BA83C" w:rsidR="00AB1F08" w:rsidRPr="00AB1F08" w:rsidRDefault="00AB1F08" w:rsidP="00AB1F08">
            <w:pPr>
              <w:spacing w:after="0" w:line="240" w:lineRule="auto"/>
              <w:jc w:val="center"/>
              <w:rPr>
                <w:rFonts w:ascii="Times New Roman" w:hAnsi="Times New Roman" w:cs="Times New Roman"/>
                <w:bCs/>
                <w:color w:val="FFFFFF" w:themeColor="background1"/>
                <w:sz w:val="16"/>
                <w:szCs w:val="16"/>
              </w:rPr>
            </w:pPr>
            <w:r>
              <w:rPr>
                <w:rFonts w:ascii="Times New Roman" w:hAnsi="Times New Roman" w:cs="Times New Roman"/>
                <w:color w:val="FFFFFF" w:themeColor="background1"/>
                <w:sz w:val="16"/>
                <w:szCs w:val="16"/>
              </w:rPr>
              <w:t>103,201,400</w:t>
            </w:r>
          </w:p>
        </w:tc>
        <w:tc>
          <w:tcPr>
            <w:tcW w:w="1198" w:type="dxa"/>
            <w:shd w:val="clear" w:color="auto" w:fill="002060"/>
            <w:vAlign w:val="center"/>
          </w:tcPr>
          <w:p w14:paraId="12641D14" w14:textId="5C807501" w:rsidR="00AB1F08" w:rsidRPr="00AB1F08" w:rsidRDefault="00AB1F08" w:rsidP="00AB1F08">
            <w:pPr>
              <w:spacing w:after="0" w:line="240" w:lineRule="auto"/>
              <w:jc w:val="center"/>
              <w:rPr>
                <w:rFonts w:ascii="Times New Roman" w:hAnsi="Times New Roman" w:cs="Times New Roman"/>
                <w:bCs/>
                <w:color w:val="FFFFFF" w:themeColor="background1"/>
                <w:sz w:val="16"/>
                <w:szCs w:val="16"/>
              </w:rPr>
            </w:pPr>
            <w:r>
              <w:rPr>
                <w:rFonts w:ascii="Times New Roman" w:hAnsi="Times New Roman" w:cs="Times New Roman"/>
                <w:color w:val="FFFFFF" w:themeColor="background1"/>
                <w:sz w:val="16"/>
                <w:szCs w:val="16"/>
              </w:rPr>
              <w:t>103,201,400</w:t>
            </w:r>
          </w:p>
        </w:tc>
        <w:tc>
          <w:tcPr>
            <w:tcW w:w="1373" w:type="dxa"/>
            <w:gridSpan w:val="2"/>
            <w:shd w:val="clear" w:color="auto" w:fill="002060"/>
            <w:vAlign w:val="center"/>
          </w:tcPr>
          <w:p w14:paraId="44F5CF89" w14:textId="09C7565F" w:rsidR="00AB1F08" w:rsidRPr="00AB1F08" w:rsidRDefault="00AB1F08" w:rsidP="00AB1F08">
            <w:pPr>
              <w:spacing w:after="0" w:line="240" w:lineRule="auto"/>
              <w:jc w:val="center"/>
              <w:rPr>
                <w:rFonts w:ascii="Times New Roman" w:hAnsi="Times New Roman" w:cs="Times New Roman"/>
                <w:bCs/>
                <w:color w:val="FFFFFF" w:themeColor="background1"/>
                <w:sz w:val="16"/>
                <w:szCs w:val="16"/>
              </w:rPr>
            </w:pPr>
            <w:r>
              <w:rPr>
                <w:rFonts w:ascii="Times New Roman" w:hAnsi="Times New Roman" w:cs="Times New Roman"/>
                <w:color w:val="FFFFFF" w:themeColor="background1"/>
                <w:sz w:val="16"/>
                <w:szCs w:val="16"/>
              </w:rPr>
              <w:t>103,201,400</w:t>
            </w:r>
          </w:p>
        </w:tc>
        <w:tc>
          <w:tcPr>
            <w:tcW w:w="1530" w:type="dxa"/>
            <w:shd w:val="clear" w:color="auto" w:fill="002060"/>
            <w:vAlign w:val="center"/>
          </w:tcPr>
          <w:p w14:paraId="7A4EF869" w14:textId="429D9DDD" w:rsidR="00AB1F08" w:rsidRPr="00AB1F08" w:rsidRDefault="00AB1F08" w:rsidP="00AB1F08">
            <w:pPr>
              <w:spacing w:after="0" w:line="240" w:lineRule="auto"/>
              <w:jc w:val="center"/>
              <w:rPr>
                <w:rFonts w:ascii="Times New Roman" w:hAnsi="Times New Roman" w:cs="Times New Roman"/>
                <w:bCs/>
                <w:color w:val="FFFFFF" w:themeColor="background1"/>
                <w:sz w:val="16"/>
                <w:szCs w:val="16"/>
              </w:rPr>
            </w:pPr>
            <w:r w:rsidRPr="00AB1F08">
              <w:rPr>
                <w:rFonts w:ascii="Times New Roman" w:hAnsi="Times New Roman" w:cs="Times New Roman"/>
                <w:color w:val="FFFFFF" w:themeColor="background1"/>
                <w:sz w:val="16"/>
                <w:szCs w:val="16"/>
              </w:rPr>
              <w:t>638,426,055</w:t>
            </w:r>
          </w:p>
        </w:tc>
      </w:tr>
      <w:tr w:rsidR="001B0BE1" w:rsidRPr="004B13CC" w14:paraId="64533586" w14:textId="77777777" w:rsidTr="00A348F9">
        <w:trPr>
          <w:gridAfter w:val="1"/>
          <w:wAfter w:w="39" w:type="dxa"/>
          <w:trHeight w:val="293"/>
        </w:trPr>
        <w:tc>
          <w:tcPr>
            <w:tcW w:w="2718" w:type="dxa"/>
            <w:gridSpan w:val="2"/>
            <w:shd w:val="clear" w:color="auto" w:fill="F4B083"/>
          </w:tcPr>
          <w:p w14:paraId="13DBFF7B" w14:textId="77777777" w:rsidR="001B0BE1" w:rsidRPr="004B13CC" w:rsidRDefault="00A348F9" w:rsidP="004B13CC">
            <w:pPr>
              <w:spacing w:after="0" w:line="240" w:lineRule="auto"/>
              <w:rPr>
                <w:rFonts w:ascii="Times New Roman" w:hAnsi="Times New Roman" w:cs="Times New Roman"/>
                <w:b/>
                <w:bCs/>
                <w:color w:val="000000"/>
                <w:sz w:val="16"/>
                <w:szCs w:val="16"/>
              </w:rPr>
            </w:pPr>
            <w:r w:rsidRPr="004B13CC">
              <w:rPr>
                <w:rFonts w:ascii="Times New Roman" w:hAnsi="Times New Roman" w:cs="Times New Roman"/>
                <w:b/>
                <w:bCs/>
                <w:color w:val="000000"/>
                <w:sz w:val="16"/>
                <w:szCs w:val="16"/>
              </w:rPr>
              <w:t>3.1 Reduce Morbidity and Mortality Associated with Malnutrition</w:t>
            </w:r>
          </w:p>
        </w:tc>
        <w:tc>
          <w:tcPr>
            <w:tcW w:w="4140" w:type="dxa"/>
            <w:shd w:val="clear" w:color="auto" w:fill="F4B083"/>
            <w:hideMark/>
          </w:tcPr>
          <w:p w14:paraId="79E4D005" w14:textId="77777777" w:rsidR="001B0BE1" w:rsidRPr="004B13CC" w:rsidRDefault="001B0BE1"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Activities</w:t>
            </w:r>
          </w:p>
        </w:tc>
        <w:tc>
          <w:tcPr>
            <w:tcW w:w="1350" w:type="dxa"/>
            <w:shd w:val="clear" w:color="auto" w:fill="F4B083"/>
          </w:tcPr>
          <w:p w14:paraId="5A0D54D0" w14:textId="77777777" w:rsidR="001B0BE1" w:rsidRPr="004B13CC" w:rsidRDefault="001B0BE1" w:rsidP="004B13CC">
            <w:pPr>
              <w:spacing w:after="0" w:line="240" w:lineRule="auto"/>
              <w:rPr>
                <w:rFonts w:ascii="Times New Roman" w:hAnsi="Times New Roman" w:cs="Times New Roman"/>
                <w:bCs/>
                <w:color w:val="000000"/>
                <w:sz w:val="16"/>
                <w:szCs w:val="16"/>
              </w:rPr>
            </w:pPr>
          </w:p>
        </w:tc>
        <w:tc>
          <w:tcPr>
            <w:tcW w:w="1350" w:type="dxa"/>
            <w:shd w:val="clear" w:color="auto" w:fill="F4B083"/>
          </w:tcPr>
          <w:p w14:paraId="4C7B9949" w14:textId="77777777" w:rsidR="001B0BE1" w:rsidRPr="004B13CC" w:rsidRDefault="001B0BE1" w:rsidP="004B13CC">
            <w:pPr>
              <w:spacing w:after="0" w:line="240" w:lineRule="auto"/>
              <w:rPr>
                <w:rFonts w:ascii="Times New Roman" w:hAnsi="Times New Roman" w:cs="Times New Roman"/>
                <w:bCs/>
                <w:color w:val="000000"/>
                <w:sz w:val="16"/>
                <w:szCs w:val="16"/>
              </w:rPr>
            </w:pPr>
          </w:p>
        </w:tc>
        <w:tc>
          <w:tcPr>
            <w:tcW w:w="1260" w:type="dxa"/>
            <w:shd w:val="clear" w:color="auto" w:fill="F4B083"/>
          </w:tcPr>
          <w:p w14:paraId="3CB46AAC" w14:textId="77777777" w:rsidR="001B0BE1" w:rsidRPr="004B13CC" w:rsidRDefault="001B0BE1" w:rsidP="004B13CC">
            <w:pPr>
              <w:spacing w:after="0" w:line="240" w:lineRule="auto"/>
              <w:rPr>
                <w:rFonts w:ascii="Times New Roman" w:hAnsi="Times New Roman" w:cs="Times New Roman"/>
                <w:bCs/>
                <w:color w:val="000000"/>
                <w:sz w:val="16"/>
                <w:szCs w:val="16"/>
              </w:rPr>
            </w:pPr>
          </w:p>
        </w:tc>
        <w:tc>
          <w:tcPr>
            <w:tcW w:w="1198" w:type="dxa"/>
            <w:shd w:val="clear" w:color="auto" w:fill="F4B083"/>
          </w:tcPr>
          <w:p w14:paraId="706D2A90" w14:textId="77777777" w:rsidR="001B0BE1" w:rsidRPr="004B13CC" w:rsidRDefault="001B0BE1" w:rsidP="004B13CC">
            <w:pPr>
              <w:spacing w:after="0" w:line="240" w:lineRule="auto"/>
              <w:rPr>
                <w:rFonts w:ascii="Times New Roman" w:hAnsi="Times New Roman" w:cs="Times New Roman"/>
                <w:bCs/>
                <w:color w:val="000000"/>
                <w:sz w:val="16"/>
                <w:szCs w:val="16"/>
              </w:rPr>
            </w:pPr>
          </w:p>
        </w:tc>
        <w:tc>
          <w:tcPr>
            <w:tcW w:w="1373" w:type="dxa"/>
            <w:gridSpan w:val="2"/>
            <w:shd w:val="clear" w:color="auto" w:fill="F4B083"/>
          </w:tcPr>
          <w:p w14:paraId="2706CD9A" w14:textId="77777777" w:rsidR="001B0BE1" w:rsidRPr="004B13CC" w:rsidRDefault="001B0BE1" w:rsidP="004B13CC">
            <w:pPr>
              <w:spacing w:after="0" w:line="240" w:lineRule="auto"/>
              <w:rPr>
                <w:rFonts w:ascii="Times New Roman" w:hAnsi="Times New Roman" w:cs="Times New Roman"/>
                <w:bCs/>
                <w:color w:val="000000"/>
                <w:sz w:val="16"/>
                <w:szCs w:val="16"/>
              </w:rPr>
            </w:pPr>
          </w:p>
        </w:tc>
        <w:tc>
          <w:tcPr>
            <w:tcW w:w="1530" w:type="dxa"/>
            <w:shd w:val="clear" w:color="auto" w:fill="F4B083"/>
          </w:tcPr>
          <w:p w14:paraId="4B0A4704" w14:textId="77777777" w:rsidR="001B0BE1" w:rsidRPr="004B13CC" w:rsidRDefault="001B0BE1" w:rsidP="004B13CC">
            <w:pPr>
              <w:spacing w:after="0" w:line="240" w:lineRule="auto"/>
              <w:rPr>
                <w:rFonts w:ascii="Times New Roman" w:hAnsi="Times New Roman" w:cs="Times New Roman"/>
                <w:bCs/>
                <w:color w:val="000000"/>
                <w:sz w:val="16"/>
                <w:szCs w:val="16"/>
              </w:rPr>
            </w:pPr>
          </w:p>
        </w:tc>
      </w:tr>
      <w:tr w:rsidR="00A348F9" w:rsidRPr="004B13CC" w14:paraId="501123E0" w14:textId="77777777" w:rsidTr="005F1667">
        <w:trPr>
          <w:gridAfter w:val="1"/>
          <w:wAfter w:w="39" w:type="dxa"/>
          <w:trHeight w:val="285"/>
        </w:trPr>
        <w:tc>
          <w:tcPr>
            <w:tcW w:w="2718" w:type="dxa"/>
            <w:gridSpan w:val="2"/>
            <w:shd w:val="clear" w:color="auto" w:fill="auto"/>
          </w:tcPr>
          <w:p w14:paraId="6739440C"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4140" w:type="dxa"/>
            <w:shd w:val="clear" w:color="auto" w:fill="auto"/>
            <w:noWrap/>
            <w:hideMark/>
          </w:tcPr>
          <w:p w14:paraId="1AF46F8E"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sz w:val="16"/>
                <w:szCs w:val="16"/>
              </w:rPr>
              <w:t>3.1.1. Build Capacity for regular monitoring of growth and promotion (GMP) at health facilities and communites.</w:t>
            </w:r>
          </w:p>
        </w:tc>
        <w:tc>
          <w:tcPr>
            <w:tcW w:w="1350" w:type="dxa"/>
            <w:shd w:val="clear" w:color="auto" w:fill="auto"/>
            <w:noWrap/>
            <w:vAlign w:val="bottom"/>
          </w:tcPr>
          <w:p w14:paraId="2E686358"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12,933,500.00 </w:t>
            </w:r>
          </w:p>
        </w:tc>
        <w:tc>
          <w:tcPr>
            <w:tcW w:w="1350" w:type="dxa"/>
            <w:shd w:val="clear" w:color="auto" w:fill="auto"/>
            <w:noWrap/>
            <w:vAlign w:val="bottom"/>
          </w:tcPr>
          <w:p w14:paraId="75B7E8C1"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12,933,500.00 </w:t>
            </w:r>
          </w:p>
        </w:tc>
        <w:tc>
          <w:tcPr>
            <w:tcW w:w="1260" w:type="dxa"/>
            <w:shd w:val="clear" w:color="auto" w:fill="auto"/>
            <w:noWrap/>
            <w:vAlign w:val="bottom"/>
          </w:tcPr>
          <w:p w14:paraId="2B692063"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198" w:type="dxa"/>
            <w:shd w:val="clear" w:color="auto" w:fill="auto"/>
            <w:noWrap/>
            <w:vAlign w:val="bottom"/>
          </w:tcPr>
          <w:p w14:paraId="7B0C3B92"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373" w:type="dxa"/>
            <w:gridSpan w:val="2"/>
            <w:shd w:val="clear" w:color="auto" w:fill="auto"/>
            <w:noWrap/>
            <w:vAlign w:val="bottom"/>
          </w:tcPr>
          <w:p w14:paraId="1F56466E"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12,933,500.00 </w:t>
            </w:r>
          </w:p>
        </w:tc>
        <w:tc>
          <w:tcPr>
            <w:tcW w:w="1530" w:type="dxa"/>
            <w:shd w:val="clear" w:color="auto" w:fill="auto"/>
            <w:noWrap/>
            <w:vAlign w:val="bottom"/>
          </w:tcPr>
          <w:p w14:paraId="4BD89D23"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38,800,500.00 </w:t>
            </w:r>
          </w:p>
        </w:tc>
      </w:tr>
      <w:tr w:rsidR="00A348F9" w:rsidRPr="004B13CC" w14:paraId="006F37AF" w14:textId="77777777" w:rsidTr="005F1667">
        <w:trPr>
          <w:gridAfter w:val="1"/>
          <w:wAfter w:w="39" w:type="dxa"/>
          <w:trHeight w:val="285"/>
        </w:trPr>
        <w:tc>
          <w:tcPr>
            <w:tcW w:w="2718" w:type="dxa"/>
            <w:gridSpan w:val="2"/>
            <w:shd w:val="clear" w:color="auto" w:fill="auto"/>
          </w:tcPr>
          <w:p w14:paraId="3C9A3240"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4140" w:type="dxa"/>
            <w:shd w:val="clear" w:color="auto" w:fill="auto"/>
            <w:noWrap/>
            <w:hideMark/>
          </w:tcPr>
          <w:p w14:paraId="02868DFB"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sz w:val="16"/>
                <w:szCs w:val="16"/>
              </w:rPr>
              <w:t>3.1. 2. Promote regular monitoring of growth and promotion at health facilities and communites.</w:t>
            </w:r>
          </w:p>
        </w:tc>
        <w:tc>
          <w:tcPr>
            <w:tcW w:w="1350" w:type="dxa"/>
            <w:shd w:val="clear" w:color="auto" w:fill="auto"/>
            <w:noWrap/>
            <w:vAlign w:val="bottom"/>
          </w:tcPr>
          <w:p w14:paraId="7F0189A8"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23,036,000.00 </w:t>
            </w:r>
          </w:p>
        </w:tc>
        <w:tc>
          <w:tcPr>
            <w:tcW w:w="1350" w:type="dxa"/>
            <w:shd w:val="clear" w:color="auto" w:fill="auto"/>
            <w:noWrap/>
            <w:vAlign w:val="bottom"/>
          </w:tcPr>
          <w:p w14:paraId="790AEA11"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260" w:type="dxa"/>
            <w:shd w:val="clear" w:color="auto" w:fill="auto"/>
            <w:noWrap/>
            <w:vAlign w:val="bottom"/>
          </w:tcPr>
          <w:p w14:paraId="32C27EA5"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198" w:type="dxa"/>
            <w:shd w:val="clear" w:color="auto" w:fill="auto"/>
            <w:noWrap/>
            <w:vAlign w:val="bottom"/>
          </w:tcPr>
          <w:p w14:paraId="6A814C24"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373" w:type="dxa"/>
            <w:gridSpan w:val="2"/>
            <w:shd w:val="clear" w:color="auto" w:fill="auto"/>
            <w:noWrap/>
            <w:vAlign w:val="bottom"/>
          </w:tcPr>
          <w:p w14:paraId="7D52F6DD"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530" w:type="dxa"/>
            <w:shd w:val="clear" w:color="auto" w:fill="auto"/>
            <w:noWrap/>
            <w:vAlign w:val="bottom"/>
          </w:tcPr>
          <w:p w14:paraId="72D56ACD"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23,036,000.00 </w:t>
            </w:r>
          </w:p>
        </w:tc>
      </w:tr>
      <w:tr w:rsidR="00A348F9" w:rsidRPr="004B13CC" w14:paraId="08E53D62" w14:textId="77777777" w:rsidTr="005F1667">
        <w:trPr>
          <w:gridAfter w:val="1"/>
          <w:wAfter w:w="39" w:type="dxa"/>
          <w:trHeight w:val="285"/>
        </w:trPr>
        <w:tc>
          <w:tcPr>
            <w:tcW w:w="2718" w:type="dxa"/>
            <w:gridSpan w:val="2"/>
            <w:shd w:val="clear" w:color="auto" w:fill="auto"/>
          </w:tcPr>
          <w:p w14:paraId="45B7D5C4"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4140" w:type="dxa"/>
            <w:shd w:val="clear" w:color="auto" w:fill="auto"/>
            <w:noWrap/>
            <w:hideMark/>
          </w:tcPr>
          <w:p w14:paraId="3890ABF4"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sz w:val="16"/>
                <w:szCs w:val="16"/>
              </w:rPr>
              <w:t>3.1. 3. Capacity building of Christian Faith Based Leaders for dissemination of messages  on nutrition care and key household practices</w:t>
            </w:r>
          </w:p>
        </w:tc>
        <w:tc>
          <w:tcPr>
            <w:tcW w:w="1350" w:type="dxa"/>
            <w:shd w:val="clear" w:color="auto" w:fill="auto"/>
            <w:noWrap/>
            <w:vAlign w:val="bottom"/>
          </w:tcPr>
          <w:p w14:paraId="2121763A"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13,948,800.00 </w:t>
            </w:r>
          </w:p>
        </w:tc>
        <w:tc>
          <w:tcPr>
            <w:tcW w:w="1350" w:type="dxa"/>
            <w:shd w:val="clear" w:color="auto" w:fill="auto"/>
            <w:noWrap/>
            <w:vAlign w:val="bottom"/>
          </w:tcPr>
          <w:p w14:paraId="1BC14698"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13,948,800.00 </w:t>
            </w:r>
          </w:p>
        </w:tc>
        <w:tc>
          <w:tcPr>
            <w:tcW w:w="1260" w:type="dxa"/>
            <w:shd w:val="clear" w:color="auto" w:fill="auto"/>
            <w:noWrap/>
            <w:vAlign w:val="bottom"/>
          </w:tcPr>
          <w:p w14:paraId="60BDFF8C"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13,948,800.00 </w:t>
            </w:r>
          </w:p>
        </w:tc>
        <w:tc>
          <w:tcPr>
            <w:tcW w:w="1198" w:type="dxa"/>
            <w:shd w:val="clear" w:color="auto" w:fill="auto"/>
            <w:noWrap/>
            <w:vAlign w:val="bottom"/>
          </w:tcPr>
          <w:p w14:paraId="74017EE3"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13,948,800.00 </w:t>
            </w:r>
          </w:p>
        </w:tc>
        <w:tc>
          <w:tcPr>
            <w:tcW w:w="1373" w:type="dxa"/>
            <w:gridSpan w:val="2"/>
            <w:shd w:val="clear" w:color="auto" w:fill="auto"/>
            <w:noWrap/>
            <w:vAlign w:val="bottom"/>
          </w:tcPr>
          <w:p w14:paraId="786DD348"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13,948,800.00 </w:t>
            </w:r>
          </w:p>
        </w:tc>
        <w:tc>
          <w:tcPr>
            <w:tcW w:w="1530" w:type="dxa"/>
            <w:shd w:val="clear" w:color="auto" w:fill="auto"/>
            <w:noWrap/>
            <w:vAlign w:val="bottom"/>
          </w:tcPr>
          <w:p w14:paraId="284F6512"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69,744,000.00 </w:t>
            </w:r>
          </w:p>
        </w:tc>
      </w:tr>
      <w:tr w:rsidR="00A348F9" w:rsidRPr="004B13CC" w14:paraId="6769E509" w14:textId="77777777" w:rsidTr="005F1667">
        <w:trPr>
          <w:gridAfter w:val="1"/>
          <w:wAfter w:w="39" w:type="dxa"/>
          <w:trHeight w:val="285"/>
        </w:trPr>
        <w:tc>
          <w:tcPr>
            <w:tcW w:w="2718" w:type="dxa"/>
            <w:gridSpan w:val="2"/>
            <w:shd w:val="clear" w:color="auto" w:fill="auto"/>
          </w:tcPr>
          <w:p w14:paraId="5D7083E9"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4140" w:type="dxa"/>
            <w:shd w:val="clear" w:color="auto" w:fill="auto"/>
            <w:noWrap/>
            <w:hideMark/>
          </w:tcPr>
          <w:p w14:paraId="40815B09"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sz w:val="16"/>
                <w:szCs w:val="16"/>
              </w:rPr>
              <w:t>3.1. 4. Capacity building of Islamic Faith Based Leaders for dissemination of messages  on nutrition care and key household practices</w:t>
            </w:r>
          </w:p>
        </w:tc>
        <w:tc>
          <w:tcPr>
            <w:tcW w:w="1350" w:type="dxa"/>
            <w:shd w:val="clear" w:color="auto" w:fill="auto"/>
            <w:noWrap/>
            <w:vAlign w:val="bottom"/>
          </w:tcPr>
          <w:p w14:paraId="3D8E367F"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781,000.00 </w:t>
            </w:r>
          </w:p>
        </w:tc>
        <w:tc>
          <w:tcPr>
            <w:tcW w:w="1350" w:type="dxa"/>
            <w:shd w:val="clear" w:color="auto" w:fill="auto"/>
            <w:noWrap/>
            <w:vAlign w:val="bottom"/>
          </w:tcPr>
          <w:p w14:paraId="13CD71E4"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260" w:type="dxa"/>
            <w:shd w:val="clear" w:color="auto" w:fill="auto"/>
            <w:noWrap/>
            <w:vAlign w:val="bottom"/>
          </w:tcPr>
          <w:p w14:paraId="4B9703CE"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198" w:type="dxa"/>
            <w:shd w:val="clear" w:color="auto" w:fill="auto"/>
            <w:noWrap/>
            <w:vAlign w:val="bottom"/>
          </w:tcPr>
          <w:p w14:paraId="7B79D6B7"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373" w:type="dxa"/>
            <w:gridSpan w:val="2"/>
            <w:shd w:val="clear" w:color="auto" w:fill="auto"/>
            <w:noWrap/>
            <w:vAlign w:val="bottom"/>
          </w:tcPr>
          <w:p w14:paraId="0C2F255E"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530" w:type="dxa"/>
            <w:shd w:val="clear" w:color="auto" w:fill="auto"/>
            <w:noWrap/>
            <w:vAlign w:val="bottom"/>
          </w:tcPr>
          <w:p w14:paraId="07B9366F"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781,000.00 </w:t>
            </w:r>
          </w:p>
        </w:tc>
      </w:tr>
      <w:tr w:rsidR="00A348F9" w:rsidRPr="004B13CC" w14:paraId="7606BE1E" w14:textId="77777777" w:rsidTr="005F1667">
        <w:trPr>
          <w:gridAfter w:val="1"/>
          <w:wAfter w:w="39" w:type="dxa"/>
          <w:trHeight w:val="285"/>
        </w:trPr>
        <w:tc>
          <w:tcPr>
            <w:tcW w:w="2718" w:type="dxa"/>
            <w:gridSpan w:val="2"/>
            <w:shd w:val="clear" w:color="auto" w:fill="auto"/>
          </w:tcPr>
          <w:p w14:paraId="64848A9F"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4140" w:type="dxa"/>
            <w:shd w:val="clear" w:color="auto" w:fill="auto"/>
            <w:noWrap/>
            <w:hideMark/>
          </w:tcPr>
          <w:p w14:paraId="4BC6D55F"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sz w:val="16"/>
                <w:szCs w:val="16"/>
              </w:rPr>
              <w:t>3.1. 5. Conduct annual assessment of Household consumption of iodized salt using Primary Schools in the State</w:t>
            </w:r>
          </w:p>
        </w:tc>
        <w:tc>
          <w:tcPr>
            <w:tcW w:w="1350" w:type="dxa"/>
            <w:shd w:val="clear" w:color="auto" w:fill="auto"/>
            <w:noWrap/>
            <w:vAlign w:val="bottom"/>
          </w:tcPr>
          <w:p w14:paraId="25F46EA9"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3,308,000.00 </w:t>
            </w:r>
          </w:p>
        </w:tc>
        <w:tc>
          <w:tcPr>
            <w:tcW w:w="1350" w:type="dxa"/>
            <w:shd w:val="clear" w:color="auto" w:fill="auto"/>
            <w:noWrap/>
            <w:vAlign w:val="bottom"/>
          </w:tcPr>
          <w:p w14:paraId="2D46185F"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3,308,000.00 </w:t>
            </w:r>
          </w:p>
        </w:tc>
        <w:tc>
          <w:tcPr>
            <w:tcW w:w="1260" w:type="dxa"/>
            <w:shd w:val="clear" w:color="auto" w:fill="auto"/>
            <w:noWrap/>
            <w:vAlign w:val="bottom"/>
          </w:tcPr>
          <w:p w14:paraId="7521B938"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3,308,000.00 </w:t>
            </w:r>
          </w:p>
        </w:tc>
        <w:tc>
          <w:tcPr>
            <w:tcW w:w="1198" w:type="dxa"/>
            <w:shd w:val="clear" w:color="auto" w:fill="auto"/>
            <w:noWrap/>
            <w:vAlign w:val="bottom"/>
          </w:tcPr>
          <w:p w14:paraId="29CB88D7"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3,308,000.00 </w:t>
            </w:r>
          </w:p>
        </w:tc>
        <w:tc>
          <w:tcPr>
            <w:tcW w:w="1373" w:type="dxa"/>
            <w:gridSpan w:val="2"/>
            <w:shd w:val="clear" w:color="auto" w:fill="auto"/>
            <w:noWrap/>
            <w:vAlign w:val="bottom"/>
          </w:tcPr>
          <w:p w14:paraId="004D5E60"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3,308,000.00 </w:t>
            </w:r>
          </w:p>
        </w:tc>
        <w:tc>
          <w:tcPr>
            <w:tcW w:w="1530" w:type="dxa"/>
            <w:shd w:val="clear" w:color="auto" w:fill="auto"/>
            <w:noWrap/>
            <w:vAlign w:val="bottom"/>
          </w:tcPr>
          <w:p w14:paraId="332A3A2E"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16,540,000.00 </w:t>
            </w:r>
          </w:p>
        </w:tc>
      </w:tr>
      <w:tr w:rsidR="00A348F9" w:rsidRPr="004B13CC" w14:paraId="2CA1AFD7" w14:textId="77777777" w:rsidTr="005F1667">
        <w:trPr>
          <w:gridAfter w:val="1"/>
          <w:wAfter w:w="39" w:type="dxa"/>
          <w:trHeight w:val="290"/>
        </w:trPr>
        <w:tc>
          <w:tcPr>
            <w:tcW w:w="2718" w:type="dxa"/>
            <w:gridSpan w:val="2"/>
            <w:shd w:val="clear" w:color="auto" w:fill="auto"/>
          </w:tcPr>
          <w:p w14:paraId="7BB87117"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4140" w:type="dxa"/>
            <w:shd w:val="clear" w:color="auto" w:fill="auto"/>
            <w:noWrap/>
            <w:hideMark/>
          </w:tcPr>
          <w:p w14:paraId="6DD78AA5"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sz w:val="16"/>
                <w:szCs w:val="16"/>
              </w:rPr>
              <w:t>3.1. 6. Support distribution of Iron folate supplements to adolescent girls during MNCHW</w:t>
            </w:r>
          </w:p>
        </w:tc>
        <w:tc>
          <w:tcPr>
            <w:tcW w:w="1350" w:type="dxa"/>
            <w:shd w:val="clear" w:color="auto" w:fill="auto"/>
            <w:noWrap/>
            <w:vAlign w:val="bottom"/>
          </w:tcPr>
          <w:p w14:paraId="00EECF8F"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99,710,000.00 </w:t>
            </w:r>
          </w:p>
        </w:tc>
        <w:tc>
          <w:tcPr>
            <w:tcW w:w="1350" w:type="dxa"/>
            <w:shd w:val="clear" w:color="auto" w:fill="auto"/>
            <w:noWrap/>
            <w:vAlign w:val="bottom"/>
          </w:tcPr>
          <w:p w14:paraId="649D5EEA"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99,710,000.00 </w:t>
            </w:r>
          </w:p>
        </w:tc>
        <w:tc>
          <w:tcPr>
            <w:tcW w:w="1260" w:type="dxa"/>
            <w:shd w:val="clear" w:color="auto" w:fill="auto"/>
            <w:noWrap/>
            <w:vAlign w:val="bottom"/>
          </w:tcPr>
          <w:p w14:paraId="044F192B"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99,710,000.00 </w:t>
            </w:r>
          </w:p>
        </w:tc>
        <w:tc>
          <w:tcPr>
            <w:tcW w:w="1198" w:type="dxa"/>
            <w:shd w:val="clear" w:color="auto" w:fill="auto"/>
            <w:noWrap/>
            <w:vAlign w:val="bottom"/>
          </w:tcPr>
          <w:p w14:paraId="6985439C"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99,710,000.00 </w:t>
            </w:r>
          </w:p>
        </w:tc>
        <w:tc>
          <w:tcPr>
            <w:tcW w:w="1373" w:type="dxa"/>
            <w:gridSpan w:val="2"/>
            <w:shd w:val="clear" w:color="auto" w:fill="auto"/>
            <w:noWrap/>
            <w:vAlign w:val="bottom"/>
          </w:tcPr>
          <w:p w14:paraId="387FB255"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99,710,000.00 </w:t>
            </w:r>
          </w:p>
        </w:tc>
        <w:tc>
          <w:tcPr>
            <w:tcW w:w="1530" w:type="dxa"/>
            <w:shd w:val="clear" w:color="auto" w:fill="auto"/>
            <w:noWrap/>
            <w:vAlign w:val="bottom"/>
          </w:tcPr>
          <w:p w14:paraId="15E9279F"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498,550,000.00 </w:t>
            </w:r>
          </w:p>
        </w:tc>
      </w:tr>
      <w:tr w:rsidR="00A348F9" w:rsidRPr="004B13CC" w14:paraId="6ACC053F" w14:textId="77777777" w:rsidTr="005F1667">
        <w:trPr>
          <w:gridAfter w:val="1"/>
          <w:wAfter w:w="39" w:type="dxa"/>
          <w:trHeight w:val="290"/>
        </w:trPr>
        <w:tc>
          <w:tcPr>
            <w:tcW w:w="2718" w:type="dxa"/>
            <w:gridSpan w:val="2"/>
            <w:shd w:val="clear" w:color="auto" w:fill="auto"/>
          </w:tcPr>
          <w:p w14:paraId="51E3A3F8"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4140" w:type="dxa"/>
            <w:shd w:val="clear" w:color="auto" w:fill="auto"/>
            <w:noWrap/>
            <w:hideMark/>
          </w:tcPr>
          <w:p w14:paraId="25164B45" w14:textId="77777777" w:rsidR="00A348F9" w:rsidRPr="004B13CC" w:rsidRDefault="00A348F9" w:rsidP="004B13CC">
            <w:pPr>
              <w:spacing w:after="0" w:line="240" w:lineRule="auto"/>
              <w:rPr>
                <w:rFonts w:ascii="Times New Roman" w:hAnsi="Times New Roman" w:cs="Times New Roman"/>
                <w:color w:val="000000"/>
                <w:sz w:val="16"/>
                <w:szCs w:val="16"/>
                <w:shd w:val="clear" w:color="auto" w:fill="FFFFFF"/>
              </w:rPr>
            </w:pPr>
            <w:r w:rsidRPr="004B13CC">
              <w:rPr>
                <w:rFonts w:ascii="Times New Roman" w:hAnsi="Times New Roman" w:cs="Times New Roman"/>
                <w:sz w:val="16"/>
                <w:szCs w:val="16"/>
              </w:rPr>
              <w:t>3.1. 7. Provide portable water supply in PHC to enhance sanitation and hygiene.</w:t>
            </w:r>
          </w:p>
        </w:tc>
        <w:tc>
          <w:tcPr>
            <w:tcW w:w="1350" w:type="dxa"/>
            <w:shd w:val="clear" w:color="auto" w:fill="auto"/>
            <w:noWrap/>
            <w:vAlign w:val="bottom"/>
            <w:hideMark/>
          </w:tcPr>
          <w:p w14:paraId="6352584D"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126,000,000.00 </w:t>
            </w:r>
          </w:p>
        </w:tc>
        <w:tc>
          <w:tcPr>
            <w:tcW w:w="1350" w:type="dxa"/>
            <w:shd w:val="clear" w:color="auto" w:fill="auto"/>
            <w:noWrap/>
            <w:vAlign w:val="bottom"/>
            <w:hideMark/>
          </w:tcPr>
          <w:p w14:paraId="691271B0"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126,000,000.00 </w:t>
            </w:r>
          </w:p>
        </w:tc>
        <w:tc>
          <w:tcPr>
            <w:tcW w:w="1260" w:type="dxa"/>
            <w:shd w:val="clear" w:color="auto" w:fill="auto"/>
            <w:noWrap/>
            <w:vAlign w:val="bottom"/>
            <w:hideMark/>
          </w:tcPr>
          <w:p w14:paraId="03A0667A"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126,000,000.00 </w:t>
            </w:r>
          </w:p>
        </w:tc>
        <w:tc>
          <w:tcPr>
            <w:tcW w:w="1198" w:type="dxa"/>
            <w:shd w:val="clear" w:color="auto" w:fill="auto"/>
            <w:noWrap/>
            <w:vAlign w:val="bottom"/>
            <w:hideMark/>
          </w:tcPr>
          <w:p w14:paraId="3B87FB43"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126,000,000.00 </w:t>
            </w:r>
          </w:p>
        </w:tc>
        <w:tc>
          <w:tcPr>
            <w:tcW w:w="1373" w:type="dxa"/>
            <w:gridSpan w:val="2"/>
            <w:shd w:val="clear" w:color="auto" w:fill="auto"/>
            <w:noWrap/>
            <w:vAlign w:val="bottom"/>
            <w:hideMark/>
          </w:tcPr>
          <w:p w14:paraId="6ABF01DE"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126,000,000.00 </w:t>
            </w:r>
          </w:p>
        </w:tc>
        <w:tc>
          <w:tcPr>
            <w:tcW w:w="1530" w:type="dxa"/>
            <w:shd w:val="clear" w:color="auto" w:fill="auto"/>
            <w:noWrap/>
            <w:vAlign w:val="bottom"/>
            <w:hideMark/>
          </w:tcPr>
          <w:p w14:paraId="3CB79B42"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630,000,000.00 </w:t>
            </w:r>
          </w:p>
        </w:tc>
      </w:tr>
      <w:tr w:rsidR="00A348F9" w:rsidRPr="004B13CC" w14:paraId="536FAFA2" w14:textId="77777777" w:rsidTr="005F1667">
        <w:trPr>
          <w:gridAfter w:val="1"/>
          <w:wAfter w:w="39" w:type="dxa"/>
          <w:trHeight w:val="290"/>
        </w:trPr>
        <w:tc>
          <w:tcPr>
            <w:tcW w:w="2718" w:type="dxa"/>
            <w:gridSpan w:val="2"/>
            <w:shd w:val="clear" w:color="auto" w:fill="auto"/>
          </w:tcPr>
          <w:p w14:paraId="2FF22CA9"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78A82316" w14:textId="77777777" w:rsidR="00A348F9" w:rsidRPr="004B13CC" w:rsidRDefault="00A348F9" w:rsidP="004B13CC">
            <w:pPr>
              <w:spacing w:after="0" w:line="240" w:lineRule="auto"/>
              <w:rPr>
                <w:rFonts w:ascii="Times New Roman" w:hAnsi="Times New Roman" w:cs="Times New Roman"/>
                <w:color w:val="000000"/>
                <w:sz w:val="16"/>
                <w:szCs w:val="16"/>
                <w:shd w:val="clear" w:color="auto" w:fill="FFFFFF"/>
              </w:rPr>
            </w:pPr>
            <w:r w:rsidRPr="004B13CC">
              <w:rPr>
                <w:rFonts w:ascii="Times New Roman" w:hAnsi="Times New Roman" w:cs="Times New Roman"/>
                <w:sz w:val="16"/>
                <w:szCs w:val="16"/>
              </w:rPr>
              <w:t>3.1. 8. Conduct sensitization visits to community leaders in 10 selected communities for promotion of utilization of PHC services in the State</w:t>
            </w:r>
          </w:p>
        </w:tc>
        <w:tc>
          <w:tcPr>
            <w:tcW w:w="1350" w:type="dxa"/>
            <w:shd w:val="clear" w:color="auto" w:fill="auto"/>
            <w:noWrap/>
            <w:vAlign w:val="bottom"/>
          </w:tcPr>
          <w:p w14:paraId="6556FF12"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962,500.00 </w:t>
            </w:r>
          </w:p>
        </w:tc>
        <w:tc>
          <w:tcPr>
            <w:tcW w:w="1350" w:type="dxa"/>
            <w:shd w:val="clear" w:color="auto" w:fill="auto"/>
            <w:noWrap/>
            <w:vAlign w:val="bottom"/>
          </w:tcPr>
          <w:p w14:paraId="55844DF3"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962,500.00 </w:t>
            </w:r>
          </w:p>
        </w:tc>
        <w:tc>
          <w:tcPr>
            <w:tcW w:w="1260" w:type="dxa"/>
            <w:shd w:val="clear" w:color="auto" w:fill="auto"/>
            <w:noWrap/>
            <w:vAlign w:val="bottom"/>
          </w:tcPr>
          <w:p w14:paraId="4FAF3925"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962,500.00 </w:t>
            </w:r>
          </w:p>
        </w:tc>
        <w:tc>
          <w:tcPr>
            <w:tcW w:w="1198" w:type="dxa"/>
            <w:shd w:val="clear" w:color="auto" w:fill="auto"/>
            <w:noWrap/>
            <w:vAlign w:val="bottom"/>
          </w:tcPr>
          <w:p w14:paraId="1030206E"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373" w:type="dxa"/>
            <w:gridSpan w:val="2"/>
            <w:shd w:val="clear" w:color="auto" w:fill="auto"/>
            <w:noWrap/>
            <w:vAlign w:val="bottom"/>
          </w:tcPr>
          <w:p w14:paraId="2158C33A"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530" w:type="dxa"/>
            <w:shd w:val="clear" w:color="auto" w:fill="auto"/>
            <w:noWrap/>
            <w:vAlign w:val="bottom"/>
          </w:tcPr>
          <w:p w14:paraId="65464270"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2,887,500.00 </w:t>
            </w:r>
          </w:p>
        </w:tc>
      </w:tr>
      <w:tr w:rsidR="00A348F9" w:rsidRPr="004B13CC" w14:paraId="096DDE1C" w14:textId="77777777" w:rsidTr="005F1667">
        <w:trPr>
          <w:gridAfter w:val="1"/>
          <w:wAfter w:w="39" w:type="dxa"/>
          <w:trHeight w:val="290"/>
        </w:trPr>
        <w:tc>
          <w:tcPr>
            <w:tcW w:w="2718" w:type="dxa"/>
            <w:gridSpan w:val="2"/>
            <w:shd w:val="clear" w:color="auto" w:fill="auto"/>
          </w:tcPr>
          <w:p w14:paraId="7EB1B7BC"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02E297FE"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sz w:val="16"/>
                <w:szCs w:val="16"/>
              </w:rPr>
              <w:t>3.1. 9. Training of IYCF Support Group members in catchment areas on IYCF, CMAM and MNP.</w:t>
            </w:r>
          </w:p>
        </w:tc>
        <w:tc>
          <w:tcPr>
            <w:tcW w:w="1350" w:type="dxa"/>
            <w:shd w:val="clear" w:color="auto" w:fill="auto"/>
            <w:noWrap/>
            <w:vAlign w:val="bottom"/>
          </w:tcPr>
          <w:p w14:paraId="49EDA5F1"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11,608,800.00 </w:t>
            </w:r>
          </w:p>
        </w:tc>
        <w:tc>
          <w:tcPr>
            <w:tcW w:w="1350" w:type="dxa"/>
            <w:shd w:val="clear" w:color="auto" w:fill="auto"/>
            <w:noWrap/>
            <w:vAlign w:val="bottom"/>
          </w:tcPr>
          <w:p w14:paraId="3D03F102"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260" w:type="dxa"/>
            <w:shd w:val="clear" w:color="auto" w:fill="auto"/>
            <w:noWrap/>
            <w:vAlign w:val="bottom"/>
          </w:tcPr>
          <w:p w14:paraId="5B41BE21"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198" w:type="dxa"/>
            <w:shd w:val="clear" w:color="auto" w:fill="auto"/>
            <w:noWrap/>
            <w:vAlign w:val="bottom"/>
          </w:tcPr>
          <w:p w14:paraId="0427E11E"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373" w:type="dxa"/>
            <w:gridSpan w:val="2"/>
            <w:shd w:val="clear" w:color="auto" w:fill="auto"/>
            <w:noWrap/>
            <w:vAlign w:val="bottom"/>
          </w:tcPr>
          <w:p w14:paraId="08F3E94F"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530" w:type="dxa"/>
            <w:shd w:val="clear" w:color="auto" w:fill="auto"/>
            <w:noWrap/>
            <w:vAlign w:val="bottom"/>
          </w:tcPr>
          <w:p w14:paraId="104A3207"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11,608,800.00 </w:t>
            </w:r>
          </w:p>
        </w:tc>
      </w:tr>
      <w:tr w:rsidR="00A348F9" w:rsidRPr="004B13CC" w14:paraId="752F9186" w14:textId="77777777" w:rsidTr="005F1667">
        <w:trPr>
          <w:gridAfter w:val="1"/>
          <w:wAfter w:w="39" w:type="dxa"/>
          <w:trHeight w:val="290"/>
        </w:trPr>
        <w:tc>
          <w:tcPr>
            <w:tcW w:w="2718" w:type="dxa"/>
            <w:gridSpan w:val="2"/>
            <w:shd w:val="clear" w:color="auto" w:fill="auto"/>
          </w:tcPr>
          <w:p w14:paraId="56EE880D"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17E63730"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sz w:val="16"/>
                <w:szCs w:val="16"/>
              </w:rPr>
              <w:t>3.1. 10. Train health workers on key household practices including Infant and Young Child Feeding, HIV/AIDs Counseling and Testing</w:t>
            </w:r>
          </w:p>
        </w:tc>
        <w:tc>
          <w:tcPr>
            <w:tcW w:w="1350" w:type="dxa"/>
            <w:shd w:val="clear" w:color="auto" w:fill="auto"/>
            <w:noWrap/>
            <w:vAlign w:val="bottom"/>
          </w:tcPr>
          <w:p w14:paraId="75DFE574"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3,055,500.00 </w:t>
            </w:r>
          </w:p>
        </w:tc>
        <w:tc>
          <w:tcPr>
            <w:tcW w:w="1350" w:type="dxa"/>
            <w:shd w:val="clear" w:color="auto" w:fill="auto"/>
            <w:noWrap/>
            <w:vAlign w:val="bottom"/>
          </w:tcPr>
          <w:p w14:paraId="29729C1C"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260" w:type="dxa"/>
            <w:shd w:val="clear" w:color="auto" w:fill="auto"/>
            <w:noWrap/>
            <w:vAlign w:val="bottom"/>
          </w:tcPr>
          <w:p w14:paraId="2CDBB983"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198" w:type="dxa"/>
            <w:shd w:val="clear" w:color="auto" w:fill="auto"/>
            <w:noWrap/>
            <w:vAlign w:val="bottom"/>
          </w:tcPr>
          <w:p w14:paraId="04689A2E"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373" w:type="dxa"/>
            <w:gridSpan w:val="2"/>
            <w:shd w:val="clear" w:color="auto" w:fill="auto"/>
            <w:noWrap/>
            <w:vAlign w:val="bottom"/>
          </w:tcPr>
          <w:p w14:paraId="3BEF840B"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530" w:type="dxa"/>
            <w:shd w:val="clear" w:color="auto" w:fill="auto"/>
            <w:noWrap/>
            <w:vAlign w:val="bottom"/>
          </w:tcPr>
          <w:p w14:paraId="6EA96FB6"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3,055,500.00 </w:t>
            </w:r>
          </w:p>
        </w:tc>
      </w:tr>
      <w:tr w:rsidR="00A348F9" w:rsidRPr="004B13CC" w14:paraId="3FD2CCE2" w14:textId="77777777" w:rsidTr="005F1667">
        <w:trPr>
          <w:gridAfter w:val="1"/>
          <w:wAfter w:w="39" w:type="dxa"/>
          <w:trHeight w:val="290"/>
        </w:trPr>
        <w:tc>
          <w:tcPr>
            <w:tcW w:w="2718" w:type="dxa"/>
            <w:gridSpan w:val="2"/>
            <w:shd w:val="clear" w:color="auto" w:fill="auto"/>
          </w:tcPr>
          <w:p w14:paraId="3CEEBDFC"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4140" w:type="dxa"/>
            <w:shd w:val="clear" w:color="auto" w:fill="auto"/>
            <w:noWrap/>
            <w:hideMark/>
          </w:tcPr>
          <w:p w14:paraId="2DFB5393"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sz w:val="16"/>
                <w:szCs w:val="16"/>
              </w:rPr>
              <w:t>3.1. 11. Organize orientation workshop on key household practices including IYCF, HCT for HIV/AIDs for Religious and Traditional Leaders</w:t>
            </w:r>
          </w:p>
        </w:tc>
        <w:tc>
          <w:tcPr>
            <w:tcW w:w="1350" w:type="dxa"/>
            <w:shd w:val="clear" w:color="auto" w:fill="auto"/>
            <w:noWrap/>
            <w:vAlign w:val="bottom"/>
            <w:hideMark/>
          </w:tcPr>
          <w:p w14:paraId="1DC1FEE1"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1,287,000.00 </w:t>
            </w:r>
          </w:p>
        </w:tc>
        <w:tc>
          <w:tcPr>
            <w:tcW w:w="1350" w:type="dxa"/>
            <w:shd w:val="clear" w:color="auto" w:fill="auto"/>
            <w:noWrap/>
            <w:vAlign w:val="bottom"/>
            <w:hideMark/>
          </w:tcPr>
          <w:p w14:paraId="365BB45D"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260" w:type="dxa"/>
            <w:shd w:val="clear" w:color="auto" w:fill="auto"/>
            <w:noWrap/>
            <w:vAlign w:val="bottom"/>
            <w:hideMark/>
          </w:tcPr>
          <w:p w14:paraId="77231738"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198" w:type="dxa"/>
            <w:shd w:val="clear" w:color="auto" w:fill="auto"/>
            <w:noWrap/>
            <w:vAlign w:val="bottom"/>
            <w:hideMark/>
          </w:tcPr>
          <w:p w14:paraId="183EAB78"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373" w:type="dxa"/>
            <w:gridSpan w:val="2"/>
            <w:shd w:val="clear" w:color="auto" w:fill="auto"/>
            <w:noWrap/>
            <w:vAlign w:val="bottom"/>
            <w:hideMark/>
          </w:tcPr>
          <w:p w14:paraId="3744D244"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530" w:type="dxa"/>
            <w:shd w:val="clear" w:color="auto" w:fill="auto"/>
            <w:noWrap/>
            <w:vAlign w:val="bottom"/>
            <w:hideMark/>
          </w:tcPr>
          <w:p w14:paraId="664352F7"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1,287,000.00 </w:t>
            </w:r>
          </w:p>
        </w:tc>
      </w:tr>
      <w:tr w:rsidR="00A348F9" w:rsidRPr="004B13CC" w14:paraId="7E19059B" w14:textId="77777777" w:rsidTr="005F1667">
        <w:trPr>
          <w:gridAfter w:val="1"/>
          <w:wAfter w:w="39" w:type="dxa"/>
          <w:trHeight w:val="290"/>
        </w:trPr>
        <w:tc>
          <w:tcPr>
            <w:tcW w:w="2718" w:type="dxa"/>
            <w:gridSpan w:val="2"/>
            <w:shd w:val="clear" w:color="auto" w:fill="auto"/>
          </w:tcPr>
          <w:p w14:paraId="150ADD4F"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5CD8E60E"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sz w:val="16"/>
                <w:szCs w:val="16"/>
              </w:rPr>
              <w:t>3.1. 12. Provision of adequate supplementary foods to children with moderate acute malnutrition (MAM)</w:t>
            </w:r>
          </w:p>
        </w:tc>
        <w:tc>
          <w:tcPr>
            <w:tcW w:w="1350" w:type="dxa"/>
            <w:shd w:val="clear" w:color="auto" w:fill="auto"/>
            <w:noWrap/>
            <w:vAlign w:val="bottom"/>
          </w:tcPr>
          <w:p w14:paraId="07FE966F"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31,965,000.00 </w:t>
            </w:r>
          </w:p>
        </w:tc>
        <w:tc>
          <w:tcPr>
            <w:tcW w:w="1350" w:type="dxa"/>
            <w:shd w:val="clear" w:color="auto" w:fill="auto"/>
            <w:noWrap/>
            <w:vAlign w:val="bottom"/>
          </w:tcPr>
          <w:p w14:paraId="4CDDD0A7"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31,965,000.00 </w:t>
            </w:r>
          </w:p>
        </w:tc>
        <w:tc>
          <w:tcPr>
            <w:tcW w:w="1260" w:type="dxa"/>
            <w:shd w:val="clear" w:color="auto" w:fill="auto"/>
            <w:noWrap/>
            <w:vAlign w:val="bottom"/>
          </w:tcPr>
          <w:p w14:paraId="749A7693"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31,965,000.00 </w:t>
            </w:r>
          </w:p>
        </w:tc>
        <w:tc>
          <w:tcPr>
            <w:tcW w:w="1198" w:type="dxa"/>
            <w:shd w:val="clear" w:color="auto" w:fill="auto"/>
            <w:noWrap/>
            <w:vAlign w:val="bottom"/>
          </w:tcPr>
          <w:p w14:paraId="64C3D26C"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31,965,000.00 </w:t>
            </w:r>
          </w:p>
        </w:tc>
        <w:tc>
          <w:tcPr>
            <w:tcW w:w="1373" w:type="dxa"/>
            <w:gridSpan w:val="2"/>
            <w:shd w:val="clear" w:color="auto" w:fill="auto"/>
            <w:noWrap/>
            <w:vAlign w:val="bottom"/>
          </w:tcPr>
          <w:p w14:paraId="476C5E2A"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31,965,000.00 </w:t>
            </w:r>
          </w:p>
        </w:tc>
        <w:tc>
          <w:tcPr>
            <w:tcW w:w="1530" w:type="dxa"/>
            <w:shd w:val="clear" w:color="auto" w:fill="auto"/>
            <w:noWrap/>
            <w:vAlign w:val="bottom"/>
          </w:tcPr>
          <w:p w14:paraId="23653E70"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159,825,000.00 </w:t>
            </w:r>
          </w:p>
        </w:tc>
      </w:tr>
      <w:tr w:rsidR="00A348F9" w:rsidRPr="004B13CC" w14:paraId="1C6A110E" w14:textId="77777777" w:rsidTr="005F1667">
        <w:trPr>
          <w:gridAfter w:val="1"/>
          <w:wAfter w:w="39" w:type="dxa"/>
          <w:trHeight w:val="290"/>
        </w:trPr>
        <w:tc>
          <w:tcPr>
            <w:tcW w:w="2718" w:type="dxa"/>
            <w:gridSpan w:val="2"/>
            <w:shd w:val="clear" w:color="auto" w:fill="auto"/>
          </w:tcPr>
          <w:p w14:paraId="20F910FC"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0E0D48D3"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sz w:val="16"/>
                <w:szCs w:val="16"/>
              </w:rPr>
              <w:t xml:space="preserve">3.1. 13. Sustain and scale up distribution of micronutrient powder (MNP) for children 6 - 23 months </w:t>
            </w:r>
          </w:p>
        </w:tc>
        <w:tc>
          <w:tcPr>
            <w:tcW w:w="1350" w:type="dxa"/>
            <w:shd w:val="clear" w:color="auto" w:fill="auto"/>
            <w:noWrap/>
            <w:vAlign w:val="bottom"/>
          </w:tcPr>
          <w:p w14:paraId="2EAF7FC0"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810,465,000.00 </w:t>
            </w:r>
          </w:p>
        </w:tc>
        <w:tc>
          <w:tcPr>
            <w:tcW w:w="1350" w:type="dxa"/>
            <w:shd w:val="clear" w:color="auto" w:fill="auto"/>
            <w:noWrap/>
            <w:vAlign w:val="bottom"/>
          </w:tcPr>
          <w:p w14:paraId="1DC4ABF7"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810,465,000.00 </w:t>
            </w:r>
          </w:p>
        </w:tc>
        <w:tc>
          <w:tcPr>
            <w:tcW w:w="1260" w:type="dxa"/>
            <w:shd w:val="clear" w:color="auto" w:fill="auto"/>
            <w:noWrap/>
            <w:vAlign w:val="bottom"/>
          </w:tcPr>
          <w:p w14:paraId="1D05D396"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810,465,000.00 </w:t>
            </w:r>
          </w:p>
        </w:tc>
        <w:tc>
          <w:tcPr>
            <w:tcW w:w="1198" w:type="dxa"/>
            <w:shd w:val="clear" w:color="auto" w:fill="auto"/>
            <w:noWrap/>
            <w:vAlign w:val="bottom"/>
          </w:tcPr>
          <w:p w14:paraId="0392E575"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810,465,000.00 </w:t>
            </w:r>
          </w:p>
        </w:tc>
        <w:tc>
          <w:tcPr>
            <w:tcW w:w="1373" w:type="dxa"/>
            <w:gridSpan w:val="2"/>
            <w:shd w:val="clear" w:color="auto" w:fill="auto"/>
            <w:noWrap/>
            <w:vAlign w:val="bottom"/>
          </w:tcPr>
          <w:p w14:paraId="35796351"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810,465,000.00 </w:t>
            </w:r>
          </w:p>
        </w:tc>
        <w:tc>
          <w:tcPr>
            <w:tcW w:w="1530" w:type="dxa"/>
            <w:shd w:val="clear" w:color="auto" w:fill="auto"/>
            <w:noWrap/>
            <w:vAlign w:val="bottom"/>
          </w:tcPr>
          <w:p w14:paraId="0CE3DB8B"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4,052,325,000.00 </w:t>
            </w:r>
          </w:p>
        </w:tc>
      </w:tr>
      <w:tr w:rsidR="00A348F9" w:rsidRPr="004B13CC" w14:paraId="6B9A4D59" w14:textId="77777777" w:rsidTr="005F1667">
        <w:trPr>
          <w:gridAfter w:val="1"/>
          <w:wAfter w:w="39" w:type="dxa"/>
          <w:trHeight w:val="290"/>
        </w:trPr>
        <w:tc>
          <w:tcPr>
            <w:tcW w:w="2718" w:type="dxa"/>
            <w:gridSpan w:val="2"/>
            <w:shd w:val="clear" w:color="auto" w:fill="auto"/>
          </w:tcPr>
          <w:p w14:paraId="2C1D0A59"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7122BE03"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sz w:val="16"/>
                <w:szCs w:val="16"/>
              </w:rPr>
              <w:t>3.1. 14. Support active case finding of SAM and provide appropriate treatment</w:t>
            </w:r>
          </w:p>
        </w:tc>
        <w:tc>
          <w:tcPr>
            <w:tcW w:w="1350" w:type="dxa"/>
            <w:shd w:val="clear" w:color="auto" w:fill="auto"/>
            <w:noWrap/>
            <w:vAlign w:val="bottom"/>
          </w:tcPr>
          <w:p w14:paraId="5CE07672"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13,565,000.00 </w:t>
            </w:r>
          </w:p>
        </w:tc>
        <w:tc>
          <w:tcPr>
            <w:tcW w:w="1350" w:type="dxa"/>
            <w:shd w:val="clear" w:color="auto" w:fill="auto"/>
            <w:noWrap/>
            <w:vAlign w:val="bottom"/>
          </w:tcPr>
          <w:p w14:paraId="2A2CC8E9"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260" w:type="dxa"/>
            <w:shd w:val="clear" w:color="auto" w:fill="auto"/>
            <w:noWrap/>
            <w:vAlign w:val="bottom"/>
          </w:tcPr>
          <w:p w14:paraId="13244FCA"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198" w:type="dxa"/>
            <w:shd w:val="clear" w:color="auto" w:fill="auto"/>
            <w:noWrap/>
            <w:vAlign w:val="bottom"/>
          </w:tcPr>
          <w:p w14:paraId="7315B43F"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373" w:type="dxa"/>
            <w:gridSpan w:val="2"/>
            <w:shd w:val="clear" w:color="auto" w:fill="auto"/>
            <w:noWrap/>
            <w:vAlign w:val="bottom"/>
          </w:tcPr>
          <w:p w14:paraId="22B0DA1D"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530" w:type="dxa"/>
            <w:shd w:val="clear" w:color="auto" w:fill="auto"/>
            <w:noWrap/>
            <w:vAlign w:val="bottom"/>
          </w:tcPr>
          <w:p w14:paraId="75AC3C82"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13,565,000.00 </w:t>
            </w:r>
          </w:p>
        </w:tc>
      </w:tr>
      <w:tr w:rsidR="00A348F9" w:rsidRPr="004B13CC" w14:paraId="20EB25BF" w14:textId="77777777" w:rsidTr="005F1667">
        <w:trPr>
          <w:gridAfter w:val="1"/>
          <w:wAfter w:w="39" w:type="dxa"/>
          <w:trHeight w:val="290"/>
        </w:trPr>
        <w:tc>
          <w:tcPr>
            <w:tcW w:w="2718" w:type="dxa"/>
            <w:gridSpan w:val="2"/>
            <w:shd w:val="clear" w:color="auto" w:fill="auto"/>
          </w:tcPr>
          <w:p w14:paraId="19962E92"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3185456C"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sz w:val="16"/>
                <w:szCs w:val="16"/>
              </w:rPr>
              <w:t>3.1. 15. Strengthen Nutrition information management and dissemination at all levels</w:t>
            </w:r>
          </w:p>
        </w:tc>
        <w:tc>
          <w:tcPr>
            <w:tcW w:w="1350" w:type="dxa"/>
            <w:shd w:val="clear" w:color="auto" w:fill="auto"/>
            <w:noWrap/>
            <w:vAlign w:val="bottom"/>
          </w:tcPr>
          <w:p w14:paraId="60C5046B"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6,545,000.00 </w:t>
            </w:r>
          </w:p>
        </w:tc>
        <w:tc>
          <w:tcPr>
            <w:tcW w:w="1350" w:type="dxa"/>
            <w:shd w:val="clear" w:color="auto" w:fill="auto"/>
            <w:noWrap/>
            <w:vAlign w:val="bottom"/>
          </w:tcPr>
          <w:p w14:paraId="014761F4"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260" w:type="dxa"/>
            <w:shd w:val="clear" w:color="auto" w:fill="auto"/>
            <w:noWrap/>
            <w:vAlign w:val="bottom"/>
          </w:tcPr>
          <w:p w14:paraId="2A858264"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6,545,000.00 </w:t>
            </w:r>
          </w:p>
        </w:tc>
        <w:tc>
          <w:tcPr>
            <w:tcW w:w="1198" w:type="dxa"/>
            <w:shd w:val="clear" w:color="auto" w:fill="auto"/>
            <w:noWrap/>
            <w:vAlign w:val="bottom"/>
          </w:tcPr>
          <w:p w14:paraId="5EE80B5F"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373" w:type="dxa"/>
            <w:gridSpan w:val="2"/>
            <w:shd w:val="clear" w:color="auto" w:fill="auto"/>
            <w:noWrap/>
            <w:vAlign w:val="bottom"/>
          </w:tcPr>
          <w:p w14:paraId="07092713"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6,545,000.00 </w:t>
            </w:r>
          </w:p>
        </w:tc>
        <w:tc>
          <w:tcPr>
            <w:tcW w:w="1530" w:type="dxa"/>
            <w:shd w:val="clear" w:color="auto" w:fill="auto"/>
            <w:noWrap/>
            <w:vAlign w:val="bottom"/>
          </w:tcPr>
          <w:p w14:paraId="052CC0BF"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19,635,000.00 </w:t>
            </w:r>
          </w:p>
        </w:tc>
      </w:tr>
      <w:tr w:rsidR="00A348F9" w:rsidRPr="004B13CC" w14:paraId="45CDAA6A" w14:textId="77777777" w:rsidTr="00B9109F">
        <w:trPr>
          <w:gridAfter w:val="1"/>
          <w:wAfter w:w="39" w:type="dxa"/>
          <w:trHeight w:val="293"/>
        </w:trPr>
        <w:tc>
          <w:tcPr>
            <w:tcW w:w="2718" w:type="dxa"/>
            <w:gridSpan w:val="2"/>
            <w:shd w:val="clear" w:color="auto" w:fill="F4B083"/>
          </w:tcPr>
          <w:p w14:paraId="7813D95D" w14:textId="77777777" w:rsidR="00A348F9" w:rsidRPr="004B13CC" w:rsidRDefault="00A348F9" w:rsidP="004B13CC">
            <w:pPr>
              <w:spacing w:after="0" w:line="240" w:lineRule="auto"/>
              <w:rPr>
                <w:rFonts w:ascii="Times New Roman" w:hAnsi="Times New Roman" w:cs="Times New Roman"/>
                <w:b/>
                <w:bCs/>
                <w:color w:val="000000"/>
                <w:sz w:val="20"/>
                <w:szCs w:val="20"/>
              </w:rPr>
            </w:pPr>
            <w:r w:rsidRPr="004B13CC">
              <w:rPr>
                <w:rFonts w:ascii="Times New Roman" w:hAnsi="Times New Roman" w:cs="Times New Roman"/>
                <w:b/>
                <w:bCs/>
                <w:color w:val="000000"/>
                <w:sz w:val="20"/>
                <w:szCs w:val="20"/>
              </w:rPr>
              <w:t>3.2 Preventing  and Managing Nutrition Related Diseases.</w:t>
            </w:r>
          </w:p>
        </w:tc>
        <w:tc>
          <w:tcPr>
            <w:tcW w:w="4140" w:type="dxa"/>
            <w:shd w:val="clear" w:color="auto" w:fill="F4B083"/>
            <w:hideMark/>
          </w:tcPr>
          <w:p w14:paraId="2C86C1D8"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Activities</w:t>
            </w:r>
          </w:p>
        </w:tc>
        <w:tc>
          <w:tcPr>
            <w:tcW w:w="1350" w:type="dxa"/>
            <w:shd w:val="clear" w:color="auto" w:fill="F4B083"/>
          </w:tcPr>
          <w:p w14:paraId="48C73517"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350" w:type="dxa"/>
            <w:shd w:val="clear" w:color="auto" w:fill="F4B083"/>
          </w:tcPr>
          <w:p w14:paraId="1D4C80FC"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260" w:type="dxa"/>
            <w:shd w:val="clear" w:color="auto" w:fill="F4B083"/>
          </w:tcPr>
          <w:p w14:paraId="1AFCFDEB"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198" w:type="dxa"/>
            <w:shd w:val="clear" w:color="auto" w:fill="F4B083"/>
          </w:tcPr>
          <w:p w14:paraId="76A5E6F3"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373" w:type="dxa"/>
            <w:gridSpan w:val="2"/>
            <w:shd w:val="clear" w:color="auto" w:fill="F4B083"/>
          </w:tcPr>
          <w:p w14:paraId="5599FC86"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530" w:type="dxa"/>
            <w:shd w:val="clear" w:color="auto" w:fill="F4B083"/>
          </w:tcPr>
          <w:p w14:paraId="0F799173" w14:textId="77777777" w:rsidR="00A348F9" w:rsidRPr="004B13CC" w:rsidRDefault="00A348F9" w:rsidP="004B13CC">
            <w:pPr>
              <w:spacing w:after="0" w:line="240" w:lineRule="auto"/>
              <w:rPr>
                <w:rFonts w:ascii="Times New Roman" w:hAnsi="Times New Roman" w:cs="Times New Roman"/>
                <w:bCs/>
                <w:color w:val="000000"/>
                <w:sz w:val="16"/>
                <w:szCs w:val="16"/>
              </w:rPr>
            </w:pPr>
          </w:p>
        </w:tc>
      </w:tr>
      <w:tr w:rsidR="00A348F9" w:rsidRPr="004B13CC" w14:paraId="2D48CAFE" w14:textId="77777777" w:rsidTr="005F1667">
        <w:trPr>
          <w:gridAfter w:val="1"/>
          <w:wAfter w:w="39" w:type="dxa"/>
          <w:trHeight w:val="285"/>
        </w:trPr>
        <w:tc>
          <w:tcPr>
            <w:tcW w:w="2718" w:type="dxa"/>
            <w:gridSpan w:val="2"/>
            <w:shd w:val="clear" w:color="auto" w:fill="auto"/>
          </w:tcPr>
          <w:p w14:paraId="7E0F82D7"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4140" w:type="dxa"/>
            <w:shd w:val="clear" w:color="auto" w:fill="auto"/>
            <w:noWrap/>
            <w:hideMark/>
          </w:tcPr>
          <w:p w14:paraId="341B663F"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3.2. 1. Provide education to the general public on risk factors and increase services for Diet Related Non-Communicable Diseases (DRNCD) at health facilities</w:t>
            </w:r>
          </w:p>
        </w:tc>
        <w:tc>
          <w:tcPr>
            <w:tcW w:w="1350" w:type="dxa"/>
            <w:shd w:val="clear" w:color="auto" w:fill="auto"/>
            <w:noWrap/>
            <w:vAlign w:val="bottom"/>
          </w:tcPr>
          <w:p w14:paraId="1A2E4758"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5,730,500.00 </w:t>
            </w:r>
          </w:p>
        </w:tc>
        <w:tc>
          <w:tcPr>
            <w:tcW w:w="1350" w:type="dxa"/>
            <w:shd w:val="clear" w:color="auto" w:fill="auto"/>
            <w:noWrap/>
          </w:tcPr>
          <w:p w14:paraId="7C73C73E"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w:t>
            </w:r>
          </w:p>
        </w:tc>
        <w:tc>
          <w:tcPr>
            <w:tcW w:w="1260" w:type="dxa"/>
            <w:shd w:val="clear" w:color="auto" w:fill="auto"/>
            <w:noWrap/>
            <w:vAlign w:val="bottom"/>
          </w:tcPr>
          <w:p w14:paraId="00AF9249"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5,730,500.00 </w:t>
            </w:r>
          </w:p>
        </w:tc>
        <w:tc>
          <w:tcPr>
            <w:tcW w:w="1198" w:type="dxa"/>
            <w:shd w:val="clear" w:color="auto" w:fill="auto"/>
            <w:noWrap/>
          </w:tcPr>
          <w:p w14:paraId="6A8B9844"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w:t>
            </w:r>
          </w:p>
        </w:tc>
        <w:tc>
          <w:tcPr>
            <w:tcW w:w="1373" w:type="dxa"/>
            <w:gridSpan w:val="2"/>
            <w:shd w:val="clear" w:color="auto" w:fill="auto"/>
            <w:noWrap/>
            <w:vAlign w:val="bottom"/>
          </w:tcPr>
          <w:p w14:paraId="085D46D1"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5,730,500.00 </w:t>
            </w:r>
          </w:p>
        </w:tc>
        <w:tc>
          <w:tcPr>
            <w:tcW w:w="1530" w:type="dxa"/>
            <w:shd w:val="clear" w:color="auto" w:fill="auto"/>
            <w:noWrap/>
            <w:vAlign w:val="bottom"/>
          </w:tcPr>
          <w:p w14:paraId="7D728442"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17,191,500.00 </w:t>
            </w:r>
          </w:p>
        </w:tc>
      </w:tr>
      <w:tr w:rsidR="00A348F9" w:rsidRPr="004B13CC" w14:paraId="26C58544" w14:textId="77777777" w:rsidTr="005F1667">
        <w:trPr>
          <w:gridAfter w:val="1"/>
          <w:wAfter w:w="39" w:type="dxa"/>
          <w:trHeight w:val="285"/>
        </w:trPr>
        <w:tc>
          <w:tcPr>
            <w:tcW w:w="2718" w:type="dxa"/>
            <w:gridSpan w:val="2"/>
            <w:shd w:val="clear" w:color="auto" w:fill="auto"/>
          </w:tcPr>
          <w:p w14:paraId="5CA04538"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4140" w:type="dxa"/>
            <w:shd w:val="clear" w:color="auto" w:fill="auto"/>
            <w:noWrap/>
            <w:hideMark/>
          </w:tcPr>
          <w:p w14:paraId="0B8C521C"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3.2. 2. Organize town hall meetings on personal hygiene, hand washing promotion and menstrual hygiene management for adolescents and caregivers  in communities</w:t>
            </w:r>
          </w:p>
        </w:tc>
        <w:tc>
          <w:tcPr>
            <w:tcW w:w="1350" w:type="dxa"/>
            <w:shd w:val="clear" w:color="auto" w:fill="auto"/>
            <w:noWrap/>
            <w:vAlign w:val="bottom"/>
            <w:hideMark/>
          </w:tcPr>
          <w:p w14:paraId="2136AAB4"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12,046,000.00 </w:t>
            </w:r>
          </w:p>
        </w:tc>
        <w:tc>
          <w:tcPr>
            <w:tcW w:w="1350" w:type="dxa"/>
            <w:shd w:val="clear" w:color="auto" w:fill="auto"/>
            <w:noWrap/>
            <w:hideMark/>
          </w:tcPr>
          <w:p w14:paraId="493F8D83"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 xml:space="preserve">-                  </w:t>
            </w:r>
          </w:p>
        </w:tc>
        <w:tc>
          <w:tcPr>
            <w:tcW w:w="1260" w:type="dxa"/>
            <w:shd w:val="clear" w:color="auto" w:fill="auto"/>
            <w:noWrap/>
            <w:vAlign w:val="bottom"/>
            <w:hideMark/>
          </w:tcPr>
          <w:p w14:paraId="2624B76E"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12,046,000.00 </w:t>
            </w:r>
          </w:p>
        </w:tc>
        <w:tc>
          <w:tcPr>
            <w:tcW w:w="1198" w:type="dxa"/>
            <w:shd w:val="clear" w:color="auto" w:fill="auto"/>
            <w:noWrap/>
            <w:hideMark/>
          </w:tcPr>
          <w:p w14:paraId="699DAC75"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 xml:space="preserve">-                     </w:t>
            </w:r>
          </w:p>
        </w:tc>
        <w:tc>
          <w:tcPr>
            <w:tcW w:w="1373" w:type="dxa"/>
            <w:gridSpan w:val="2"/>
            <w:shd w:val="clear" w:color="auto" w:fill="auto"/>
            <w:noWrap/>
            <w:vAlign w:val="bottom"/>
            <w:hideMark/>
          </w:tcPr>
          <w:p w14:paraId="60EDF8DE"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12,046,000.00 </w:t>
            </w:r>
          </w:p>
        </w:tc>
        <w:tc>
          <w:tcPr>
            <w:tcW w:w="1530" w:type="dxa"/>
            <w:shd w:val="clear" w:color="auto" w:fill="auto"/>
            <w:noWrap/>
            <w:vAlign w:val="bottom"/>
            <w:hideMark/>
          </w:tcPr>
          <w:p w14:paraId="247139DC"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36,138,000.00 </w:t>
            </w:r>
          </w:p>
        </w:tc>
      </w:tr>
      <w:tr w:rsidR="00A348F9" w:rsidRPr="004B13CC" w14:paraId="32C12426" w14:textId="77777777" w:rsidTr="005F1667">
        <w:trPr>
          <w:gridAfter w:val="1"/>
          <w:wAfter w:w="39" w:type="dxa"/>
          <w:trHeight w:val="285"/>
        </w:trPr>
        <w:tc>
          <w:tcPr>
            <w:tcW w:w="2718" w:type="dxa"/>
            <w:gridSpan w:val="2"/>
            <w:shd w:val="clear" w:color="auto" w:fill="auto"/>
          </w:tcPr>
          <w:p w14:paraId="02963B1A" w14:textId="77777777" w:rsidR="00A348F9" w:rsidRPr="004B13CC" w:rsidRDefault="00A348F9" w:rsidP="004B13CC">
            <w:pPr>
              <w:spacing w:after="0" w:line="240" w:lineRule="auto"/>
              <w:rPr>
                <w:rFonts w:ascii="Times New Roman" w:hAnsi="Times New Roman" w:cs="Times New Roman"/>
                <w:bCs/>
                <w:color w:val="000000"/>
                <w:sz w:val="16"/>
                <w:szCs w:val="16"/>
              </w:rPr>
            </w:pPr>
          </w:p>
          <w:p w14:paraId="58660D2A" w14:textId="77777777" w:rsidR="00A348F9" w:rsidRPr="004B13CC" w:rsidRDefault="00A348F9" w:rsidP="004B13CC">
            <w:pPr>
              <w:spacing w:after="0" w:line="240" w:lineRule="auto"/>
              <w:rPr>
                <w:rFonts w:ascii="Times New Roman" w:hAnsi="Times New Roman" w:cs="Times New Roman"/>
                <w:bCs/>
                <w:color w:val="000000"/>
                <w:sz w:val="16"/>
                <w:szCs w:val="16"/>
              </w:rPr>
            </w:pPr>
          </w:p>
          <w:p w14:paraId="5E13F15B" w14:textId="77777777" w:rsidR="00A348F9" w:rsidRPr="004B13CC" w:rsidRDefault="00A348F9" w:rsidP="004B13CC">
            <w:pPr>
              <w:spacing w:after="0" w:line="240" w:lineRule="auto"/>
              <w:rPr>
                <w:rFonts w:ascii="Times New Roman" w:hAnsi="Times New Roman" w:cs="Times New Roman"/>
                <w:bCs/>
                <w:color w:val="000000"/>
                <w:sz w:val="16"/>
                <w:szCs w:val="16"/>
              </w:rPr>
            </w:pPr>
          </w:p>
          <w:p w14:paraId="3E1F0C85"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483029B3"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3.3.3. Formation and strengthening of WASH Committees for Community Led Total Sanitation</w:t>
            </w:r>
          </w:p>
        </w:tc>
        <w:tc>
          <w:tcPr>
            <w:tcW w:w="1350" w:type="dxa"/>
            <w:shd w:val="clear" w:color="auto" w:fill="auto"/>
            <w:noWrap/>
            <w:vAlign w:val="bottom"/>
          </w:tcPr>
          <w:p w14:paraId="7ABC9AA1"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6,462,800.00 </w:t>
            </w:r>
          </w:p>
        </w:tc>
        <w:tc>
          <w:tcPr>
            <w:tcW w:w="1350" w:type="dxa"/>
            <w:shd w:val="clear" w:color="auto" w:fill="auto"/>
            <w:noWrap/>
          </w:tcPr>
          <w:p w14:paraId="30851431"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w:t>
            </w:r>
          </w:p>
        </w:tc>
        <w:tc>
          <w:tcPr>
            <w:tcW w:w="1260" w:type="dxa"/>
            <w:shd w:val="clear" w:color="auto" w:fill="auto"/>
            <w:noWrap/>
            <w:vAlign w:val="bottom"/>
          </w:tcPr>
          <w:p w14:paraId="7C645F75"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198" w:type="dxa"/>
            <w:shd w:val="clear" w:color="auto" w:fill="auto"/>
            <w:noWrap/>
          </w:tcPr>
          <w:p w14:paraId="31AF0C88"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w:t>
            </w:r>
          </w:p>
        </w:tc>
        <w:tc>
          <w:tcPr>
            <w:tcW w:w="1373" w:type="dxa"/>
            <w:gridSpan w:val="2"/>
            <w:shd w:val="clear" w:color="auto" w:fill="auto"/>
            <w:noWrap/>
            <w:vAlign w:val="bottom"/>
          </w:tcPr>
          <w:p w14:paraId="23808F28"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530" w:type="dxa"/>
            <w:shd w:val="clear" w:color="auto" w:fill="auto"/>
            <w:noWrap/>
            <w:vAlign w:val="bottom"/>
          </w:tcPr>
          <w:p w14:paraId="1600AB87"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6,462,800.00 </w:t>
            </w:r>
          </w:p>
        </w:tc>
      </w:tr>
      <w:tr w:rsidR="00A348F9" w:rsidRPr="004B13CC" w14:paraId="422B3577" w14:textId="77777777" w:rsidTr="00A348F9">
        <w:trPr>
          <w:gridAfter w:val="1"/>
          <w:wAfter w:w="39" w:type="dxa"/>
          <w:trHeight w:val="293"/>
        </w:trPr>
        <w:tc>
          <w:tcPr>
            <w:tcW w:w="2718" w:type="dxa"/>
            <w:gridSpan w:val="2"/>
            <w:shd w:val="clear" w:color="auto" w:fill="F4B083"/>
          </w:tcPr>
          <w:p w14:paraId="369491EF" w14:textId="77777777" w:rsidR="00A348F9" w:rsidRPr="004B13CC" w:rsidRDefault="00A348F9" w:rsidP="004B13CC">
            <w:pPr>
              <w:spacing w:after="0"/>
              <w:rPr>
                <w:rFonts w:ascii="Times New Roman" w:hAnsi="Times New Roman" w:cs="Times New Roman"/>
                <w:b/>
                <w:bCs/>
                <w:color w:val="000000"/>
                <w:sz w:val="28"/>
                <w:szCs w:val="28"/>
              </w:rPr>
            </w:pPr>
            <w:r w:rsidRPr="004B13CC">
              <w:rPr>
                <w:rFonts w:ascii="Times New Roman" w:hAnsi="Times New Roman" w:cs="Times New Roman"/>
                <w:b/>
                <w:bCs/>
                <w:color w:val="000000"/>
                <w:sz w:val="24"/>
                <w:szCs w:val="24"/>
              </w:rPr>
              <w:t>3.3</w:t>
            </w:r>
            <w:r w:rsidRPr="004B13CC">
              <w:rPr>
                <w:rFonts w:ascii="Times New Roman" w:hAnsi="Times New Roman" w:cs="Times New Roman"/>
                <w:b/>
                <w:bCs/>
                <w:color w:val="000000"/>
                <w:sz w:val="28"/>
                <w:szCs w:val="28"/>
              </w:rPr>
              <w:t xml:space="preserve">. </w:t>
            </w:r>
            <w:r w:rsidRPr="004B13CC">
              <w:rPr>
                <w:rFonts w:ascii="Times New Roman" w:hAnsi="Times New Roman" w:cs="Times New Roman"/>
                <w:b/>
                <w:bCs/>
                <w:color w:val="000000"/>
                <w:sz w:val="20"/>
                <w:szCs w:val="20"/>
              </w:rPr>
              <w:t>Preventing Micronutrient Deficiency</w:t>
            </w:r>
          </w:p>
        </w:tc>
        <w:tc>
          <w:tcPr>
            <w:tcW w:w="4140" w:type="dxa"/>
            <w:shd w:val="clear" w:color="auto" w:fill="F4B083"/>
            <w:hideMark/>
          </w:tcPr>
          <w:p w14:paraId="7CAF4647"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Activities</w:t>
            </w:r>
          </w:p>
        </w:tc>
        <w:tc>
          <w:tcPr>
            <w:tcW w:w="1350" w:type="dxa"/>
            <w:shd w:val="clear" w:color="auto" w:fill="F4B083"/>
          </w:tcPr>
          <w:p w14:paraId="6B28046E"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350" w:type="dxa"/>
            <w:shd w:val="clear" w:color="auto" w:fill="F4B083"/>
          </w:tcPr>
          <w:p w14:paraId="793EECDD"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260" w:type="dxa"/>
            <w:shd w:val="clear" w:color="auto" w:fill="F4B083"/>
          </w:tcPr>
          <w:p w14:paraId="7E11D2B1" w14:textId="77777777" w:rsidR="00A348F9" w:rsidRPr="004B13CC" w:rsidRDefault="00A348F9" w:rsidP="004B13CC">
            <w:pPr>
              <w:spacing w:after="0"/>
              <w:jc w:val="center"/>
              <w:rPr>
                <w:rFonts w:ascii="Times New Roman" w:hAnsi="Times New Roman" w:cs="Times New Roman"/>
                <w:sz w:val="16"/>
                <w:szCs w:val="16"/>
              </w:rPr>
            </w:pPr>
          </w:p>
        </w:tc>
        <w:tc>
          <w:tcPr>
            <w:tcW w:w="1198" w:type="dxa"/>
            <w:shd w:val="clear" w:color="auto" w:fill="F4B083"/>
          </w:tcPr>
          <w:p w14:paraId="0CCCCC9C"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373" w:type="dxa"/>
            <w:gridSpan w:val="2"/>
            <w:shd w:val="clear" w:color="auto" w:fill="F4B083"/>
          </w:tcPr>
          <w:p w14:paraId="27D23D56"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530" w:type="dxa"/>
            <w:shd w:val="clear" w:color="auto" w:fill="F4B083"/>
          </w:tcPr>
          <w:p w14:paraId="4787DCB7" w14:textId="77777777" w:rsidR="00A348F9" w:rsidRPr="004B13CC" w:rsidRDefault="00A348F9" w:rsidP="004B13CC">
            <w:pPr>
              <w:spacing w:after="0" w:line="240" w:lineRule="auto"/>
              <w:rPr>
                <w:rFonts w:ascii="Times New Roman" w:hAnsi="Times New Roman" w:cs="Times New Roman"/>
                <w:bCs/>
                <w:color w:val="000000"/>
                <w:sz w:val="16"/>
                <w:szCs w:val="16"/>
              </w:rPr>
            </w:pPr>
          </w:p>
        </w:tc>
      </w:tr>
      <w:tr w:rsidR="00A348F9" w:rsidRPr="004B13CC" w14:paraId="2E2C22AF" w14:textId="77777777" w:rsidTr="005F1667">
        <w:trPr>
          <w:gridAfter w:val="1"/>
          <w:wAfter w:w="39" w:type="dxa"/>
          <w:trHeight w:val="285"/>
        </w:trPr>
        <w:tc>
          <w:tcPr>
            <w:tcW w:w="2718" w:type="dxa"/>
            <w:gridSpan w:val="2"/>
            <w:shd w:val="clear" w:color="auto" w:fill="auto"/>
          </w:tcPr>
          <w:p w14:paraId="0EAF0008"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4140" w:type="dxa"/>
            <w:shd w:val="clear" w:color="auto" w:fill="auto"/>
            <w:noWrap/>
            <w:hideMark/>
          </w:tcPr>
          <w:p w14:paraId="6AA0F8AA" w14:textId="77777777" w:rsidR="00A348F9" w:rsidRPr="004B13CC" w:rsidRDefault="00A348F9" w:rsidP="004B13CC">
            <w:pPr>
              <w:spacing w:after="0"/>
              <w:rPr>
                <w:rFonts w:ascii="Times New Roman" w:hAnsi="Times New Roman" w:cs="Times New Roman"/>
                <w:bCs/>
                <w:color w:val="000000"/>
                <w:sz w:val="18"/>
                <w:szCs w:val="18"/>
              </w:rPr>
            </w:pPr>
            <w:r w:rsidRPr="004B13CC">
              <w:rPr>
                <w:rFonts w:ascii="Times New Roman" w:hAnsi="Times New Roman" w:cs="Times New Roman"/>
                <w:color w:val="000000"/>
                <w:sz w:val="18"/>
                <w:szCs w:val="18"/>
              </w:rPr>
              <w:t xml:space="preserve">3.3. 1. Listing and mobilization of children and pregnant women for MNCHW   micronutrient supplementation </w:t>
            </w:r>
          </w:p>
        </w:tc>
        <w:tc>
          <w:tcPr>
            <w:tcW w:w="1350" w:type="dxa"/>
            <w:shd w:val="clear" w:color="auto" w:fill="auto"/>
            <w:noWrap/>
            <w:vAlign w:val="bottom"/>
            <w:hideMark/>
          </w:tcPr>
          <w:p w14:paraId="3C706FB8" w14:textId="77777777" w:rsidR="00A348F9" w:rsidRPr="004B13CC" w:rsidRDefault="00A348F9" w:rsidP="004B13CC">
            <w:pPr>
              <w:spacing w:after="0" w:line="240" w:lineRule="auto"/>
              <w:rPr>
                <w:rFonts w:ascii="Times New Roman" w:hAnsi="Times New Roman" w:cs="Times New Roman"/>
                <w:bCs/>
                <w:color w:val="000000"/>
                <w:sz w:val="18"/>
                <w:szCs w:val="18"/>
              </w:rPr>
            </w:pPr>
            <w:r w:rsidRPr="004B13CC">
              <w:rPr>
                <w:rFonts w:ascii="Times New Roman" w:hAnsi="Times New Roman" w:cs="Times New Roman"/>
                <w:color w:val="000000"/>
                <w:sz w:val="18"/>
                <w:szCs w:val="18"/>
              </w:rPr>
              <w:t xml:space="preserve">           28,650,000.00 </w:t>
            </w:r>
          </w:p>
        </w:tc>
        <w:tc>
          <w:tcPr>
            <w:tcW w:w="1350" w:type="dxa"/>
            <w:shd w:val="clear" w:color="auto" w:fill="auto"/>
            <w:noWrap/>
            <w:vAlign w:val="bottom"/>
            <w:hideMark/>
          </w:tcPr>
          <w:p w14:paraId="407AB724" w14:textId="77777777" w:rsidR="00A348F9" w:rsidRPr="004B13CC" w:rsidRDefault="00A348F9" w:rsidP="004B13CC">
            <w:pPr>
              <w:spacing w:after="0" w:line="240" w:lineRule="auto"/>
              <w:rPr>
                <w:rFonts w:ascii="Times New Roman" w:hAnsi="Times New Roman" w:cs="Times New Roman"/>
                <w:bCs/>
                <w:color w:val="000000"/>
                <w:sz w:val="18"/>
                <w:szCs w:val="18"/>
              </w:rPr>
            </w:pPr>
            <w:r w:rsidRPr="004B13CC">
              <w:rPr>
                <w:rFonts w:ascii="Times New Roman" w:hAnsi="Times New Roman" w:cs="Times New Roman"/>
                <w:color w:val="000000"/>
                <w:sz w:val="18"/>
                <w:szCs w:val="18"/>
              </w:rPr>
              <w:t xml:space="preserve">                   28,650,000.00 </w:t>
            </w:r>
          </w:p>
        </w:tc>
        <w:tc>
          <w:tcPr>
            <w:tcW w:w="1260" w:type="dxa"/>
            <w:shd w:val="clear" w:color="auto" w:fill="auto"/>
            <w:noWrap/>
            <w:vAlign w:val="bottom"/>
            <w:hideMark/>
          </w:tcPr>
          <w:p w14:paraId="3ED0BCFD" w14:textId="77777777" w:rsidR="00A348F9" w:rsidRPr="004B13CC" w:rsidRDefault="00A348F9" w:rsidP="004B13CC">
            <w:pPr>
              <w:spacing w:after="0" w:line="240" w:lineRule="auto"/>
              <w:rPr>
                <w:rFonts w:ascii="Times New Roman" w:hAnsi="Times New Roman" w:cs="Times New Roman"/>
                <w:bCs/>
                <w:color w:val="000000"/>
                <w:sz w:val="18"/>
                <w:szCs w:val="18"/>
              </w:rPr>
            </w:pPr>
            <w:r w:rsidRPr="004B13CC">
              <w:rPr>
                <w:rFonts w:ascii="Times New Roman" w:hAnsi="Times New Roman" w:cs="Times New Roman"/>
                <w:color w:val="000000"/>
                <w:sz w:val="18"/>
                <w:szCs w:val="18"/>
              </w:rPr>
              <w:t xml:space="preserve">              28,650,000.00 </w:t>
            </w:r>
          </w:p>
        </w:tc>
        <w:tc>
          <w:tcPr>
            <w:tcW w:w="1198" w:type="dxa"/>
            <w:shd w:val="clear" w:color="auto" w:fill="auto"/>
            <w:noWrap/>
            <w:vAlign w:val="bottom"/>
            <w:hideMark/>
          </w:tcPr>
          <w:p w14:paraId="68EF18BD" w14:textId="77777777" w:rsidR="00A348F9" w:rsidRPr="004B13CC" w:rsidRDefault="00A348F9" w:rsidP="004B13CC">
            <w:pPr>
              <w:spacing w:after="0" w:line="240" w:lineRule="auto"/>
              <w:rPr>
                <w:rFonts w:ascii="Times New Roman" w:hAnsi="Times New Roman" w:cs="Times New Roman"/>
                <w:bCs/>
                <w:color w:val="000000"/>
                <w:sz w:val="18"/>
                <w:szCs w:val="18"/>
              </w:rPr>
            </w:pPr>
            <w:r w:rsidRPr="004B13CC">
              <w:rPr>
                <w:rFonts w:ascii="Times New Roman" w:hAnsi="Times New Roman" w:cs="Times New Roman"/>
                <w:color w:val="000000"/>
                <w:sz w:val="18"/>
                <w:szCs w:val="18"/>
              </w:rPr>
              <w:t xml:space="preserve">               28,650,000.00 </w:t>
            </w:r>
          </w:p>
        </w:tc>
        <w:tc>
          <w:tcPr>
            <w:tcW w:w="1373" w:type="dxa"/>
            <w:gridSpan w:val="2"/>
            <w:shd w:val="clear" w:color="auto" w:fill="auto"/>
            <w:noWrap/>
            <w:vAlign w:val="bottom"/>
            <w:hideMark/>
          </w:tcPr>
          <w:p w14:paraId="3794FAE7" w14:textId="77777777" w:rsidR="00A348F9" w:rsidRPr="004B13CC" w:rsidRDefault="00A348F9" w:rsidP="004B13CC">
            <w:pPr>
              <w:spacing w:after="0" w:line="240" w:lineRule="auto"/>
              <w:rPr>
                <w:rFonts w:ascii="Times New Roman" w:hAnsi="Times New Roman" w:cs="Times New Roman"/>
                <w:bCs/>
                <w:color w:val="000000"/>
                <w:sz w:val="18"/>
                <w:szCs w:val="18"/>
              </w:rPr>
            </w:pPr>
            <w:r w:rsidRPr="004B13CC">
              <w:rPr>
                <w:rFonts w:ascii="Times New Roman" w:hAnsi="Times New Roman" w:cs="Times New Roman"/>
                <w:color w:val="000000"/>
                <w:sz w:val="18"/>
                <w:szCs w:val="18"/>
              </w:rPr>
              <w:t xml:space="preserve">                     28,650,000.00 </w:t>
            </w:r>
          </w:p>
        </w:tc>
        <w:tc>
          <w:tcPr>
            <w:tcW w:w="1530" w:type="dxa"/>
            <w:shd w:val="clear" w:color="auto" w:fill="auto"/>
            <w:noWrap/>
            <w:vAlign w:val="bottom"/>
            <w:hideMark/>
          </w:tcPr>
          <w:p w14:paraId="696A4D80" w14:textId="77777777" w:rsidR="00A348F9" w:rsidRPr="004B13CC" w:rsidRDefault="00A348F9" w:rsidP="004B13CC">
            <w:pPr>
              <w:spacing w:after="0" w:line="240" w:lineRule="auto"/>
              <w:rPr>
                <w:rFonts w:ascii="Times New Roman" w:hAnsi="Times New Roman" w:cs="Times New Roman"/>
                <w:bCs/>
                <w:color w:val="000000"/>
                <w:sz w:val="18"/>
                <w:szCs w:val="18"/>
              </w:rPr>
            </w:pPr>
            <w:r w:rsidRPr="004B13CC">
              <w:rPr>
                <w:rFonts w:ascii="Times New Roman" w:hAnsi="Times New Roman" w:cs="Times New Roman"/>
                <w:color w:val="000000"/>
                <w:sz w:val="18"/>
                <w:szCs w:val="18"/>
              </w:rPr>
              <w:t xml:space="preserve">                   143,250,000.00 </w:t>
            </w:r>
          </w:p>
        </w:tc>
      </w:tr>
      <w:tr w:rsidR="00A348F9" w:rsidRPr="004B13CC" w14:paraId="5D05D6EE" w14:textId="77777777" w:rsidTr="005F1667">
        <w:trPr>
          <w:gridAfter w:val="1"/>
          <w:wAfter w:w="39" w:type="dxa"/>
          <w:trHeight w:val="285"/>
        </w:trPr>
        <w:tc>
          <w:tcPr>
            <w:tcW w:w="2718" w:type="dxa"/>
            <w:gridSpan w:val="2"/>
            <w:shd w:val="clear" w:color="auto" w:fill="auto"/>
          </w:tcPr>
          <w:p w14:paraId="6E3B5EBA"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4140" w:type="dxa"/>
            <w:shd w:val="clear" w:color="auto" w:fill="auto"/>
            <w:noWrap/>
            <w:hideMark/>
          </w:tcPr>
          <w:p w14:paraId="76ADE686" w14:textId="77777777" w:rsidR="00A348F9" w:rsidRPr="004B13CC" w:rsidRDefault="00A348F9"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3.3. 2. Strenghten Bi-annual implementation of MNCH Week</w:t>
            </w:r>
          </w:p>
        </w:tc>
        <w:tc>
          <w:tcPr>
            <w:tcW w:w="1350" w:type="dxa"/>
            <w:shd w:val="clear" w:color="auto" w:fill="auto"/>
            <w:noWrap/>
            <w:vAlign w:val="bottom"/>
            <w:hideMark/>
          </w:tcPr>
          <w:p w14:paraId="0871A4AF" w14:textId="77777777" w:rsidR="00A348F9" w:rsidRPr="004B13CC" w:rsidRDefault="00A348F9" w:rsidP="004B13CC">
            <w:pPr>
              <w:spacing w:after="0" w:line="240" w:lineRule="auto"/>
              <w:rPr>
                <w:rFonts w:ascii="Times New Roman" w:hAnsi="Times New Roman" w:cs="Times New Roman"/>
                <w:bCs/>
                <w:color w:val="000000"/>
                <w:sz w:val="18"/>
                <w:szCs w:val="18"/>
              </w:rPr>
            </w:pPr>
            <w:r w:rsidRPr="004B13CC">
              <w:rPr>
                <w:rFonts w:ascii="Times New Roman" w:hAnsi="Times New Roman" w:cs="Times New Roman"/>
                <w:color w:val="000000"/>
                <w:sz w:val="18"/>
                <w:szCs w:val="18"/>
              </w:rPr>
              <w:t xml:space="preserve">                 710,000.00 </w:t>
            </w:r>
          </w:p>
        </w:tc>
        <w:tc>
          <w:tcPr>
            <w:tcW w:w="1350" w:type="dxa"/>
            <w:shd w:val="clear" w:color="auto" w:fill="auto"/>
            <w:noWrap/>
            <w:vAlign w:val="bottom"/>
            <w:hideMark/>
          </w:tcPr>
          <w:p w14:paraId="0AC786C0" w14:textId="77777777" w:rsidR="00A348F9" w:rsidRPr="004B13CC" w:rsidRDefault="00A348F9" w:rsidP="004B13CC">
            <w:pPr>
              <w:spacing w:after="0" w:line="240" w:lineRule="auto"/>
              <w:rPr>
                <w:rFonts w:ascii="Times New Roman" w:hAnsi="Times New Roman" w:cs="Times New Roman"/>
                <w:bCs/>
                <w:color w:val="000000"/>
                <w:sz w:val="18"/>
                <w:szCs w:val="18"/>
              </w:rPr>
            </w:pPr>
            <w:r w:rsidRPr="004B13CC">
              <w:rPr>
                <w:rFonts w:ascii="Times New Roman" w:hAnsi="Times New Roman" w:cs="Times New Roman"/>
                <w:color w:val="000000"/>
                <w:sz w:val="18"/>
                <w:szCs w:val="18"/>
              </w:rPr>
              <w:t xml:space="preserve">                         710,000.00 </w:t>
            </w:r>
          </w:p>
        </w:tc>
        <w:tc>
          <w:tcPr>
            <w:tcW w:w="1260" w:type="dxa"/>
            <w:shd w:val="clear" w:color="auto" w:fill="auto"/>
            <w:noWrap/>
            <w:vAlign w:val="bottom"/>
            <w:hideMark/>
          </w:tcPr>
          <w:p w14:paraId="23891791" w14:textId="77777777" w:rsidR="00A348F9" w:rsidRPr="004B13CC" w:rsidRDefault="00A348F9" w:rsidP="004B13CC">
            <w:pPr>
              <w:spacing w:after="0" w:line="240" w:lineRule="auto"/>
              <w:rPr>
                <w:rFonts w:ascii="Times New Roman" w:hAnsi="Times New Roman" w:cs="Times New Roman"/>
                <w:bCs/>
                <w:color w:val="000000"/>
                <w:sz w:val="18"/>
                <w:szCs w:val="18"/>
              </w:rPr>
            </w:pPr>
            <w:r w:rsidRPr="004B13CC">
              <w:rPr>
                <w:rFonts w:ascii="Times New Roman" w:hAnsi="Times New Roman" w:cs="Times New Roman"/>
                <w:color w:val="000000"/>
                <w:sz w:val="18"/>
                <w:szCs w:val="18"/>
              </w:rPr>
              <w:t xml:space="preserve">                    710,000.00 </w:t>
            </w:r>
          </w:p>
        </w:tc>
        <w:tc>
          <w:tcPr>
            <w:tcW w:w="1198" w:type="dxa"/>
            <w:shd w:val="clear" w:color="auto" w:fill="auto"/>
            <w:noWrap/>
            <w:vAlign w:val="bottom"/>
            <w:hideMark/>
          </w:tcPr>
          <w:p w14:paraId="5D59E8C5" w14:textId="77777777" w:rsidR="00A348F9" w:rsidRPr="004B13CC" w:rsidRDefault="00A348F9" w:rsidP="004B13CC">
            <w:pPr>
              <w:spacing w:after="0" w:line="240" w:lineRule="auto"/>
              <w:rPr>
                <w:rFonts w:ascii="Times New Roman" w:hAnsi="Times New Roman" w:cs="Times New Roman"/>
                <w:bCs/>
                <w:color w:val="000000"/>
                <w:sz w:val="18"/>
                <w:szCs w:val="18"/>
              </w:rPr>
            </w:pPr>
            <w:r w:rsidRPr="004B13CC">
              <w:rPr>
                <w:rFonts w:ascii="Times New Roman" w:hAnsi="Times New Roman" w:cs="Times New Roman"/>
                <w:color w:val="000000"/>
                <w:sz w:val="18"/>
                <w:szCs w:val="18"/>
              </w:rPr>
              <w:t xml:space="preserve">                     710,000.00 </w:t>
            </w:r>
          </w:p>
        </w:tc>
        <w:tc>
          <w:tcPr>
            <w:tcW w:w="1373" w:type="dxa"/>
            <w:gridSpan w:val="2"/>
            <w:shd w:val="clear" w:color="auto" w:fill="auto"/>
            <w:noWrap/>
            <w:vAlign w:val="bottom"/>
            <w:hideMark/>
          </w:tcPr>
          <w:p w14:paraId="5D43B843" w14:textId="77777777" w:rsidR="00A348F9" w:rsidRPr="004B13CC" w:rsidRDefault="00A348F9" w:rsidP="004B13CC">
            <w:pPr>
              <w:spacing w:after="0" w:line="240" w:lineRule="auto"/>
              <w:rPr>
                <w:rFonts w:ascii="Times New Roman" w:hAnsi="Times New Roman" w:cs="Times New Roman"/>
                <w:bCs/>
                <w:color w:val="000000"/>
                <w:sz w:val="18"/>
                <w:szCs w:val="18"/>
              </w:rPr>
            </w:pPr>
            <w:r w:rsidRPr="004B13CC">
              <w:rPr>
                <w:rFonts w:ascii="Times New Roman" w:hAnsi="Times New Roman" w:cs="Times New Roman"/>
                <w:color w:val="000000"/>
                <w:sz w:val="18"/>
                <w:szCs w:val="18"/>
              </w:rPr>
              <w:t xml:space="preserve">                           710,000.00 </w:t>
            </w:r>
          </w:p>
        </w:tc>
        <w:tc>
          <w:tcPr>
            <w:tcW w:w="1530" w:type="dxa"/>
            <w:shd w:val="clear" w:color="auto" w:fill="auto"/>
            <w:noWrap/>
            <w:vAlign w:val="bottom"/>
            <w:hideMark/>
          </w:tcPr>
          <w:p w14:paraId="0A00D55C" w14:textId="77777777" w:rsidR="00A348F9" w:rsidRPr="004B13CC" w:rsidRDefault="00A348F9" w:rsidP="004B13CC">
            <w:pPr>
              <w:spacing w:after="0" w:line="240" w:lineRule="auto"/>
              <w:rPr>
                <w:rFonts w:ascii="Times New Roman" w:hAnsi="Times New Roman" w:cs="Times New Roman"/>
                <w:bCs/>
                <w:color w:val="000000"/>
                <w:sz w:val="18"/>
                <w:szCs w:val="18"/>
              </w:rPr>
            </w:pPr>
            <w:r w:rsidRPr="004B13CC">
              <w:rPr>
                <w:rFonts w:ascii="Times New Roman" w:hAnsi="Times New Roman" w:cs="Times New Roman"/>
                <w:color w:val="000000"/>
                <w:sz w:val="18"/>
                <w:szCs w:val="18"/>
              </w:rPr>
              <w:t xml:space="preserve">                        3,550,000.00 </w:t>
            </w:r>
          </w:p>
        </w:tc>
      </w:tr>
      <w:tr w:rsidR="00A348F9" w:rsidRPr="004B13CC" w14:paraId="3A44F5C5" w14:textId="77777777" w:rsidTr="005F1667">
        <w:trPr>
          <w:gridAfter w:val="1"/>
          <w:wAfter w:w="39" w:type="dxa"/>
          <w:trHeight w:val="285"/>
        </w:trPr>
        <w:tc>
          <w:tcPr>
            <w:tcW w:w="2718" w:type="dxa"/>
            <w:gridSpan w:val="2"/>
            <w:shd w:val="clear" w:color="auto" w:fill="auto"/>
          </w:tcPr>
          <w:p w14:paraId="44133E41"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4140" w:type="dxa"/>
            <w:shd w:val="clear" w:color="auto" w:fill="auto"/>
            <w:noWrap/>
            <w:hideMark/>
          </w:tcPr>
          <w:p w14:paraId="31481CA1" w14:textId="77777777" w:rsidR="00A348F9" w:rsidRPr="004B13CC" w:rsidRDefault="00A348F9"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3.3. 3. Procure and distribute Zinc and L -ORS, de-worming tablet for MNCHW and routine services  </w:t>
            </w:r>
          </w:p>
        </w:tc>
        <w:tc>
          <w:tcPr>
            <w:tcW w:w="1350" w:type="dxa"/>
            <w:shd w:val="clear" w:color="auto" w:fill="auto"/>
            <w:noWrap/>
            <w:vAlign w:val="bottom"/>
            <w:hideMark/>
          </w:tcPr>
          <w:p w14:paraId="367F1E3C" w14:textId="77777777" w:rsidR="00A348F9" w:rsidRPr="004B13CC" w:rsidRDefault="00A348F9" w:rsidP="004B13CC">
            <w:pPr>
              <w:spacing w:after="0" w:line="240" w:lineRule="auto"/>
              <w:rPr>
                <w:rFonts w:ascii="Times New Roman" w:hAnsi="Times New Roman" w:cs="Times New Roman"/>
                <w:bCs/>
                <w:color w:val="000000"/>
                <w:sz w:val="18"/>
                <w:szCs w:val="18"/>
              </w:rPr>
            </w:pPr>
            <w:r w:rsidRPr="004B13CC">
              <w:rPr>
                <w:rFonts w:ascii="Times New Roman" w:hAnsi="Times New Roman" w:cs="Times New Roman"/>
                <w:color w:val="000000"/>
                <w:sz w:val="18"/>
                <w:szCs w:val="18"/>
              </w:rPr>
              <w:t xml:space="preserve">           19,680,000.00 </w:t>
            </w:r>
          </w:p>
        </w:tc>
        <w:tc>
          <w:tcPr>
            <w:tcW w:w="1350" w:type="dxa"/>
            <w:shd w:val="clear" w:color="auto" w:fill="auto"/>
            <w:noWrap/>
            <w:vAlign w:val="bottom"/>
            <w:hideMark/>
          </w:tcPr>
          <w:p w14:paraId="45B7C428" w14:textId="77777777" w:rsidR="00A348F9" w:rsidRPr="004B13CC" w:rsidRDefault="00A348F9" w:rsidP="004B13CC">
            <w:pPr>
              <w:spacing w:after="0" w:line="240" w:lineRule="auto"/>
              <w:rPr>
                <w:rFonts w:ascii="Times New Roman" w:hAnsi="Times New Roman" w:cs="Times New Roman"/>
                <w:bCs/>
                <w:color w:val="000000"/>
                <w:sz w:val="18"/>
                <w:szCs w:val="18"/>
              </w:rPr>
            </w:pPr>
            <w:r w:rsidRPr="004B13CC">
              <w:rPr>
                <w:rFonts w:ascii="Times New Roman" w:hAnsi="Times New Roman" w:cs="Times New Roman"/>
                <w:color w:val="000000"/>
                <w:sz w:val="18"/>
                <w:szCs w:val="18"/>
              </w:rPr>
              <w:t xml:space="preserve">                   19,680,000.00 </w:t>
            </w:r>
          </w:p>
        </w:tc>
        <w:tc>
          <w:tcPr>
            <w:tcW w:w="1260" w:type="dxa"/>
            <w:shd w:val="clear" w:color="auto" w:fill="auto"/>
            <w:noWrap/>
            <w:vAlign w:val="bottom"/>
            <w:hideMark/>
          </w:tcPr>
          <w:p w14:paraId="35ECFCA3" w14:textId="77777777" w:rsidR="00A348F9" w:rsidRPr="004B13CC" w:rsidRDefault="00A348F9" w:rsidP="004B13CC">
            <w:pPr>
              <w:spacing w:after="0" w:line="240" w:lineRule="auto"/>
              <w:rPr>
                <w:rFonts w:ascii="Times New Roman" w:hAnsi="Times New Roman" w:cs="Times New Roman"/>
                <w:bCs/>
                <w:color w:val="000000"/>
                <w:sz w:val="18"/>
                <w:szCs w:val="18"/>
              </w:rPr>
            </w:pPr>
            <w:r w:rsidRPr="004B13CC">
              <w:rPr>
                <w:rFonts w:ascii="Times New Roman" w:hAnsi="Times New Roman" w:cs="Times New Roman"/>
                <w:color w:val="000000"/>
                <w:sz w:val="18"/>
                <w:szCs w:val="18"/>
              </w:rPr>
              <w:t xml:space="preserve">              19,680,000.00 </w:t>
            </w:r>
          </w:p>
        </w:tc>
        <w:tc>
          <w:tcPr>
            <w:tcW w:w="1198" w:type="dxa"/>
            <w:shd w:val="clear" w:color="auto" w:fill="auto"/>
            <w:noWrap/>
            <w:vAlign w:val="bottom"/>
            <w:hideMark/>
          </w:tcPr>
          <w:p w14:paraId="5FA4C557" w14:textId="77777777" w:rsidR="00A348F9" w:rsidRPr="004B13CC" w:rsidRDefault="00A348F9" w:rsidP="004B13CC">
            <w:pPr>
              <w:spacing w:after="0" w:line="240" w:lineRule="auto"/>
              <w:rPr>
                <w:rFonts w:ascii="Times New Roman" w:hAnsi="Times New Roman" w:cs="Times New Roman"/>
                <w:bCs/>
                <w:color w:val="000000"/>
                <w:sz w:val="18"/>
                <w:szCs w:val="18"/>
              </w:rPr>
            </w:pPr>
            <w:r w:rsidRPr="004B13CC">
              <w:rPr>
                <w:rFonts w:ascii="Times New Roman" w:hAnsi="Times New Roman" w:cs="Times New Roman"/>
                <w:color w:val="000000"/>
                <w:sz w:val="18"/>
                <w:szCs w:val="18"/>
              </w:rPr>
              <w:t xml:space="preserve">               19,680,000.00 </w:t>
            </w:r>
          </w:p>
        </w:tc>
        <w:tc>
          <w:tcPr>
            <w:tcW w:w="1373" w:type="dxa"/>
            <w:gridSpan w:val="2"/>
            <w:shd w:val="clear" w:color="auto" w:fill="auto"/>
            <w:noWrap/>
            <w:vAlign w:val="bottom"/>
            <w:hideMark/>
          </w:tcPr>
          <w:p w14:paraId="4F33896C" w14:textId="77777777" w:rsidR="00A348F9" w:rsidRPr="004B13CC" w:rsidRDefault="00A348F9" w:rsidP="004B13CC">
            <w:pPr>
              <w:spacing w:after="0" w:line="240" w:lineRule="auto"/>
              <w:rPr>
                <w:rFonts w:ascii="Times New Roman" w:hAnsi="Times New Roman" w:cs="Times New Roman"/>
                <w:bCs/>
                <w:color w:val="000000"/>
                <w:sz w:val="18"/>
                <w:szCs w:val="18"/>
              </w:rPr>
            </w:pPr>
            <w:r w:rsidRPr="004B13CC">
              <w:rPr>
                <w:rFonts w:ascii="Times New Roman" w:hAnsi="Times New Roman" w:cs="Times New Roman"/>
                <w:color w:val="000000"/>
                <w:sz w:val="18"/>
                <w:szCs w:val="18"/>
              </w:rPr>
              <w:t xml:space="preserve">                     19,680,000.00 </w:t>
            </w:r>
          </w:p>
        </w:tc>
        <w:tc>
          <w:tcPr>
            <w:tcW w:w="1530" w:type="dxa"/>
            <w:shd w:val="clear" w:color="auto" w:fill="auto"/>
            <w:noWrap/>
            <w:vAlign w:val="bottom"/>
            <w:hideMark/>
          </w:tcPr>
          <w:p w14:paraId="072BE6E1" w14:textId="77777777" w:rsidR="00A348F9" w:rsidRPr="004B13CC" w:rsidRDefault="00A348F9" w:rsidP="004B13CC">
            <w:pPr>
              <w:spacing w:after="0" w:line="240" w:lineRule="auto"/>
              <w:rPr>
                <w:rFonts w:ascii="Times New Roman" w:hAnsi="Times New Roman" w:cs="Times New Roman"/>
                <w:bCs/>
                <w:color w:val="000000"/>
                <w:sz w:val="18"/>
                <w:szCs w:val="18"/>
              </w:rPr>
            </w:pPr>
            <w:r w:rsidRPr="004B13CC">
              <w:rPr>
                <w:rFonts w:ascii="Times New Roman" w:hAnsi="Times New Roman" w:cs="Times New Roman"/>
                <w:color w:val="000000"/>
                <w:sz w:val="18"/>
                <w:szCs w:val="18"/>
              </w:rPr>
              <w:t xml:space="preserve">                     98,400,000.00 </w:t>
            </w:r>
          </w:p>
        </w:tc>
      </w:tr>
      <w:tr w:rsidR="00A348F9" w:rsidRPr="004B13CC" w14:paraId="54852AF0" w14:textId="77777777" w:rsidTr="00975D93">
        <w:trPr>
          <w:gridAfter w:val="1"/>
          <w:wAfter w:w="39" w:type="dxa"/>
          <w:trHeight w:val="1475"/>
        </w:trPr>
        <w:tc>
          <w:tcPr>
            <w:tcW w:w="2718" w:type="dxa"/>
            <w:gridSpan w:val="2"/>
            <w:shd w:val="clear" w:color="auto" w:fill="auto"/>
          </w:tcPr>
          <w:p w14:paraId="02954A9B"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4140" w:type="dxa"/>
            <w:shd w:val="clear" w:color="auto" w:fill="auto"/>
            <w:noWrap/>
            <w:vAlign w:val="center"/>
            <w:hideMark/>
          </w:tcPr>
          <w:p w14:paraId="345BCD17" w14:textId="77777777" w:rsidR="00A348F9" w:rsidRPr="004B13CC" w:rsidRDefault="00A348F9" w:rsidP="00975D93">
            <w:pPr>
              <w:spacing w:after="0"/>
              <w:jc w:val="center"/>
              <w:rPr>
                <w:rFonts w:ascii="Times New Roman" w:hAnsi="Times New Roman" w:cs="Times New Roman"/>
                <w:bCs/>
                <w:color w:val="000000"/>
                <w:sz w:val="18"/>
                <w:szCs w:val="18"/>
              </w:rPr>
            </w:pPr>
            <w:r w:rsidRPr="004B13CC">
              <w:rPr>
                <w:rFonts w:ascii="Times New Roman" w:hAnsi="Times New Roman" w:cs="Times New Roman"/>
                <w:color w:val="000000"/>
                <w:sz w:val="18"/>
                <w:szCs w:val="18"/>
              </w:rPr>
              <w:t>3.3. 4. Promote social and behavioural change communication (SBCC) to encourage appropriate food choices that favour consumption of micronutrient-rich foods</w:t>
            </w:r>
          </w:p>
        </w:tc>
        <w:tc>
          <w:tcPr>
            <w:tcW w:w="1350" w:type="dxa"/>
            <w:shd w:val="clear" w:color="auto" w:fill="auto"/>
            <w:noWrap/>
            <w:vAlign w:val="center"/>
            <w:hideMark/>
          </w:tcPr>
          <w:p w14:paraId="40D7A85A" w14:textId="594FA73F" w:rsidR="00A348F9" w:rsidRPr="004B13CC" w:rsidRDefault="00A348F9" w:rsidP="00975D93">
            <w:pPr>
              <w:spacing w:after="0" w:line="240" w:lineRule="auto"/>
              <w:jc w:val="center"/>
              <w:rPr>
                <w:rFonts w:ascii="Times New Roman" w:hAnsi="Times New Roman" w:cs="Times New Roman"/>
                <w:bCs/>
                <w:color w:val="000000"/>
                <w:sz w:val="18"/>
                <w:szCs w:val="18"/>
              </w:rPr>
            </w:pPr>
            <w:r w:rsidRPr="004B13CC">
              <w:rPr>
                <w:rFonts w:ascii="Times New Roman" w:hAnsi="Times New Roman" w:cs="Times New Roman"/>
                <w:color w:val="000000"/>
                <w:sz w:val="18"/>
                <w:szCs w:val="18"/>
              </w:rPr>
              <w:t>7,973,500.00</w:t>
            </w:r>
          </w:p>
        </w:tc>
        <w:tc>
          <w:tcPr>
            <w:tcW w:w="1350" w:type="dxa"/>
            <w:shd w:val="clear" w:color="auto" w:fill="auto"/>
            <w:noWrap/>
            <w:vAlign w:val="center"/>
            <w:hideMark/>
          </w:tcPr>
          <w:p w14:paraId="2C6249A2" w14:textId="47A29749" w:rsidR="00A348F9" w:rsidRPr="004B13CC" w:rsidRDefault="00A348F9" w:rsidP="00975D93">
            <w:pPr>
              <w:spacing w:after="0" w:line="240" w:lineRule="auto"/>
              <w:jc w:val="center"/>
              <w:rPr>
                <w:rFonts w:ascii="Times New Roman" w:hAnsi="Times New Roman" w:cs="Times New Roman"/>
                <w:bCs/>
                <w:color w:val="000000"/>
                <w:sz w:val="18"/>
                <w:szCs w:val="18"/>
              </w:rPr>
            </w:pPr>
            <w:r w:rsidRPr="004B13CC">
              <w:rPr>
                <w:rFonts w:ascii="Times New Roman" w:hAnsi="Times New Roman" w:cs="Times New Roman"/>
                <w:color w:val="000000"/>
                <w:sz w:val="18"/>
                <w:szCs w:val="18"/>
              </w:rPr>
              <w:t>7,973,500.00</w:t>
            </w:r>
          </w:p>
        </w:tc>
        <w:tc>
          <w:tcPr>
            <w:tcW w:w="1260" w:type="dxa"/>
            <w:shd w:val="clear" w:color="auto" w:fill="auto"/>
            <w:noWrap/>
            <w:vAlign w:val="center"/>
            <w:hideMark/>
          </w:tcPr>
          <w:p w14:paraId="51AF8386" w14:textId="6CE42053" w:rsidR="00A348F9" w:rsidRPr="004B13CC" w:rsidRDefault="00A348F9" w:rsidP="00975D93">
            <w:pPr>
              <w:spacing w:after="0" w:line="240" w:lineRule="auto"/>
              <w:jc w:val="center"/>
              <w:rPr>
                <w:rFonts w:ascii="Times New Roman" w:hAnsi="Times New Roman" w:cs="Times New Roman"/>
                <w:bCs/>
                <w:color w:val="000000"/>
                <w:sz w:val="18"/>
                <w:szCs w:val="18"/>
              </w:rPr>
            </w:pPr>
            <w:r w:rsidRPr="004B13CC">
              <w:rPr>
                <w:rFonts w:ascii="Times New Roman" w:hAnsi="Times New Roman" w:cs="Times New Roman"/>
                <w:color w:val="000000"/>
                <w:sz w:val="18"/>
                <w:szCs w:val="18"/>
              </w:rPr>
              <w:t>7,973,500.00</w:t>
            </w:r>
          </w:p>
        </w:tc>
        <w:tc>
          <w:tcPr>
            <w:tcW w:w="1198" w:type="dxa"/>
            <w:shd w:val="clear" w:color="auto" w:fill="auto"/>
            <w:noWrap/>
            <w:vAlign w:val="center"/>
            <w:hideMark/>
          </w:tcPr>
          <w:p w14:paraId="555583F2" w14:textId="002ED8DA" w:rsidR="00A348F9" w:rsidRPr="004B13CC" w:rsidRDefault="00A348F9" w:rsidP="00975D93">
            <w:pPr>
              <w:spacing w:after="0" w:line="240" w:lineRule="auto"/>
              <w:jc w:val="center"/>
              <w:rPr>
                <w:rFonts w:ascii="Times New Roman" w:hAnsi="Times New Roman" w:cs="Times New Roman"/>
                <w:bCs/>
                <w:color w:val="000000"/>
                <w:sz w:val="18"/>
                <w:szCs w:val="18"/>
              </w:rPr>
            </w:pPr>
            <w:r w:rsidRPr="004B13CC">
              <w:rPr>
                <w:rFonts w:ascii="Times New Roman" w:hAnsi="Times New Roman" w:cs="Times New Roman"/>
                <w:color w:val="000000"/>
                <w:sz w:val="18"/>
                <w:szCs w:val="18"/>
              </w:rPr>
              <w:t>7,973,500.00</w:t>
            </w:r>
          </w:p>
        </w:tc>
        <w:tc>
          <w:tcPr>
            <w:tcW w:w="1373" w:type="dxa"/>
            <w:gridSpan w:val="2"/>
            <w:shd w:val="clear" w:color="auto" w:fill="auto"/>
            <w:noWrap/>
            <w:vAlign w:val="center"/>
            <w:hideMark/>
          </w:tcPr>
          <w:p w14:paraId="4CB3B3B4" w14:textId="1A7063AB" w:rsidR="00A348F9" w:rsidRPr="004B13CC" w:rsidRDefault="00A348F9" w:rsidP="00975D93">
            <w:pPr>
              <w:spacing w:after="0" w:line="240" w:lineRule="auto"/>
              <w:jc w:val="center"/>
              <w:rPr>
                <w:rFonts w:ascii="Times New Roman" w:hAnsi="Times New Roman" w:cs="Times New Roman"/>
                <w:bCs/>
                <w:color w:val="000000"/>
                <w:sz w:val="18"/>
                <w:szCs w:val="18"/>
              </w:rPr>
            </w:pPr>
            <w:r w:rsidRPr="004B13CC">
              <w:rPr>
                <w:rFonts w:ascii="Times New Roman" w:hAnsi="Times New Roman" w:cs="Times New Roman"/>
                <w:color w:val="000000"/>
                <w:sz w:val="18"/>
                <w:szCs w:val="18"/>
              </w:rPr>
              <w:t>7,973,500.00</w:t>
            </w:r>
          </w:p>
        </w:tc>
        <w:tc>
          <w:tcPr>
            <w:tcW w:w="1530" w:type="dxa"/>
            <w:shd w:val="clear" w:color="auto" w:fill="auto"/>
            <w:noWrap/>
            <w:vAlign w:val="center"/>
            <w:hideMark/>
          </w:tcPr>
          <w:p w14:paraId="2501E399" w14:textId="40B98120" w:rsidR="00A348F9" w:rsidRPr="004B13CC" w:rsidRDefault="00A348F9" w:rsidP="00975D93">
            <w:pPr>
              <w:spacing w:after="0" w:line="240" w:lineRule="auto"/>
              <w:jc w:val="center"/>
              <w:rPr>
                <w:rFonts w:ascii="Times New Roman" w:hAnsi="Times New Roman" w:cs="Times New Roman"/>
                <w:bCs/>
                <w:color w:val="000000"/>
                <w:sz w:val="18"/>
                <w:szCs w:val="18"/>
              </w:rPr>
            </w:pPr>
            <w:r w:rsidRPr="004B13CC">
              <w:rPr>
                <w:rFonts w:ascii="Times New Roman" w:hAnsi="Times New Roman" w:cs="Times New Roman"/>
                <w:color w:val="000000"/>
                <w:sz w:val="18"/>
                <w:szCs w:val="18"/>
              </w:rPr>
              <w:t>39,867,500.00</w:t>
            </w:r>
          </w:p>
        </w:tc>
      </w:tr>
      <w:tr w:rsidR="00A348F9" w:rsidRPr="004B13CC" w14:paraId="30A643CE" w14:textId="77777777" w:rsidTr="00B9109F">
        <w:trPr>
          <w:gridAfter w:val="1"/>
          <w:wAfter w:w="39" w:type="dxa"/>
          <w:trHeight w:val="293"/>
        </w:trPr>
        <w:tc>
          <w:tcPr>
            <w:tcW w:w="2718" w:type="dxa"/>
            <w:gridSpan w:val="2"/>
            <w:shd w:val="clear" w:color="auto" w:fill="F4B083"/>
          </w:tcPr>
          <w:p w14:paraId="5990B1AD" w14:textId="77777777" w:rsidR="00975D93" w:rsidRDefault="00975D93" w:rsidP="004B13CC">
            <w:pPr>
              <w:spacing w:after="0"/>
              <w:rPr>
                <w:rFonts w:ascii="Times New Roman" w:hAnsi="Times New Roman" w:cs="Times New Roman"/>
                <w:b/>
                <w:bCs/>
                <w:color w:val="000000"/>
              </w:rPr>
            </w:pPr>
          </w:p>
          <w:p w14:paraId="1EFD2B84" w14:textId="77777777" w:rsidR="00975D93" w:rsidRDefault="00975D93" w:rsidP="004B13CC">
            <w:pPr>
              <w:spacing w:after="0"/>
              <w:rPr>
                <w:rFonts w:ascii="Times New Roman" w:hAnsi="Times New Roman" w:cs="Times New Roman"/>
                <w:b/>
                <w:bCs/>
                <w:color w:val="000000"/>
              </w:rPr>
            </w:pPr>
          </w:p>
          <w:p w14:paraId="717B2F7B" w14:textId="77777777" w:rsidR="00975D93" w:rsidRDefault="00975D93" w:rsidP="004B13CC">
            <w:pPr>
              <w:spacing w:after="0"/>
              <w:rPr>
                <w:rFonts w:ascii="Times New Roman" w:hAnsi="Times New Roman" w:cs="Times New Roman"/>
                <w:b/>
                <w:bCs/>
                <w:color w:val="000000"/>
              </w:rPr>
            </w:pPr>
          </w:p>
          <w:p w14:paraId="1DD97B4B" w14:textId="77777777" w:rsidR="00975D93" w:rsidRDefault="00975D93" w:rsidP="004B13CC">
            <w:pPr>
              <w:spacing w:after="0"/>
              <w:rPr>
                <w:rFonts w:ascii="Times New Roman" w:hAnsi="Times New Roman" w:cs="Times New Roman"/>
                <w:b/>
                <w:bCs/>
                <w:color w:val="000000"/>
              </w:rPr>
            </w:pPr>
          </w:p>
          <w:p w14:paraId="3B5BBE98" w14:textId="77777777" w:rsidR="00975D93" w:rsidRDefault="00975D93" w:rsidP="004B13CC">
            <w:pPr>
              <w:spacing w:after="0"/>
              <w:rPr>
                <w:rFonts w:ascii="Times New Roman" w:hAnsi="Times New Roman" w:cs="Times New Roman"/>
                <w:b/>
                <w:bCs/>
                <w:color w:val="000000"/>
              </w:rPr>
            </w:pPr>
          </w:p>
          <w:p w14:paraId="13CD2889" w14:textId="77777777" w:rsidR="00A348F9" w:rsidRPr="004B13CC" w:rsidRDefault="00A348F9" w:rsidP="004B13CC">
            <w:pPr>
              <w:spacing w:after="0"/>
              <w:rPr>
                <w:rFonts w:ascii="Times New Roman" w:hAnsi="Times New Roman" w:cs="Times New Roman"/>
                <w:b/>
                <w:bCs/>
                <w:color w:val="000000"/>
              </w:rPr>
            </w:pPr>
            <w:r w:rsidRPr="004B13CC">
              <w:rPr>
                <w:rFonts w:ascii="Times New Roman" w:hAnsi="Times New Roman" w:cs="Times New Roman"/>
                <w:b/>
                <w:bCs/>
                <w:color w:val="000000"/>
              </w:rPr>
              <w:lastRenderedPageBreak/>
              <w:t>3.4. Protecting the Consumer through Improved Food Quality and Safety</w:t>
            </w:r>
          </w:p>
        </w:tc>
        <w:tc>
          <w:tcPr>
            <w:tcW w:w="4140" w:type="dxa"/>
            <w:shd w:val="clear" w:color="auto" w:fill="F4B083"/>
            <w:hideMark/>
          </w:tcPr>
          <w:p w14:paraId="49AB9899" w14:textId="77777777" w:rsidR="00975D93" w:rsidRDefault="00975D93" w:rsidP="004B13CC">
            <w:pPr>
              <w:spacing w:after="0" w:line="240" w:lineRule="auto"/>
              <w:rPr>
                <w:rFonts w:ascii="Times New Roman" w:hAnsi="Times New Roman" w:cs="Times New Roman"/>
                <w:bCs/>
                <w:color w:val="000000"/>
                <w:sz w:val="16"/>
                <w:szCs w:val="16"/>
              </w:rPr>
            </w:pPr>
          </w:p>
          <w:p w14:paraId="5709F514" w14:textId="77777777" w:rsidR="00975D93" w:rsidRDefault="00975D93" w:rsidP="004B13CC">
            <w:pPr>
              <w:spacing w:after="0" w:line="240" w:lineRule="auto"/>
              <w:rPr>
                <w:rFonts w:ascii="Times New Roman" w:hAnsi="Times New Roman" w:cs="Times New Roman"/>
                <w:bCs/>
                <w:color w:val="000000"/>
                <w:sz w:val="16"/>
                <w:szCs w:val="16"/>
              </w:rPr>
            </w:pPr>
          </w:p>
          <w:p w14:paraId="340BF5C1" w14:textId="77777777" w:rsidR="00975D93" w:rsidRDefault="00975D93" w:rsidP="004B13CC">
            <w:pPr>
              <w:spacing w:after="0" w:line="240" w:lineRule="auto"/>
              <w:rPr>
                <w:rFonts w:ascii="Times New Roman" w:hAnsi="Times New Roman" w:cs="Times New Roman"/>
                <w:bCs/>
                <w:color w:val="000000"/>
                <w:sz w:val="16"/>
                <w:szCs w:val="16"/>
              </w:rPr>
            </w:pPr>
          </w:p>
          <w:p w14:paraId="49DFBFC2" w14:textId="77777777" w:rsidR="00975D93" w:rsidRDefault="00975D93" w:rsidP="004B13CC">
            <w:pPr>
              <w:spacing w:after="0" w:line="240" w:lineRule="auto"/>
              <w:rPr>
                <w:rFonts w:ascii="Times New Roman" w:hAnsi="Times New Roman" w:cs="Times New Roman"/>
                <w:bCs/>
                <w:color w:val="000000"/>
                <w:sz w:val="16"/>
                <w:szCs w:val="16"/>
              </w:rPr>
            </w:pPr>
          </w:p>
          <w:p w14:paraId="27CC5CBB" w14:textId="77777777" w:rsidR="00975D93" w:rsidRDefault="00975D93" w:rsidP="004B13CC">
            <w:pPr>
              <w:spacing w:after="0" w:line="240" w:lineRule="auto"/>
              <w:rPr>
                <w:rFonts w:ascii="Times New Roman" w:hAnsi="Times New Roman" w:cs="Times New Roman"/>
                <w:bCs/>
                <w:color w:val="000000"/>
                <w:sz w:val="16"/>
                <w:szCs w:val="16"/>
              </w:rPr>
            </w:pPr>
          </w:p>
          <w:p w14:paraId="660E30F2" w14:textId="77777777" w:rsidR="00975D93" w:rsidRDefault="00975D93" w:rsidP="004B13CC">
            <w:pPr>
              <w:spacing w:after="0" w:line="240" w:lineRule="auto"/>
              <w:rPr>
                <w:rFonts w:ascii="Times New Roman" w:hAnsi="Times New Roman" w:cs="Times New Roman"/>
                <w:bCs/>
                <w:color w:val="000000"/>
                <w:sz w:val="16"/>
                <w:szCs w:val="16"/>
              </w:rPr>
            </w:pPr>
          </w:p>
          <w:p w14:paraId="4978AAE6" w14:textId="77777777" w:rsidR="00975D93" w:rsidRDefault="00975D93" w:rsidP="004B13CC">
            <w:pPr>
              <w:spacing w:after="0" w:line="240" w:lineRule="auto"/>
              <w:rPr>
                <w:rFonts w:ascii="Times New Roman" w:hAnsi="Times New Roman" w:cs="Times New Roman"/>
                <w:bCs/>
                <w:color w:val="000000"/>
                <w:sz w:val="16"/>
                <w:szCs w:val="16"/>
              </w:rPr>
            </w:pPr>
          </w:p>
          <w:p w14:paraId="3541247A" w14:textId="77777777" w:rsidR="00975D93" w:rsidRDefault="00975D93" w:rsidP="004B13CC">
            <w:pPr>
              <w:spacing w:after="0" w:line="240" w:lineRule="auto"/>
              <w:rPr>
                <w:rFonts w:ascii="Times New Roman" w:hAnsi="Times New Roman" w:cs="Times New Roman"/>
                <w:bCs/>
                <w:color w:val="000000"/>
                <w:sz w:val="16"/>
                <w:szCs w:val="16"/>
              </w:rPr>
            </w:pPr>
          </w:p>
          <w:p w14:paraId="4098C019"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lastRenderedPageBreak/>
              <w:t>Activities</w:t>
            </w:r>
          </w:p>
        </w:tc>
        <w:tc>
          <w:tcPr>
            <w:tcW w:w="1350" w:type="dxa"/>
            <w:shd w:val="clear" w:color="auto" w:fill="F4B083"/>
          </w:tcPr>
          <w:p w14:paraId="3F0E5EFE"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350" w:type="dxa"/>
            <w:shd w:val="clear" w:color="auto" w:fill="F4B083"/>
          </w:tcPr>
          <w:p w14:paraId="255EFCEF"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260" w:type="dxa"/>
            <w:shd w:val="clear" w:color="auto" w:fill="F4B083"/>
          </w:tcPr>
          <w:p w14:paraId="481A1B50"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198" w:type="dxa"/>
            <w:shd w:val="clear" w:color="auto" w:fill="F4B083"/>
          </w:tcPr>
          <w:p w14:paraId="2C96B8A3"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373" w:type="dxa"/>
            <w:gridSpan w:val="2"/>
            <w:shd w:val="clear" w:color="auto" w:fill="F4B083"/>
          </w:tcPr>
          <w:p w14:paraId="2D360043"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530" w:type="dxa"/>
            <w:shd w:val="clear" w:color="auto" w:fill="F4B083"/>
          </w:tcPr>
          <w:p w14:paraId="0BB4C2EA" w14:textId="77777777" w:rsidR="00A348F9" w:rsidRPr="004B13CC" w:rsidRDefault="00A348F9" w:rsidP="004B13CC">
            <w:pPr>
              <w:spacing w:after="0" w:line="240" w:lineRule="auto"/>
              <w:rPr>
                <w:rFonts w:ascii="Times New Roman" w:hAnsi="Times New Roman" w:cs="Times New Roman"/>
                <w:bCs/>
                <w:color w:val="000000"/>
                <w:sz w:val="16"/>
                <w:szCs w:val="16"/>
              </w:rPr>
            </w:pPr>
          </w:p>
        </w:tc>
      </w:tr>
      <w:tr w:rsidR="00A348F9" w:rsidRPr="004B13CC" w14:paraId="3EAE2CFA" w14:textId="77777777" w:rsidTr="005F1667">
        <w:trPr>
          <w:gridAfter w:val="1"/>
          <w:wAfter w:w="39" w:type="dxa"/>
          <w:trHeight w:val="285"/>
        </w:trPr>
        <w:tc>
          <w:tcPr>
            <w:tcW w:w="2718" w:type="dxa"/>
            <w:gridSpan w:val="2"/>
            <w:shd w:val="clear" w:color="auto" w:fill="auto"/>
          </w:tcPr>
          <w:p w14:paraId="75840389"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4140" w:type="dxa"/>
            <w:shd w:val="clear" w:color="auto" w:fill="auto"/>
            <w:noWrap/>
            <w:hideMark/>
          </w:tcPr>
          <w:p w14:paraId="64888678" w14:textId="77777777" w:rsidR="00A348F9" w:rsidRPr="004B13CC" w:rsidRDefault="00A348F9"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3.4. 1. Domesticate national Quality and Safety guidelines for food handlers in the state</w:t>
            </w:r>
          </w:p>
        </w:tc>
        <w:tc>
          <w:tcPr>
            <w:tcW w:w="1350" w:type="dxa"/>
            <w:shd w:val="clear" w:color="auto" w:fill="auto"/>
            <w:noWrap/>
            <w:vAlign w:val="bottom"/>
          </w:tcPr>
          <w:p w14:paraId="649B926B"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4,062,000.00 </w:t>
            </w:r>
          </w:p>
        </w:tc>
        <w:tc>
          <w:tcPr>
            <w:tcW w:w="1350" w:type="dxa"/>
            <w:shd w:val="clear" w:color="auto" w:fill="auto"/>
            <w:noWrap/>
            <w:vAlign w:val="bottom"/>
          </w:tcPr>
          <w:p w14:paraId="3F4CF122"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260" w:type="dxa"/>
            <w:shd w:val="clear" w:color="auto" w:fill="auto"/>
            <w:noWrap/>
            <w:vAlign w:val="bottom"/>
          </w:tcPr>
          <w:p w14:paraId="05CB6C2A"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198" w:type="dxa"/>
            <w:shd w:val="clear" w:color="auto" w:fill="auto"/>
            <w:noWrap/>
            <w:vAlign w:val="bottom"/>
          </w:tcPr>
          <w:p w14:paraId="68012D52"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373" w:type="dxa"/>
            <w:gridSpan w:val="2"/>
            <w:shd w:val="clear" w:color="auto" w:fill="auto"/>
            <w:noWrap/>
            <w:vAlign w:val="bottom"/>
          </w:tcPr>
          <w:p w14:paraId="1034871F"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530" w:type="dxa"/>
            <w:shd w:val="clear" w:color="auto" w:fill="auto"/>
            <w:noWrap/>
            <w:vAlign w:val="bottom"/>
          </w:tcPr>
          <w:p w14:paraId="4A306C0E"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4,062,000.00 </w:t>
            </w:r>
          </w:p>
        </w:tc>
      </w:tr>
      <w:tr w:rsidR="00A348F9" w:rsidRPr="004B13CC" w14:paraId="0BA4320B" w14:textId="77777777" w:rsidTr="005F1667">
        <w:trPr>
          <w:gridAfter w:val="1"/>
          <w:wAfter w:w="39" w:type="dxa"/>
          <w:trHeight w:val="285"/>
        </w:trPr>
        <w:tc>
          <w:tcPr>
            <w:tcW w:w="2718" w:type="dxa"/>
            <w:gridSpan w:val="2"/>
            <w:shd w:val="clear" w:color="auto" w:fill="auto"/>
          </w:tcPr>
          <w:p w14:paraId="3B004F22"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4140" w:type="dxa"/>
            <w:shd w:val="clear" w:color="auto" w:fill="auto"/>
            <w:noWrap/>
            <w:hideMark/>
          </w:tcPr>
          <w:p w14:paraId="15E89CCD" w14:textId="77777777" w:rsidR="00A348F9" w:rsidRPr="004B13CC" w:rsidRDefault="00A348F9"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3.4. 2. Promotion of safe practices on food stuff storage and preservation </w:t>
            </w:r>
          </w:p>
        </w:tc>
        <w:tc>
          <w:tcPr>
            <w:tcW w:w="1350" w:type="dxa"/>
            <w:shd w:val="clear" w:color="auto" w:fill="auto"/>
            <w:noWrap/>
            <w:vAlign w:val="bottom"/>
          </w:tcPr>
          <w:p w14:paraId="17D428F6"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4,296,000.00 </w:t>
            </w:r>
          </w:p>
        </w:tc>
        <w:tc>
          <w:tcPr>
            <w:tcW w:w="1350" w:type="dxa"/>
            <w:shd w:val="clear" w:color="auto" w:fill="auto"/>
            <w:noWrap/>
            <w:vAlign w:val="bottom"/>
          </w:tcPr>
          <w:p w14:paraId="41341998"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260" w:type="dxa"/>
            <w:shd w:val="clear" w:color="auto" w:fill="auto"/>
            <w:noWrap/>
            <w:vAlign w:val="bottom"/>
          </w:tcPr>
          <w:p w14:paraId="06C6A6DA"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198" w:type="dxa"/>
            <w:shd w:val="clear" w:color="auto" w:fill="auto"/>
            <w:noWrap/>
            <w:vAlign w:val="bottom"/>
          </w:tcPr>
          <w:p w14:paraId="0DFBA961"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373" w:type="dxa"/>
            <w:gridSpan w:val="2"/>
            <w:shd w:val="clear" w:color="auto" w:fill="auto"/>
            <w:noWrap/>
            <w:vAlign w:val="bottom"/>
          </w:tcPr>
          <w:p w14:paraId="0A9D99DA"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530" w:type="dxa"/>
            <w:shd w:val="clear" w:color="auto" w:fill="auto"/>
            <w:noWrap/>
            <w:vAlign w:val="bottom"/>
          </w:tcPr>
          <w:p w14:paraId="5B23E8BB"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4,296,000.00 </w:t>
            </w:r>
          </w:p>
        </w:tc>
      </w:tr>
      <w:tr w:rsidR="00A348F9" w:rsidRPr="004B13CC" w14:paraId="25889D5C" w14:textId="77777777" w:rsidTr="005F1667">
        <w:trPr>
          <w:gridAfter w:val="1"/>
          <w:wAfter w:w="39" w:type="dxa"/>
          <w:trHeight w:val="285"/>
        </w:trPr>
        <w:tc>
          <w:tcPr>
            <w:tcW w:w="2718" w:type="dxa"/>
            <w:gridSpan w:val="2"/>
            <w:shd w:val="clear" w:color="auto" w:fill="auto"/>
          </w:tcPr>
          <w:p w14:paraId="352076E3"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4140" w:type="dxa"/>
            <w:shd w:val="clear" w:color="auto" w:fill="auto"/>
            <w:noWrap/>
            <w:hideMark/>
          </w:tcPr>
          <w:p w14:paraId="397DA05B" w14:textId="77777777" w:rsidR="00A348F9" w:rsidRPr="004B13CC" w:rsidRDefault="00A348F9" w:rsidP="004B13CC">
            <w:pPr>
              <w:spacing w:after="0"/>
              <w:rPr>
                <w:rFonts w:ascii="Times New Roman" w:hAnsi="Times New Roman" w:cs="Times New Roman"/>
                <w:bCs/>
                <w:color w:val="000000"/>
                <w:sz w:val="18"/>
                <w:szCs w:val="18"/>
              </w:rPr>
            </w:pPr>
            <w:r w:rsidRPr="004B13CC">
              <w:rPr>
                <w:rFonts w:ascii="Times New Roman" w:hAnsi="Times New Roman" w:cs="Times New Roman"/>
                <w:color w:val="000000"/>
                <w:sz w:val="18"/>
                <w:szCs w:val="18"/>
              </w:rPr>
              <w:t>3.4. 3. Conduct Nutrition and consumer education on improved food quality and safety in the State</w:t>
            </w:r>
          </w:p>
        </w:tc>
        <w:tc>
          <w:tcPr>
            <w:tcW w:w="1350" w:type="dxa"/>
            <w:shd w:val="clear" w:color="auto" w:fill="auto"/>
            <w:noWrap/>
            <w:vAlign w:val="bottom"/>
          </w:tcPr>
          <w:p w14:paraId="237D9E40"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1,730,500.00 </w:t>
            </w:r>
          </w:p>
        </w:tc>
        <w:tc>
          <w:tcPr>
            <w:tcW w:w="1350" w:type="dxa"/>
            <w:shd w:val="clear" w:color="auto" w:fill="auto"/>
            <w:noWrap/>
            <w:vAlign w:val="bottom"/>
          </w:tcPr>
          <w:p w14:paraId="252CB2E7"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260" w:type="dxa"/>
            <w:shd w:val="clear" w:color="auto" w:fill="auto"/>
            <w:noWrap/>
            <w:vAlign w:val="bottom"/>
          </w:tcPr>
          <w:p w14:paraId="3ED7FD7E"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198" w:type="dxa"/>
            <w:shd w:val="clear" w:color="auto" w:fill="auto"/>
            <w:noWrap/>
            <w:vAlign w:val="bottom"/>
          </w:tcPr>
          <w:p w14:paraId="7F249FBD"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373" w:type="dxa"/>
            <w:gridSpan w:val="2"/>
            <w:shd w:val="clear" w:color="auto" w:fill="auto"/>
            <w:noWrap/>
            <w:vAlign w:val="bottom"/>
          </w:tcPr>
          <w:p w14:paraId="3B11151D"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   </w:t>
            </w:r>
          </w:p>
        </w:tc>
        <w:tc>
          <w:tcPr>
            <w:tcW w:w="1530" w:type="dxa"/>
            <w:shd w:val="clear" w:color="auto" w:fill="auto"/>
            <w:noWrap/>
            <w:vAlign w:val="bottom"/>
          </w:tcPr>
          <w:p w14:paraId="1963D254"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1,730,500.00 </w:t>
            </w:r>
          </w:p>
        </w:tc>
      </w:tr>
      <w:tr w:rsidR="00A348F9" w:rsidRPr="004B13CC" w14:paraId="046A3F21" w14:textId="77777777" w:rsidTr="005F1667">
        <w:trPr>
          <w:gridAfter w:val="1"/>
          <w:wAfter w:w="39" w:type="dxa"/>
          <w:trHeight w:val="285"/>
        </w:trPr>
        <w:tc>
          <w:tcPr>
            <w:tcW w:w="2718" w:type="dxa"/>
            <w:gridSpan w:val="2"/>
            <w:shd w:val="clear" w:color="auto" w:fill="auto"/>
          </w:tcPr>
          <w:p w14:paraId="050998C9"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5C36F9A3" w14:textId="77777777" w:rsidR="00A348F9" w:rsidRPr="004B13CC" w:rsidRDefault="00A348F9"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3.4. 4. Strengthen the registration and Licensing of food handlers/food operators along the food chain in the state and LGAs</w:t>
            </w:r>
          </w:p>
        </w:tc>
        <w:tc>
          <w:tcPr>
            <w:tcW w:w="1350" w:type="dxa"/>
            <w:shd w:val="clear" w:color="auto" w:fill="auto"/>
            <w:noWrap/>
            <w:vAlign w:val="bottom"/>
          </w:tcPr>
          <w:p w14:paraId="4413B8E8"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1,034,000.00 </w:t>
            </w:r>
          </w:p>
        </w:tc>
        <w:tc>
          <w:tcPr>
            <w:tcW w:w="1350" w:type="dxa"/>
            <w:shd w:val="clear" w:color="auto" w:fill="auto"/>
            <w:noWrap/>
            <w:vAlign w:val="bottom"/>
          </w:tcPr>
          <w:p w14:paraId="43A97C31"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1,034,000.00 </w:t>
            </w:r>
          </w:p>
        </w:tc>
        <w:tc>
          <w:tcPr>
            <w:tcW w:w="1260" w:type="dxa"/>
            <w:shd w:val="clear" w:color="auto" w:fill="auto"/>
            <w:noWrap/>
            <w:vAlign w:val="bottom"/>
          </w:tcPr>
          <w:p w14:paraId="580E2A75"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1,034,000.00 </w:t>
            </w:r>
          </w:p>
        </w:tc>
        <w:tc>
          <w:tcPr>
            <w:tcW w:w="1198" w:type="dxa"/>
            <w:shd w:val="clear" w:color="auto" w:fill="auto"/>
            <w:noWrap/>
            <w:vAlign w:val="bottom"/>
          </w:tcPr>
          <w:p w14:paraId="327FAF5C"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1,034,000.00 </w:t>
            </w:r>
          </w:p>
        </w:tc>
        <w:tc>
          <w:tcPr>
            <w:tcW w:w="1373" w:type="dxa"/>
            <w:gridSpan w:val="2"/>
            <w:shd w:val="clear" w:color="auto" w:fill="auto"/>
            <w:noWrap/>
            <w:vAlign w:val="bottom"/>
          </w:tcPr>
          <w:p w14:paraId="677722A1"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1,034,000.00 </w:t>
            </w:r>
          </w:p>
        </w:tc>
        <w:tc>
          <w:tcPr>
            <w:tcW w:w="1530" w:type="dxa"/>
            <w:shd w:val="clear" w:color="auto" w:fill="auto"/>
            <w:noWrap/>
            <w:vAlign w:val="bottom"/>
          </w:tcPr>
          <w:p w14:paraId="60785BE5"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5,170,000.00 </w:t>
            </w:r>
          </w:p>
        </w:tc>
      </w:tr>
      <w:tr w:rsidR="00975D93" w:rsidRPr="004B13CC" w14:paraId="3BD7E13B" w14:textId="77777777" w:rsidTr="00002075">
        <w:trPr>
          <w:gridAfter w:val="1"/>
          <w:wAfter w:w="39" w:type="dxa"/>
          <w:trHeight w:val="293"/>
        </w:trPr>
        <w:tc>
          <w:tcPr>
            <w:tcW w:w="6858" w:type="dxa"/>
            <w:gridSpan w:val="3"/>
            <w:shd w:val="clear" w:color="auto" w:fill="002060"/>
          </w:tcPr>
          <w:p w14:paraId="7B048DC8" w14:textId="77777777" w:rsidR="00975D93" w:rsidRPr="004B13CC" w:rsidRDefault="00975D93" w:rsidP="00975D93">
            <w:pPr>
              <w:spacing w:after="0" w:line="240" w:lineRule="auto"/>
              <w:rPr>
                <w:rFonts w:ascii="Times New Roman" w:hAnsi="Times New Roman" w:cs="Times New Roman"/>
                <w:b/>
                <w:bCs/>
                <w:color w:val="FFFFFF"/>
                <w:szCs w:val="20"/>
              </w:rPr>
            </w:pPr>
          </w:p>
          <w:p w14:paraId="78C025B8" w14:textId="77777777" w:rsidR="00975D93" w:rsidRPr="004B13CC" w:rsidRDefault="00975D93" w:rsidP="00975D93">
            <w:pPr>
              <w:spacing w:after="0" w:line="240" w:lineRule="auto"/>
              <w:rPr>
                <w:rFonts w:ascii="Times New Roman" w:hAnsi="Times New Roman" w:cs="Times New Roman"/>
                <w:b/>
                <w:bCs/>
                <w:color w:val="FFFFFF"/>
                <w:szCs w:val="20"/>
              </w:rPr>
            </w:pPr>
            <w:r w:rsidRPr="004B13CC">
              <w:rPr>
                <w:rFonts w:ascii="Times New Roman" w:hAnsi="Times New Roman" w:cs="Times New Roman"/>
                <w:b/>
                <w:bCs/>
                <w:color w:val="FFFFFF"/>
                <w:szCs w:val="20"/>
              </w:rPr>
              <w:t>RESULT AREA 4.: IMPROVING CAPACITY TO ADDRESS FOOD AND NUTRITION INSECURITY</w:t>
            </w:r>
          </w:p>
        </w:tc>
        <w:tc>
          <w:tcPr>
            <w:tcW w:w="1350" w:type="dxa"/>
            <w:shd w:val="clear" w:color="auto" w:fill="002060"/>
            <w:vAlign w:val="center"/>
          </w:tcPr>
          <w:p w14:paraId="7E73EB9E" w14:textId="26040C76" w:rsidR="00975D93" w:rsidRPr="00975D93" w:rsidRDefault="00975D93" w:rsidP="00975D93">
            <w:pPr>
              <w:spacing w:after="0" w:line="240" w:lineRule="auto"/>
              <w:rPr>
                <w:rFonts w:ascii="Times New Roman" w:hAnsi="Times New Roman" w:cs="Times New Roman"/>
                <w:b/>
                <w:bCs/>
                <w:color w:val="FFFFFF" w:themeColor="background1"/>
                <w:sz w:val="16"/>
                <w:szCs w:val="16"/>
              </w:rPr>
            </w:pPr>
            <w:r w:rsidRPr="00975D93">
              <w:rPr>
                <w:rFonts w:ascii="Times New Roman" w:hAnsi="Times New Roman" w:cs="Times New Roman"/>
                <w:color w:val="FFFFFF" w:themeColor="background1"/>
                <w:sz w:val="16"/>
                <w:szCs w:val="20"/>
              </w:rPr>
              <w:t>123,078,000</w:t>
            </w:r>
          </w:p>
        </w:tc>
        <w:tc>
          <w:tcPr>
            <w:tcW w:w="1350" w:type="dxa"/>
            <w:shd w:val="clear" w:color="auto" w:fill="002060"/>
            <w:vAlign w:val="center"/>
          </w:tcPr>
          <w:p w14:paraId="4022FC44" w14:textId="45621D7B" w:rsidR="00975D93" w:rsidRPr="00975D93" w:rsidRDefault="00975D93" w:rsidP="00975D93">
            <w:pPr>
              <w:spacing w:after="0" w:line="240" w:lineRule="auto"/>
              <w:rPr>
                <w:rFonts w:ascii="Times New Roman" w:hAnsi="Times New Roman" w:cs="Times New Roman"/>
                <w:b/>
                <w:bCs/>
                <w:color w:val="FFFFFF" w:themeColor="background1"/>
                <w:sz w:val="16"/>
                <w:szCs w:val="16"/>
              </w:rPr>
            </w:pPr>
            <w:r w:rsidRPr="00975D93">
              <w:rPr>
                <w:rFonts w:ascii="Times New Roman" w:hAnsi="Times New Roman" w:cs="Times New Roman"/>
                <w:color w:val="FFFFFF" w:themeColor="background1"/>
                <w:sz w:val="16"/>
                <w:szCs w:val="20"/>
              </w:rPr>
              <w:t>104,775,000</w:t>
            </w:r>
          </w:p>
        </w:tc>
        <w:tc>
          <w:tcPr>
            <w:tcW w:w="1260" w:type="dxa"/>
            <w:shd w:val="clear" w:color="auto" w:fill="002060"/>
            <w:vAlign w:val="center"/>
          </w:tcPr>
          <w:p w14:paraId="1299D77F" w14:textId="6011D052" w:rsidR="00975D93" w:rsidRPr="00975D93" w:rsidRDefault="00975D93" w:rsidP="00975D93">
            <w:pPr>
              <w:spacing w:after="0" w:line="240" w:lineRule="auto"/>
              <w:jc w:val="center"/>
              <w:rPr>
                <w:rFonts w:ascii="Times New Roman" w:hAnsi="Times New Roman" w:cs="Times New Roman"/>
                <w:b/>
                <w:bCs/>
                <w:color w:val="FFFFFF" w:themeColor="background1"/>
                <w:sz w:val="16"/>
                <w:szCs w:val="16"/>
              </w:rPr>
            </w:pPr>
            <w:r w:rsidRPr="00975D93">
              <w:rPr>
                <w:rFonts w:ascii="Times New Roman" w:hAnsi="Times New Roman" w:cs="Times New Roman"/>
                <w:color w:val="FFFFFF" w:themeColor="background1"/>
                <w:sz w:val="16"/>
                <w:szCs w:val="20"/>
              </w:rPr>
              <w:t>102,423,000</w:t>
            </w:r>
          </w:p>
        </w:tc>
        <w:tc>
          <w:tcPr>
            <w:tcW w:w="1260" w:type="dxa"/>
            <w:gridSpan w:val="2"/>
            <w:shd w:val="clear" w:color="auto" w:fill="002060"/>
            <w:vAlign w:val="center"/>
          </w:tcPr>
          <w:p w14:paraId="05479558" w14:textId="2671D56C" w:rsidR="00975D93" w:rsidRPr="00975D93" w:rsidRDefault="00975D93" w:rsidP="00975D93">
            <w:pPr>
              <w:spacing w:after="0" w:line="240" w:lineRule="auto"/>
              <w:jc w:val="center"/>
              <w:rPr>
                <w:rFonts w:ascii="Times New Roman" w:hAnsi="Times New Roman" w:cs="Times New Roman"/>
                <w:b/>
                <w:bCs/>
                <w:color w:val="FFFFFF" w:themeColor="background1"/>
                <w:sz w:val="16"/>
                <w:szCs w:val="16"/>
              </w:rPr>
            </w:pPr>
            <w:r w:rsidRPr="00975D93">
              <w:rPr>
                <w:rFonts w:ascii="Times New Roman" w:hAnsi="Times New Roman" w:cs="Times New Roman"/>
                <w:color w:val="FFFFFF" w:themeColor="background1"/>
                <w:sz w:val="16"/>
                <w:szCs w:val="20"/>
              </w:rPr>
              <w:t>104,775,000</w:t>
            </w:r>
          </w:p>
        </w:tc>
        <w:tc>
          <w:tcPr>
            <w:tcW w:w="1311" w:type="dxa"/>
            <w:shd w:val="clear" w:color="auto" w:fill="002060"/>
            <w:vAlign w:val="center"/>
          </w:tcPr>
          <w:p w14:paraId="746F3AF4" w14:textId="78155ED5" w:rsidR="00975D93" w:rsidRPr="00975D93" w:rsidRDefault="00975D93" w:rsidP="00975D93">
            <w:pPr>
              <w:spacing w:after="0" w:line="240" w:lineRule="auto"/>
              <w:jc w:val="center"/>
              <w:rPr>
                <w:rFonts w:ascii="Times New Roman" w:hAnsi="Times New Roman" w:cs="Times New Roman"/>
                <w:b/>
                <w:bCs/>
                <w:color w:val="FFFFFF" w:themeColor="background1"/>
                <w:sz w:val="16"/>
                <w:szCs w:val="16"/>
              </w:rPr>
            </w:pPr>
            <w:r w:rsidRPr="00975D93">
              <w:rPr>
                <w:rFonts w:ascii="Times New Roman" w:hAnsi="Times New Roman" w:cs="Times New Roman"/>
                <w:color w:val="FFFFFF" w:themeColor="background1"/>
                <w:sz w:val="16"/>
                <w:szCs w:val="20"/>
              </w:rPr>
              <w:t>100,928,000</w:t>
            </w:r>
          </w:p>
        </w:tc>
        <w:tc>
          <w:tcPr>
            <w:tcW w:w="1530" w:type="dxa"/>
            <w:shd w:val="clear" w:color="auto" w:fill="002060"/>
            <w:vAlign w:val="center"/>
          </w:tcPr>
          <w:p w14:paraId="439164E1" w14:textId="66E3FFF9" w:rsidR="00975D93" w:rsidRPr="00975D93" w:rsidRDefault="00975D93" w:rsidP="00975D93">
            <w:pPr>
              <w:spacing w:after="0" w:line="240" w:lineRule="auto"/>
              <w:jc w:val="center"/>
              <w:rPr>
                <w:rFonts w:ascii="Times New Roman" w:hAnsi="Times New Roman" w:cs="Times New Roman"/>
                <w:b/>
                <w:bCs/>
                <w:color w:val="FFFFFF" w:themeColor="background1"/>
                <w:sz w:val="16"/>
                <w:szCs w:val="16"/>
              </w:rPr>
            </w:pPr>
            <w:r w:rsidRPr="00975D93">
              <w:rPr>
                <w:rFonts w:ascii="Times New Roman" w:hAnsi="Times New Roman" w:cs="Times New Roman"/>
                <w:color w:val="FFFFFF" w:themeColor="background1"/>
                <w:sz w:val="16"/>
                <w:szCs w:val="20"/>
              </w:rPr>
              <w:t>535,979,000</w:t>
            </w:r>
          </w:p>
        </w:tc>
      </w:tr>
      <w:tr w:rsidR="00A348F9" w:rsidRPr="004B13CC" w14:paraId="71EEF63A" w14:textId="77777777" w:rsidTr="001E7869">
        <w:trPr>
          <w:gridAfter w:val="1"/>
          <w:wAfter w:w="39" w:type="dxa"/>
          <w:trHeight w:val="263"/>
        </w:trPr>
        <w:tc>
          <w:tcPr>
            <w:tcW w:w="6858" w:type="dxa"/>
            <w:gridSpan w:val="3"/>
            <w:shd w:val="clear" w:color="auto" w:fill="auto"/>
          </w:tcPr>
          <w:p w14:paraId="63E877F0" w14:textId="77777777" w:rsidR="00A348F9" w:rsidRPr="004B13CC" w:rsidRDefault="00A348F9" w:rsidP="004B13CC">
            <w:pPr>
              <w:spacing w:after="0" w:line="240" w:lineRule="auto"/>
              <w:rPr>
                <w:rFonts w:ascii="Times New Roman" w:hAnsi="Times New Roman" w:cs="Times New Roman"/>
                <w:b/>
                <w:bCs/>
                <w:color w:val="000000"/>
                <w:sz w:val="16"/>
                <w:szCs w:val="16"/>
              </w:rPr>
            </w:pPr>
          </w:p>
        </w:tc>
        <w:tc>
          <w:tcPr>
            <w:tcW w:w="1350" w:type="dxa"/>
            <w:shd w:val="clear" w:color="auto" w:fill="auto"/>
            <w:hideMark/>
          </w:tcPr>
          <w:p w14:paraId="684E146B"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 </w:t>
            </w:r>
          </w:p>
        </w:tc>
        <w:tc>
          <w:tcPr>
            <w:tcW w:w="1350" w:type="dxa"/>
            <w:shd w:val="clear" w:color="auto" w:fill="auto"/>
            <w:hideMark/>
          </w:tcPr>
          <w:p w14:paraId="16722BBC"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 </w:t>
            </w:r>
          </w:p>
        </w:tc>
        <w:tc>
          <w:tcPr>
            <w:tcW w:w="1260" w:type="dxa"/>
            <w:shd w:val="clear" w:color="auto" w:fill="auto"/>
            <w:hideMark/>
          </w:tcPr>
          <w:p w14:paraId="35047D20"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 </w:t>
            </w:r>
          </w:p>
        </w:tc>
        <w:tc>
          <w:tcPr>
            <w:tcW w:w="1260" w:type="dxa"/>
            <w:gridSpan w:val="2"/>
            <w:shd w:val="clear" w:color="auto" w:fill="auto"/>
            <w:hideMark/>
          </w:tcPr>
          <w:p w14:paraId="08410673"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 </w:t>
            </w:r>
          </w:p>
        </w:tc>
        <w:tc>
          <w:tcPr>
            <w:tcW w:w="1311" w:type="dxa"/>
            <w:shd w:val="clear" w:color="auto" w:fill="auto"/>
            <w:hideMark/>
          </w:tcPr>
          <w:p w14:paraId="41A12ABE"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 </w:t>
            </w:r>
          </w:p>
        </w:tc>
        <w:tc>
          <w:tcPr>
            <w:tcW w:w="1530" w:type="dxa"/>
            <w:shd w:val="clear" w:color="auto" w:fill="auto"/>
            <w:hideMark/>
          </w:tcPr>
          <w:p w14:paraId="5EF18101" w14:textId="77777777" w:rsidR="00A348F9" w:rsidRPr="004B13CC" w:rsidRDefault="00A348F9" w:rsidP="004B13CC">
            <w:pPr>
              <w:spacing w:after="0" w:line="240" w:lineRule="auto"/>
              <w:rPr>
                <w:rFonts w:ascii="Times New Roman" w:hAnsi="Times New Roman" w:cs="Times New Roman"/>
                <w:bCs/>
                <w:color w:val="000000"/>
                <w:sz w:val="16"/>
                <w:szCs w:val="16"/>
              </w:rPr>
            </w:pPr>
          </w:p>
        </w:tc>
      </w:tr>
      <w:tr w:rsidR="00A348F9" w:rsidRPr="004B13CC" w14:paraId="632CBE02" w14:textId="77777777" w:rsidTr="001E7869">
        <w:trPr>
          <w:gridAfter w:val="1"/>
          <w:wAfter w:w="39" w:type="dxa"/>
          <w:trHeight w:val="293"/>
        </w:trPr>
        <w:tc>
          <w:tcPr>
            <w:tcW w:w="2718" w:type="dxa"/>
            <w:gridSpan w:val="2"/>
            <w:shd w:val="clear" w:color="auto" w:fill="F4B083"/>
          </w:tcPr>
          <w:p w14:paraId="7768FA5D" w14:textId="77777777" w:rsidR="00A348F9" w:rsidRPr="004B13CC" w:rsidRDefault="00A348F9" w:rsidP="004B13CC">
            <w:pPr>
              <w:spacing w:after="0" w:line="240" w:lineRule="auto"/>
              <w:rPr>
                <w:rFonts w:ascii="Times New Roman" w:hAnsi="Times New Roman" w:cs="Times New Roman"/>
                <w:b/>
                <w:bCs/>
                <w:color w:val="000000"/>
                <w:sz w:val="16"/>
                <w:szCs w:val="16"/>
              </w:rPr>
            </w:pPr>
            <w:r w:rsidRPr="004B13CC">
              <w:rPr>
                <w:rFonts w:ascii="Times New Roman" w:hAnsi="Times New Roman" w:cs="Times New Roman"/>
                <w:b/>
                <w:bCs/>
                <w:color w:val="000000"/>
                <w:sz w:val="16"/>
                <w:szCs w:val="16"/>
              </w:rPr>
              <w:t>4.1 Assessing, Analyzing and Monitoring Nutrition Situations</w:t>
            </w:r>
          </w:p>
        </w:tc>
        <w:tc>
          <w:tcPr>
            <w:tcW w:w="4140" w:type="dxa"/>
            <w:shd w:val="clear" w:color="auto" w:fill="F4B083"/>
            <w:hideMark/>
          </w:tcPr>
          <w:p w14:paraId="1159C630"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Activities</w:t>
            </w:r>
          </w:p>
        </w:tc>
        <w:tc>
          <w:tcPr>
            <w:tcW w:w="1350" w:type="dxa"/>
            <w:shd w:val="clear" w:color="auto" w:fill="F4B083"/>
          </w:tcPr>
          <w:p w14:paraId="3C14D16A"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350" w:type="dxa"/>
            <w:shd w:val="clear" w:color="auto" w:fill="F4B083"/>
          </w:tcPr>
          <w:p w14:paraId="05B2AF45"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260" w:type="dxa"/>
            <w:shd w:val="clear" w:color="auto" w:fill="F4B083"/>
          </w:tcPr>
          <w:p w14:paraId="32FAA2CA"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260" w:type="dxa"/>
            <w:gridSpan w:val="2"/>
            <w:shd w:val="clear" w:color="auto" w:fill="F4B083"/>
          </w:tcPr>
          <w:p w14:paraId="5443E61D"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311" w:type="dxa"/>
            <w:shd w:val="clear" w:color="auto" w:fill="F4B083"/>
          </w:tcPr>
          <w:p w14:paraId="4BDFD25B"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530" w:type="dxa"/>
            <w:shd w:val="clear" w:color="auto" w:fill="F4B083"/>
          </w:tcPr>
          <w:p w14:paraId="6495D582" w14:textId="77777777" w:rsidR="00A348F9" w:rsidRPr="004B13CC" w:rsidRDefault="00A348F9" w:rsidP="004B13CC">
            <w:pPr>
              <w:spacing w:after="0" w:line="240" w:lineRule="auto"/>
              <w:rPr>
                <w:rFonts w:ascii="Times New Roman" w:hAnsi="Times New Roman" w:cs="Times New Roman"/>
                <w:bCs/>
                <w:color w:val="000000"/>
                <w:sz w:val="16"/>
                <w:szCs w:val="16"/>
              </w:rPr>
            </w:pPr>
          </w:p>
        </w:tc>
      </w:tr>
      <w:tr w:rsidR="00A348F9" w:rsidRPr="004B13CC" w14:paraId="411C551E" w14:textId="77777777" w:rsidTr="001E7869">
        <w:trPr>
          <w:gridAfter w:val="1"/>
          <w:wAfter w:w="39" w:type="dxa"/>
          <w:trHeight w:val="285"/>
        </w:trPr>
        <w:tc>
          <w:tcPr>
            <w:tcW w:w="2718" w:type="dxa"/>
            <w:gridSpan w:val="2"/>
            <w:shd w:val="clear" w:color="auto" w:fill="auto"/>
          </w:tcPr>
          <w:p w14:paraId="46822E24"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4140" w:type="dxa"/>
            <w:shd w:val="clear" w:color="auto" w:fill="auto"/>
            <w:noWrap/>
            <w:hideMark/>
          </w:tcPr>
          <w:p w14:paraId="0B30E5A3" w14:textId="77777777" w:rsidR="00A348F9" w:rsidRPr="004B13CC" w:rsidRDefault="00A348F9" w:rsidP="004B13CC">
            <w:pPr>
              <w:spacing w:after="0"/>
              <w:jc w:val="both"/>
              <w:rPr>
                <w:rFonts w:ascii="Times New Roman" w:hAnsi="Times New Roman" w:cs="Times New Roman"/>
                <w:sz w:val="28"/>
                <w:szCs w:val="28"/>
              </w:rPr>
            </w:pPr>
            <w:r w:rsidRPr="004B13CC">
              <w:rPr>
                <w:rFonts w:ascii="Times New Roman" w:hAnsi="Times New Roman" w:cs="Times New Roman"/>
                <w:b/>
                <w:bCs/>
                <w:sz w:val="16"/>
                <w:szCs w:val="16"/>
              </w:rPr>
              <w:t>4.1. 1</w:t>
            </w:r>
            <w:r w:rsidRPr="004B13CC">
              <w:rPr>
                <w:rFonts w:ascii="Times New Roman" w:hAnsi="Times New Roman" w:cs="Times New Roman"/>
                <w:sz w:val="28"/>
                <w:szCs w:val="28"/>
              </w:rPr>
              <w:t xml:space="preserve">. </w:t>
            </w:r>
            <w:r w:rsidRPr="004B13CC">
              <w:rPr>
                <w:rFonts w:ascii="Times New Roman" w:hAnsi="Times New Roman" w:cs="Times New Roman"/>
                <w:sz w:val="16"/>
                <w:szCs w:val="16"/>
              </w:rPr>
              <w:t>Establish community-based groups to monitor healthy growth, detect child growth faltering, and recommend appropriate actions</w:t>
            </w:r>
          </w:p>
          <w:p w14:paraId="6DE6476C" w14:textId="77777777" w:rsidR="00A348F9" w:rsidRPr="004B13CC" w:rsidRDefault="00A348F9" w:rsidP="004B13CC">
            <w:pPr>
              <w:spacing w:after="0" w:line="240" w:lineRule="auto"/>
              <w:jc w:val="both"/>
              <w:rPr>
                <w:rFonts w:ascii="Times New Roman" w:hAnsi="Times New Roman" w:cs="Times New Roman"/>
                <w:bCs/>
                <w:color w:val="000000"/>
                <w:sz w:val="16"/>
                <w:szCs w:val="16"/>
              </w:rPr>
            </w:pPr>
          </w:p>
        </w:tc>
        <w:tc>
          <w:tcPr>
            <w:tcW w:w="1350" w:type="dxa"/>
            <w:shd w:val="clear" w:color="auto" w:fill="auto"/>
            <w:noWrap/>
            <w:hideMark/>
          </w:tcPr>
          <w:p w14:paraId="364EF6B1" w14:textId="77777777" w:rsidR="00A348F9" w:rsidRPr="004B13CC" w:rsidRDefault="00A348F9" w:rsidP="004B13CC">
            <w:pPr>
              <w:spacing w:after="0"/>
              <w:rPr>
                <w:rFonts w:ascii="Times New Roman" w:hAnsi="Times New Roman" w:cs="Times New Roman"/>
                <w:b/>
                <w:bCs/>
                <w:color w:val="000000"/>
                <w:sz w:val="16"/>
                <w:szCs w:val="16"/>
              </w:rPr>
            </w:pPr>
            <w:r w:rsidRPr="004B13CC">
              <w:rPr>
                <w:rFonts w:ascii="Times New Roman" w:hAnsi="Times New Roman" w:cs="Times New Roman"/>
                <w:b/>
                <w:bCs/>
                <w:color w:val="000000"/>
                <w:sz w:val="16"/>
                <w:szCs w:val="16"/>
              </w:rPr>
              <w:t xml:space="preserve">        25,330,000.00 </w:t>
            </w:r>
          </w:p>
          <w:p w14:paraId="0E5AB2E7"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350" w:type="dxa"/>
            <w:shd w:val="clear" w:color="auto" w:fill="auto"/>
            <w:noWrap/>
            <w:hideMark/>
          </w:tcPr>
          <w:p w14:paraId="488E1026"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25,330,000.00 </w:t>
            </w:r>
          </w:p>
          <w:p w14:paraId="0D0E5F8B"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260" w:type="dxa"/>
            <w:shd w:val="clear" w:color="auto" w:fill="auto"/>
            <w:noWrap/>
            <w:hideMark/>
          </w:tcPr>
          <w:p w14:paraId="7B7413E3"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25,330,000.00 </w:t>
            </w:r>
          </w:p>
          <w:p w14:paraId="2F2BD4BE"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260" w:type="dxa"/>
            <w:gridSpan w:val="2"/>
            <w:shd w:val="clear" w:color="auto" w:fill="auto"/>
            <w:noWrap/>
            <w:hideMark/>
          </w:tcPr>
          <w:p w14:paraId="3F8D3871"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25,330,000.00 </w:t>
            </w:r>
          </w:p>
          <w:p w14:paraId="27BB2277"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311" w:type="dxa"/>
            <w:shd w:val="clear" w:color="auto" w:fill="auto"/>
            <w:noWrap/>
            <w:hideMark/>
          </w:tcPr>
          <w:p w14:paraId="5125F9C9"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25,330,000.00 </w:t>
            </w:r>
          </w:p>
          <w:p w14:paraId="38EC6398"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530" w:type="dxa"/>
            <w:shd w:val="clear" w:color="auto" w:fill="auto"/>
            <w:noWrap/>
            <w:hideMark/>
          </w:tcPr>
          <w:p w14:paraId="5FB5944F"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126,650,000.00 </w:t>
            </w:r>
          </w:p>
          <w:p w14:paraId="54078F96" w14:textId="77777777" w:rsidR="00A348F9" w:rsidRPr="004B13CC" w:rsidRDefault="00A348F9" w:rsidP="004B13CC">
            <w:pPr>
              <w:spacing w:after="0" w:line="240" w:lineRule="auto"/>
              <w:rPr>
                <w:rFonts w:ascii="Times New Roman" w:hAnsi="Times New Roman" w:cs="Times New Roman"/>
                <w:b/>
                <w:bCs/>
                <w:color w:val="000000"/>
                <w:sz w:val="16"/>
                <w:szCs w:val="16"/>
              </w:rPr>
            </w:pPr>
          </w:p>
        </w:tc>
      </w:tr>
      <w:tr w:rsidR="00A348F9" w:rsidRPr="004B13CC" w14:paraId="165BA173" w14:textId="77777777" w:rsidTr="001E7869">
        <w:trPr>
          <w:gridAfter w:val="1"/>
          <w:wAfter w:w="39" w:type="dxa"/>
          <w:trHeight w:val="285"/>
        </w:trPr>
        <w:tc>
          <w:tcPr>
            <w:tcW w:w="2718" w:type="dxa"/>
            <w:gridSpan w:val="2"/>
            <w:shd w:val="clear" w:color="auto" w:fill="auto"/>
          </w:tcPr>
          <w:p w14:paraId="76FA41C0"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4140" w:type="dxa"/>
            <w:shd w:val="clear" w:color="auto" w:fill="auto"/>
            <w:noWrap/>
            <w:hideMark/>
          </w:tcPr>
          <w:p w14:paraId="79B96B7E" w14:textId="77777777" w:rsidR="00A348F9" w:rsidRPr="004B13CC" w:rsidRDefault="00A348F9" w:rsidP="004B13CC">
            <w:pPr>
              <w:spacing w:after="0"/>
              <w:jc w:val="both"/>
              <w:rPr>
                <w:rFonts w:ascii="Times New Roman" w:hAnsi="Times New Roman" w:cs="Times New Roman"/>
                <w:sz w:val="28"/>
                <w:szCs w:val="28"/>
              </w:rPr>
            </w:pPr>
            <w:r w:rsidRPr="004B13CC">
              <w:rPr>
                <w:rFonts w:ascii="Times New Roman" w:hAnsi="Times New Roman" w:cs="Times New Roman"/>
                <w:b/>
                <w:bCs/>
                <w:sz w:val="16"/>
                <w:szCs w:val="16"/>
              </w:rPr>
              <w:t>4.1. 2</w:t>
            </w:r>
            <w:r w:rsidRPr="004B13CC">
              <w:rPr>
                <w:rFonts w:ascii="Times New Roman" w:hAnsi="Times New Roman" w:cs="Times New Roman"/>
                <w:sz w:val="16"/>
                <w:szCs w:val="16"/>
              </w:rPr>
              <w:t>. Promote community participation to assess, analyse, and take appropriate actions to address food and nutrition problems through key opinion leaders - Paramount Rulers ,Village Heads, Community Health Extension Workers , religious leaders, women groups, age grades,political leaders, CBOs, NGOs and other advocacy Groups</w:t>
            </w:r>
            <w:r w:rsidRPr="004B13CC">
              <w:rPr>
                <w:rFonts w:ascii="Times New Roman" w:hAnsi="Times New Roman" w:cs="Times New Roman"/>
                <w:sz w:val="28"/>
                <w:szCs w:val="28"/>
              </w:rPr>
              <w:t>.</w:t>
            </w:r>
          </w:p>
          <w:p w14:paraId="595DADA5" w14:textId="77777777" w:rsidR="00A348F9" w:rsidRPr="004B13CC" w:rsidRDefault="00A348F9" w:rsidP="004B13CC">
            <w:pPr>
              <w:spacing w:after="0" w:line="240" w:lineRule="auto"/>
              <w:jc w:val="both"/>
              <w:rPr>
                <w:rFonts w:ascii="Times New Roman" w:hAnsi="Times New Roman" w:cs="Times New Roman"/>
                <w:bCs/>
                <w:color w:val="000000"/>
                <w:sz w:val="16"/>
                <w:szCs w:val="16"/>
              </w:rPr>
            </w:pPr>
          </w:p>
        </w:tc>
        <w:tc>
          <w:tcPr>
            <w:tcW w:w="1350" w:type="dxa"/>
            <w:shd w:val="clear" w:color="auto" w:fill="auto"/>
            <w:noWrap/>
            <w:hideMark/>
          </w:tcPr>
          <w:p w14:paraId="79DB69EE"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3,246,000.00 </w:t>
            </w:r>
          </w:p>
          <w:p w14:paraId="717BCB3D"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350" w:type="dxa"/>
            <w:shd w:val="clear" w:color="auto" w:fill="auto"/>
            <w:noWrap/>
            <w:hideMark/>
          </w:tcPr>
          <w:p w14:paraId="3530E610"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w:t>
            </w:r>
          </w:p>
        </w:tc>
        <w:tc>
          <w:tcPr>
            <w:tcW w:w="1260" w:type="dxa"/>
            <w:shd w:val="clear" w:color="auto" w:fill="auto"/>
            <w:noWrap/>
            <w:hideMark/>
          </w:tcPr>
          <w:p w14:paraId="2FF6B3E1"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1,623,000.00 </w:t>
            </w:r>
          </w:p>
          <w:p w14:paraId="265F7DD4"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260" w:type="dxa"/>
            <w:gridSpan w:val="2"/>
            <w:shd w:val="clear" w:color="auto" w:fill="auto"/>
            <w:noWrap/>
            <w:hideMark/>
          </w:tcPr>
          <w:p w14:paraId="386B059C"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w:t>
            </w:r>
          </w:p>
        </w:tc>
        <w:tc>
          <w:tcPr>
            <w:tcW w:w="1311" w:type="dxa"/>
            <w:shd w:val="clear" w:color="auto" w:fill="auto"/>
            <w:noWrap/>
            <w:hideMark/>
          </w:tcPr>
          <w:p w14:paraId="7CC2F21B"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1,623,000.00 </w:t>
            </w:r>
          </w:p>
          <w:p w14:paraId="5DCEFE1A"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530" w:type="dxa"/>
            <w:shd w:val="clear" w:color="auto" w:fill="auto"/>
            <w:noWrap/>
            <w:hideMark/>
          </w:tcPr>
          <w:p w14:paraId="68F714DE"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6,492,000.00 </w:t>
            </w:r>
          </w:p>
          <w:p w14:paraId="69E8784A" w14:textId="77777777" w:rsidR="00A348F9" w:rsidRPr="004B13CC" w:rsidRDefault="00A348F9" w:rsidP="004B13CC">
            <w:pPr>
              <w:spacing w:after="0" w:line="240" w:lineRule="auto"/>
              <w:rPr>
                <w:rFonts w:ascii="Times New Roman" w:hAnsi="Times New Roman" w:cs="Times New Roman"/>
                <w:b/>
                <w:bCs/>
                <w:color w:val="000000"/>
                <w:sz w:val="16"/>
                <w:szCs w:val="16"/>
              </w:rPr>
            </w:pPr>
          </w:p>
        </w:tc>
      </w:tr>
      <w:tr w:rsidR="00A348F9" w:rsidRPr="004B13CC" w14:paraId="401420C8" w14:textId="77777777" w:rsidTr="001E7869">
        <w:trPr>
          <w:gridAfter w:val="1"/>
          <w:wAfter w:w="39" w:type="dxa"/>
          <w:trHeight w:val="285"/>
        </w:trPr>
        <w:tc>
          <w:tcPr>
            <w:tcW w:w="2718" w:type="dxa"/>
            <w:gridSpan w:val="2"/>
            <w:shd w:val="clear" w:color="auto" w:fill="auto"/>
          </w:tcPr>
          <w:p w14:paraId="544D8833"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4140" w:type="dxa"/>
            <w:shd w:val="clear" w:color="auto" w:fill="auto"/>
            <w:noWrap/>
            <w:hideMark/>
          </w:tcPr>
          <w:p w14:paraId="3D6EFB0C" w14:textId="77777777" w:rsidR="00A348F9" w:rsidRPr="004B13CC" w:rsidRDefault="00A348F9" w:rsidP="004B13CC">
            <w:pPr>
              <w:spacing w:after="0"/>
              <w:jc w:val="both"/>
              <w:rPr>
                <w:rFonts w:ascii="Times New Roman" w:hAnsi="Times New Roman" w:cs="Times New Roman"/>
                <w:sz w:val="16"/>
                <w:szCs w:val="16"/>
              </w:rPr>
            </w:pPr>
            <w:r w:rsidRPr="004B13CC">
              <w:rPr>
                <w:rFonts w:ascii="Times New Roman" w:hAnsi="Times New Roman" w:cs="Times New Roman"/>
                <w:b/>
                <w:bCs/>
                <w:sz w:val="16"/>
                <w:szCs w:val="16"/>
              </w:rPr>
              <w:t>4.1. 3.</w:t>
            </w:r>
            <w:r w:rsidRPr="004B13CC">
              <w:rPr>
                <w:rFonts w:ascii="Times New Roman" w:hAnsi="Times New Roman" w:cs="Times New Roman"/>
                <w:sz w:val="16"/>
                <w:szCs w:val="16"/>
              </w:rPr>
              <w:t xml:space="preserve"> Conduct training and retraining of State and Community Based Agencies and Organizations  and all those involved in the planning and implementation of food and nutrition programmes and activities.</w:t>
            </w:r>
          </w:p>
          <w:p w14:paraId="65A1D220" w14:textId="77777777" w:rsidR="00A348F9" w:rsidRPr="004B13CC" w:rsidRDefault="00A348F9" w:rsidP="004B13CC">
            <w:pPr>
              <w:spacing w:after="0" w:line="240" w:lineRule="auto"/>
              <w:jc w:val="both"/>
              <w:rPr>
                <w:rFonts w:ascii="Times New Roman" w:hAnsi="Times New Roman" w:cs="Times New Roman"/>
                <w:bCs/>
                <w:color w:val="000000"/>
                <w:sz w:val="16"/>
                <w:szCs w:val="16"/>
              </w:rPr>
            </w:pPr>
          </w:p>
        </w:tc>
        <w:tc>
          <w:tcPr>
            <w:tcW w:w="1350" w:type="dxa"/>
            <w:shd w:val="clear" w:color="auto" w:fill="auto"/>
            <w:noWrap/>
            <w:hideMark/>
          </w:tcPr>
          <w:p w14:paraId="0C06FC81"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25,126,500.00 </w:t>
            </w:r>
          </w:p>
          <w:p w14:paraId="0311A367"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350" w:type="dxa"/>
            <w:shd w:val="clear" w:color="auto" w:fill="auto"/>
            <w:noWrap/>
            <w:hideMark/>
          </w:tcPr>
          <w:p w14:paraId="56B66548"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25,126,500.00 </w:t>
            </w:r>
          </w:p>
          <w:p w14:paraId="2E586436"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260" w:type="dxa"/>
            <w:shd w:val="clear" w:color="auto" w:fill="auto"/>
            <w:noWrap/>
            <w:vAlign w:val="bottom"/>
            <w:hideMark/>
          </w:tcPr>
          <w:p w14:paraId="10092910"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25,126,500.00 </w:t>
            </w:r>
          </w:p>
        </w:tc>
        <w:tc>
          <w:tcPr>
            <w:tcW w:w="1260" w:type="dxa"/>
            <w:gridSpan w:val="2"/>
            <w:shd w:val="clear" w:color="auto" w:fill="auto"/>
            <w:noWrap/>
            <w:vAlign w:val="bottom"/>
            <w:hideMark/>
          </w:tcPr>
          <w:p w14:paraId="4A78FC31"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25,126,500.00 </w:t>
            </w:r>
          </w:p>
        </w:tc>
        <w:tc>
          <w:tcPr>
            <w:tcW w:w="1311" w:type="dxa"/>
            <w:shd w:val="clear" w:color="auto" w:fill="auto"/>
            <w:noWrap/>
            <w:vAlign w:val="bottom"/>
            <w:hideMark/>
          </w:tcPr>
          <w:p w14:paraId="1E6FB22E"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25,126,500.00 </w:t>
            </w:r>
          </w:p>
        </w:tc>
        <w:tc>
          <w:tcPr>
            <w:tcW w:w="1530" w:type="dxa"/>
            <w:shd w:val="clear" w:color="auto" w:fill="auto"/>
            <w:noWrap/>
            <w:hideMark/>
          </w:tcPr>
          <w:p w14:paraId="3E13420A"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126,650,000.00 </w:t>
            </w:r>
          </w:p>
          <w:p w14:paraId="03D93D5F" w14:textId="77777777" w:rsidR="00A348F9" w:rsidRPr="004B13CC" w:rsidRDefault="00A348F9" w:rsidP="004B13CC">
            <w:pPr>
              <w:spacing w:after="0" w:line="240" w:lineRule="auto"/>
              <w:rPr>
                <w:rFonts w:ascii="Times New Roman" w:hAnsi="Times New Roman" w:cs="Times New Roman"/>
                <w:b/>
                <w:bCs/>
                <w:color w:val="000000"/>
                <w:sz w:val="16"/>
                <w:szCs w:val="16"/>
              </w:rPr>
            </w:pPr>
          </w:p>
        </w:tc>
      </w:tr>
      <w:tr w:rsidR="00A348F9" w:rsidRPr="004B13CC" w14:paraId="669A6FE9" w14:textId="77777777" w:rsidTr="001E7869">
        <w:trPr>
          <w:gridAfter w:val="1"/>
          <w:wAfter w:w="39" w:type="dxa"/>
          <w:trHeight w:val="285"/>
        </w:trPr>
        <w:tc>
          <w:tcPr>
            <w:tcW w:w="2718" w:type="dxa"/>
            <w:gridSpan w:val="2"/>
            <w:shd w:val="clear" w:color="auto" w:fill="auto"/>
          </w:tcPr>
          <w:p w14:paraId="5F3A6621"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4140" w:type="dxa"/>
            <w:shd w:val="clear" w:color="auto" w:fill="auto"/>
            <w:noWrap/>
            <w:hideMark/>
          </w:tcPr>
          <w:p w14:paraId="5E6CF925" w14:textId="77777777" w:rsidR="00A348F9" w:rsidRPr="004B13CC" w:rsidRDefault="00A348F9" w:rsidP="004B13CC">
            <w:pPr>
              <w:spacing w:after="0"/>
              <w:rPr>
                <w:rFonts w:ascii="Times New Roman" w:hAnsi="Times New Roman" w:cs="Times New Roman"/>
                <w:sz w:val="16"/>
                <w:szCs w:val="16"/>
              </w:rPr>
            </w:pPr>
            <w:r w:rsidRPr="004B13CC">
              <w:rPr>
                <w:rFonts w:ascii="Times New Roman" w:hAnsi="Times New Roman" w:cs="Times New Roman"/>
                <w:b/>
                <w:bCs/>
                <w:sz w:val="16"/>
                <w:szCs w:val="16"/>
              </w:rPr>
              <w:t>4.1. 4</w:t>
            </w:r>
            <w:r w:rsidRPr="004B13CC">
              <w:rPr>
                <w:rFonts w:ascii="Times New Roman" w:hAnsi="Times New Roman" w:cs="Times New Roman"/>
                <w:sz w:val="16"/>
                <w:szCs w:val="16"/>
              </w:rPr>
              <w:t>. Develop and strengthen the effective planning and managerial capacity of state government as well as local government authorities (LGAs) to address food and nutrition problems through advocacy</w:t>
            </w:r>
          </w:p>
          <w:p w14:paraId="159EF5A2"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350" w:type="dxa"/>
            <w:shd w:val="clear" w:color="auto" w:fill="auto"/>
            <w:noWrap/>
            <w:vAlign w:val="bottom"/>
            <w:hideMark/>
          </w:tcPr>
          <w:p w14:paraId="0E41FEA1"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lastRenderedPageBreak/>
              <w:t xml:space="preserve">         1,623,000.00 </w:t>
            </w:r>
          </w:p>
        </w:tc>
        <w:tc>
          <w:tcPr>
            <w:tcW w:w="1350" w:type="dxa"/>
            <w:shd w:val="clear" w:color="auto" w:fill="auto"/>
            <w:noWrap/>
            <w:vAlign w:val="bottom"/>
            <w:hideMark/>
          </w:tcPr>
          <w:p w14:paraId="14D21180"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1,623,000.00 </w:t>
            </w:r>
          </w:p>
        </w:tc>
        <w:tc>
          <w:tcPr>
            <w:tcW w:w="1260" w:type="dxa"/>
            <w:shd w:val="clear" w:color="auto" w:fill="auto"/>
            <w:noWrap/>
            <w:vAlign w:val="bottom"/>
            <w:hideMark/>
          </w:tcPr>
          <w:p w14:paraId="59F61904"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1,623,000.00 </w:t>
            </w:r>
          </w:p>
        </w:tc>
        <w:tc>
          <w:tcPr>
            <w:tcW w:w="1260" w:type="dxa"/>
            <w:gridSpan w:val="2"/>
            <w:shd w:val="clear" w:color="auto" w:fill="auto"/>
            <w:noWrap/>
            <w:vAlign w:val="bottom"/>
            <w:hideMark/>
          </w:tcPr>
          <w:p w14:paraId="512A8D29"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1,623,000.00 </w:t>
            </w:r>
          </w:p>
        </w:tc>
        <w:tc>
          <w:tcPr>
            <w:tcW w:w="1311" w:type="dxa"/>
            <w:shd w:val="clear" w:color="auto" w:fill="auto"/>
            <w:noWrap/>
            <w:vAlign w:val="bottom"/>
            <w:hideMark/>
          </w:tcPr>
          <w:p w14:paraId="68764E82"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1,623,000.00 </w:t>
            </w:r>
          </w:p>
        </w:tc>
        <w:tc>
          <w:tcPr>
            <w:tcW w:w="1530" w:type="dxa"/>
            <w:shd w:val="clear" w:color="auto" w:fill="auto"/>
            <w:noWrap/>
            <w:hideMark/>
          </w:tcPr>
          <w:p w14:paraId="1DAED1A8"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8,115,000.00 </w:t>
            </w:r>
          </w:p>
          <w:p w14:paraId="56ADDA3E" w14:textId="77777777" w:rsidR="00A348F9" w:rsidRPr="004B13CC" w:rsidRDefault="00A348F9" w:rsidP="004B13CC">
            <w:pPr>
              <w:spacing w:after="0" w:line="240" w:lineRule="auto"/>
              <w:rPr>
                <w:rFonts w:ascii="Times New Roman" w:hAnsi="Times New Roman" w:cs="Times New Roman"/>
                <w:b/>
                <w:bCs/>
                <w:color w:val="000000"/>
                <w:sz w:val="16"/>
                <w:szCs w:val="16"/>
              </w:rPr>
            </w:pPr>
          </w:p>
        </w:tc>
      </w:tr>
      <w:tr w:rsidR="00A348F9" w:rsidRPr="004B13CC" w14:paraId="103E9077" w14:textId="77777777" w:rsidTr="001E7869">
        <w:trPr>
          <w:gridAfter w:val="1"/>
          <w:wAfter w:w="39" w:type="dxa"/>
          <w:trHeight w:val="285"/>
        </w:trPr>
        <w:tc>
          <w:tcPr>
            <w:tcW w:w="2718" w:type="dxa"/>
            <w:gridSpan w:val="2"/>
            <w:shd w:val="clear" w:color="auto" w:fill="auto"/>
          </w:tcPr>
          <w:p w14:paraId="4DC4335B"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4140" w:type="dxa"/>
            <w:shd w:val="clear" w:color="auto" w:fill="auto"/>
            <w:noWrap/>
            <w:hideMark/>
          </w:tcPr>
          <w:p w14:paraId="7AF3119B" w14:textId="77777777" w:rsidR="00A348F9" w:rsidRPr="004B13CC" w:rsidRDefault="00A348F9" w:rsidP="004B13CC">
            <w:pPr>
              <w:spacing w:after="0"/>
              <w:jc w:val="both"/>
              <w:rPr>
                <w:rFonts w:ascii="Times New Roman" w:hAnsi="Times New Roman" w:cs="Times New Roman"/>
                <w:sz w:val="16"/>
                <w:szCs w:val="16"/>
              </w:rPr>
            </w:pPr>
            <w:r w:rsidRPr="004B13CC">
              <w:rPr>
                <w:rFonts w:ascii="Times New Roman" w:hAnsi="Times New Roman" w:cs="Times New Roman"/>
                <w:b/>
                <w:bCs/>
                <w:sz w:val="16"/>
                <w:szCs w:val="16"/>
              </w:rPr>
              <w:t>4.1. 5.</w:t>
            </w:r>
            <w:r w:rsidRPr="004B13CC">
              <w:rPr>
                <w:rFonts w:ascii="Times New Roman" w:hAnsi="Times New Roman" w:cs="Times New Roman"/>
                <w:sz w:val="16"/>
                <w:szCs w:val="16"/>
              </w:rPr>
              <w:t xml:space="preserve"> Institute/strengthen mechanism for regular review of nutrition curricula in primary, secondary, tertiary and vocational institutions</w:t>
            </w:r>
          </w:p>
          <w:p w14:paraId="59F7688F" w14:textId="77777777" w:rsidR="00A348F9" w:rsidRPr="004B13CC" w:rsidRDefault="00A348F9" w:rsidP="004B13CC">
            <w:pPr>
              <w:spacing w:after="0" w:line="240" w:lineRule="auto"/>
              <w:jc w:val="both"/>
              <w:rPr>
                <w:rFonts w:ascii="Times New Roman" w:hAnsi="Times New Roman" w:cs="Times New Roman"/>
                <w:bCs/>
                <w:color w:val="000000"/>
                <w:sz w:val="16"/>
                <w:szCs w:val="16"/>
              </w:rPr>
            </w:pPr>
            <w:r w:rsidRPr="004B13CC">
              <w:rPr>
                <w:rFonts w:ascii="Times New Roman" w:hAnsi="Times New Roman" w:cs="Times New Roman"/>
                <w:color w:val="000000"/>
                <w:sz w:val="16"/>
                <w:szCs w:val="16"/>
                <w:shd w:val="clear" w:color="auto" w:fill="FFFFFF"/>
              </w:rPr>
              <w:t>.</w:t>
            </w:r>
          </w:p>
        </w:tc>
        <w:tc>
          <w:tcPr>
            <w:tcW w:w="1350" w:type="dxa"/>
            <w:shd w:val="clear" w:color="auto" w:fill="auto"/>
            <w:noWrap/>
            <w:hideMark/>
          </w:tcPr>
          <w:p w14:paraId="03731C88"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13,482,000.00 </w:t>
            </w:r>
          </w:p>
          <w:p w14:paraId="721A3411"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350" w:type="dxa"/>
            <w:shd w:val="clear" w:color="auto" w:fill="auto"/>
            <w:noWrap/>
            <w:hideMark/>
          </w:tcPr>
          <w:p w14:paraId="724C65E3"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w:t>
            </w:r>
          </w:p>
        </w:tc>
        <w:tc>
          <w:tcPr>
            <w:tcW w:w="1260" w:type="dxa"/>
            <w:shd w:val="clear" w:color="auto" w:fill="auto"/>
            <w:noWrap/>
            <w:hideMark/>
          </w:tcPr>
          <w:p w14:paraId="77ED9D16"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w:t>
            </w:r>
          </w:p>
        </w:tc>
        <w:tc>
          <w:tcPr>
            <w:tcW w:w="1260" w:type="dxa"/>
            <w:gridSpan w:val="2"/>
            <w:shd w:val="clear" w:color="auto" w:fill="auto"/>
            <w:noWrap/>
            <w:hideMark/>
          </w:tcPr>
          <w:p w14:paraId="71B05D49"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w:t>
            </w:r>
          </w:p>
        </w:tc>
        <w:tc>
          <w:tcPr>
            <w:tcW w:w="1311" w:type="dxa"/>
            <w:shd w:val="clear" w:color="auto" w:fill="auto"/>
            <w:noWrap/>
            <w:hideMark/>
          </w:tcPr>
          <w:p w14:paraId="15F7A2F2"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w:t>
            </w:r>
          </w:p>
        </w:tc>
        <w:tc>
          <w:tcPr>
            <w:tcW w:w="1530" w:type="dxa"/>
            <w:shd w:val="clear" w:color="auto" w:fill="auto"/>
            <w:noWrap/>
            <w:hideMark/>
          </w:tcPr>
          <w:p w14:paraId="5832E745"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13,482,000.00 </w:t>
            </w:r>
          </w:p>
          <w:p w14:paraId="33DF153D" w14:textId="77777777" w:rsidR="00A348F9" w:rsidRPr="004B13CC" w:rsidRDefault="00A348F9" w:rsidP="004B13CC">
            <w:pPr>
              <w:spacing w:after="0" w:line="240" w:lineRule="auto"/>
              <w:rPr>
                <w:rFonts w:ascii="Times New Roman" w:hAnsi="Times New Roman" w:cs="Times New Roman"/>
                <w:b/>
                <w:bCs/>
                <w:color w:val="000000"/>
                <w:sz w:val="16"/>
                <w:szCs w:val="16"/>
              </w:rPr>
            </w:pPr>
          </w:p>
        </w:tc>
      </w:tr>
      <w:tr w:rsidR="00A348F9" w:rsidRPr="004B13CC" w14:paraId="49154F35" w14:textId="77777777" w:rsidTr="001E7869">
        <w:trPr>
          <w:gridAfter w:val="1"/>
          <w:wAfter w:w="39" w:type="dxa"/>
          <w:trHeight w:val="285"/>
        </w:trPr>
        <w:tc>
          <w:tcPr>
            <w:tcW w:w="2718" w:type="dxa"/>
            <w:gridSpan w:val="2"/>
            <w:shd w:val="clear" w:color="auto" w:fill="auto"/>
          </w:tcPr>
          <w:p w14:paraId="4B38EDC3"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4140" w:type="dxa"/>
            <w:shd w:val="clear" w:color="auto" w:fill="auto"/>
            <w:noWrap/>
            <w:hideMark/>
          </w:tcPr>
          <w:p w14:paraId="62062515" w14:textId="77777777" w:rsidR="00A348F9" w:rsidRPr="004B13CC" w:rsidRDefault="00A348F9" w:rsidP="004B13CC">
            <w:pPr>
              <w:spacing w:after="0"/>
              <w:jc w:val="both"/>
              <w:rPr>
                <w:rFonts w:ascii="Times New Roman" w:hAnsi="Times New Roman" w:cs="Times New Roman"/>
                <w:sz w:val="16"/>
                <w:szCs w:val="16"/>
              </w:rPr>
            </w:pPr>
            <w:r w:rsidRPr="004B13CC">
              <w:rPr>
                <w:rFonts w:ascii="Times New Roman" w:hAnsi="Times New Roman" w:cs="Times New Roman"/>
                <w:b/>
                <w:bCs/>
                <w:sz w:val="16"/>
                <w:szCs w:val="16"/>
              </w:rPr>
              <w:t>4.1. 6.</w:t>
            </w:r>
            <w:r w:rsidRPr="004B13CC">
              <w:rPr>
                <w:rFonts w:ascii="Times New Roman" w:hAnsi="Times New Roman" w:cs="Times New Roman"/>
                <w:sz w:val="16"/>
                <w:szCs w:val="16"/>
              </w:rPr>
              <w:t xml:space="preserve"> Conduct training and re-training of Nutritionists, Nutrition Desk Officers and other relevant service providers to improve their capacity for food and nutrition programme management</w:t>
            </w:r>
          </w:p>
          <w:p w14:paraId="20C98F44" w14:textId="77777777" w:rsidR="00A348F9" w:rsidRPr="004B13CC" w:rsidRDefault="00A348F9" w:rsidP="004B13CC">
            <w:pPr>
              <w:spacing w:after="0" w:line="240" w:lineRule="auto"/>
              <w:jc w:val="both"/>
              <w:rPr>
                <w:rFonts w:ascii="Times New Roman" w:hAnsi="Times New Roman" w:cs="Times New Roman"/>
                <w:bCs/>
                <w:color w:val="000000"/>
                <w:sz w:val="16"/>
                <w:szCs w:val="16"/>
              </w:rPr>
            </w:pPr>
          </w:p>
        </w:tc>
        <w:tc>
          <w:tcPr>
            <w:tcW w:w="1350" w:type="dxa"/>
            <w:shd w:val="clear" w:color="auto" w:fill="auto"/>
            <w:noWrap/>
            <w:vAlign w:val="bottom"/>
            <w:hideMark/>
          </w:tcPr>
          <w:p w14:paraId="6F89E81C"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8,375,500.00 </w:t>
            </w:r>
          </w:p>
        </w:tc>
        <w:tc>
          <w:tcPr>
            <w:tcW w:w="1350" w:type="dxa"/>
            <w:shd w:val="clear" w:color="auto" w:fill="auto"/>
            <w:noWrap/>
            <w:vAlign w:val="bottom"/>
            <w:hideMark/>
          </w:tcPr>
          <w:p w14:paraId="189A7428"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8,375,500.00 </w:t>
            </w:r>
          </w:p>
        </w:tc>
        <w:tc>
          <w:tcPr>
            <w:tcW w:w="1260" w:type="dxa"/>
            <w:shd w:val="clear" w:color="auto" w:fill="auto"/>
            <w:noWrap/>
            <w:vAlign w:val="bottom"/>
            <w:hideMark/>
          </w:tcPr>
          <w:p w14:paraId="7866F147"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8,375,500.00 </w:t>
            </w:r>
          </w:p>
        </w:tc>
        <w:tc>
          <w:tcPr>
            <w:tcW w:w="1260" w:type="dxa"/>
            <w:gridSpan w:val="2"/>
            <w:shd w:val="clear" w:color="auto" w:fill="auto"/>
            <w:noWrap/>
            <w:vAlign w:val="bottom"/>
            <w:hideMark/>
          </w:tcPr>
          <w:p w14:paraId="20432D53"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8,375,500.00 </w:t>
            </w:r>
          </w:p>
        </w:tc>
        <w:tc>
          <w:tcPr>
            <w:tcW w:w="1311" w:type="dxa"/>
            <w:shd w:val="clear" w:color="auto" w:fill="auto"/>
            <w:noWrap/>
            <w:vAlign w:val="bottom"/>
            <w:hideMark/>
          </w:tcPr>
          <w:p w14:paraId="4C2E9ECC"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8,375,500.00 </w:t>
            </w:r>
          </w:p>
        </w:tc>
        <w:tc>
          <w:tcPr>
            <w:tcW w:w="1530" w:type="dxa"/>
            <w:shd w:val="clear" w:color="auto" w:fill="auto"/>
            <w:noWrap/>
            <w:hideMark/>
          </w:tcPr>
          <w:p w14:paraId="338EC330"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41,877,500.00 </w:t>
            </w:r>
          </w:p>
          <w:p w14:paraId="06E2E26E" w14:textId="77777777" w:rsidR="00A348F9" w:rsidRPr="004B13CC" w:rsidRDefault="00A348F9" w:rsidP="004B13CC">
            <w:pPr>
              <w:spacing w:after="0" w:line="240" w:lineRule="auto"/>
              <w:rPr>
                <w:rFonts w:ascii="Times New Roman" w:hAnsi="Times New Roman" w:cs="Times New Roman"/>
                <w:b/>
                <w:bCs/>
                <w:color w:val="000000"/>
                <w:sz w:val="16"/>
                <w:szCs w:val="16"/>
              </w:rPr>
            </w:pPr>
          </w:p>
        </w:tc>
      </w:tr>
      <w:tr w:rsidR="00A348F9" w:rsidRPr="004B13CC" w14:paraId="255B6EE4" w14:textId="77777777" w:rsidTr="001E7869">
        <w:trPr>
          <w:gridAfter w:val="1"/>
          <w:wAfter w:w="39" w:type="dxa"/>
          <w:trHeight w:val="285"/>
        </w:trPr>
        <w:tc>
          <w:tcPr>
            <w:tcW w:w="2718" w:type="dxa"/>
            <w:gridSpan w:val="2"/>
            <w:shd w:val="clear" w:color="auto" w:fill="auto"/>
          </w:tcPr>
          <w:p w14:paraId="518C7567"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4140" w:type="dxa"/>
            <w:shd w:val="clear" w:color="auto" w:fill="auto"/>
            <w:noWrap/>
            <w:hideMark/>
          </w:tcPr>
          <w:p w14:paraId="1480BF65" w14:textId="77777777" w:rsidR="00A348F9" w:rsidRPr="004B13CC" w:rsidRDefault="00A348F9" w:rsidP="004B13CC">
            <w:pPr>
              <w:spacing w:after="0"/>
              <w:jc w:val="both"/>
              <w:rPr>
                <w:rFonts w:ascii="Times New Roman" w:hAnsi="Times New Roman" w:cs="Times New Roman"/>
                <w:sz w:val="16"/>
                <w:szCs w:val="16"/>
              </w:rPr>
            </w:pPr>
            <w:r w:rsidRPr="004B13CC">
              <w:rPr>
                <w:rFonts w:ascii="Times New Roman" w:hAnsi="Times New Roman" w:cs="Times New Roman"/>
                <w:b/>
                <w:bCs/>
                <w:sz w:val="16"/>
                <w:szCs w:val="16"/>
              </w:rPr>
              <w:t>4.1. 7.</w:t>
            </w:r>
            <w:r w:rsidRPr="004B13CC">
              <w:rPr>
                <w:rFonts w:ascii="Times New Roman" w:hAnsi="Times New Roman" w:cs="Times New Roman"/>
                <w:sz w:val="16"/>
                <w:szCs w:val="16"/>
              </w:rPr>
              <w:t xml:space="preserve"> Ensure adequate staffing of relevant MDAs in implementing sectoral nutrition programmes with skilled and qualified nutritionists</w:t>
            </w:r>
          </w:p>
          <w:p w14:paraId="2A3B4A67" w14:textId="77777777" w:rsidR="00A348F9" w:rsidRPr="004B13CC" w:rsidRDefault="00A348F9" w:rsidP="004B13CC">
            <w:pPr>
              <w:spacing w:after="0" w:line="240" w:lineRule="auto"/>
              <w:jc w:val="both"/>
              <w:rPr>
                <w:rFonts w:ascii="Times New Roman" w:hAnsi="Times New Roman" w:cs="Times New Roman"/>
                <w:bCs/>
                <w:color w:val="000000"/>
                <w:sz w:val="16"/>
                <w:szCs w:val="16"/>
              </w:rPr>
            </w:pPr>
          </w:p>
        </w:tc>
        <w:tc>
          <w:tcPr>
            <w:tcW w:w="1350" w:type="dxa"/>
            <w:shd w:val="clear" w:color="auto" w:fill="auto"/>
            <w:noWrap/>
            <w:hideMark/>
          </w:tcPr>
          <w:p w14:paraId="3FA21A8C"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175,000.00 </w:t>
            </w:r>
          </w:p>
          <w:p w14:paraId="48E1517D"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350" w:type="dxa"/>
            <w:shd w:val="clear" w:color="auto" w:fill="auto"/>
            <w:noWrap/>
            <w:hideMark/>
          </w:tcPr>
          <w:p w14:paraId="07000014"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w:t>
            </w:r>
          </w:p>
        </w:tc>
        <w:tc>
          <w:tcPr>
            <w:tcW w:w="1260" w:type="dxa"/>
            <w:shd w:val="clear" w:color="auto" w:fill="auto"/>
            <w:noWrap/>
            <w:hideMark/>
          </w:tcPr>
          <w:p w14:paraId="260FC6AD"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175,000.00 </w:t>
            </w:r>
          </w:p>
          <w:p w14:paraId="4645924B"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260" w:type="dxa"/>
            <w:gridSpan w:val="2"/>
            <w:shd w:val="clear" w:color="auto" w:fill="auto"/>
            <w:noWrap/>
            <w:hideMark/>
          </w:tcPr>
          <w:p w14:paraId="760A30F8"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w:t>
            </w:r>
          </w:p>
        </w:tc>
        <w:tc>
          <w:tcPr>
            <w:tcW w:w="1311" w:type="dxa"/>
            <w:shd w:val="clear" w:color="auto" w:fill="auto"/>
            <w:noWrap/>
            <w:hideMark/>
          </w:tcPr>
          <w:p w14:paraId="00057F40"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175,000.00 </w:t>
            </w:r>
          </w:p>
          <w:p w14:paraId="6DEF761D"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530" w:type="dxa"/>
            <w:shd w:val="clear" w:color="auto" w:fill="auto"/>
            <w:noWrap/>
            <w:hideMark/>
          </w:tcPr>
          <w:p w14:paraId="16933BC3"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525,000.00 </w:t>
            </w:r>
          </w:p>
          <w:p w14:paraId="2968679B" w14:textId="77777777" w:rsidR="00A348F9" w:rsidRPr="004B13CC" w:rsidRDefault="00A348F9" w:rsidP="004B13CC">
            <w:pPr>
              <w:spacing w:after="0" w:line="240" w:lineRule="auto"/>
              <w:rPr>
                <w:rFonts w:ascii="Times New Roman" w:hAnsi="Times New Roman" w:cs="Times New Roman"/>
                <w:b/>
                <w:bCs/>
                <w:color w:val="000000"/>
                <w:sz w:val="16"/>
                <w:szCs w:val="16"/>
              </w:rPr>
            </w:pPr>
          </w:p>
        </w:tc>
      </w:tr>
      <w:tr w:rsidR="00A348F9" w:rsidRPr="004B13CC" w14:paraId="7086555F" w14:textId="77777777" w:rsidTr="001E7869">
        <w:trPr>
          <w:gridAfter w:val="1"/>
          <w:wAfter w:w="39" w:type="dxa"/>
          <w:trHeight w:val="285"/>
        </w:trPr>
        <w:tc>
          <w:tcPr>
            <w:tcW w:w="2718" w:type="dxa"/>
            <w:gridSpan w:val="2"/>
            <w:shd w:val="clear" w:color="auto" w:fill="auto"/>
          </w:tcPr>
          <w:p w14:paraId="3FB9E28A"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4140" w:type="dxa"/>
            <w:shd w:val="clear" w:color="auto" w:fill="auto"/>
            <w:noWrap/>
            <w:hideMark/>
          </w:tcPr>
          <w:p w14:paraId="5934AD6F" w14:textId="77777777" w:rsidR="00A348F9" w:rsidRPr="004B13CC" w:rsidRDefault="00A348F9" w:rsidP="004B13CC">
            <w:pPr>
              <w:spacing w:after="0"/>
              <w:jc w:val="both"/>
              <w:rPr>
                <w:rFonts w:ascii="Times New Roman" w:hAnsi="Times New Roman" w:cs="Times New Roman"/>
                <w:sz w:val="28"/>
                <w:szCs w:val="28"/>
              </w:rPr>
            </w:pPr>
            <w:r w:rsidRPr="004B13CC">
              <w:rPr>
                <w:rFonts w:ascii="Times New Roman" w:hAnsi="Times New Roman" w:cs="Times New Roman"/>
                <w:b/>
                <w:bCs/>
                <w:sz w:val="16"/>
                <w:szCs w:val="16"/>
              </w:rPr>
              <w:t>4.1. 1</w:t>
            </w:r>
            <w:r w:rsidRPr="004B13CC">
              <w:rPr>
                <w:rFonts w:ascii="Times New Roman" w:hAnsi="Times New Roman" w:cs="Times New Roman"/>
                <w:sz w:val="28"/>
                <w:szCs w:val="28"/>
              </w:rPr>
              <w:t xml:space="preserve">. </w:t>
            </w:r>
            <w:r w:rsidRPr="004B13CC">
              <w:rPr>
                <w:rFonts w:ascii="Times New Roman" w:hAnsi="Times New Roman" w:cs="Times New Roman"/>
                <w:sz w:val="16"/>
                <w:szCs w:val="16"/>
              </w:rPr>
              <w:t>Establish community-based groups to monitor healthy growth, detect child growth faltering, and recommend appropriate actions</w:t>
            </w:r>
          </w:p>
          <w:p w14:paraId="54EE6B57" w14:textId="77777777" w:rsidR="00A348F9" w:rsidRPr="004B13CC" w:rsidRDefault="00A348F9" w:rsidP="004B13CC">
            <w:pPr>
              <w:spacing w:after="0" w:line="240" w:lineRule="auto"/>
              <w:jc w:val="both"/>
              <w:rPr>
                <w:rFonts w:ascii="Times New Roman" w:hAnsi="Times New Roman" w:cs="Times New Roman"/>
                <w:bCs/>
                <w:color w:val="000000"/>
                <w:sz w:val="16"/>
                <w:szCs w:val="16"/>
              </w:rPr>
            </w:pPr>
          </w:p>
        </w:tc>
        <w:tc>
          <w:tcPr>
            <w:tcW w:w="1350" w:type="dxa"/>
            <w:shd w:val="clear" w:color="auto" w:fill="auto"/>
            <w:noWrap/>
            <w:hideMark/>
          </w:tcPr>
          <w:p w14:paraId="5998D7A6" w14:textId="77777777" w:rsidR="00A348F9" w:rsidRPr="004B13CC" w:rsidRDefault="00A348F9" w:rsidP="004B13CC">
            <w:pPr>
              <w:spacing w:after="0"/>
              <w:rPr>
                <w:rFonts w:ascii="Times New Roman" w:hAnsi="Times New Roman" w:cs="Times New Roman"/>
                <w:b/>
                <w:bCs/>
                <w:color w:val="000000"/>
                <w:sz w:val="16"/>
                <w:szCs w:val="16"/>
              </w:rPr>
            </w:pPr>
            <w:r w:rsidRPr="004B13CC">
              <w:rPr>
                <w:rFonts w:ascii="Times New Roman" w:hAnsi="Times New Roman" w:cs="Times New Roman"/>
                <w:b/>
                <w:bCs/>
                <w:color w:val="000000"/>
                <w:sz w:val="16"/>
                <w:szCs w:val="16"/>
              </w:rPr>
              <w:t xml:space="preserve">        25,330,000.00 </w:t>
            </w:r>
          </w:p>
          <w:p w14:paraId="5795DC7C"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350" w:type="dxa"/>
            <w:shd w:val="clear" w:color="auto" w:fill="auto"/>
            <w:noWrap/>
            <w:hideMark/>
          </w:tcPr>
          <w:p w14:paraId="2B387171"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25,330,000.00 </w:t>
            </w:r>
          </w:p>
          <w:p w14:paraId="2F64C136"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260" w:type="dxa"/>
            <w:shd w:val="clear" w:color="auto" w:fill="auto"/>
            <w:noWrap/>
            <w:hideMark/>
          </w:tcPr>
          <w:p w14:paraId="47550132"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25,330,000.00 </w:t>
            </w:r>
          </w:p>
          <w:p w14:paraId="231BA712"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260" w:type="dxa"/>
            <w:gridSpan w:val="2"/>
            <w:shd w:val="clear" w:color="auto" w:fill="auto"/>
            <w:noWrap/>
            <w:hideMark/>
          </w:tcPr>
          <w:p w14:paraId="76E51116"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25,330,000.00 </w:t>
            </w:r>
          </w:p>
          <w:p w14:paraId="4CCD77FF"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311" w:type="dxa"/>
            <w:shd w:val="clear" w:color="auto" w:fill="auto"/>
            <w:noWrap/>
            <w:hideMark/>
          </w:tcPr>
          <w:p w14:paraId="018146FC"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25,330,000.00 </w:t>
            </w:r>
          </w:p>
          <w:p w14:paraId="578CE0C0"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530" w:type="dxa"/>
            <w:shd w:val="clear" w:color="auto" w:fill="auto"/>
            <w:noWrap/>
            <w:hideMark/>
          </w:tcPr>
          <w:p w14:paraId="52971039"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126,650,000.00 </w:t>
            </w:r>
          </w:p>
          <w:p w14:paraId="08564449" w14:textId="77777777" w:rsidR="00A348F9" w:rsidRPr="004B13CC" w:rsidRDefault="00A348F9" w:rsidP="004B13CC">
            <w:pPr>
              <w:spacing w:after="0" w:line="240" w:lineRule="auto"/>
              <w:rPr>
                <w:rFonts w:ascii="Times New Roman" w:hAnsi="Times New Roman" w:cs="Times New Roman"/>
                <w:b/>
                <w:bCs/>
                <w:color w:val="000000"/>
                <w:sz w:val="16"/>
                <w:szCs w:val="16"/>
              </w:rPr>
            </w:pPr>
          </w:p>
        </w:tc>
      </w:tr>
      <w:tr w:rsidR="00A348F9" w:rsidRPr="004B13CC" w14:paraId="20421004" w14:textId="77777777" w:rsidTr="001E7869">
        <w:trPr>
          <w:gridAfter w:val="1"/>
          <w:wAfter w:w="39" w:type="dxa"/>
          <w:trHeight w:val="293"/>
        </w:trPr>
        <w:tc>
          <w:tcPr>
            <w:tcW w:w="2718" w:type="dxa"/>
            <w:gridSpan w:val="2"/>
            <w:shd w:val="clear" w:color="auto" w:fill="F4B083"/>
          </w:tcPr>
          <w:p w14:paraId="6C8607D5" w14:textId="77777777" w:rsidR="00A348F9" w:rsidRPr="004B13CC" w:rsidRDefault="00A348F9" w:rsidP="004B13CC">
            <w:pPr>
              <w:spacing w:after="0" w:line="240" w:lineRule="auto"/>
              <w:rPr>
                <w:rFonts w:ascii="Times New Roman" w:hAnsi="Times New Roman" w:cs="Times New Roman"/>
                <w:b/>
                <w:bCs/>
                <w:color w:val="000000"/>
                <w:sz w:val="16"/>
                <w:szCs w:val="16"/>
              </w:rPr>
            </w:pPr>
            <w:r w:rsidRPr="004B13CC">
              <w:rPr>
                <w:rFonts w:ascii="Times New Roman" w:hAnsi="Times New Roman" w:cs="Times New Roman"/>
                <w:b/>
                <w:bCs/>
                <w:color w:val="000000"/>
                <w:sz w:val="16"/>
                <w:szCs w:val="16"/>
              </w:rPr>
              <w:t>4.2 Providing a Conducive Macro Economic Environment</w:t>
            </w:r>
          </w:p>
        </w:tc>
        <w:tc>
          <w:tcPr>
            <w:tcW w:w="4140" w:type="dxa"/>
            <w:shd w:val="clear" w:color="auto" w:fill="F4B083"/>
            <w:hideMark/>
          </w:tcPr>
          <w:p w14:paraId="6CE76CFD"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Activities</w:t>
            </w:r>
          </w:p>
        </w:tc>
        <w:tc>
          <w:tcPr>
            <w:tcW w:w="1350" w:type="dxa"/>
            <w:shd w:val="clear" w:color="auto" w:fill="F4B083"/>
          </w:tcPr>
          <w:p w14:paraId="054D146F"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350" w:type="dxa"/>
            <w:shd w:val="clear" w:color="auto" w:fill="F4B083"/>
          </w:tcPr>
          <w:p w14:paraId="791596CD"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260" w:type="dxa"/>
            <w:shd w:val="clear" w:color="auto" w:fill="F4B083"/>
          </w:tcPr>
          <w:p w14:paraId="4C472451"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260" w:type="dxa"/>
            <w:gridSpan w:val="2"/>
            <w:shd w:val="clear" w:color="auto" w:fill="F4B083"/>
          </w:tcPr>
          <w:p w14:paraId="60491C5A"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311" w:type="dxa"/>
            <w:shd w:val="clear" w:color="auto" w:fill="F4B083"/>
          </w:tcPr>
          <w:p w14:paraId="6FD19C3B"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530" w:type="dxa"/>
            <w:shd w:val="clear" w:color="auto" w:fill="F4B083"/>
          </w:tcPr>
          <w:p w14:paraId="57638715" w14:textId="77777777" w:rsidR="00A348F9" w:rsidRPr="004B13CC" w:rsidRDefault="00A348F9" w:rsidP="004B13CC">
            <w:pPr>
              <w:spacing w:after="0" w:line="240" w:lineRule="auto"/>
              <w:rPr>
                <w:rFonts w:ascii="Times New Roman" w:hAnsi="Times New Roman" w:cs="Times New Roman"/>
                <w:bCs/>
                <w:color w:val="000000"/>
                <w:sz w:val="16"/>
                <w:szCs w:val="16"/>
              </w:rPr>
            </w:pPr>
          </w:p>
        </w:tc>
      </w:tr>
      <w:tr w:rsidR="00A348F9" w:rsidRPr="004B13CC" w14:paraId="2F100177" w14:textId="77777777" w:rsidTr="001E7869">
        <w:trPr>
          <w:gridAfter w:val="1"/>
          <w:wAfter w:w="39" w:type="dxa"/>
          <w:trHeight w:val="285"/>
        </w:trPr>
        <w:tc>
          <w:tcPr>
            <w:tcW w:w="2718" w:type="dxa"/>
            <w:gridSpan w:val="2"/>
            <w:shd w:val="clear" w:color="auto" w:fill="auto"/>
          </w:tcPr>
          <w:p w14:paraId="216D25B3"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4140" w:type="dxa"/>
            <w:shd w:val="clear" w:color="auto" w:fill="auto"/>
            <w:noWrap/>
            <w:hideMark/>
          </w:tcPr>
          <w:p w14:paraId="734BF900" w14:textId="77777777" w:rsidR="00A348F9" w:rsidRPr="004B13CC" w:rsidRDefault="00A348F9" w:rsidP="004B13CC">
            <w:pPr>
              <w:spacing w:after="0"/>
              <w:jc w:val="both"/>
              <w:rPr>
                <w:rFonts w:ascii="Times New Roman" w:hAnsi="Times New Roman" w:cs="Times New Roman"/>
                <w:sz w:val="16"/>
                <w:szCs w:val="16"/>
              </w:rPr>
            </w:pPr>
            <w:r w:rsidRPr="004B13CC">
              <w:rPr>
                <w:rFonts w:ascii="Times New Roman" w:hAnsi="Times New Roman" w:cs="Times New Roman"/>
                <w:b/>
                <w:bCs/>
                <w:sz w:val="16"/>
                <w:szCs w:val="16"/>
              </w:rPr>
              <w:t>4.2. 1.</w:t>
            </w:r>
            <w:r w:rsidRPr="004B13CC">
              <w:rPr>
                <w:rFonts w:ascii="Times New Roman" w:hAnsi="Times New Roman" w:cs="Times New Roman"/>
                <w:sz w:val="16"/>
                <w:szCs w:val="16"/>
              </w:rPr>
              <w:t xml:space="preserve"> Incorporate nutrition objectives into MDAs' development policies, plans, and programmes</w:t>
            </w:r>
          </w:p>
          <w:p w14:paraId="449C5EF3" w14:textId="77777777" w:rsidR="00A348F9" w:rsidRPr="004B13CC" w:rsidRDefault="00A348F9" w:rsidP="004B13CC">
            <w:pPr>
              <w:spacing w:after="0" w:line="240" w:lineRule="auto"/>
              <w:jc w:val="both"/>
              <w:rPr>
                <w:rFonts w:ascii="Times New Roman" w:hAnsi="Times New Roman" w:cs="Times New Roman"/>
                <w:bCs/>
                <w:color w:val="000000"/>
                <w:sz w:val="16"/>
                <w:szCs w:val="16"/>
              </w:rPr>
            </w:pPr>
            <w:r w:rsidRPr="004B13CC">
              <w:rPr>
                <w:rFonts w:ascii="Times New Roman" w:hAnsi="Times New Roman" w:cs="Times New Roman"/>
                <w:color w:val="000000"/>
                <w:sz w:val="16"/>
                <w:szCs w:val="16"/>
                <w:shd w:val="clear" w:color="auto" w:fill="FFFFFF"/>
              </w:rPr>
              <w:t>.</w:t>
            </w:r>
          </w:p>
        </w:tc>
        <w:tc>
          <w:tcPr>
            <w:tcW w:w="1350" w:type="dxa"/>
            <w:shd w:val="clear" w:color="auto" w:fill="auto"/>
            <w:noWrap/>
            <w:hideMark/>
          </w:tcPr>
          <w:p w14:paraId="3DF3641F"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175,000.00 </w:t>
            </w:r>
          </w:p>
          <w:p w14:paraId="3D54DCEB"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350" w:type="dxa"/>
            <w:shd w:val="clear" w:color="auto" w:fill="auto"/>
            <w:noWrap/>
            <w:hideMark/>
          </w:tcPr>
          <w:p w14:paraId="7BABED2C"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w:t>
            </w:r>
          </w:p>
        </w:tc>
        <w:tc>
          <w:tcPr>
            <w:tcW w:w="1260" w:type="dxa"/>
            <w:shd w:val="clear" w:color="auto" w:fill="auto"/>
            <w:noWrap/>
            <w:hideMark/>
          </w:tcPr>
          <w:p w14:paraId="0DB6ADF8"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175,000.00</w:t>
            </w:r>
          </w:p>
        </w:tc>
        <w:tc>
          <w:tcPr>
            <w:tcW w:w="1260" w:type="dxa"/>
            <w:gridSpan w:val="2"/>
            <w:shd w:val="clear" w:color="auto" w:fill="auto"/>
            <w:noWrap/>
            <w:hideMark/>
          </w:tcPr>
          <w:p w14:paraId="343CB5AC"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w:t>
            </w:r>
          </w:p>
        </w:tc>
        <w:tc>
          <w:tcPr>
            <w:tcW w:w="1311" w:type="dxa"/>
            <w:shd w:val="clear" w:color="auto" w:fill="auto"/>
            <w:noWrap/>
            <w:hideMark/>
          </w:tcPr>
          <w:p w14:paraId="18125244"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175,000.00</w:t>
            </w:r>
          </w:p>
        </w:tc>
        <w:tc>
          <w:tcPr>
            <w:tcW w:w="1530" w:type="dxa"/>
            <w:shd w:val="clear" w:color="auto" w:fill="auto"/>
            <w:noWrap/>
            <w:hideMark/>
          </w:tcPr>
          <w:p w14:paraId="11EAB8D2"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525,000.00 </w:t>
            </w:r>
          </w:p>
          <w:p w14:paraId="74C11A04" w14:textId="77777777" w:rsidR="00A348F9" w:rsidRPr="004B13CC" w:rsidRDefault="00A348F9" w:rsidP="004B13CC">
            <w:pPr>
              <w:spacing w:after="0" w:line="240" w:lineRule="auto"/>
              <w:rPr>
                <w:rFonts w:ascii="Times New Roman" w:hAnsi="Times New Roman" w:cs="Times New Roman"/>
                <w:b/>
                <w:bCs/>
                <w:color w:val="000000"/>
                <w:sz w:val="16"/>
                <w:szCs w:val="16"/>
              </w:rPr>
            </w:pPr>
          </w:p>
        </w:tc>
      </w:tr>
      <w:tr w:rsidR="00A348F9" w:rsidRPr="004B13CC" w14:paraId="514C0CF0" w14:textId="77777777" w:rsidTr="001E7869">
        <w:trPr>
          <w:gridAfter w:val="1"/>
          <w:wAfter w:w="39" w:type="dxa"/>
          <w:trHeight w:val="285"/>
        </w:trPr>
        <w:tc>
          <w:tcPr>
            <w:tcW w:w="2718" w:type="dxa"/>
            <w:gridSpan w:val="2"/>
            <w:shd w:val="clear" w:color="auto" w:fill="auto"/>
          </w:tcPr>
          <w:p w14:paraId="14150F5F"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4140" w:type="dxa"/>
            <w:shd w:val="clear" w:color="auto" w:fill="auto"/>
            <w:noWrap/>
            <w:hideMark/>
          </w:tcPr>
          <w:p w14:paraId="06FB5A86" w14:textId="77777777" w:rsidR="00A348F9" w:rsidRPr="004B13CC" w:rsidRDefault="00A348F9" w:rsidP="004B13CC">
            <w:pPr>
              <w:spacing w:after="0"/>
              <w:jc w:val="both"/>
              <w:rPr>
                <w:rFonts w:ascii="Times New Roman" w:hAnsi="Times New Roman" w:cs="Times New Roman"/>
                <w:sz w:val="16"/>
                <w:szCs w:val="16"/>
              </w:rPr>
            </w:pPr>
            <w:r w:rsidRPr="004B13CC">
              <w:rPr>
                <w:rFonts w:ascii="Times New Roman" w:hAnsi="Times New Roman" w:cs="Times New Roman"/>
                <w:b/>
                <w:bCs/>
                <w:sz w:val="16"/>
                <w:szCs w:val="16"/>
              </w:rPr>
              <w:t>4.2. 2.</w:t>
            </w:r>
            <w:r w:rsidRPr="004B13CC">
              <w:rPr>
                <w:rFonts w:ascii="Times New Roman" w:hAnsi="Times New Roman" w:cs="Times New Roman"/>
                <w:sz w:val="16"/>
                <w:szCs w:val="16"/>
              </w:rPr>
              <w:t xml:space="preserve"> Conduct an analysis of macro-economic and sectoral policies to ascertain its impact on household income, food consumption, and delivery of human services, with a view for policy modification to ameliorate adverse effects</w:t>
            </w:r>
          </w:p>
          <w:p w14:paraId="73CC8431" w14:textId="77777777" w:rsidR="00A348F9" w:rsidRPr="004B13CC" w:rsidRDefault="00A348F9" w:rsidP="004B13CC">
            <w:pPr>
              <w:spacing w:after="0" w:line="240" w:lineRule="auto"/>
              <w:jc w:val="both"/>
              <w:rPr>
                <w:rFonts w:ascii="Times New Roman" w:hAnsi="Times New Roman" w:cs="Times New Roman"/>
                <w:bCs/>
                <w:color w:val="000000"/>
                <w:sz w:val="16"/>
                <w:szCs w:val="16"/>
              </w:rPr>
            </w:pPr>
            <w:r w:rsidRPr="004B13CC">
              <w:rPr>
                <w:rFonts w:ascii="Times New Roman" w:hAnsi="Times New Roman" w:cs="Times New Roman"/>
                <w:color w:val="000000"/>
                <w:sz w:val="16"/>
                <w:szCs w:val="16"/>
                <w:shd w:val="clear" w:color="auto" w:fill="FFFFFF"/>
              </w:rPr>
              <w:t>.</w:t>
            </w:r>
          </w:p>
        </w:tc>
        <w:tc>
          <w:tcPr>
            <w:tcW w:w="1350" w:type="dxa"/>
            <w:shd w:val="clear" w:color="auto" w:fill="auto"/>
            <w:noWrap/>
            <w:hideMark/>
          </w:tcPr>
          <w:p w14:paraId="07F850E1"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825,000.00 </w:t>
            </w:r>
          </w:p>
          <w:p w14:paraId="5C436BA1"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350" w:type="dxa"/>
            <w:shd w:val="clear" w:color="auto" w:fill="auto"/>
            <w:noWrap/>
            <w:hideMark/>
          </w:tcPr>
          <w:p w14:paraId="2184D98E"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w:t>
            </w:r>
          </w:p>
        </w:tc>
        <w:tc>
          <w:tcPr>
            <w:tcW w:w="1260" w:type="dxa"/>
            <w:shd w:val="clear" w:color="auto" w:fill="auto"/>
            <w:noWrap/>
            <w:hideMark/>
          </w:tcPr>
          <w:p w14:paraId="009ADCCE"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w:t>
            </w:r>
          </w:p>
        </w:tc>
        <w:tc>
          <w:tcPr>
            <w:tcW w:w="1260" w:type="dxa"/>
            <w:gridSpan w:val="2"/>
            <w:shd w:val="clear" w:color="auto" w:fill="auto"/>
            <w:noWrap/>
            <w:hideMark/>
          </w:tcPr>
          <w:p w14:paraId="50157180"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w:t>
            </w:r>
          </w:p>
        </w:tc>
        <w:tc>
          <w:tcPr>
            <w:tcW w:w="1311" w:type="dxa"/>
            <w:shd w:val="clear" w:color="auto" w:fill="auto"/>
            <w:noWrap/>
            <w:hideMark/>
          </w:tcPr>
          <w:p w14:paraId="61B00AD9" w14:textId="77777777" w:rsidR="00A348F9" w:rsidRPr="004B13CC" w:rsidRDefault="00A348F9" w:rsidP="004B13CC">
            <w:pPr>
              <w:spacing w:after="0" w:line="240" w:lineRule="auto"/>
              <w:rPr>
                <w:rFonts w:ascii="Times New Roman" w:hAnsi="Times New Roman" w:cs="Times New Roman"/>
                <w:bCs/>
                <w:color w:val="000000"/>
                <w:sz w:val="16"/>
                <w:szCs w:val="16"/>
              </w:rPr>
            </w:pPr>
          </w:p>
          <w:p w14:paraId="399D19D9"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825,000.00 </w:t>
            </w:r>
          </w:p>
          <w:p w14:paraId="5AF56CB4"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530" w:type="dxa"/>
            <w:shd w:val="clear" w:color="auto" w:fill="auto"/>
            <w:noWrap/>
            <w:hideMark/>
          </w:tcPr>
          <w:p w14:paraId="14580B30"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w:t>
            </w:r>
          </w:p>
          <w:p w14:paraId="10B1E318"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1,650,000.00 </w:t>
            </w:r>
          </w:p>
          <w:p w14:paraId="1361BB1B" w14:textId="77777777" w:rsidR="00A348F9" w:rsidRPr="004B13CC" w:rsidRDefault="00A348F9" w:rsidP="004B13CC">
            <w:pPr>
              <w:spacing w:after="0"/>
              <w:rPr>
                <w:rFonts w:ascii="Times New Roman" w:hAnsi="Times New Roman" w:cs="Times New Roman"/>
                <w:color w:val="000000"/>
                <w:sz w:val="16"/>
                <w:szCs w:val="16"/>
              </w:rPr>
            </w:pPr>
          </w:p>
          <w:p w14:paraId="2753B4CE" w14:textId="77777777" w:rsidR="00A348F9" w:rsidRPr="004B13CC" w:rsidRDefault="00A348F9" w:rsidP="004B13CC">
            <w:pPr>
              <w:spacing w:after="0" w:line="240" w:lineRule="auto"/>
              <w:rPr>
                <w:rFonts w:ascii="Times New Roman" w:hAnsi="Times New Roman" w:cs="Times New Roman"/>
                <w:b/>
                <w:bCs/>
                <w:color w:val="000000"/>
                <w:sz w:val="16"/>
                <w:szCs w:val="16"/>
              </w:rPr>
            </w:pPr>
          </w:p>
        </w:tc>
      </w:tr>
      <w:tr w:rsidR="00A348F9" w:rsidRPr="004B13CC" w14:paraId="7021DF92" w14:textId="77777777" w:rsidTr="001E7869">
        <w:trPr>
          <w:gridAfter w:val="1"/>
          <w:wAfter w:w="39" w:type="dxa"/>
          <w:trHeight w:val="285"/>
        </w:trPr>
        <w:tc>
          <w:tcPr>
            <w:tcW w:w="2718" w:type="dxa"/>
            <w:gridSpan w:val="2"/>
            <w:shd w:val="clear" w:color="auto" w:fill="auto"/>
          </w:tcPr>
          <w:p w14:paraId="6D9945AD"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2C12ECAB" w14:textId="77777777" w:rsidR="00A348F9" w:rsidRPr="004B13CC" w:rsidRDefault="00A348F9" w:rsidP="004B13CC">
            <w:pPr>
              <w:spacing w:after="0"/>
              <w:jc w:val="both"/>
              <w:rPr>
                <w:rFonts w:ascii="Times New Roman" w:hAnsi="Times New Roman" w:cs="Times New Roman"/>
                <w:sz w:val="16"/>
                <w:szCs w:val="16"/>
              </w:rPr>
            </w:pPr>
            <w:r w:rsidRPr="004B13CC">
              <w:rPr>
                <w:rFonts w:ascii="Times New Roman" w:hAnsi="Times New Roman" w:cs="Times New Roman"/>
                <w:b/>
                <w:bCs/>
                <w:sz w:val="16"/>
                <w:szCs w:val="16"/>
              </w:rPr>
              <w:t>4.2.3.</w:t>
            </w:r>
            <w:r w:rsidRPr="004B13CC">
              <w:rPr>
                <w:rFonts w:ascii="Times New Roman" w:hAnsi="Times New Roman" w:cs="Times New Roman"/>
                <w:sz w:val="16"/>
                <w:szCs w:val="16"/>
              </w:rPr>
              <w:t xml:space="preserve"> Increase social-sector investment spending on Food and Nutrition and advocate for increase in private sector investment</w:t>
            </w:r>
          </w:p>
          <w:p w14:paraId="6D0E2878" w14:textId="77777777" w:rsidR="00A348F9" w:rsidRPr="004B13CC" w:rsidRDefault="00A348F9" w:rsidP="004B13CC">
            <w:pPr>
              <w:spacing w:after="0"/>
              <w:jc w:val="both"/>
              <w:rPr>
                <w:rFonts w:ascii="Times New Roman" w:hAnsi="Times New Roman" w:cs="Times New Roman"/>
                <w:sz w:val="16"/>
                <w:szCs w:val="16"/>
              </w:rPr>
            </w:pPr>
          </w:p>
        </w:tc>
        <w:tc>
          <w:tcPr>
            <w:tcW w:w="1350" w:type="dxa"/>
            <w:shd w:val="clear" w:color="auto" w:fill="auto"/>
            <w:noWrap/>
            <w:vAlign w:val="bottom"/>
          </w:tcPr>
          <w:p w14:paraId="53338751"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225,000.00 </w:t>
            </w:r>
          </w:p>
        </w:tc>
        <w:tc>
          <w:tcPr>
            <w:tcW w:w="1350" w:type="dxa"/>
            <w:shd w:val="clear" w:color="auto" w:fill="auto"/>
            <w:noWrap/>
            <w:vAlign w:val="bottom"/>
          </w:tcPr>
          <w:p w14:paraId="7ADB14D9"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225,000.00 </w:t>
            </w:r>
          </w:p>
        </w:tc>
        <w:tc>
          <w:tcPr>
            <w:tcW w:w="1260" w:type="dxa"/>
            <w:shd w:val="clear" w:color="auto" w:fill="auto"/>
            <w:noWrap/>
            <w:vAlign w:val="bottom"/>
          </w:tcPr>
          <w:p w14:paraId="41BBD4A6"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225,000.00 </w:t>
            </w:r>
          </w:p>
        </w:tc>
        <w:tc>
          <w:tcPr>
            <w:tcW w:w="1260" w:type="dxa"/>
            <w:gridSpan w:val="2"/>
            <w:shd w:val="clear" w:color="auto" w:fill="auto"/>
            <w:noWrap/>
            <w:vAlign w:val="bottom"/>
          </w:tcPr>
          <w:p w14:paraId="5DD9BC0B"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225,000.00 </w:t>
            </w:r>
          </w:p>
        </w:tc>
        <w:tc>
          <w:tcPr>
            <w:tcW w:w="1311" w:type="dxa"/>
            <w:shd w:val="clear" w:color="auto" w:fill="auto"/>
            <w:noWrap/>
            <w:vAlign w:val="bottom"/>
          </w:tcPr>
          <w:p w14:paraId="050FE6BD"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225,000.00 </w:t>
            </w:r>
          </w:p>
        </w:tc>
        <w:tc>
          <w:tcPr>
            <w:tcW w:w="1530" w:type="dxa"/>
            <w:shd w:val="clear" w:color="auto" w:fill="auto"/>
            <w:noWrap/>
          </w:tcPr>
          <w:p w14:paraId="4E1393FC"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1,125,000.00 </w:t>
            </w:r>
          </w:p>
          <w:p w14:paraId="602114A5" w14:textId="77777777" w:rsidR="00A348F9" w:rsidRPr="004B13CC" w:rsidRDefault="00A348F9" w:rsidP="004B13CC">
            <w:pPr>
              <w:spacing w:after="0" w:line="240" w:lineRule="auto"/>
              <w:rPr>
                <w:rFonts w:ascii="Times New Roman" w:hAnsi="Times New Roman" w:cs="Times New Roman"/>
                <w:b/>
                <w:bCs/>
                <w:color w:val="000000"/>
                <w:sz w:val="16"/>
                <w:szCs w:val="16"/>
              </w:rPr>
            </w:pPr>
          </w:p>
        </w:tc>
      </w:tr>
      <w:tr w:rsidR="00A348F9" w:rsidRPr="004B13CC" w14:paraId="2EB077F9" w14:textId="77777777" w:rsidTr="001E7869">
        <w:trPr>
          <w:gridAfter w:val="1"/>
          <w:wAfter w:w="39" w:type="dxa"/>
          <w:trHeight w:val="285"/>
        </w:trPr>
        <w:tc>
          <w:tcPr>
            <w:tcW w:w="2718" w:type="dxa"/>
            <w:gridSpan w:val="2"/>
            <w:shd w:val="clear" w:color="auto" w:fill="auto"/>
          </w:tcPr>
          <w:p w14:paraId="5E8AD7E0"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0F88A5B0" w14:textId="77777777" w:rsidR="00A348F9" w:rsidRPr="004B13CC" w:rsidRDefault="00A348F9" w:rsidP="004B13CC">
            <w:pPr>
              <w:spacing w:after="0"/>
              <w:jc w:val="both"/>
              <w:rPr>
                <w:rFonts w:ascii="Times New Roman" w:hAnsi="Times New Roman" w:cs="Times New Roman"/>
                <w:sz w:val="16"/>
                <w:szCs w:val="16"/>
              </w:rPr>
            </w:pPr>
            <w:r w:rsidRPr="004B13CC">
              <w:rPr>
                <w:rFonts w:ascii="Times New Roman" w:hAnsi="Times New Roman" w:cs="Times New Roman"/>
                <w:b/>
                <w:bCs/>
                <w:sz w:val="16"/>
                <w:szCs w:val="16"/>
              </w:rPr>
              <w:t>4.2. 4.</w:t>
            </w:r>
            <w:r w:rsidRPr="004B13CC">
              <w:rPr>
                <w:rFonts w:ascii="Times New Roman" w:hAnsi="Times New Roman" w:cs="Times New Roman"/>
                <w:sz w:val="16"/>
                <w:szCs w:val="16"/>
              </w:rPr>
              <w:t xml:space="preserve"> Promote productive capacity through encouraging private sector engagement in food and nutrition related investment</w:t>
            </w:r>
          </w:p>
          <w:p w14:paraId="08490757" w14:textId="77777777" w:rsidR="00A348F9" w:rsidRPr="004B13CC" w:rsidRDefault="00A348F9" w:rsidP="004B13CC">
            <w:pPr>
              <w:spacing w:after="0"/>
              <w:jc w:val="both"/>
              <w:rPr>
                <w:rFonts w:ascii="Times New Roman" w:hAnsi="Times New Roman" w:cs="Times New Roman"/>
                <w:sz w:val="16"/>
                <w:szCs w:val="16"/>
              </w:rPr>
            </w:pPr>
          </w:p>
        </w:tc>
        <w:tc>
          <w:tcPr>
            <w:tcW w:w="1350" w:type="dxa"/>
            <w:shd w:val="clear" w:color="auto" w:fill="auto"/>
            <w:noWrap/>
            <w:vAlign w:val="bottom"/>
          </w:tcPr>
          <w:p w14:paraId="74AB4322"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225,000.00 </w:t>
            </w:r>
          </w:p>
        </w:tc>
        <w:tc>
          <w:tcPr>
            <w:tcW w:w="1350" w:type="dxa"/>
            <w:shd w:val="clear" w:color="auto" w:fill="auto"/>
            <w:noWrap/>
            <w:vAlign w:val="bottom"/>
          </w:tcPr>
          <w:p w14:paraId="693B67D6"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225,000.00 </w:t>
            </w:r>
          </w:p>
        </w:tc>
        <w:tc>
          <w:tcPr>
            <w:tcW w:w="1260" w:type="dxa"/>
            <w:shd w:val="clear" w:color="auto" w:fill="auto"/>
            <w:noWrap/>
            <w:vAlign w:val="bottom"/>
          </w:tcPr>
          <w:p w14:paraId="270B5995"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225,000.00 </w:t>
            </w:r>
          </w:p>
        </w:tc>
        <w:tc>
          <w:tcPr>
            <w:tcW w:w="1260" w:type="dxa"/>
            <w:gridSpan w:val="2"/>
            <w:shd w:val="clear" w:color="auto" w:fill="auto"/>
            <w:noWrap/>
            <w:vAlign w:val="bottom"/>
          </w:tcPr>
          <w:p w14:paraId="79785EA0"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225,000.00 </w:t>
            </w:r>
          </w:p>
        </w:tc>
        <w:tc>
          <w:tcPr>
            <w:tcW w:w="1311" w:type="dxa"/>
            <w:shd w:val="clear" w:color="auto" w:fill="auto"/>
            <w:noWrap/>
            <w:vAlign w:val="bottom"/>
          </w:tcPr>
          <w:p w14:paraId="19D3147E"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225,000.00 </w:t>
            </w:r>
          </w:p>
        </w:tc>
        <w:tc>
          <w:tcPr>
            <w:tcW w:w="1530" w:type="dxa"/>
            <w:shd w:val="clear" w:color="auto" w:fill="auto"/>
            <w:noWrap/>
          </w:tcPr>
          <w:p w14:paraId="51C5DCB2" w14:textId="77777777" w:rsidR="00A348F9" w:rsidRPr="004B13CC" w:rsidRDefault="00A348F9" w:rsidP="004B13CC">
            <w:pPr>
              <w:spacing w:after="0" w:line="240" w:lineRule="auto"/>
              <w:rPr>
                <w:rFonts w:ascii="Times New Roman" w:hAnsi="Times New Roman" w:cs="Times New Roman"/>
                <w:b/>
                <w:bCs/>
                <w:color w:val="000000"/>
                <w:sz w:val="16"/>
                <w:szCs w:val="16"/>
              </w:rPr>
            </w:pPr>
            <w:r w:rsidRPr="004B13CC">
              <w:rPr>
                <w:rFonts w:ascii="Times New Roman" w:hAnsi="Times New Roman" w:cs="Times New Roman"/>
                <w:color w:val="000000"/>
                <w:sz w:val="16"/>
                <w:szCs w:val="16"/>
              </w:rPr>
              <w:t>1,125,000.00</w:t>
            </w:r>
          </w:p>
        </w:tc>
      </w:tr>
      <w:tr w:rsidR="00A348F9" w:rsidRPr="004B13CC" w14:paraId="3258CCFA" w14:textId="77777777" w:rsidTr="001E7869">
        <w:trPr>
          <w:gridAfter w:val="1"/>
          <w:wAfter w:w="39" w:type="dxa"/>
          <w:trHeight w:val="285"/>
        </w:trPr>
        <w:tc>
          <w:tcPr>
            <w:tcW w:w="2718" w:type="dxa"/>
            <w:gridSpan w:val="2"/>
            <w:shd w:val="clear" w:color="auto" w:fill="auto"/>
          </w:tcPr>
          <w:p w14:paraId="42F76718"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283AE32E" w14:textId="77777777" w:rsidR="00A348F9" w:rsidRPr="004B13CC" w:rsidRDefault="00A348F9" w:rsidP="004B13CC">
            <w:pPr>
              <w:spacing w:after="0"/>
              <w:jc w:val="both"/>
              <w:rPr>
                <w:rFonts w:ascii="Times New Roman" w:hAnsi="Times New Roman" w:cs="Times New Roman"/>
                <w:sz w:val="16"/>
                <w:szCs w:val="16"/>
              </w:rPr>
            </w:pPr>
            <w:r w:rsidRPr="004B13CC">
              <w:rPr>
                <w:rFonts w:ascii="Times New Roman" w:hAnsi="Times New Roman" w:cs="Times New Roman"/>
                <w:b/>
                <w:bCs/>
                <w:sz w:val="16"/>
                <w:szCs w:val="16"/>
              </w:rPr>
              <w:t>4.2. 5.</w:t>
            </w:r>
            <w:r w:rsidRPr="004B13CC">
              <w:rPr>
                <w:rFonts w:ascii="Times New Roman" w:hAnsi="Times New Roman" w:cs="Times New Roman"/>
                <w:sz w:val="16"/>
                <w:szCs w:val="16"/>
              </w:rPr>
              <w:t xml:space="preserve"> Provide an enabling environment(Government incentives [such as ; Tax waiver, grants, land]) for private sector investment in the production of complementary foods for local and  nationwide consumption.                                                                                                                                                       Re-activation/establishment of school farms/young farmers clubs at primary and secondary school level</w:t>
            </w:r>
          </w:p>
          <w:p w14:paraId="762A1EEB" w14:textId="77777777" w:rsidR="00A348F9" w:rsidRPr="004B13CC" w:rsidRDefault="00A348F9" w:rsidP="004B13CC">
            <w:pPr>
              <w:spacing w:after="0"/>
              <w:jc w:val="both"/>
              <w:rPr>
                <w:rFonts w:ascii="Times New Roman" w:hAnsi="Times New Roman" w:cs="Times New Roman"/>
                <w:b/>
                <w:color w:val="000000"/>
                <w:sz w:val="16"/>
                <w:szCs w:val="16"/>
                <w:shd w:val="clear" w:color="auto" w:fill="FFFFFF"/>
              </w:rPr>
            </w:pPr>
          </w:p>
        </w:tc>
        <w:tc>
          <w:tcPr>
            <w:tcW w:w="1350" w:type="dxa"/>
            <w:shd w:val="clear" w:color="auto" w:fill="auto"/>
            <w:noWrap/>
          </w:tcPr>
          <w:p w14:paraId="48F11AF3"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225,000.00 </w:t>
            </w:r>
          </w:p>
          <w:p w14:paraId="64A3C699"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350" w:type="dxa"/>
            <w:shd w:val="clear" w:color="auto" w:fill="auto"/>
            <w:noWrap/>
          </w:tcPr>
          <w:p w14:paraId="7A06D21E"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w:t>
            </w:r>
          </w:p>
        </w:tc>
        <w:tc>
          <w:tcPr>
            <w:tcW w:w="1260" w:type="dxa"/>
            <w:shd w:val="clear" w:color="auto" w:fill="auto"/>
            <w:noWrap/>
          </w:tcPr>
          <w:p w14:paraId="72B7B05F"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225,000.00 </w:t>
            </w:r>
          </w:p>
          <w:p w14:paraId="0BF626E0"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260" w:type="dxa"/>
            <w:gridSpan w:val="2"/>
            <w:shd w:val="clear" w:color="auto" w:fill="auto"/>
            <w:noWrap/>
          </w:tcPr>
          <w:p w14:paraId="7D3E0450"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w:t>
            </w:r>
          </w:p>
        </w:tc>
        <w:tc>
          <w:tcPr>
            <w:tcW w:w="1311" w:type="dxa"/>
            <w:shd w:val="clear" w:color="auto" w:fill="auto"/>
            <w:noWrap/>
          </w:tcPr>
          <w:p w14:paraId="4F385FF5"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225,000.00 </w:t>
            </w:r>
          </w:p>
          <w:p w14:paraId="40C60D40"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530" w:type="dxa"/>
            <w:shd w:val="clear" w:color="auto" w:fill="auto"/>
            <w:noWrap/>
          </w:tcPr>
          <w:p w14:paraId="08F72286"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675,000.00 </w:t>
            </w:r>
          </w:p>
          <w:p w14:paraId="0BF43318" w14:textId="77777777" w:rsidR="00A348F9" w:rsidRPr="004B13CC" w:rsidRDefault="00A348F9" w:rsidP="004B13CC">
            <w:pPr>
              <w:spacing w:after="0" w:line="240" w:lineRule="auto"/>
              <w:rPr>
                <w:rFonts w:ascii="Times New Roman" w:hAnsi="Times New Roman" w:cs="Times New Roman"/>
                <w:b/>
                <w:bCs/>
                <w:color w:val="000000"/>
                <w:sz w:val="16"/>
                <w:szCs w:val="16"/>
              </w:rPr>
            </w:pPr>
          </w:p>
        </w:tc>
      </w:tr>
      <w:tr w:rsidR="00A348F9" w:rsidRPr="004B13CC" w14:paraId="79C6B145" w14:textId="77777777" w:rsidTr="001E7869">
        <w:trPr>
          <w:gridAfter w:val="1"/>
          <w:wAfter w:w="39" w:type="dxa"/>
          <w:trHeight w:val="285"/>
        </w:trPr>
        <w:tc>
          <w:tcPr>
            <w:tcW w:w="2718" w:type="dxa"/>
            <w:gridSpan w:val="2"/>
            <w:shd w:val="clear" w:color="auto" w:fill="auto"/>
          </w:tcPr>
          <w:p w14:paraId="13BC6193"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3CF7F435" w14:textId="77777777" w:rsidR="00A348F9" w:rsidRPr="004B13CC" w:rsidRDefault="00A348F9" w:rsidP="004B13CC">
            <w:pPr>
              <w:spacing w:after="0"/>
              <w:jc w:val="both"/>
              <w:rPr>
                <w:rFonts w:ascii="Times New Roman" w:hAnsi="Times New Roman" w:cs="Times New Roman"/>
                <w:sz w:val="16"/>
                <w:szCs w:val="16"/>
              </w:rPr>
            </w:pPr>
            <w:r w:rsidRPr="004B13CC">
              <w:rPr>
                <w:rFonts w:ascii="Times New Roman" w:hAnsi="Times New Roman" w:cs="Times New Roman"/>
                <w:b/>
                <w:bCs/>
                <w:sz w:val="16"/>
                <w:szCs w:val="16"/>
              </w:rPr>
              <w:t>4.2.6</w:t>
            </w:r>
            <w:r w:rsidRPr="004B13CC">
              <w:rPr>
                <w:rFonts w:ascii="Times New Roman" w:hAnsi="Times New Roman" w:cs="Times New Roman"/>
                <w:sz w:val="16"/>
                <w:szCs w:val="16"/>
              </w:rPr>
              <w:t>. Convene annual nutrition event of other states</w:t>
            </w:r>
          </w:p>
          <w:p w14:paraId="0F606AC0" w14:textId="77777777" w:rsidR="00A348F9" w:rsidRPr="004B13CC" w:rsidRDefault="00A348F9" w:rsidP="004B13CC">
            <w:pPr>
              <w:spacing w:after="0"/>
              <w:jc w:val="both"/>
              <w:rPr>
                <w:rFonts w:ascii="Times New Roman" w:hAnsi="Times New Roman" w:cs="Times New Roman"/>
                <w:b/>
                <w:color w:val="000000"/>
                <w:sz w:val="16"/>
                <w:szCs w:val="16"/>
                <w:shd w:val="clear" w:color="auto" w:fill="FFFFFF"/>
              </w:rPr>
            </w:pPr>
          </w:p>
        </w:tc>
        <w:tc>
          <w:tcPr>
            <w:tcW w:w="1350" w:type="dxa"/>
            <w:shd w:val="clear" w:color="auto" w:fill="auto"/>
            <w:noWrap/>
            <w:vAlign w:val="bottom"/>
          </w:tcPr>
          <w:p w14:paraId="00EC04E5"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30,000,000.00 </w:t>
            </w:r>
          </w:p>
        </w:tc>
        <w:tc>
          <w:tcPr>
            <w:tcW w:w="1350" w:type="dxa"/>
            <w:shd w:val="clear" w:color="auto" w:fill="auto"/>
            <w:noWrap/>
            <w:vAlign w:val="bottom"/>
          </w:tcPr>
          <w:p w14:paraId="7984810E"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30,000,000.00 </w:t>
            </w:r>
          </w:p>
        </w:tc>
        <w:tc>
          <w:tcPr>
            <w:tcW w:w="1260" w:type="dxa"/>
            <w:shd w:val="clear" w:color="auto" w:fill="auto"/>
            <w:noWrap/>
            <w:vAlign w:val="bottom"/>
          </w:tcPr>
          <w:p w14:paraId="6B57FB4F"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30,000,000.00 </w:t>
            </w:r>
          </w:p>
        </w:tc>
        <w:tc>
          <w:tcPr>
            <w:tcW w:w="1260" w:type="dxa"/>
            <w:gridSpan w:val="2"/>
            <w:shd w:val="clear" w:color="auto" w:fill="auto"/>
            <w:noWrap/>
            <w:vAlign w:val="bottom"/>
          </w:tcPr>
          <w:p w14:paraId="2950E96E"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30,000,000.00 </w:t>
            </w:r>
          </w:p>
        </w:tc>
        <w:tc>
          <w:tcPr>
            <w:tcW w:w="1311" w:type="dxa"/>
            <w:shd w:val="clear" w:color="auto" w:fill="auto"/>
            <w:noWrap/>
            <w:vAlign w:val="bottom"/>
          </w:tcPr>
          <w:p w14:paraId="2017F1D0"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30,000,000.00 </w:t>
            </w:r>
          </w:p>
        </w:tc>
        <w:tc>
          <w:tcPr>
            <w:tcW w:w="1530" w:type="dxa"/>
            <w:shd w:val="clear" w:color="auto" w:fill="auto"/>
            <w:noWrap/>
          </w:tcPr>
          <w:p w14:paraId="51A46BAA"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150,000,000.00 </w:t>
            </w:r>
          </w:p>
          <w:p w14:paraId="2BC32DF4" w14:textId="77777777" w:rsidR="00A348F9" w:rsidRPr="004B13CC" w:rsidRDefault="00A348F9" w:rsidP="004B13CC">
            <w:pPr>
              <w:spacing w:after="0" w:line="240" w:lineRule="auto"/>
              <w:rPr>
                <w:rFonts w:ascii="Times New Roman" w:hAnsi="Times New Roman" w:cs="Times New Roman"/>
                <w:b/>
                <w:bCs/>
                <w:color w:val="000000"/>
                <w:sz w:val="16"/>
                <w:szCs w:val="16"/>
              </w:rPr>
            </w:pPr>
          </w:p>
        </w:tc>
      </w:tr>
      <w:tr w:rsidR="00A348F9" w:rsidRPr="004B13CC" w14:paraId="7F8A0A30" w14:textId="77777777" w:rsidTr="001E7869">
        <w:trPr>
          <w:gridAfter w:val="1"/>
          <w:wAfter w:w="39" w:type="dxa"/>
          <w:trHeight w:val="285"/>
        </w:trPr>
        <w:tc>
          <w:tcPr>
            <w:tcW w:w="2718" w:type="dxa"/>
            <w:gridSpan w:val="2"/>
            <w:shd w:val="clear" w:color="auto" w:fill="auto"/>
          </w:tcPr>
          <w:p w14:paraId="568B96C8"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44245418" w14:textId="77777777" w:rsidR="00A348F9" w:rsidRPr="004B13CC" w:rsidRDefault="00A348F9" w:rsidP="004B13CC">
            <w:pPr>
              <w:spacing w:after="0"/>
              <w:jc w:val="both"/>
              <w:rPr>
                <w:rFonts w:ascii="Times New Roman" w:hAnsi="Times New Roman" w:cs="Times New Roman"/>
                <w:sz w:val="16"/>
                <w:szCs w:val="16"/>
              </w:rPr>
            </w:pPr>
            <w:r w:rsidRPr="004B13CC">
              <w:rPr>
                <w:rFonts w:ascii="Times New Roman" w:hAnsi="Times New Roman" w:cs="Times New Roman"/>
                <w:b/>
                <w:bCs/>
                <w:sz w:val="16"/>
                <w:szCs w:val="16"/>
              </w:rPr>
              <w:t>4.2.7</w:t>
            </w:r>
            <w:r w:rsidRPr="004B13CC">
              <w:rPr>
                <w:rFonts w:ascii="Times New Roman" w:hAnsi="Times New Roman" w:cs="Times New Roman"/>
                <w:sz w:val="16"/>
                <w:szCs w:val="16"/>
              </w:rPr>
              <w:t>. Sponsorship of key stakeholders for SUN global event</w:t>
            </w:r>
          </w:p>
          <w:p w14:paraId="40BAE39A" w14:textId="77777777" w:rsidR="00A348F9" w:rsidRPr="004B13CC" w:rsidRDefault="00A348F9" w:rsidP="004B13CC">
            <w:pPr>
              <w:spacing w:after="0"/>
              <w:jc w:val="both"/>
              <w:rPr>
                <w:rFonts w:ascii="Times New Roman" w:hAnsi="Times New Roman" w:cs="Times New Roman"/>
                <w:b/>
                <w:color w:val="000000"/>
                <w:sz w:val="16"/>
                <w:szCs w:val="16"/>
                <w:shd w:val="clear" w:color="auto" w:fill="FFFFFF"/>
              </w:rPr>
            </w:pPr>
            <w:r w:rsidRPr="004B13CC">
              <w:rPr>
                <w:rFonts w:ascii="Times New Roman" w:hAnsi="Times New Roman" w:cs="Times New Roman"/>
                <w:color w:val="000000"/>
                <w:sz w:val="16"/>
                <w:szCs w:val="16"/>
                <w:shd w:val="clear" w:color="auto" w:fill="FFFFFF"/>
              </w:rPr>
              <w:t>.</w:t>
            </w:r>
          </w:p>
        </w:tc>
        <w:tc>
          <w:tcPr>
            <w:tcW w:w="1350" w:type="dxa"/>
            <w:shd w:val="clear" w:color="auto" w:fill="auto"/>
            <w:noWrap/>
          </w:tcPr>
          <w:p w14:paraId="5CBA5E57"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3,920,000.00 </w:t>
            </w:r>
          </w:p>
          <w:p w14:paraId="74C20FCF"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350" w:type="dxa"/>
            <w:shd w:val="clear" w:color="auto" w:fill="auto"/>
            <w:noWrap/>
          </w:tcPr>
          <w:p w14:paraId="53E58118"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3,920,000.00 </w:t>
            </w:r>
          </w:p>
          <w:p w14:paraId="26964A2A"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260" w:type="dxa"/>
            <w:shd w:val="clear" w:color="auto" w:fill="auto"/>
            <w:noWrap/>
          </w:tcPr>
          <w:p w14:paraId="6EA7FBEE"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w:t>
            </w:r>
          </w:p>
        </w:tc>
        <w:tc>
          <w:tcPr>
            <w:tcW w:w="1260" w:type="dxa"/>
            <w:gridSpan w:val="2"/>
            <w:shd w:val="clear" w:color="auto" w:fill="auto"/>
            <w:noWrap/>
          </w:tcPr>
          <w:p w14:paraId="3D78CF06"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3,920,000.00 </w:t>
            </w:r>
          </w:p>
          <w:p w14:paraId="5EAAF2DE"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311" w:type="dxa"/>
            <w:shd w:val="clear" w:color="auto" w:fill="auto"/>
            <w:noWrap/>
          </w:tcPr>
          <w:p w14:paraId="5F3418BF"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w:t>
            </w:r>
          </w:p>
        </w:tc>
        <w:tc>
          <w:tcPr>
            <w:tcW w:w="1530" w:type="dxa"/>
            <w:shd w:val="clear" w:color="auto" w:fill="auto"/>
            <w:noWrap/>
          </w:tcPr>
          <w:p w14:paraId="6CA63904"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11,760,000.00 </w:t>
            </w:r>
          </w:p>
          <w:p w14:paraId="3FE6424B" w14:textId="77777777" w:rsidR="00A348F9" w:rsidRPr="004B13CC" w:rsidRDefault="00A348F9" w:rsidP="004B13CC">
            <w:pPr>
              <w:spacing w:after="0" w:line="240" w:lineRule="auto"/>
              <w:rPr>
                <w:rFonts w:ascii="Times New Roman" w:hAnsi="Times New Roman" w:cs="Times New Roman"/>
                <w:b/>
                <w:bCs/>
                <w:color w:val="000000"/>
                <w:sz w:val="16"/>
                <w:szCs w:val="16"/>
              </w:rPr>
            </w:pPr>
          </w:p>
        </w:tc>
      </w:tr>
      <w:tr w:rsidR="00A348F9" w:rsidRPr="004B13CC" w14:paraId="7BACF823" w14:textId="77777777" w:rsidTr="001E7869">
        <w:trPr>
          <w:gridAfter w:val="1"/>
          <w:wAfter w:w="39" w:type="dxa"/>
          <w:trHeight w:val="285"/>
        </w:trPr>
        <w:tc>
          <w:tcPr>
            <w:tcW w:w="2718" w:type="dxa"/>
            <w:gridSpan w:val="2"/>
            <w:shd w:val="clear" w:color="auto" w:fill="auto"/>
          </w:tcPr>
          <w:p w14:paraId="6DB5D68F"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73F5275A" w14:textId="77777777" w:rsidR="00A348F9" w:rsidRPr="004B13CC" w:rsidRDefault="00A348F9" w:rsidP="004B13CC">
            <w:pPr>
              <w:spacing w:after="0"/>
              <w:jc w:val="both"/>
              <w:rPr>
                <w:rFonts w:ascii="Times New Roman" w:hAnsi="Times New Roman" w:cs="Times New Roman"/>
                <w:sz w:val="16"/>
                <w:szCs w:val="16"/>
              </w:rPr>
            </w:pPr>
            <w:r w:rsidRPr="004B13CC">
              <w:rPr>
                <w:rFonts w:ascii="Times New Roman" w:hAnsi="Times New Roman" w:cs="Times New Roman"/>
                <w:b/>
                <w:bCs/>
                <w:sz w:val="16"/>
                <w:szCs w:val="16"/>
              </w:rPr>
              <w:t>4.2.8</w:t>
            </w:r>
            <w:r w:rsidRPr="004B13CC">
              <w:rPr>
                <w:rFonts w:ascii="Times New Roman" w:hAnsi="Times New Roman" w:cs="Times New Roman"/>
                <w:sz w:val="16"/>
                <w:szCs w:val="16"/>
              </w:rPr>
              <w:t xml:space="preserve">. Sponsorship of key stakeholders for  national nutrition conference/workshop </w:t>
            </w:r>
          </w:p>
          <w:p w14:paraId="1EF3AE32" w14:textId="77777777" w:rsidR="00A348F9" w:rsidRPr="004B13CC" w:rsidRDefault="00A348F9" w:rsidP="004B13CC">
            <w:pPr>
              <w:spacing w:after="0"/>
              <w:jc w:val="both"/>
              <w:rPr>
                <w:rFonts w:ascii="Times New Roman" w:hAnsi="Times New Roman" w:cs="Times New Roman"/>
                <w:b/>
                <w:bCs/>
                <w:sz w:val="16"/>
                <w:szCs w:val="16"/>
              </w:rPr>
            </w:pPr>
          </w:p>
        </w:tc>
        <w:tc>
          <w:tcPr>
            <w:tcW w:w="1350" w:type="dxa"/>
            <w:shd w:val="clear" w:color="auto" w:fill="auto"/>
            <w:noWrap/>
          </w:tcPr>
          <w:p w14:paraId="056E6971"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7,000,000.00 </w:t>
            </w:r>
          </w:p>
          <w:p w14:paraId="77CFCD25"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350" w:type="dxa"/>
            <w:shd w:val="clear" w:color="auto" w:fill="auto"/>
            <w:noWrap/>
          </w:tcPr>
          <w:p w14:paraId="79FDEE03"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7,000,000.00 </w:t>
            </w:r>
          </w:p>
        </w:tc>
        <w:tc>
          <w:tcPr>
            <w:tcW w:w="1260" w:type="dxa"/>
            <w:shd w:val="clear" w:color="auto" w:fill="auto"/>
            <w:noWrap/>
          </w:tcPr>
          <w:p w14:paraId="1DA0E6BF"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7,000,000.00 </w:t>
            </w:r>
          </w:p>
        </w:tc>
        <w:tc>
          <w:tcPr>
            <w:tcW w:w="1260" w:type="dxa"/>
            <w:gridSpan w:val="2"/>
            <w:shd w:val="clear" w:color="auto" w:fill="auto"/>
            <w:noWrap/>
          </w:tcPr>
          <w:p w14:paraId="40C0F864"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7,000,000.00 </w:t>
            </w:r>
          </w:p>
        </w:tc>
        <w:tc>
          <w:tcPr>
            <w:tcW w:w="1311" w:type="dxa"/>
            <w:shd w:val="clear" w:color="auto" w:fill="auto"/>
            <w:noWrap/>
          </w:tcPr>
          <w:p w14:paraId="4605E759"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7,000,000.00 </w:t>
            </w:r>
          </w:p>
        </w:tc>
        <w:tc>
          <w:tcPr>
            <w:tcW w:w="1530" w:type="dxa"/>
            <w:shd w:val="clear" w:color="auto" w:fill="auto"/>
            <w:noWrap/>
          </w:tcPr>
          <w:p w14:paraId="6B89250F" w14:textId="77777777" w:rsidR="00A348F9" w:rsidRPr="004B13CC" w:rsidRDefault="00A348F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35,000,000.00 </w:t>
            </w:r>
          </w:p>
          <w:p w14:paraId="075FA797" w14:textId="77777777" w:rsidR="00A348F9" w:rsidRPr="004B13CC" w:rsidRDefault="00A348F9" w:rsidP="004B13CC">
            <w:pPr>
              <w:spacing w:after="0" w:line="240" w:lineRule="auto"/>
              <w:rPr>
                <w:rFonts w:ascii="Times New Roman" w:hAnsi="Times New Roman" w:cs="Times New Roman"/>
                <w:b/>
                <w:bCs/>
                <w:color w:val="000000"/>
                <w:sz w:val="16"/>
                <w:szCs w:val="16"/>
              </w:rPr>
            </w:pPr>
          </w:p>
        </w:tc>
      </w:tr>
      <w:tr w:rsidR="00A348F9" w:rsidRPr="004B13CC" w14:paraId="6317AB33" w14:textId="77777777" w:rsidTr="001E7869">
        <w:trPr>
          <w:gridAfter w:val="1"/>
          <w:wAfter w:w="39" w:type="dxa"/>
          <w:trHeight w:val="293"/>
        </w:trPr>
        <w:tc>
          <w:tcPr>
            <w:tcW w:w="2718" w:type="dxa"/>
            <w:gridSpan w:val="2"/>
            <w:shd w:val="clear" w:color="auto" w:fill="F4B083"/>
          </w:tcPr>
          <w:p w14:paraId="35B83DF8" w14:textId="77777777" w:rsidR="00A348F9" w:rsidRPr="004B13CC" w:rsidRDefault="00A348F9" w:rsidP="004B13CC">
            <w:pPr>
              <w:spacing w:after="0" w:line="240" w:lineRule="auto"/>
              <w:rPr>
                <w:rFonts w:ascii="Times New Roman" w:hAnsi="Times New Roman" w:cs="Times New Roman"/>
                <w:b/>
                <w:bCs/>
                <w:color w:val="000000"/>
                <w:sz w:val="16"/>
                <w:szCs w:val="16"/>
              </w:rPr>
            </w:pPr>
            <w:r w:rsidRPr="004B13CC">
              <w:rPr>
                <w:rFonts w:ascii="Times New Roman" w:hAnsi="Times New Roman" w:cs="Times New Roman"/>
                <w:b/>
                <w:bCs/>
                <w:color w:val="000000"/>
                <w:sz w:val="16"/>
                <w:szCs w:val="16"/>
              </w:rPr>
              <w:t>4.3 Social Protection Programs for the Vulnerable Groups</w:t>
            </w:r>
          </w:p>
        </w:tc>
        <w:tc>
          <w:tcPr>
            <w:tcW w:w="4140" w:type="dxa"/>
            <w:shd w:val="clear" w:color="auto" w:fill="F4B083"/>
            <w:hideMark/>
          </w:tcPr>
          <w:p w14:paraId="782E1241"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Activities</w:t>
            </w:r>
          </w:p>
        </w:tc>
        <w:tc>
          <w:tcPr>
            <w:tcW w:w="1350" w:type="dxa"/>
            <w:shd w:val="clear" w:color="auto" w:fill="F4B083"/>
          </w:tcPr>
          <w:p w14:paraId="1A7F4C8A"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350" w:type="dxa"/>
            <w:shd w:val="clear" w:color="auto" w:fill="F4B083"/>
          </w:tcPr>
          <w:p w14:paraId="20A8069A"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260" w:type="dxa"/>
            <w:shd w:val="clear" w:color="auto" w:fill="F4B083"/>
          </w:tcPr>
          <w:p w14:paraId="69120BD3"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260" w:type="dxa"/>
            <w:gridSpan w:val="2"/>
            <w:shd w:val="clear" w:color="auto" w:fill="F4B083"/>
          </w:tcPr>
          <w:p w14:paraId="745C7B3C"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311" w:type="dxa"/>
            <w:shd w:val="clear" w:color="auto" w:fill="F4B083"/>
          </w:tcPr>
          <w:p w14:paraId="1AF0A7FB" w14:textId="77777777" w:rsidR="00A348F9" w:rsidRPr="004B13CC" w:rsidRDefault="00A348F9" w:rsidP="004B13CC">
            <w:pPr>
              <w:spacing w:after="0" w:line="240" w:lineRule="auto"/>
              <w:rPr>
                <w:rFonts w:ascii="Times New Roman" w:hAnsi="Times New Roman" w:cs="Times New Roman"/>
                <w:bCs/>
                <w:color w:val="000000"/>
                <w:sz w:val="16"/>
                <w:szCs w:val="16"/>
              </w:rPr>
            </w:pPr>
          </w:p>
        </w:tc>
        <w:tc>
          <w:tcPr>
            <w:tcW w:w="1530" w:type="dxa"/>
            <w:shd w:val="clear" w:color="auto" w:fill="F4B083"/>
          </w:tcPr>
          <w:p w14:paraId="1D691357" w14:textId="77777777" w:rsidR="00A348F9" w:rsidRPr="004B13CC" w:rsidRDefault="00A348F9" w:rsidP="004B13CC">
            <w:pPr>
              <w:spacing w:after="0" w:line="240" w:lineRule="auto"/>
              <w:rPr>
                <w:rFonts w:ascii="Times New Roman" w:hAnsi="Times New Roman" w:cs="Times New Roman"/>
                <w:bCs/>
                <w:color w:val="000000"/>
                <w:sz w:val="16"/>
                <w:szCs w:val="16"/>
              </w:rPr>
            </w:pPr>
          </w:p>
        </w:tc>
      </w:tr>
      <w:tr w:rsidR="001E7869" w:rsidRPr="004B13CC" w14:paraId="03A4B688" w14:textId="77777777" w:rsidTr="001E7869">
        <w:trPr>
          <w:gridAfter w:val="1"/>
          <w:wAfter w:w="39" w:type="dxa"/>
          <w:trHeight w:val="285"/>
        </w:trPr>
        <w:tc>
          <w:tcPr>
            <w:tcW w:w="2718" w:type="dxa"/>
            <w:gridSpan w:val="2"/>
            <w:shd w:val="clear" w:color="auto" w:fill="auto"/>
          </w:tcPr>
          <w:p w14:paraId="1E0F9F04" w14:textId="77777777" w:rsidR="001E7869" w:rsidRPr="004B13CC" w:rsidRDefault="001E7869"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58542DF9" w14:textId="77777777" w:rsidR="001E7869" w:rsidRPr="004B13CC" w:rsidRDefault="001E7869" w:rsidP="004B13CC">
            <w:pPr>
              <w:spacing w:after="0"/>
              <w:rPr>
                <w:rFonts w:ascii="Times New Roman" w:hAnsi="Times New Roman" w:cs="Times New Roman"/>
                <w:sz w:val="16"/>
                <w:szCs w:val="16"/>
              </w:rPr>
            </w:pPr>
            <w:r w:rsidRPr="004B13CC">
              <w:rPr>
                <w:rFonts w:ascii="Times New Roman" w:hAnsi="Times New Roman" w:cs="Times New Roman"/>
                <w:b/>
                <w:bCs/>
                <w:sz w:val="16"/>
                <w:szCs w:val="16"/>
              </w:rPr>
              <w:t>4.3. 1.</w:t>
            </w:r>
            <w:r w:rsidRPr="004B13CC">
              <w:rPr>
                <w:rFonts w:ascii="Times New Roman" w:hAnsi="Times New Roman" w:cs="Times New Roman"/>
                <w:sz w:val="16"/>
                <w:szCs w:val="16"/>
              </w:rPr>
              <w:t xml:space="preserve"> Expand existing social protection policy in all sectors  to address poverty, malnutrition, and health of the most vulnerable groups (such as extending paid maternity leave to six months, increasing no. of motherless babies homes and homes for the elderly) </w:t>
            </w:r>
          </w:p>
          <w:p w14:paraId="30749B46" w14:textId="77777777" w:rsidR="001E7869" w:rsidRPr="004B13CC" w:rsidRDefault="001E7869" w:rsidP="004B13CC">
            <w:pPr>
              <w:spacing w:after="0" w:line="240" w:lineRule="auto"/>
              <w:rPr>
                <w:rFonts w:ascii="Times New Roman" w:hAnsi="Times New Roman" w:cs="Times New Roman"/>
                <w:bCs/>
                <w:color w:val="000000"/>
                <w:sz w:val="16"/>
                <w:szCs w:val="16"/>
              </w:rPr>
            </w:pPr>
          </w:p>
        </w:tc>
        <w:tc>
          <w:tcPr>
            <w:tcW w:w="1350" w:type="dxa"/>
            <w:shd w:val="clear" w:color="auto" w:fill="auto"/>
            <w:noWrap/>
            <w:vAlign w:val="bottom"/>
          </w:tcPr>
          <w:p w14:paraId="0475A2E7" w14:textId="77777777" w:rsidR="001E7869" w:rsidRPr="004B13CC" w:rsidRDefault="001E786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1,970,000.00 </w:t>
            </w:r>
          </w:p>
        </w:tc>
        <w:tc>
          <w:tcPr>
            <w:tcW w:w="1350" w:type="dxa"/>
            <w:shd w:val="clear" w:color="auto" w:fill="auto"/>
            <w:noWrap/>
            <w:vAlign w:val="bottom"/>
          </w:tcPr>
          <w:p w14:paraId="2FF71C8F" w14:textId="77777777" w:rsidR="001E7869" w:rsidRPr="004B13CC" w:rsidRDefault="001E786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1,970,000.00 </w:t>
            </w:r>
          </w:p>
        </w:tc>
        <w:tc>
          <w:tcPr>
            <w:tcW w:w="1260" w:type="dxa"/>
            <w:shd w:val="clear" w:color="auto" w:fill="auto"/>
            <w:noWrap/>
            <w:vAlign w:val="bottom"/>
          </w:tcPr>
          <w:p w14:paraId="360F6CF8" w14:textId="77777777" w:rsidR="001E7869" w:rsidRPr="004B13CC" w:rsidRDefault="001E786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1,970,000.00 </w:t>
            </w:r>
          </w:p>
        </w:tc>
        <w:tc>
          <w:tcPr>
            <w:tcW w:w="1260" w:type="dxa"/>
            <w:gridSpan w:val="2"/>
            <w:shd w:val="clear" w:color="auto" w:fill="auto"/>
            <w:noWrap/>
            <w:vAlign w:val="bottom"/>
          </w:tcPr>
          <w:p w14:paraId="08D449D4" w14:textId="77777777" w:rsidR="001E7869" w:rsidRPr="004B13CC" w:rsidRDefault="001E786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1,970,000.00 </w:t>
            </w:r>
          </w:p>
        </w:tc>
        <w:tc>
          <w:tcPr>
            <w:tcW w:w="1311" w:type="dxa"/>
            <w:shd w:val="clear" w:color="auto" w:fill="auto"/>
            <w:noWrap/>
          </w:tcPr>
          <w:p w14:paraId="5320F46D" w14:textId="77777777" w:rsidR="001E7869" w:rsidRPr="004B13CC" w:rsidRDefault="001E786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w:t>
            </w:r>
          </w:p>
        </w:tc>
        <w:tc>
          <w:tcPr>
            <w:tcW w:w="1530" w:type="dxa"/>
            <w:shd w:val="clear" w:color="auto" w:fill="auto"/>
            <w:noWrap/>
          </w:tcPr>
          <w:p w14:paraId="324DCC18" w14:textId="77777777" w:rsidR="001E7869" w:rsidRPr="004B13CC" w:rsidRDefault="001E786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7,880,000.00 </w:t>
            </w:r>
          </w:p>
          <w:p w14:paraId="6D9B8E08" w14:textId="77777777" w:rsidR="001E7869" w:rsidRPr="004B13CC" w:rsidRDefault="001E7869" w:rsidP="004B13CC">
            <w:pPr>
              <w:spacing w:after="0" w:line="240" w:lineRule="auto"/>
              <w:rPr>
                <w:rFonts w:ascii="Times New Roman" w:hAnsi="Times New Roman" w:cs="Times New Roman"/>
                <w:b/>
                <w:bCs/>
                <w:color w:val="000000"/>
                <w:sz w:val="16"/>
                <w:szCs w:val="16"/>
              </w:rPr>
            </w:pPr>
          </w:p>
        </w:tc>
      </w:tr>
      <w:tr w:rsidR="001E7869" w:rsidRPr="004B13CC" w14:paraId="704CD814" w14:textId="77777777" w:rsidTr="001E7869">
        <w:trPr>
          <w:gridAfter w:val="1"/>
          <w:wAfter w:w="39" w:type="dxa"/>
          <w:trHeight w:val="1115"/>
        </w:trPr>
        <w:tc>
          <w:tcPr>
            <w:tcW w:w="2718" w:type="dxa"/>
            <w:gridSpan w:val="2"/>
            <w:shd w:val="clear" w:color="auto" w:fill="auto"/>
          </w:tcPr>
          <w:p w14:paraId="60FB28FD" w14:textId="77777777" w:rsidR="001E7869" w:rsidRPr="004B13CC" w:rsidRDefault="001E7869" w:rsidP="004B13CC">
            <w:pPr>
              <w:spacing w:after="0" w:line="240" w:lineRule="auto"/>
              <w:rPr>
                <w:rFonts w:ascii="Times New Roman" w:hAnsi="Times New Roman" w:cs="Times New Roman"/>
                <w:bCs/>
                <w:color w:val="000000"/>
                <w:sz w:val="16"/>
                <w:szCs w:val="16"/>
              </w:rPr>
            </w:pPr>
          </w:p>
        </w:tc>
        <w:tc>
          <w:tcPr>
            <w:tcW w:w="4140" w:type="dxa"/>
            <w:shd w:val="clear" w:color="auto" w:fill="auto"/>
            <w:noWrap/>
            <w:hideMark/>
          </w:tcPr>
          <w:p w14:paraId="1E606AD9" w14:textId="77777777" w:rsidR="001E7869" w:rsidRPr="004B13CC" w:rsidRDefault="001E7869" w:rsidP="004B13CC">
            <w:pPr>
              <w:spacing w:after="0"/>
              <w:rPr>
                <w:rFonts w:ascii="Times New Roman" w:hAnsi="Times New Roman" w:cs="Times New Roman"/>
                <w:sz w:val="16"/>
                <w:szCs w:val="16"/>
              </w:rPr>
            </w:pPr>
            <w:r w:rsidRPr="004B13CC">
              <w:rPr>
                <w:rFonts w:ascii="Times New Roman" w:hAnsi="Times New Roman" w:cs="Times New Roman"/>
                <w:b/>
                <w:bCs/>
                <w:sz w:val="16"/>
                <w:szCs w:val="16"/>
              </w:rPr>
              <w:t>4.3. 2.</w:t>
            </w:r>
            <w:r w:rsidRPr="004B13CC">
              <w:rPr>
                <w:rFonts w:ascii="Times New Roman" w:hAnsi="Times New Roman" w:cs="Times New Roman"/>
                <w:sz w:val="16"/>
                <w:szCs w:val="16"/>
              </w:rPr>
              <w:t xml:space="preserve"> Conduct advocacy to promote the expansion of existing social protection policy in all sectors with inclusion of nutrition considerations as conditions of social protection programmes to address poverty, malnutrition and health of the most vulnerable group</w:t>
            </w:r>
          </w:p>
          <w:p w14:paraId="73EFC0C0" w14:textId="77777777" w:rsidR="001E7869" w:rsidRPr="004B13CC" w:rsidRDefault="001E786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shd w:val="clear" w:color="auto" w:fill="FFFFFF"/>
              </w:rPr>
              <w:t>.</w:t>
            </w:r>
          </w:p>
        </w:tc>
        <w:tc>
          <w:tcPr>
            <w:tcW w:w="1350" w:type="dxa"/>
            <w:shd w:val="clear" w:color="auto" w:fill="auto"/>
            <w:noWrap/>
            <w:hideMark/>
          </w:tcPr>
          <w:p w14:paraId="4FC26F40" w14:textId="77777777" w:rsidR="001E7869" w:rsidRPr="004B13CC" w:rsidRDefault="001E786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525,000.00 </w:t>
            </w:r>
          </w:p>
          <w:p w14:paraId="7132BA7F" w14:textId="77777777" w:rsidR="001E7869" w:rsidRPr="004B13CC" w:rsidRDefault="001E7869" w:rsidP="004B13CC">
            <w:pPr>
              <w:spacing w:after="0" w:line="240" w:lineRule="auto"/>
              <w:rPr>
                <w:rFonts w:ascii="Times New Roman" w:hAnsi="Times New Roman" w:cs="Times New Roman"/>
                <w:bCs/>
                <w:color w:val="000000"/>
                <w:sz w:val="16"/>
                <w:szCs w:val="16"/>
              </w:rPr>
            </w:pPr>
          </w:p>
        </w:tc>
        <w:tc>
          <w:tcPr>
            <w:tcW w:w="1350" w:type="dxa"/>
            <w:shd w:val="clear" w:color="auto" w:fill="auto"/>
            <w:noWrap/>
            <w:hideMark/>
          </w:tcPr>
          <w:p w14:paraId="42298895" w14:textId="77777777" w:rsidR="001E7869" w:rsidRPr="004B13CC" w:rsidRDefault="001E786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350,000.00 </w:t>
            </w:r>
          </w:p>
          <w:p w14:paraId="4E698C14" w14:textId="77777777" w:rsidR="001E7869" w:rsidRPr="004B13CC" w:rsidRDefault="001E7869" w:rsidP="004B13CC">
            <w:pPr>
              <w:spacing w:after="0" w:line="240" w:lineRule="auto"/>
              <w:rPr>
                <w:rFonts w:ascii="Times New Roman" w:hAnsi="Times New Roman" w:cs="Times New Roman"/>
                <w:bCs/>
                <w:color w:val="000000"/>
                <w:sz w:val="16"/>
                <w:szCs w:val="16"/>
              </w:rPr>
            </w:pPr>
          </w:p>
        </w:tc>
        <w:tc>
          <w:tcPr>
            <w:tcW w:w="1260" w:type="dxa"/>
            <w:shd w:val="clear" w:color="auto" w:fill="auto"/>
            <w:noWrap/>
            <w:hideMark/>
          </w:tcPr>
          <w:p w14:paraId="422FADD6" w14:textId="77777777" w:rsidR="001E7869" w:rsidRPr="004B13CC" w:rsidRDefault="001E786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350,000.00 </w:t>
            </w:r>
          </w:p>
          <w:p w14:paraId="3A2CCB07" w14:textId="77777777" w:rsidR="001E7869" w:rsidRPr="004B13CC" w:rsidRDefault="001E7869" w:rsidP="004B13CC">
            <w:pPr>
              <w:spacing w:after="0" w:line="240" w:lineRule="auto"/>
              <w:rPr>
                <w:rFonts w:ascii="Times New Roman" w:hAnsi="Times New Roman" w:cs="Times New Roman"/>
                <w:bCs/>
                <w:color w:val="000000"/>
                <w:sz w:val="16"/>
                <w:szCs w:val="16"/>
              </w:rPr>
            </w:pPr>
          </w:p>
        </w:tc>
        <w:tc>
          <w:tcPr>
            <w:tcW w:w="1260" w:type="dxa"/>
            <w:gridSpan w:val="2"/>
            <w:shd w:val="clear" w:color="auto" w:fill="auto"/>
            <w:noWrap/>
            <w:hideMark/>
          </w:tcPr>
          <w:p w14:paraId="63758EAD" w14:textId="77777777" w:rsidR="001E7869" w:rsidRPr="004B13CC" w:rsidRDefault="001E786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350,000.00 </w:t>
            </w:r>
          </w:p>
          <w:p w14:paraId="2FEF7976" w14:textId="77777777" w:rsidR="001E7869" w:rsidRPr="004B13CC" w:rsidRDefault="001E7869" w:rsidP="004B13CC">
            <w:pPr>
              <w:spacing w:after="0" w:line="240" w:lineRule="auto"/>
              <w:rPr>
                <w:rFonts w:ascii="Times New Roman" w:hAnsi="Times New Roman" w:cs="Times New Roman"/>
                <w:bCs/>
                <w:color w:val="000000"/>
                <w:sz w:val="16"/>
                <w:szCs w:val="16"/>
              </w:rPr>
            </w:pPr>
          </w:p>
        </w:tc>
        <w:tc>
          <w:tcPr>
            <w:tcW w:w="1311" w:type="dxa"/>
            <w:shd w:val="clear" w:color="auto" w:fill="auto"/>
            <w:noWrap/>
            <w:hideMark/>
          </w:tcPr>
          <w:p w14:paraId="11136BF4" w14:textId="77777777" w:rsidR="001E7869" w:rsidRPr="004B13CC" w:rsidRDefault="001E786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w:t>
            </w:r>
          </w:p>
        </w:tc>
        <w:tc>
          <w:tcPr>
            <w:tcW w:w="1530" w:type="dxa"/>
            <w:shd w:val="clear" w:color="auto" w:fill="auto"/>
            <w:noWrap/>
            <w:hideMark/>
          </w:tcPr>
          <w:p w14:paraId="31211914" w14:textId="77777777" w:rsidR="001E7869" w:rsidRPr="004B13CC" w:rsidRDefault="001E786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1,575,000.00 </w:t>
            </w:r>
          </w:p>
          <w:p w14:paraId="5DCBD8E6" w14:textId="77777777" w:rsidR="001E7869" w:rsidRPr="004B13CC" w:rsidRDefault="001E7869" w:rsidP="004B13CC">
            <w:pPr>
              <w:spacing w:after="0" w:line="240" w:lineRule="auto"/>
              <w:rPr>
                <w:rFonts w:ascii="Times New Roman" w:hAnsi="Times New Roman" w:cs="Times New Roman"/>
                <w:b/>
                <w:bCs/>
                <w:color w:val="000000"/>
                <w:sz w:val="16"/>
                <w:szCs w:val="16"/>
              </w:rPr>
            </w:pPr>
          </w:p>
        </w:tc>
      </w:tr>
      <w:tr w:rsidR="001E7869" w:rsidRPr="004B13CC" w14:paraId="6137699D" w14:textId="77777777" w:rsidTr="001E7869">
        <w:trPr>
          <w:gridAfter w:val="1"/>
          <w:wAfter w:w="39" w:type="dxa"/>
          <w:trHeight w:val="710"/>
        </w:trPr>
        <w:tc>
          <w:tcPr>
            <w:tcW w:w="2718" w:type="dxa"/>
            <w:gridSpan w:val="2"/>
            <w:shd w:val="clear" w:color="auto" w:fill="auto"/>
          </w:tcPr>
          <w:p w14:paraId="4F0A6004" w14:textId="77777777" w:rsidR="001E7869" w:rsidRPr="004B13CC" w:rsidRDefault="001E7869"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5C1250E5" w14:textId="77777777" w:rsidR="001E7869" w:rsidRPr="004B13CC" w:rsidRDefault="001E7869" w:rsidP="004B13CC">
            <w:pPr>
              <w:spacing w:after="0"/>
              <w:rPr>
                <w:rFonts w:ascii="Times New Roman" w:hAnsi="Times New Roman" w:cs="Times New Roman"/>
                <w:sz w:val="16"/>
                <w:szCs w:val="16"/>
              </w:rPr>
            </w:pPr>
            <w:r w:rsidRPr="004B13CC">
              <w:rPr>
                <w:rFonts w:ascii="Times New Roman" w:hAnsi="Times New Roman" w:cs="Times New Roman"/>
                <w:b/>
                <w:bCs/>
                <w:sz w:val="16"/>
                <w:szCs w:val="16"/>
              </w:rPr>
              <w:t>4.3 3.</w:t>
            </w:r>
            <w:r w:rsidRPr="004B13CC">
              <w:rPr>
                <w:rFonts w:ascii="Times New Roman" w:hAnsi="Times New Roman" w:cs="Times New Roman"/>
                <w:sz w:val="16"/>
                <w:szCs w:val="16"/>
              </w:rPr>
              <w:t xml:space="preserve"> Advocate  and accelerate the implementation of the State Health Insurance Scheme to incorporate the Community Health Insurance health services to vulnerable groups, especially women and children</w:t>
            </w:r>
          </w:p>
          <w:p w14:paraId="45B63A0E" w14:textId="77777777" w:rsidR="001E7869" w:rsidRPr="004B13CC" w:rsidRDefault="001E7869" w:rsidP="004B13CC">
            <w:pPr>
              <w:spacing w:after="0" w:line="240" w:lineRule="auto"/>
              <w:rPr>
                <w:rFonts w:ascii="Times New Roman" w:hAnsi="Times New Roman" w:cs="Times New Roman"/>
                <w:bCs/>
                <w:color w:val="000000"/>
                <w:sz w:val="16"/>
                <w:szCs w:val="16"/>
              </w:rPr>
            </w:pPr>
          </w:p>
        </w:tc>
        <w:tc>
          <w:tcPr>
            <w:tcW w:w="1350" w:type="dxa"/>
            <w:shd w:val="clear" w:color="auto" w:fill="auto"/>
            <w:noWrap/>
          </w:tcPr>
          <w:p w14:paraId="7ADE1542" w14:textId="77777777" w:rsidR="001E7869" w:rsidRPr="004B13CC" w:rsidRDefault="001E786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630,000.00 </w:t>
            </w:r>
          </w:p>
          <w:p w14:paraId="34E26D94" w14:textId="77777777" w:rsidR="001E7869" w:rsidRPr="004B13CC" w:rsidRDefault="001E7869" w:rsidP="004B13CC">
            <w:pPr>
              <w:spacing w:after="0" w:line="240" w:lineRule="auto"/>
              <w:rPr>
                <w:rFonts w:ascii="Times New Roman" w:hAnsi="Times New Roman" w:cs="Times New Roman"/>
                <w:bCs/>
                <w:color w:val="000000"/>
                <w:sz w:val="16"/>
                <w:szCs w:val="16"/>
              </w:rPr>
            </w:pPr>
          </w:p>
        </w:tc>
        <w:tc>
          <w:tcPr>
            <w:tcW w:w="1350" w:type="dxa"/>
            <w:shd w:val="clear" w:color="auto" w:fill="auto"/>
            <w:noWrap/>
          </w:tcPr>
          <w:p w14:paraId="6D92901E" w14:textId="77777777" w:rsidR="001E7869" w:rsidRPr="004B13CC" w:rsidRDefault="001E786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630,000.00 </w:t>
            </w:r>
          </w:p>
          <w:p w14:paraId="2AAFC86F" w14:textId="77777777" w:rsidR="001E7869" w:rsidRPr="004B13CC" w:rsidRDefault="001E7869" w:rsidP="004B13CC">
            <w:pPr>
              <w:spacing w:after="0" w:line="240" w:lineRule="auto"/>
              <w:rPr>
                <w:rFonts w:ascii="Times New Roman" w:hAnsi="Times New Roman" w:cs="Times New Roman"/>
                <w:bCs/>
                <w:color w:val="000000"/>
                <w:sz w:val="16"/>
                <w:szCs w:val="16"/>
              </w:rPr>
            </w:pPr>
          </w:p>
        </w:tc>
        <w:tc>
          <w:tcPr>
            <w:tcW w:w="1260" w:type="dxa"/>
            <w:shd w:val="clear" w:color="auto" w:fill="auto"/>
            <w:noWrap/>
          </w:tcPr>
          <w:p w14:paraId="34A915C7" w14:textId="77777777" w:rsidR="001E7869" w:rsidRPr="004B13CC" w:rsidRDefault="001E7869" w:rsidP="004B13CC">
            <w:pPr>
              <w:spacing w:after="0" w:line="240" w:lineRule="auto"/>
              <w:rPr>
                <w:rFonts w:ascii="Times New Roman" w:hAnsi="Times New Roman" w:cs="Times New Roman"/>
                <w:bCs/>
                <w:color w:val="000000"/>
                <w:sz w:val="16"/>
                <w:szCs w:val="16"/>
              </w:rPr>
            </w:pPr>
          </w:p>
        </w:tc>
        <w:tc>
          <w:tcPr>
            <w:tcW w:w="1260" w:type="dxa"/>
            <w:gridSpan w:val="2"/>
            <w:shd w:val="clear" w:color="auto" w:fill="auto"/>
            <w:noWrap/>
          </w:tcPr>
          <w:p w14:paraId="55B549C2" w14:textId="77777777" w:rsidR="001E7869" w:rsidRPr="004B13CC" w:rsidRDefault="001E786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w:t>
            </w:r>
          </w:p>
          <w:p w14:paraId="26DB88D8" w14:textId="77777777" w:rsidR="001E7869" w:rsidRPr="004B13CC" w:rsidRDefault="001E786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630,000.00 </w:t>
            </w:r>
          </w:p>
          <w:p w14:paraId="4F1D997D" w14:textId="77777777" w:rsidR="001E7869" w:rsidRPr="004B13CC" w:rsidRDefault="001E7869" w:rsidP="004B13CC">
            <w:pPr>
              <w:spacing w:after="0" w:line="240" w:lineRule="auto"/>
              <w:rPr>
                <w:rFonts w:ascii="Times New Roman" w:hAnsi="Times New Roman" w:cs="Times New Roman"/>
                <w:bCs/>
                <w:color w:val="000000"/>
                <w:sz w:val="16"/>
                <w:szCs w:val="16"/>
              </w:rPr>
            </w:pPr>
          </w:p>
        </w:tc>
        <w:tc>
          <w:tcPr>
            <w:tcW w:w="1311" w:type="dxa"/>
            <w:shd w:val="clear" w:color="auto" w:fill="auto"/>
            <w:noWrap/>
          </w:tcPr>
          <w:p w14:paraId="3D963424" w14:textId="77777777" w:rsidR="001E7869" w:rsidRPr="004B13CC" w:rsidRDefault="001E786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w:t>
            </w:r>
          </w:p>
        </w:tc>
        <w:tc>
          <w:tcPr>
            <w:tcW w:w="1530" w:type="dxa"/>
            <w:shd w:val="clear" w:color="auto" w:fill="auto"/>
            <w:noWrap/>
          </w:tcPr>
          <w:p w14:paraId="465B19DA" w14:textId="77777777" w:rsidR="001E7869" w:rsidRPr="004B13CC" w:rsidRDefault="001E786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1,890,000.00 </w:t>
            </w:r>
          </w:p>
          <w:p w14:paraId="2FFB92B1" w14:textId="77777777" w:rsidR="001E7869" w:rsidRPr="004B13CC" w:rsidRDefault="001E7869" w:rsidP="004B13CC">
            <w:pPr>
              <w:spacing w:after="0" w:line="240" w:lineRule="auto"/>
              <w:rPr>
                <w:rFonts w:ascii="Times New Roman" w:hAnsi="Times New Roman" w:cs="Times New Roman"/>
                <w:b/>
                <w:bCs/>
                <w:color w:val="000000"/>
                <w:sz w:val="16"/>
                <w:szCs w:val="16"/>
              </w:rPr>
            </w:pPr>
          </w:p>
        </w:tc>
      </w:tr>
      <w:tr w:rsidR="00975D93" w:rsidRPr="004B13CC" w14:paraId="63EAB055" w14:textId="77777777" w:rsidTr="00002075">
        <w:trPr>
          <w:gridAfter w:val="1"/>
          <w:wAfter w:w="39" w:type="dxa"/>
          <w:trHeight w:val="683"/>
        </w:trPr>
        <w:tc>
          <w:tcPr>
            <w:tcW w:w="6858" w:type="dxa"/>
            <w:gridSpan w:val="3"/>
            <w:shd w:val="clear" w:color="auto" w:fill="002060"/>
          </w:tcPr>
          <w:p w14:paraId="25DB99A8" w14:textId="77777777" w:rsidR="00975D93" w:rsidRPr="004B13CC" w:rsidRDefault="00975D93" w:rsidP="00975D93">
            <w:pPr>
              <w:spacing w:after="0" w:line="240" w:lineRule="auto"/>
              <w:rPr>
                <w:rFonts w:ascii="Times New Roman" w:hAnsi="Times New Roman" w:cs="Times New Roman"/>
                <w:bCs/>
                <w:color w:val="FFFFFF"/>
                <w:sz w:val="16"/>
                <w:szCs w:val="16"/>
              </w:rPr>
            </w:pPr>
          </w:p>
          <w:p w14:paraId="74A291E7" w14:textId="77777777" w:rsidR="00975D93" w:rsidRPr="004B13CC" w:rsidRDefault="00975D93" w:rsidP="00975D93">
            <w:pPr>
              <w:spacing w:after="0" w:line="240" w:lineRule="auto"/>
              <w:rPr>
                <w:rFonts w:ascii="Times New Roman" w:hAnsi="Times New Roman" w:cs="Times New Roman"/>
                <w:b/>
                <w:bCs/>
                <w:color w:val="FFFFFF"/>
                <w:sz w:val="16"/>
                <w:szCs w:val="16"/>
              </w:rPr>
            </w:pPr>
            <w:r w:rsidRPr="004B13CC">
              <w:rPr>
                <w:rFonts w:ascii="Times New Roman" w:hAnsi="Times New Roman" w:cs="Times New Roman"/>
                <w:b/>
                <w:bCs/>
                <w:color w:val="FFFFFF"/>
                <w:sz w:val="16"/>
                <w:szCs w:val="16"/>
              </w:rPr>
              <w:t>RESULT AREA 5. RAISING AWARENESS AND UNDERSTANDING OF PROBLEM OF MANUTRITION IN ENUGU STATE</w:t>
            </w:r>
          </w:p>
        </w:tc>
        <w:tc>
          <w:tcPr>
            <w:tcW w:w="1350" w:type="dxa"/>
            <w:shd w:val="clear" w:color="auto" w:fill="002060"/>
            <w:vAlign w:val="center"/>
            <w:hideMark/>
          </w:tcPr>
          <w:p w14:paraId="1BC43CE3" w14:textId="0FD0B66D" w:rsidR="00975D93" w:rsidRPr="00975D93" w:rsidRDefault="00975D93" w:rsidP="00975D93">
            <w:pPr>
              <w:spacing w:after="0" w:line="240" w:lineRule="auto"/>
              <w:rPr>
                <w:rFonts w:ascii="Times New Roman" w:hAnsi="Times New Roman" w:cs="Times New Roman"/>
                <w:b/>
                <w:bCs/>
                <w:color w:val="FFFFFF" w:themeColor="background1"/>
                <w:sz w:val="16"/>
                <w:szCs w:val="16"/>
              </w:rPr>
            </w:pPr>
            <w:r w:rsidRPr="00975D93">
              <w:rPr>
                <w:rFonts w:ascii="Times New Roman" w:hAnsi="Times New Roman" w:cs="Times New Roman"/>
                <w:b/>
                <w:color w:val="FFFFFF" w:themeColor="background1"/>
                <w:sz w:val="16"/>
                <w:szCs w:val="16"/>
              </w:rPr>
              <w:t>566,339,950.00</w:t>
            </w:r>
          </w:p>
        </w:tc>
        <w:tc>
          <w:tcPr>
            <w:tcW w:w="1350" w:type="dxa"/>
            <w:shd w:val="clear" w:color="auto" w:fill="002060"/>
            <w:vAlign w:val="center"/>
            <w:hideMark/>
          </w:tcPr>
          <w:p w14:paraId="15E2CE93" w14:textId="54F336BC" w:rsidR="00975D93" w:rsidRPr="00975D93" w:rsidRDefault="00975D93" w:rsidP="00975D93">
            <w:pPr>
              <w:spacing w:after="0" w:line="240" w:lineRule="auto"/>
              <w:rPr>
                <w:rFonts w:ascii="Times New Roman" w:hAnsi="Times New Roman" w:cs="Times New Roman"/>
                <w:b/>
                <w:bCs/>
                <w:color w:val="FFFFFF" w:themeColor="background1"/>
                <w:sz w:val="16"/>
                <w:szCs w:val="16"/>
              </w:rPr>
            </w:pPr>
            <w:r w:rsidRPr="00975D93">
              <w:rPr>
                <w:rFonts w:ascii="Times New Roman" w:hAnsi="Times New Roman" w:cs="Times New Roman"/>
                <w:b/>
                <w:color w:val="FFFFFF" w:themeColor="background1"/>
                <w:sz w:val="16"/>
                <w:szCs w:val="16"/>
              </w:rPr>
              <w:t>202,207,950.00</w:t>
            </w:r>
          </w:p>
        </w:tc>
        <w:tc>
          <w:tcPr>
            <w:tcW w:w="1260" w:type="dxa"/>
            <w:shd w:val="clear" w:color="auto" w:fill="002060"/>
            <w:vAlign w:val="center"/>
            <w:hideMark/>
          </w:tcPr>
          <w:p w14:paraId="391B941A" w14:textId="1A40B4F1" w:rsidR="00975D93" w:rsidRPr="00975D93" w:rsidRDefault="00975D93" w:rsidP="00975D93">
            <w:pPr>
              <w:spacing w:after="0" w:line="240" w:lineRule="auto"/>
              <w:rPr>
                <w:rFonts w:ascii="Times New Roman" w:hAnsi="Times New Roman" w:cs="Times New Roman"/>
                <w:b/>
                <w:bCs/>
                <w:color w:val="FFFFFF" w:themeColor="background1"/>
                <w:sz w:val="16"/>
                <w:szCs w:val="16"/>
              </w:rPr>
            </w:pPr>
            <w:r w:rsidRPr="00975D93">
              <w:rPr>
                <w:rFonts w:ascii="Times New Roman" w:hAnsi="Times New Roman" w:cs="Times New Roman"/>
                <w:b/>
                <w:color w:val="FFFFFF" w:themeColor="background1"/>
                <w:sz w:val="16"/>
                <w:szCs w:val="16"/>
              </w:rPr>
              <w:t>542,884,950.00</w:t>
            </w:r>
          </w:p>
        </w:tc>
        <w:tc>
          <w:tcPr>
            <w:tcW w:w="1260" w:type="dxa"/>
            <w:gridSpan w:val="2"/>
            <w:shd w:val="clear" w:color="auto" w:fill="002060"/>
            <w:vAlign w:val="center"/>
            <w:hideMark/>
          </w:tcPr>
          <w:p w14:paraId="002B50B8" w14:textId="3F6A515A" w:rsidR="00975D93" w:rsidRPr="00975D93" w:rsidRDefault="00975D93" w:rsidP="00975D93">
            <w:pPr>
              <w:spacing w:after="0" w:line="240" w:lineRule="auto"/>
              <w:rPr>
                <w:rFonts w:ascii="Times New Roman" w:hAnsi="Times New Roman" w:cs="Times New Roman"/>
                <w:b/>
                <w:bCs/>
                <w:color w:val="FFFFFF" w:themeColor="background1"/>
                <w:sz w:val="16"/>
                <w:szCs w:val="16"/>
              </w:rPr>
            </w:pPr>
            <w:r w:rsidRPr="00975D93">
              <w:rPr>
                <w:rFonts w:ascii="Times New Roman" w:hAnsi="Times New Roman" w:cs="Times New Roman"/>
                <w:b/>
                <w:color w:val="FFFFFF" w:themeColor="background1"/>
                <w:sz w:val="16"/>
                <w:szCs w:val="16"/>
              </w:rPr>
              <w:t>512,667,950.00</w:t>
            </w:r>
          </w:p>
        </w:tc>
        <w:tc>
          <w:tcPr>
            <w:tcW w:w="1311" w:type="dxa"/>
            <w:shd w:val="clear" w:color="auto" w:fill="002060"/>
            <w:vAlign w:val="center"/>
            <w:hideMark/>
          </w:tcPr>
          <w:p w14:paraId="629C533A" w14:textId="6CBFAE54" w:rsidR="00975D93" w:rsidRPr="00975D93" w:rsidRDefault="00975D93" w:rsidP="00975D93">
            <w:pPr>
              <w:spacing w:after="0" w:line="240" w:lineRule="auto"/>
              <w:rPr>
                <w:rFonts w:ascii="Times New Roman" w:hAnsi="Times New Roman" w:cs="Times New Roman"/>
                <w:b/>
                <w:bCs/>
                <w:color w:val="FFFFFF" w:themeColor="background1"/>
                <w:sz w:val="16"/>
                <w:szCs w:val="16"/>
              </w:rPr>
            </w:pPr>
            <w:r w:rsidRPr="00975D93">
              <w:rPr>
                <w:rFonts w:ascii="Times New Roman" w:hAnsi="Times New Roman" w:cs="Times New Roman"/>
                <w:b/>
                <w:color w:val="FFFFFF" w:themeColor="background1"/>
                <w:sz w:val="16"/>
                <w:szCs w:val="16"/>
              </w:rPr>
              <w:t>483,047,500.00</w:t>
            </w:r>
          </w:p>
        </w:tc>
        <w:tc>
          <w:tcPr>
            <w:tcW w:w="1530" w:type="dxa"/>
            <w:shd w:val="clear" w:color="auto" w:fill="002060"/>
            <w:vAlign w:val="center"/>
            <w:hideMark/>
          </w:tcPr>
          <w:p w14:paraId="68B0DBBC" w14:textId="108FB50B" w:rsidR="00975D93" w:rsidRPr="00975D93" w:rsidRDefault="00975D93" w:rsidP="00975D93">
            <w:pPr>
              <w:spacing w:after="0" w:line="240" w:lineRule="auto"/>
              <w:rPr>
                <w:rFonts w:ascii="Times New Roman" w:hAnsi="Times New Roman" w:cs="Times New Roman"/>
                <w:b/>
                <w:bCs/>
                <w:color w:val="FFFFFF" w:themeColor="background1"/>
                <w:sz w:val="16"/>
                <w:szCs w:val="16"/>
              </w:rPr>
            </w:pPr>
            <w:r w:rsidRPr="00975D93">
              <w:rPr>
                <w:rFonts w:ascii="Times New Roman" w:hAnsi="Times New Roman" w:cs="Times New Roman"/>
                <w:b/>
                <w:color w:val="FFFFFF" w:themeColor="background1"/>
                <w:sz w:val="16"/>
                <w:szCs w:val="16"/>
              </w:rPr>
              <w:t>2,307,148,300</w:t>
            </w:r>
          </w:p>
        </w:tc>
      </w:tr>
      <w:tr w:rsidR="00A348F9" w:rsidRPr="004B13CC" w14:paraId="429359F0" w14:textId="77777777" w:rsidTr="001E7869">
        <w:trPr>
          <w:gridAfter w:val="1"/>
          <w:wAfter w:w="39" w:type="dxa"/>
          <w:trHeight w:val="272"/>
        </w:trPr>
        <w:tc>
          <w:tcPr>
            <w:tcW w:w="6858" w:type="dxa"/>
            <w:gridSpan w:val="3"/>
            <w:shd w:val="clear" w:color="auto" w:fill="auto"/>
          </w:tcPr>
          <w:p w14:paraId="3D7BA271" w14:textId="77777777" w:rsidR="00A348F9" w:rsidRPr="004B13CC" w:rsidRDefault="00A348F9" w:rsidP="004B13CC">
            <w:pPr>
              <w:spacing w:after="0" w:line="240" w:lineRule="auto"/>
              <w:rPr>
                <w:rFonts w:ascii="Times New Roman" w:hAnsi="Times New Roman" w:cs="Times New Roman"/>
                <w:b/>
                <w:bCs/>
                <w:color w:val="000000"/>
                <w:sz w:val="16"/>
                <w:szCs w:val="16"/>
              </w:rPr>
            </w:pPr>
            <w:r w:rsidRPr="004B13CC">
              <w:rPr>
                <w:rFonts w:ascii="Times New Roman" w:hAnsi="Times New Roman" w:cs="Times New Roman"/>
                <w:b/>
                <w:bCs/>
                <w:color w:val="000000"/>
                <w:sz w:val="16"/>
                <w:szCs w:val="16"/>
              </w:rPr>
              <w:t>Education, Social Protection and Wash</w:t>
            </w:r>
          </w:p>
        </w:tc>
        <w:tc>
          <w:tcPr>
            <w:tcW w:w="1350" w:type="dxa"/>
            <w:shd w:val="clear" w:color="auto" w:fill="auto"/>
            <w:hideMark/>
          </w:tcPr>
          <w:p w14:paraId="4B13A2AA"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 </w:t>
            </w:r>
          </w:p>
        </w:tc>
        <w:tc>
          <w:tcPr>
            <w:tcW w:w="1350" w:type="dxa"/>
            <w:shd w:val="clear" w:color="auto" w:fill="auto"/>
            <w:hideMark/>
          </w:tcPr>
          <w:p w14:paraId="4B5436E3"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 </w:t>
            </w:r>
          </w:p>
        </w:tc>
        <w:tc>
          <w:tcPr>
            <w:tcW w:w="1260" w:type="dxa"/>
            <w:shd w:val="clear" w:color="auto" w:fill="auto"/>
            <w:hideMark/>
          </w:tcPr>
          <w:p w14:paraId="78CA8837"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 </w:t>
            </w:r>
          </w:p>
        </w:tc>
        <w:tc>
          <w:tcPr>
            <w:tcW w:w="1260" w:type="dxa"/>
            <w:gridSpan w:val="2"/>
            <w:shd w:val="clear" w:color="auto" w:fill="auto"/>
            <w:hideMark/>
          </w:tcPr>
          <w:p w14:paraId="0CD89973"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 </w:t>
            </w:r>
          </w:p>
        </w:tc>
        <w:tc>
          <w:tcPr>
            <w:tcW w:w="1311" w:type="dxa"/>
            <w:shd w:val="clear" w:color="auto" w:fill="auto"/>
            <w:hideMark/>
          </w:tcPr>
          <w:p w14:paraId="6C8380CE"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 </w:t>
            </w:r>
          </w:p>
        </w:tc>
        <w:tc>
          <w:tcPr>
            <w:tcW w:w="1530" w:type="dxa"/>
            <w:shd w:val="clear" w:color="auto" w:fill="auto"/>
            <w:hideMark/>
          </w:tcPr>
          <w:p w14:paraId="0BF1493D" w14:textId="77777777" w:rsidR="00A348F9" w:rsidRPr="004B13CC" w:rsidRDefault="00A348F9" w:rsidP="004B13CC">
            <w:pPr>
              <w:spacing w:after="0" w:line="240" w:lineRule="auto"/>
              <w:rPr>
                <w:rFonts w:ascii="Times New Roman" w:hAnsi="Times New Roman" w:cs="Times New Roman"/>
                <w:bCs/>
                <w:color w:val="000000"/>
                <w:sz w:val="16"/>
                <w:szCs w:val="16"/>
              </w:rPr>
            </w:pPr>
          </w:p>
        </w:tc>
      </w:tr>
      <w:tr w:rsidR="00A348F9" w:rsidRPr="004B13CC" w14:paraId="646B9726" w14:textId="77777777" w:rsidTr="00C0695C">
        <w:trPr>
          <w:gridAfter w:val="1"/>
          <w:wAfter w:w="39" w:type="dxa"/>
          <w:trHeight w:val="293"/>
        </w:trPr>
        <w:tc>
          <w:tcPr>
            <w:tcW w:w="2718" w:type="dxa"/>
            <w:gridSpan w:val="2"/>
            <w:shd w:val="clear" w:color="auto" w:fill="F4B083"/>
          </w:tcPr>
          <w:p w14:paraId="29EE2F8B" w14:textId="77777777" w:rsidR="00A348F9" w:rsidRPr="004B13CC" w:rsidRDefault="00A348F9" w:rsidP="004B13CC">
            <w:pPr>
              <w:spacing w:after="0" w:line="240" w:lineRule="auto"/>
              <w:rPr>
                <w:rFonts w:ascii="Times New Roman" w:hAnsi="Times New Roman" w:cs="Times New Roman"/>
                <w:b/>
                <w:bCs/>
                <w:color w:val="000000"/>
                <w:sz w:val="16"/>
                <w:szCs w:val="16"/>
              </w:rPr>
            </w:pPr>
            <w:r w:rsidRPr="004B13CC">
              <w:rPr>
                <w:rFonts w:ascii="Times New Roman" w:hAnsi="Times New Roman" w:cs="Times New Roman"/>
                <w:b/>
                <w:bCs/>
                <w:color w:val="000000"/>
                <w:sz w:val="16"/>
                <w:szCs w:val="16"/>
              </w:rPr>
              <w:t>5.1 Promote Advocacy, Communication and Social Mobilization</w:t>
            </w:r>
          </w:p>
        </w:tc>
        <w:tc>
          <w:tcPr>
            <w:tcW w:w="4140" w:type="dxa"/>
            <w:shd w:val="clear" w:color="auto" w:fill="F4B083"/>
            <w:hideMark/>
          </w:tcPr>
          <w:p w14:paraId="31A2BBCB" w14:textId="77777777" w:rsidR="00A348F9" w:rsidRPr="004B13CC" w:rsidRDefault="00A348F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Activities</w:t>
            </w:r>
          </w:p>
        </w:tc>
        <w:tc>
          <w:tcPr>
            <w:tcW w:w="1350" w:type="dxa"/>
            <w:shd w:val="clear" w:color="auto" w:fill="F4B083"/>
            <w:hideMark/>
          </w:tcPr>
          <w:p w14:paraId="4B0B1B7C" w14:textId="4ACAAA2F" w:rsidR="00A348F9" w:rsidRPr="004B13CC" w:rsidRDefault="00A348F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36,945,490</w:t>
            </w:r>
          </w:p>
        </w:tc>
        <w:tc>
          <w:tcPr>
            <w:tcW w:w="1350" w:type="dxa"/>
            <w:shd w:val="clear" w:color="auto" w:fill="F4B083"/>
            <w:hideMark/>
          </w:tcPr>
          <w:p w14:paraId="042A3B7E" w14:textId="5BEFB90B" w:rsidR="00A348F9" w:rsidRPr="004B13CC" w:rsidRDefault="00A348F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39,708,790</w:t>
            </w:r>
          </w:p>
        </w:tc>
        <w:tc>
          <w:tcPr>
            <w:tcW w:w="1260" w:type="dxa"/>
            <w:shd w:val="clear" w:color="auto" w:fill="F4B083"/>
            <w:hideMark/>
          </w:tcPr>
          <w:p w14:paraId="63390346" w14:textId="169AD163" w:rsidR="00A348F9" w:rsidRPr="004B13CC" w:rsidRDefault="00A348F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36,245,490</w:t>
            </w:r>
          </w:p>
        </w:tc>
        <w:tc>
          <w:tcPr>
            <w:tcW w:w="1260" w:type="dxa"/>
            <w:gridSpan w:val="2"/>
            <w:shd w:val="clear" w:color="auto" w:fill="F4B083"/>
            <w:hideMark/>
          </w:tcPr>
          <w:p w14:paraId="1D3F7E9B" w14:textId="77777777" w:rsidR="00A348F9" w:rsidRPr="004B13CC" w:rsidRDefault="00A348F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33,482,790</w:t>
            </w:r>
          </w:p>
        </w:tc>
        <w:tc>
          <w:tcPr>
            <w:tcW w:w="1311" w:type="dxa"/>
            <w:shd w:val="clear" w:color="auto" w:fill="F4B083"/>
            <w:hideMark/>
          </w:tcPr>
          <w:p w14:paraId="27E8C28C" w14:textId="77777777" w:rsidR="00A348F9" w:rsidRPr="004B13CC" w:rsidRDefault="00A348F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36,245,490</w:t>
            </w:r>
          </w:p>
        </w:tc>
        <w:tc>
          <w:tcPr>
            <w:tcW w:w="1530" w:type="dxa"/>
            <w:shd w:val="clear" w:color="auto" w:fill="F4B083"/>
            <w:hideMark/>
          </w:tcPr>
          <w:p w14:paraId="277C3E37" w14:textId="77777777" w:rsidR="00A348F9" w:rsidRPr="004B13CC" w:rsidRDefault="00A348F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182,628,050</w:t>
            </w:r>
          </w:p>
        </w:tc>
      </w:tr>
      <w:tr w:rsidR="001E7869" w:rsidRPr="004B13CC" w14:paraId="0FC74E1C" w14:textId="77777777" w:rsidTr="00C0695C">
        <w:trPr>
          <w:gridAfter w:val="1"/>
          <w:wAfter w:w="39" w:type="dxa"/>
          <w:trHeight w:val="285"/>
        </w:trPr>
        <w:tc>
          <w:tcPr>
            <w:tcW w:w="2718" w:type="dxa"/>
            <w:gridSpan w:val="2"/>
            <w:shd w:val="clear" w:color="auto" w:fill="auto"/>
          </w:tcPr>
          <w:p w14:paraId="0E927E79" w14:textId="77777777" w:rsidR="001E7869" w:rsidRPr="004B13CC" w:rsidRDefault="001E7869" w:rsidP="004B13CC">
            <w:pPr>
              <w:spacing w:after="0" w:line="240" w:lineRule="auto"/>
              <w:rPr>
                <w:rFonts w:ascii="Times New Roman" w:hAnsi="Times New Roman" w:cs="Times New Roman"/>
                <w:bCs/>
                <w:color w:val="000000"/>
                <w:sz w:val="16"/>
                <w:szCs w:val="16"/>
              </w:rPr>
            </w:pPr>
          </w:p>
        </w:tc>
        <w:tc>
          <w:tcPr>
            <w:tcW w:w="4140" w:type="dxa"/>
            <w:shd w:val="clear" w:color="auto" w:fill="auto"/>
            <w:noWrap/>
            <w:hideMark/>
          </w:tcPr>
          <w:p w14:paraId="250AB07D" w14:textId="77777777" w:rsidR="001E7869" w:rsidRPr="004B13CC" w:rsidRDefault="001E786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
                <w:bCs/>
                <w:sz w:val="16"/>
                <w:szCs w:val="16"/>
              </w:rPr>
              <w:t>5.1. 1.</w:t>
            </w:r>
            <w:r w:rsidRPr="004B13CC">
              <w:rPr>
                <w:rFonts w:ascii="Times New Roman" w:hAnsi="Times New Roman" w:cs="Times New Roman"/>
                <w:sz w:val="16"/>
                <w:szCs w:val="16"/>
              </w:rPr>
              <w:t xml:space="preserve"> Develop clear advocacy strategy of engagement with relevant policy makers and stakeholders</w:t>
            </w:r>
          </w:p>
        </w:tc>
        <w:tc>
          <w:tcPr>
            <w:tcW w:w="1350" w:type="dxa"/>
            <w:shd w:val="clear" w:color="auto" w:fill="auto"/>
            <w:noWrap/>
            <w:vAlign w:val="center"/>
            <w:hideMark/>
          </w:tcPr>
          <w:p w14:paraId="26217EA8" w14:textId="05441F3E"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1,020,000.00</w:t>
            </w:r>
          </w:p>
        </w:tc>
        <w:tc>
          <w:tcPr>
            <w:tcW w:w="1350" w:type="dxa"/>
            <w:shd w:val="clear" w:color="auto" w:fill="auto"/>
            <w:noWrap/>
            <w:vAlign w:val="center"/>
            <w:hideMark/>
          </w:tcPr>
          <w:p w14:paraId="6E04C54D" w14:textId="77777777"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w:t>
            </w:r>
          </w:p>
        </w:tc>
        <w:tc>
          <w:tcPr>
            <w:tcW w:w="1260" w:type="dxa"/>
            <w:shd w:val="clear" w:color="auto" w:fill="auto"/>
            <w:noWrap/>
            <w:vAlign w:val="center"/>
            <w:hideMark/>
          </w:tcPr>
          <w:p w14:paraId="481205BF" w14:textId="468492FF"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1,020,000.00</w:t>
            </w:r>
          </w:p>
        </w:tc>
        <w:tc>
          <w:tcPr>
            <w:tcW w:w="1260" w:type="dxa"/>
            <w:gridSpan w:val="2"/>
            <w:shd w:val="clear" w:color="auto" w:fill="auto"/>
            <w:noWrap/>
            <w:vAlign w:val="center"/>
            <w:hideMark/>
          </w:tcPr>
          <w:p w14:paraId="76734414" w14:textId="3CEC8BFE"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w:t>
            </w:r>
          </w:p>
        </w:tc>
        <w:tc>
          <w:tcPr>
            <w:tcW w:w="1311" w:type="dxa"/>
            <w:shd w:val="clear" w:color="auto" w:fill="auto"/>
            <w:noWrap/>
            <w:vAlign w:val="center"/>
            <w:hideMark/>
          </w:tcPr>
          <w:p w14:paraId="3F07AF59" w14:textId="38930FFC"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1,020,000.00</w:t>
            </w:r>
          </w:p>
        </w:tc>
        <w:tc>
          <w:tcPr>
            <w:tcW w:w="1530" w:type="dxa"/>
            <w:shd w:val="clear" w:color="auto" w:fill="auto"/>
            <w:noWrap/>
            <w:vAlign w:val="center"/>
            <w:hideMark/>
          </w:tcPr>
          <w:p w14:paraId="24DEBB61" w14:textId="2C3A0FF4"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3,060,000.00</w:t>
            </w:r>
          </w:p>
        </w:tc>
      </w:tr>
      <w:tr w:rsidR="001E7869" w:rsidRPr="004B13CC" w14:paraId="409D3C84" w14:textId="77777777" w:rsidTr="00C0695C">
        <w:trPr>
          <w:gridAfter w:val="1"/>
          <w:wAfter w:w="39" w:type="dxa"/>
          <w:trHeight w:val="285"/>
        </w:trPr>
        <w:tc>
          <w:tcPr>
            <w:tcW w:w="2718" w:type="dxa"/>
            <w:gridSpan w:val="2"/>
            <w:shd w:val="clear" w:color="auto" w:fill="auto"/>
          </w:tcPr>
          <w:p w14:paraId="6C0C41CA" w14:textId="77777777" w:rsidR="001E7869" w:rsidRPr="004B13CC" w:rsidRDefault="001E7869" w:rsidP="004B13CC">
            <w:pPr>
              <w:spacing w:after="0" w:line="240" w:lineRule="auto"/>
              <w:rPr>
                <w:rFonts w:ascii="Times New Roman" w:hAnsi="Times New Roman" w:cs="Times New Roman"/>
                <w:bCs/>
                <w:color w:val="000000"/>
                <w:sz w:val="16"/>
                <w:szCs w:val="16"/>
              </w:rPr>
            </w:pPr>
          </w:p>
        </w:tc>
        <w:tc>
          <w:tcPr>
            <w:tcW w:w="4140" w:type="dxa"/>
            <w:shd w:val="clear" w:color="auto" w:fill="auto"/>
            <w:noWrap/>
            <w:hideMark/>
          </w:tcPr>
          <w:p w14:paraId="2D44D660" w14:textId="77777777" w:rsidR="001E7869" w:rsidRPr="004B13CC" w:rsidRDefault="001E786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
                <w:bCs/>
                <w:sz w:val="16"/>
                <w:szCs w:val="16"/>
              </w:rPr>
              <w:t>5.1. 2.</w:t>
            </w:r>
            <w:r w:rsidRPr="004B13CC">
              <w:rPr>
                <w:rFonts w:ascii="Times New Roman" w:hAnsi="Times New Roman" w:cs="Times New Roman"/>
                <w:sz w:val="16"/>
                <w:szCs w:val="16"/>
              </w:rPr>
              <w:t xml:space="preserve">Create awareness on problems of malnutrition using the mass and social media (such as radio, TV drama, film documentaries, home video, viewing centers, town hall meetings and presentations by advocacy groups, and posters in English and local languages). </w:t>
            </w:r>
            <w:r w:rsidRPr="004B13CC">
              <w:rPr>
                <w:rFonts w:ascii="Times New Roman" w:hAnsi="Times New Roman" w:cs="Times New Roman"/>
                <w:sz w:val="16"/>
                <w:szCs w:val="16"/>
              </w:rPr>
              <w:br/>
            </w:r>
          </w:p>
        </w:tc>
        <w:tc>
          <w:tcPr>
            <w:tcW w:w="1350" w:type="dxa"/>
            <w:shd w:val="clear" w:color="auto" w:fill="auto"/>
            <w:noWrap/>
            <w:vAlign w:val="center"/>
            <w:hideMark/>
          </w:tcPr>
          <w:p w14:paraId="44E0DB3F" w14:textId="14CBBF28"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6,072,500.00</w:t>
            </w:r>
          </w:p>
        </w:tc>
        <w:tc>
          <w:tcPr>
            <w:tcW w:w="1350" w:type="dxa"/>
            <w:shd w:val="clear" w:color="auto" w:fill="auto"/>
            <w:noWrap/>
            <w:vAlign w:val="center"/>
            <w:hideMark/>
          </w:tcPr>
          <w:p w14:paraId="0147C679" w14:textId="7C2252A6"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6,072,500.00</w:t>
            </w:r>
          </w:p>
        </w:tc>
        <w:tc>
          <w:tcPr>
            <w:tcW w:w="1260" w:type="dxa"/>
            <w:shd w:val="clear" w:color="auto" w:fill="auto"/>
            <w:noWrap/>
            <w:vAlign w:val="center"/>
            <w:hideMark/>
          </w:tcPr>
          <w:p w14:paraId="3995C77B" w14:textId="11969AE0"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w:t>
            </w:r>
          </w:p>
        </w:tc>
        <w:tc>
          <w:tcPr>
            <w:tcW w:w="1260" w:type="dxa"/>
            <w:gridSpan w:val="2"/>
            <w:shd w:val="clear" w:color="auto" w:fill="auto"/>
            <w:noWrap/>
            <w:vAlign w:val="center"/>
            <w:hideMark/>
          </w:tcPr>
          <w:p w14:paraId="42128404" w14:textId="3E52B760"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6,072,500.00</w:t>
            </w:r>
          </w:p>
        </w:tc>
        <w:tc>
          <w:tcPr>
            <w:tcW w:w="1311" w:type="dxa"/>
            <w:shd w:val="clear" w:color="auto" w:fill="auto"/>
            <w:noWrap/>
            <w:vAlign w:val="center"/>
            <w:hideMark/>
          </w:tcPr>
          <w:p w14:paraId="5B5F5396" w14:textId="08831356"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6,072,500.00</w:t>
            </w:r>
          </w:p>
        </w:tc>
        <w:tc>
          <w:tcPr>
            <w:tcW w:w="1530" w:type="dxa"/>
            <w:shd w:val="clear" w:color="auto" w:fill="auto"/>
            <w:noWrap/>
            <w:vAlign w:val="center"/>
            <w:hideMark/>
          </w:tcPr>
          <w:p w14:paraId="73167BEE" w14:textId="618BE34C"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24,290,000.00</w:t>
            </w:r>
          </w:p>
        </w:tc>
      </w:tr>
      <w:tr w:rsidR="001E7869" w:rsidRPr="004B13CC" w14:paraId="45E68386" w14:textId="77777777" w:rsidTr="00C0695C">
        <w:trPr>
          <w:gridAfter w:val="1"/>
          <w:wAfter w:w="39" w:type="dxa"/>
          <w:trHeight w:val="285"/>
        </w:trPr>
        <w:tc>
          <w:tcPr>
            <w:tcW w:w="2718" w:type="dxa"/>
            <w:gridSpan w:val="2"/>
            <w:shd w:val="clear" w:color="auto" w:fill="auto"/>
          </w:tcPr>
          <w:p w14:paraId="6B2772E3" w14:textId="77777777" w:rsidR="001E7869" w:rsidRPr="004B13CC" w:rsidRDefault="001E7869" w:rsidP="004B13CC">
            <w:pPr>
              <w:spacing w:after="0" w:line="240" w:lineRule="auto"/>
              <w:rPr>
                <w:rFonts w:ascii="Times New Roman" w:hAnsi="Times New Roman" w:cs="Times New Roman"/>
                <w:bCs/>
                <w:color w:val="000000"/>
                <w:sz w:val="16"/>
                <w:szCs w:val="16"/>
              </w:rPr>
            </w:pPr>
          </w:p>
        </w:tc>
        <w:tc>
          <w:tcPr>
            <w:tcW w:w="4140" w:type="dxa"/>
            <w:shd w:val="clear" w:color="auto" w:fill="auto"/>
            <w:noWrap/>
            <w:hideMark/>
          </w:tcPr>
          <w:p w14:paraId="636F4D9F" w14:textId="77777777" w:rsidR="001E7869" w:rsidRPr="004B13CC" w:rsidRDefault="001E786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
                <w:bCs/>
                <w:sz w:val="16"/>
                <w:szCs w:val="16"/>
              </w:rPr>
              <w:t>5.1. 3.</w:t>
            </w:r>
            <w:r w:rsidRPr="004B13CC">
              <w:rPr>
                <w:rFonts w:ascii="Times New Roman" w:hAnsi="Times New Roman" w:cs="Times New Roman"/>
                <w:sz w:val="16"/>
                <w:szCs w:val="16"/>
              </w:rPr>
              <w:t xml:space="preserve"> Promote the use of available local varieties of Nutritious food during food demonstrations by local communities</w:t>
            </w:r>
          </w:p>
        </w:tc>
        <w:tc>
          <w:tcPr>
            <w:tcW w:w="1350" w:type="dxa"/>
            <w:shd w:val="clear" w:color="auto" w:fill="auto"/>
            <w:noWrap/>
            <w:vAlign w:val="center"/>
            <w:hideMark/>
          </w:tcPr>
          <w:p w14:paraId="4001C0FA" w14:textId="49493036"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2,680,000.00</w:t>
            </w:r>
          </w:p>
        </w:tc>
        <w:tc>
          <w:tcPr>
            <w:tcW w:w="1350" w:type="dxa"/>
            <w:shd w:val="clear" w:color="auto" w:fill="auto"/>
            <w:noWrap/>
            <w:vAlign w:val="center"/>
            <w:hideMark/>
          </w:tcPr>
          <w:p w14:paraId="1E550619" w14:textId="72971DF4"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2,680,000.00</w:t>
            </w:r>
          </w:p>
        </w:tc>
        <w:tc>
          <w:tcPr>
            <w:tcW w:w="1260" w:type="dxa"/>
            <w:shd w:val="clear" w:color="auto" w:fill="auto"/>
            <w:noWrap/>
            <w:vAlign w:val="center"/>
            <w:hideMark/>
          </w:tcPr>
          <w:p w14:paraId="3ED7A74D" w14:textId="03D9A26E"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2,680,000.00</w:t>
            </w:r>
          </w:p>
        </w:tc>
        <w:tc>
          <w:tcPr>
            <w:tcW w:w="1260" w:type="dxa"/>
            <w:gridSpan w:val="2"/>
            <w:shd w:val="clear" w:color="auto" w:fill="auto"/>
            <w:noWrap/>
            <w:vAlign w:val="center"/>
            <w:hideMark/>
          </w:tcPr>
          <w:p w14:paraId="723A13FB" w14:textId="58A21113"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2,680,000.00</w:t>
            </w:r>
          </w:p>
        </w:tc>
        <w:tc>
          <w:tcPr>
            <w:tcW w:w="1311" w:type="dxa"/>
            <w:shd w:val="clear" w:color="auto" w:fill="auto"/>
            <w:noWrap/>
            <w:vAlign w:val="center"/>
            <w:hideMark/>
          </w:tcPr>
          <w:p w14:paraId="391D6A50" w14:textId="3522FF02"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2,680,000.00</w:t>
            </w:r>
          </w:p>
        </w:tc>
        <w:tc>
          <w:tcPr>
            <w:tcW w:w="1530" w:type="dxa"/>
            <w:shd w:val="clear" w:color="auto" w:fill="auto"/>
            <w:noWrap/>
            <w:vAlign w:val="center"/>
            <w:hideMark/>
          </w:tcPr>
          <w:p w14:paraId="388448B8" w14:textId="337E2383"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13,400,000.00</w:t>
            </w:r>
          </w:p>
        </w:tc>
      </w:tr>
      <w:tr w:rsidR="001E7869" w:rsidRPr="004B13CC" w14:paraId="0226CD35" w14:textId="77777777" w:rsidTr="00C0695C">
        <w:trPr>
          <w:gridAfter w:val="1"/>
          <w:wAfter w:w="39" w:type="dxa"/>
          <w:trHeight w:val="285"/>
        </w:trPr>
        <w:tc>
          <w:tcPr>
            <w:tcW w:w="2718" w:type="dxa"/>
            <w:gridSpan w:val="2"/>
            <w:shd w:val="clear" w:color="auto" w:fill="auto"/>
          </w:tcPr>
          <w:p w14:paraId="37508CDD" w14:textId="77777777" w:rsidR="001E7869" w:rsidRPr="004B13CC" w:rsidRDefault="001E7869" w:rsidP="004B13CC">
            <w:pPr>
              <w:spacing w:after="0" w:line="240" w:lineRule="auto"/>
              <w:rPr>
                <w:rFonts w:ascii="Times New Roman" w:hAnsi="Times New Roman" w:cs="Times New Roman"/>
                <w:bCs/>
                <w:color w:val="000000"/>
                <w:sz w:val="16"/>
                <w:szCs w:val="16"/>
              </w:rPr>
            </w:pPr>
          </w:p>
        </w:tc>
        <w:tc>
          <w:tcPr>
            <w:tcW w:w="4140" w:type="dxa"/>
            <w:shd w:val="clear" w:color="auto" w:fill="auto"/>
            <w:noWrap/>
            <w:hideMark/>
          </w:tcPr>
          <w:p w14:paraId="2838C451" w14:textId="77777777" w:rsidR="001E7869" w:rsidRPr="004B13CC" w:rsidRDefault="001E786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
                <w:bCs/>
                <w:sz w:val="16"/>
                <w:szCs w:val="16"/>
              </w:rPr>
              <w:t>5.1. 4.</w:t>
            </w:r>
            <w:r w:rsidRPr="004B13CC">
              <w:rPr>
                <w:rFonts w:ascii="Times New Roman" w:hAnsi="Times New Roman" w:cs="Times New Roman"/>
                <w:sz w:val="16"/>
                <w:szCs w:val="16"/>
              </w:rPr>
              <w:t xml:space="preserve"> Design and produce harmonised, appropriate BCC materials and research findings on food processing and preservation technology for use in villages and households</w:t>
            </w:r>
          </w:p>
        </w:tc>
        <w:tc>
          <w:tcPr>
            <w:tcW w:w="1350" w:type="dxa"/>
            <w:shd w:val="clear" w:color="auto" w:fill="auto"/>
            <w:noWrap/>
            <w:vAlign w:val="center"/>
            <w:hideMark/>
          </w:tcPr>
          <w:p w14:paraId="24D01C96" w14:textId="7023F920"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820,000.00</w:t>
            </w:r>
          </w:p>
        </w:tc>
        <w:tc>
          <w:tcPr>
            <w:tcW w:w="1350" w:type="dxa"/>
            <w:shd w:val="clear" w:color="auto" w:fill="auto"/>
            <w:noWrap/>
            <w:vAlign w:val="center"/>
            <w:hideMark/>
          </w:tcPr>
          <w:p w14:paraId="5EE57311" w14:textId="75C20361"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w:t>
            </w:r>
          </w:p>
        </w:tc>
        <w:tc>
          <w:tcPr>
            <w:tcW w:w="1260" w:type="dxa"/>
            <w:shd w:val="clear" w:color="auto" w:fill="auto"/>
            <w:noWrap/>
            <w:vAlign w:val="center"/>
            <w:hideMark/>
          </w:tcPr>
          <w:p w14:paraId="237C4572" w14:textId="77AF9000"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w:t>
            </w:r>
          </w:p>
        </w:tc>
        <w:tc>
          <w:tcPr>
            <w:tcW w:w="1260" w:type="dxa"/>
            <w:gridSpan w:val="2"/>
            <w:shd w:val="clear" w:color="auto" w:fill="auto"/>
            <w:noWrap/>
            <w:vAlign w:val="center"/>
            <w:hideMark/>
          </w:tcPr>
          <w:p w14:paraId="7180D9F6" w14:textId="627FD203"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w:t>
            </w:r>
          </w:p>
        </w:tc>
        <w:tc>
          <w:tcPr>
            <w:tcW w:w="1311" w:type="dxa"/>
            <w:shd w:val="clear" w:color="auto" w:fill="auto"/>
            <w:noWrap/>
            <w:vAlign w:val="center"/>
            <w:hideMark/>
          </w:tcPr>
          <w:p w14:paraId="7736B15E" w14:textId="4F0B6815"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w:t>
            </w:r>
          </w:p>
        </w:tc>
        <w:tc>
          <w:tcPr>
            <w:tcW w:w="1530" w:type="dxa"/>
            <w:shd w:val="clear" w:color="auto" w:fill="auto"/>
            <w:noWrap/>
            <w:vAlign w:val="center"/>
            <w:hideMark/>
          </w:tcPr>
          <w:p w14:paraId="083F5EDC" w14:textId="65E95CB8"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820,000.00</w:t>
            </w:r>
          </w:p>
        </w:tc>
      </w:tr>
      <w:tr w:rsidR="001E7869" w:rsidRPr="004B13CC" w14:paraId="7FE64348" w14:textId="77777777" w:rsidTr="00C0695C">
        <w:trPr>
          <w:gridAfter w:val="1"/>
          <w:wAfter w:w="39" w:type="dxa"/>
          <w:trHeight w:val="285"/>
        </w:trPr>
        <w:tc>
          <w:tcPr>
            <w:tcW w:w="2718" w:type="dxa"/>
            <w:gridSpan w:val="2"/>
            <w:shd w:val="clear" w:color="auto" w:fill="auto"/>
          </w:tcPr>
          <w:p w14:paraId="259B0EF9" w14:textId="77777777" w:rsidR="001E7869" w:rsidRPr="004B13CC" w:rsidRDefault="001E7869" w:rsidP="004B13CC">
            <w:pPr>
              <w:spacing w:after="0" w:line="240" w:lineRule="auto"/>
              <w:rPr>
                <w:rFonts w:ascii="Times New Roman" w:hAnsi="Times New Roman" w:cs="Times New Roman"/>
                <w:bCs/>
                <w:color w:val="000000"/>
                <w:sz w:val="16"/>
                <w:szCs w:val="16"/>
              </w:rPr>
            </w:pPr>
          </w:p>
        </w:tc>
        <w:tc>
          <w:tcPr>
            <w:tcW w:w="4140" w:type="dxa"/>
            <w:shd w:val="clear" w:color="auto" w:fill="auto"/>
            <w:noWrap/>
            <w:hideMark/>
          </w:tcPr>
          <w:p w14:paraId="489A1A16" w14:textId="77777777" w:rsidR="001E7869" w:rsidRPr="004B13CC" w:rsidRDefault="001E786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
                <w:bCs/>
                <w:sz w:val="16"/>
                <w:szCs w:val="16"/>
              </w:rPr>
              <w:t>5.1. 5.</w:t>
            </w:r>
            <w:r w:rsidRPr="004B13CC">
              <w:rPr>
                <w:rFonts w:ascii="Times New Roman" w:hAnsi="Times New Roman" w:cs="Times New Roman"/>
                <w:sz w:val="16"/>
                <w:szCs w:val="16"/>
              </w:rPr>
              <w:t xml:space="preserve"> Promote Behaviour Change Communication (BCC) for better understanding of food and nutrition security problems for improved food and nutrition practices through Seminars and advocacy visits</w:t>
            </w:r>
          </w:p>
        </w:tc>
        <w:tc>
          <w:tcPr>
            <w:tcW w:w="1350" w:type="dxa"/>
            <w:shd w:val="clear" w:color="auto" w:fill="auto"/>
            <w:noWrap/>
            <w:vAlign w:val="center"/>
            <w:hideMark/>
          </w:tcPr>
          <w:p w14:paraId="5AE78E3D" w14:textId="6AA19C21"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610,000.00</w:t>
            </w:r>
          </w:p>
        </w:tc>
        <w:tc>
          <w:tcPr>
            <w:tcW w:w="1350" w:type="dxa"/>
            <w:shd w:val="clear" w:color="auto" w:fill="auto"/>
            <w:noWrap/>
            <w:vAlign w:val="center"/>
            <w:hideMark/>
          </w:tcPr>
          <w:p w14:paraId="0048A89C" w14:textId="080A6A2D"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1,220,000.00</w:t>
            </w:r>
          </w:p>
        </w:tc>
        <w:tc>
          <w:tcPr>
            <w:tcW w:w="1260" w:type="dxa"/>
            <w:shd w:val="clear" w:color="auto" w:fill="auto"/>
            <w:noWrap/>
            <w:vAlign w:val="center"/>
            <w:hideMark/>
          </w:tcPr>
          <w:p w14:paraId="7E79121B" w14:textId="680D72DE"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w:t>
            </w:r>
          </w:p>
        </w:tc>
        <w:tc>
          <w:tcPr>
            <w:tcW w:w="1260" w:type="dxa"/>
            <w:gridSpan w:val="2"/>
            <w:shd w:val="clear" w:color="auto" w:fill="auto"/>
            <w:noWrap/>
            <w:vAlign w:val="center"/>
            <w:hideMark/>
          </w:tcPr>
          <w:p w14:paraId="05B880D0" w14:textId="060C1B89"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w:t>
            </w:r>
          </w:p>
        </w:tc>
        <w:tc>
          <w:tcPr>
            <w:tcW w:w="1311" w:type="dxa"/>
            <w:shd w:val="clear" w:color="auto" w:fill="auto"/>
            <w:noWrap/>
            <w:vAlign w:val="center"/>
            <w:hideMark/>
          </w:tcPr>
          <w:p w14:paraId="123255C0" w14:textId="3A6BF846"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w:t>
            </w:r>
          </w:p>
        </w:tc>
        <w:tc>
          <w:tcPr>
            <w:tcW w:w="1530" w:type="dxa"/>
            <w:shd w:val="clear" w:color="auto" w:fill="auto"/>
            <w:noWrap/>
            <w:vAlign w:val="center"/>
            <w:hideMark/>
          </w:tcPr>
          <w:p w14:paraId="30106458" w14:textId="051A6A19"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1,830,000.00</w:t>
            </w:r>
          </w:p>
        </w:tc>
      </w:tr>
      <w:tr w:rsidR="001E7869" w:rsidRPr="004B13CC" w14:paraId="4D814A74" w14:textId="77777777" w:rsidTr="00C0695C">
        <w:trPr>
          <w:gridAfter w:val="1"/>
          <w:wAfter w:w="39" w:type="dxa"/>
          <w:trHeight w:val="285"/>
        </w:trPr>
        <w:tc>
          <w:tcPr>
            <w:tcW w:w="2718" w:type="dxa"/>
            <w:gridSpan w:val="2"/>
            <w:shd w:val="clear" w:color="auto" w:fill="auto"/>
          </w:tcPr>
          <w:p w14:paraId="3FB00DA7" w14:textId="77777777" w:rsidR="001E7869" w:rsidRPr="004B13CC" w:rsidRDefault="001E7869" w:rsidP="004B13CC">
            <w:pPr>
              <w:spacing w:after="0" w:line="240" w:lineRule="auto"/>
              <w:rPr>
                <w:rFonts w:ascii="Times New Roman" w:hAnsi="Times New Roman" w:cs="Times New Roman"/>
                <w:bCs/>
                <w:color w:val="000000"/>
                <w:sz w:val="16"/>
                <w:szCs w:val="16"/>
              </w:rPr>
            </w:pPr>
          </w:p>
        </w:tc>
        <w:tc>
          <w:tcPr>
            <w:tcW w:w="4140" w:type="dxa"/>
            <w:shd w:val="clear" w:color="auto" w:fill="auto"/>
            <w:noWrap/>
            <w:hideMark/>
          </w:tcPr>
          <w:p w14:paraId="60089A1B" w14:textId="77777777" w:rsidR="001E7869" w:rsidRPr="004B13CC" w:rsidRDefault="001E786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
                <w:bCs/>
                <w:sz w:val="16"/>
                <w:szCs w:val="16"/>
              </w:rPr>
              <w:t>5.1. 6.</w:t>
            </w:r>
            <w:r w:rsidRPr="004B13CC">
              <w:rPr>
                <w:rFonts w:ascii="Times New Roman" w:hAnsi="Times New Roman" w:cs="Times New Roman"/>
                <w:sz w:val="16"/>
                <w:szCs w:val="16"/>
              </w:rPr>
              <w:t xml:space="preserve"> Strengthen collaboration and synergy between relevant MDAs,   State &amp; Local Committees on F&amp;N, and between state &amp; non-state actors</w:t>
            </w:r>
          </w:p>
        </w:tc>
        <w:tc>
          <w:tcPr>
            <w:tcW w:w="1350" w:type="dxa"/>
            <w:shd w:val="clear" w:color="auto" w:fill="auto"/>
            <w:noWrap/>
            <w:vAlign w:val="center"/>
            <w:hideMark/>
          </w:tcPr>
          <w:p w14:paraId="450CE0DD" w14:textId="78858970"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265,000.00</w:t>
            </w:r>
          </w:p>
        </w:tc>
        <w:tc>
          <w:tcPr>
            <w:tcW w:w="1350" w:type="dxa"/>
            <w:shd w:val="clear" w:color="auto" w:fill="auto"/>
            <w:noWrap/>
            <w:vAlign w:val="center"/>
            <w:hideMark/>
          </w:tcPr>
          <w:p w14:paraId="1A1B5D12" w14:textId="4DA8A145"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w:t>
            </w:r>
          </w:p>
        </w:tc>
        <w:tc>
          <w:tcPr>
            <w:tcW w:w="1260" w:type="dxa"/>
            <w:shd w:val="clear" w:color="auto" w:fill="auto"/>
            <w:noWrap/>
            <w:vAlign w:val="center"/>
            <w:hideMark/>
          </w:tcPr>
          <w:p w14:paraId="26CE4CC3" w14:textId="79A39E99"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265,000.00</w:t>
            </w:r>
          </w:p>
        </w:tc>
        <w:tc>
          <w:tcPr>
            <w:tcW w:w="1260" w:type="dxa"/>
            <w:gridSpan w:val="2"/>
            <w:shd w:val="clear" w:color="auto" w:fill="auto"/>
            <w:noWrap/>
            <w:vAlign w:val="center"/>
            <w:hideMark/>
          </w:tcPr>
          <w:p w14:paraId="5363AAC8" w14:textId="7B6EF898"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w:t>
            </w:r>
          </w:p>
        </w:tc>
        <w:tc>
          <w:tcPr>
            <w:tcW w:w="1311" w:type="dxa"/>
            <w:shd w:val="clear" w:color="auto" w:fill="auto"/>
            <w:noWrap/>
            <w:vAlign w:val="center"/>
            <w:hideMark/>
          </w:tcPr>
          <w:p w14:paraId="319BA19C" w14:textId="2460B542"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w:t>
            </w:r>
          </w:p>
        </w:tc>
        <w:tc>
          <w:tcPr>
            <w:tcW w:w="1530" w:type="dxa"/>
            <w:shd w:val="clear" w:color="auto" w:fill="auto"/>
            <w:noWrap/>
            <w:vAlign w:val="center"/>
            <w:hideMark/>
          </w:tcPr>
          <w:p w14:paraId="3A93A72D" w14:textId="50FB0165"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530,000.00</w:t>
            </w:r>
          </w:p>
        </w:tc>
      </w:tr>
      <w:tr w:rsidR="001E7869" w:rsidRPr="004B13CC" w14:paraId="1208E072" w14:textId="77777777" w:rsidTr="00C0695C">
        <w:trPr>
          <w:gridAfter w:val="1"/>
          <w:wAfter w:w="39" w:type="dxa"/>
          <w:trHeight w:val="285"/>
        </w:trPr>
        <w:tc>
          <w:tcPr>
            <w:tcW w:w="2718" w:type="dxa"/>
            <w:gridSpan w:val="2"/>
            <w:shd w:val="clear" w:color="auto" w:fill="auto"/>
          </w:tcPr>
          <w:p w14:paraId="74122D90" w14:textId="77777777" w:rsidR="001E7869" w:rsidRPr="004B13CC" w:rsidRDefault="001E7869" w:rsidP="004B13CC">
            <w:pPr>
              <w:spacing w:after="0" w:line="240" w:lineRule="auto"/>
              <w:rPr>
                <w:rFonts w:ascii="Times New Roman" w:hAnsi="Times New Roman" w:cs="Times New Roman"/>
                <w:bCs/>
                <w:color w:val="000000"/>
                <w:sz w:val="16"/>
                <w:szCs w:val="16"/>
              </w:rPr>
            </w:pPr>
          </w:p>
        </w:tc>
        <w:tc>
          <w:tcPr>
            <w:tcW w:w="4140" w:type="dxa"/>
            <w:shd w:val="clear" w:color="auto" w:fill="auto"/>
            <w:noWrap/>
            <w:hideMark/>
          </w:tcPr>
          <w:p w14:paraId="786ADCF4" w14:textId="77777777" w:rsidR="001E7869" w:rsidRPr="004B13CC" w:rsidRDefault="001E786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
                <w:bCs/>
                <w:sz w:val="16"/>
                <w:szCs w:val="16"/>
              </w:rPr>
              <w:t xml:space="preserve">5.1. 7. </w:t>
            </w:r>
            <w:r w:rsidRPr="004B13CC">
              <w:rPr>
                <w:rFonts w:ascii="Times New Roman" w:hAnsi="Times New Roman" w:cs="Times New Roman"/>
                <w:sz w:val="16"/>
                <w:szCs w:val="16"/>
              </w:rPr>
              <w:t>Support stakeholders including NAFDAC, SON,  EN-</w:t>
            </w:r>
            <w:r w:rsidRPr="004B13CC">
              <w:rPr>
                <w:rFonts w:ascii="Times New Roman" w:hAnsi="Times New Roman" w:cs="Times New Roman"/>
                <w:color w:val="000000"/>
                <w:sz w:val="16"/>
                <w:szCs w:val="16"/>
              </w:rPr>
              <w:t>RUWASSA</w:t>
            </w:r>
            <w:r w:rsidRPr="004B13CC">
              <w:rPr>
                <w:rFonts w:ascii="Times New Roman" w:hAnsi="Times New Roman" w:cs="Times New Roman"/>
                <w:color w:val="FF0000"/>
                <w:sz w:val="16"/>
                <w:szCs w:val="16"/>
              </w:rPr>
              <w:t>,</w:t>
            </w:r>
            <w:r w:rsidRPr="004B13CC">
              <w:rPr>
                <w:rFonts w:ascii="Times New Roman" w:hAnsi="Times New Roman" w:cs="Times New Roman"/>
                <w:sz w:val="16"/>
                <w:szCs w:val="16"/>
              </w:rPr>
              <w:t xml:space="preserve"> Consumer protection agency, Produce departments, Veterinary dept, and private sectors to set criteria for appropriate standards on nutrition labels for packaged foods. </w:t>
            </w:r>
          </w:p>
        </w:tc>
        <w:tc>
          <w:tcPr>
            <w:tcW w:w="1350" w:type="dxa"/>
            <w:shd w:val="clear" w:color="auto" w:fill="auto"/>
            <w:noWrap/>
            <w:vAlign w:val="center"/>
            <w:hideMark/>
          </w:tcPr>
          <w:p w14:paraId="36AB6F5B" w14:textId="3E1A5860"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765,000.00</w:t>
            </w:r>
          </w:p>
        </w:tc>
        <w:tc>
          <w:tcPr>
            <w:tcW w:w="1350" w:type="dxa"/>
            <w:shd w:val="clear" w:color="auto" w:fill="auto"/>
            <w:noWrap/>
            <w:vAlign w:val="center"/>
            <w:hideMark/>
          </w:tcPr>
          <w:p w14:paraId="69DBD37E" w14:textId="59DEC1B5"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w:t>
            </w:r>
          </w:p>
        </w:tc>
        <w:tc>
          <w:tcPr>
            <w:tcW w:w="1260" w:type="dxa"/>
            <w:shd w:val="clear" w:color="auto" w:fill="auto"/>
            <w:noWrap/>
            <w:vAlign w:val="center"/>
            <w:hideMark/>
          </w:tcPr>
          <w:p w14:paraId="314D7605" w14:textId="6C26C9B2"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w:t>
            </w:r>
          </w:p>
        </w:tc>
        <w:tc>
          <w:tcPr>
            <w:tcW w:w="1260" w:type="dxa"/>
            <w:gridSpan w:val="2"/>
            <w:shd w:val="clear" w:color="auto" w:fill="auto"/>
            <w:noWrap/>
            <w:vAlign w:val="center"/>
            <w:hideMark/>
          </w:tcPr>
          <w:p w14:paraId="03B57137" w14:textId="60266153"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w:t>
            </w:r>
          </w:p>
        </w:tc>
        <w:tc>
          <w:tcPr>
            <w:tcW w:w="1311" w:type="dxa"/>
            <w:shd w:val="clear" w:color="auto" w:fill="auto"/>
            <w:noWrap/>
            <w:vAlign w:val="center"/>
            <w:hideMark/>
          </w:tcPr>
          <w:p w14:paraId="62C504D3" w14:textId="698F9212"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w:t>
            </w:r>
          </w:p>
        </w:tc>
        <w:tc>
          <w:tcPr>
            <w:tcW w:w="1530" w:type="dxa"/>
            <w:shd w:val="clear" w:color="auto" w:fill="auto"/>
            <w:noWrap/>
            <w:vAlign w:val="center"/>
            <w:hideMark/>
          </w:tcPr>
          <w:p w14:paraId="3B56F52F" w14:textId="0E0CAD67"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765,000.00</w:t>
            </w:r>
          </w:p>
        </w:tc>
      </w:tr>
      <w:tr w:rsidR="001E7869" w:rsidRPr="004B13CC" w14:paraId="75DD1919" w14:textId="77777777" w:rsidTr="00C0695C">
        <w:trPr>
          <w:gridAfter w:val="1"/>
          <w:wAfter w:w="39" w:type="dxa"/>
          <w:trHeight w:val="285"/>
        </w:trPr>
        <w:tc>
          <w:tcPr>
            <w:tcW w:w="2718" w:type="dxa"/>
            <w:gridSpan w:val="2"/>
            <w:shd w:val="clear" w:color="auto" w:fill="auto"/>
          </w:tcPr>
          <w:p w14:paraId="79973D1E" w14:textId="77777777" w:rsidR="001E7869" w:rsidRPr="004B13CC" w:rsidRDefault="001E7869" w:rsidP="004B13CC">
            <w:pPr>
              <w:spacing w:after="0" w:line="240" w:lineRule="auto"/>
              <w:rPr>
                <w:rFonts w:ascii="Times New Roman" w:hAnsi="Times New Roman" w:cs="Times New Roman"/>
                <w:bCs/>
                <w:color w:val="000000"/>
                <w:sz w:val="16"/>
                <w:szCs w:val="16"/>
              </w:rPr>
            </w:pPr>
          </w:p>
        </w:tc>
        <w:tc>
          <w:tcPr>
            <w:tcW w:w="4140" w:type="dxa"/>
            <w:shd w:val="clear" w:color="auto" w:fill="auto"/>
            <w:noWrap/>
            <w:hideMark/>
          </w:tcPr>
          <w:p w14:paraId="3A10A195" w14:textId="77777777" w:rsidR="001E7869" w:rsidRPr="004B13CC" w:rsidRDefault="001E786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
                <w:bCs/>
                <w:sz w:val="16"/>
                <w:szCs w:val="16"/>
              </w:rPr>
              <w:t>5.1. 8.</w:t>
            </w:r>
            <w:r w:rsidRPr="004B13CC">
              <w:rPr>
                <w:rFonts w:ascii="Times New Roman" w:hAnsi="Times New Roman" w:cs="Times New Roman"/>
                <w:sz w:val="16"/>
                <w:szCs w:val="16"/>
              </w:rPr>
              <w:t xml:space="preserve"> Advocate for increased monitoring and enforcement that supports compliance with the State regulations on the  Code of marketing Breastmilk Substitutes</w:t>
            </w:r>
          </w:p>
        </w:tc>
        <w:tc>
          <w:tcPr>
            <w:tcW w:w="1350" w:type="dxa"/>
            <w:shd w:val="clear" w:color="auto" w:fill="auto"/>
            <w:noWrap/>
            <w:vAlign w:val="center"/>
            <w:hideMark/>
          </w:tcPr>
          <w:p w14:paraId="2B13AA5F" w14:textId="1A95D58B"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167,000.00</w:t>
            </w:r>
          </w:p>
        </w:tc>
        <w:tc>
          <w:tcPr>
            <w:tcW w:w="1350" w:type="dxa"/>
            <w:shd w:val="clear" w:color="auto" w:fill="auto"/>
            <w:noWrap/>
            <w:vAlign w:val="center"/>
            <w:hideMark/>
          </w:tcPr>
          <w:p w14:paraId="2C7BBECD" w14:textId="5BF8AB7A"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w:t>
            </w:r>
          </w:p>
        </w:tc>
        <w:tc>
          <w:tcPr>
            <w:tcW w:w="1260" w:type="dxa"/>
            <w:shd w:val="clear" w:color="auto" w:fill="auto"/>
            <w:noWrap/>
            <w:vAlign w:val="center"/>
            <w:hideMark/>
          </w:tcPr>
          <w:p w14:paraId="22539278" w14:textId="78F69BFB"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167,000.00</w:t>
            </w:r>
          </w:p>
        </w:tc>
        <w:tc>
          <w:tcPr>
            <w:tcW w:w="1260" w:type="dxa"/>
            <w:gridSpan w:val="2"/>
            <w:shd w:val="clear" w:color="auto" w:fill="auto"/>
            <w:noWrap/>
            <w:vAlign w:val="center"/>
            <w:hideMark/>
          </w:tcPr>
          <w:p w14:paraId="7B26D0D2" w14:textId="2CF87971"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w:t>
            </w:r>
          </w:p>
        </w:tc>
        <w:tc>
          <w:tcPr>
            <w:tcW w:w="1311" w:type="dxa"/>
            <w:shd w:val="clear" w:color="auto" w:fill="auto"/>
            <w:noWrap/>
            <w:vAlign w:val="center"/>
            <w:hideMark/>
          </w:tcPr>
          <w:p w14:paraId="1B25F038" w14:textId="639BF95C"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167,000.00</w:t>
            </w:r>
          </w:p>
        </w:tc>
        <w:tc>
          <w:tcPr>
            <w:tcW w:w="1530" w:type="dxa"/>
            <w:shd w:val="clear" w:color="auto" w:fill="auto"/>
            <w:noWrap/>
            <w:vAlign w:val="center"/>
            <w:hideMark/>
          </w:tcPr>
          <w:p w14:paraId="197D456D" w14:textId="0BA06FBF"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501,000.00</w:t>
            </w:r>
          </w:p>
        </w:tc>
      </w:tr>
      <w:tr w:rsidR="001E7869" w:rsidRPr="004B13CC" w14:paraId="6A1F4319" w14:textId="77777777" w:rsidTr="00C0695C">
        <w:trPr>
          <w:gridAfter w:val="1"/>
          <w:wAfter w:w="39" w:type="dxa"/>
          <w:trHeight w:val="285"/>
        </w:trPr>
        <w:tc>
          <w:tcPr>
            <w:tcW w:w="2718" w:type="dxa"/>
            <w:gridSpan w:val="2"/>
            <w:shd w:val="clear" w:color="auto" w:fill="auto"/>
          </w:tcPr>
          <w:p w14:paraId="3E18BE42" w14:textId="77777777" w:rsidR="001E7869" w:rsidRPr="004B13CC" w:rsidRDefault="001E7869" w:rsidP="004B13CC">
            <w:pPr>
              <w:spacing w:after="0" w:line="240" w:lineRule="auto"/>
              <w:rPr>
                <w:rFonts w:ascii="Times New Roman" w:hAnsi="Times New Roman" w:cs="Times New Roman"/>
                <w:bCs/>
                <w:color w:val="000000"/>
                <w:sz w:val="16"/>
                <w:szCs w:val="16"/>
              </w:rPr>
            </w:pPr>
          </w:p>
        </w:tc>
        <w:tc>
          <w:tcPr>
            <w:tcW w:w="4140" w:type="dxa"/>
            <w:shd w:val="clear" w:color="auto" w:fill="auto"/>
            <w:noWrap/>
            <w:hideMark/>
          </w:tcPr>
          <w:p w14:paraId="5647AC49" w14:textId="77777777" w:rsidR="001E7869" w:rsidRPr="004B13CC" w:rsidRDefault="001E7869" w:rsidP="004B13CC">
            <w:pPr>
              <w:spacing w:after="0" w:line="240" w:lineRule="auto"/>
              <w:rPr>
                <w:rFonts w:ascii="Times New Roman" w:hAnsi="Times New Roman" w:cs="Times New Roman"/>
                <w:color w:val="000000"/>
                <w:sz w:val="16"/>
                <w:szCs w:val="16"/>
                <w:shd w:val="clear" w:color="auto" w:fill="FFFFFF"/>
              </w:rPr>
            </w:pPr>
            <w:r w:rsidRPr="004B13CC">
              <w:rPr>
                <w:rFonts w:ascii="Times New Roman" w:hAnsi="Times New Roman" w:cs="Times New Roman"/>
                <w:b/>
                <w:bCs/>
                <w:sz w:val="16"/>
                <w:szCs w:val="16"/>
              </w:rPr>
              <w:t>5.1 . 9.</w:t>
            </w:r>
            <w:r w:rsidRPr="004B13CC">
              <w:rPr>
                <w:rFonts w:ascii="Times New Roman" w:hAnsi="Times New Roman" w:cs="Times New Roman"/>
                <w:sz w:val="16"/>
                <w:szCs w:val="16"/>
              </w:rPr>
              <w:t xml:space="preserve">  Advocacy to LGAs to compliment implementation of home grown School feeding program</w:t>
            </w:r>
          </w:p>
        </w:tc>
        <w:tc>
          <w:tcPr>
            <w:tcW w:w="1350" w:type="dxa"/>
            <w:shd w:val="clear" w:color="auto" w:fill="auto"/>
            <w:noWrap/>
            <w:vAlign w:val="center"/>
            <w:hideMark/>
          </w:tcPr>
          <w:p w14:paraId="16A96335" w14:textId="01D6437A"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187,500.00</w:t>
            </w:r>
          </w:p>
        </w:tc>
        <w:tc>
          <w:tcPr>
            <w:tcW w:w="1350" w:type="dxa"/>
            <w:shd w:val="clear" w:color="auto" w:fill="auto"/>
            <w:noWrap/>
            <w:vAlign w:val="center"/>
            <w:hideMark/>
          </w:tcPr>
          <w:p w14:paraId="7B4FB74D" w14:textId="297A8F27"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187,500.00</w:t>
            </w:r>
          </w:p>
        </w:tc>
        <w:tc>
          <w:tcPr>
            <w:tcW w:w="1260" w:type="dxa"/>
            <w:shd w:val="clear" w:color="auto" w:fill="auto"/>
            <w:noWrap/>
            <w:vAlign w:val="center"/>
            <w:hideMark/>
          </w:tcPr>
          <w:p w14:paraId="3C37F704" w14:textId="710EDD91"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w:t>
            </w:r>
          </w:p>
        </w:tc>
        <w:tc>
          <w:tcPr>
            <w:tcW w:w="1260" w:type="dxa"/>
            <w:gridSpan w:val="2"/>
            <w:shd w:val="clear" w:color="auto" w:fill="auto"/>
            <w:noWrap/>
            <w:vAlign w:val="center"/>
            <w:hideMark/>
          </w:tcPr>
          <w:p w14:paraId="4A0C199D" w14:textId="3B6E2C41"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187,500.00</w:t>
            </w:r>
          </w:p>
        </w:tc>
        <w:tc>
          <w:tcPr>
            <w:tcW w:w="1311" w:type="dxa"/>
            <w:shd w:val="clear" w:color="auto" w:fill="auto"/>
            <w:noWrap/>
            <w:vAlign w:val="center"/>
            <w:hideMark/>
          </w:tcPr>
          <w:p w14:paraId="4D3F689D" w14:textId="1D4CE242"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w:t>
            </w:r>
          </w:p>
        </w:tc>
        <w:tc>
          <w:tcPr>
            <w:tcW w:w="1530" w:type="dxa"/>
            <w:shd w:val="clear" w:color="auto" w:fill="auto"/>
            <w:noWrap/>
            <w:vAlign w:val="center"/>
            <w:hideMark/>
          </w:tcPr>
          <w:p w14:paraId="149D1AF1" w14:textId="33472F06"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562,500.00</w:t>
            </w:r>
          </w:p>
        </w:tc>
      </w:tr>
      <w:tr w:rsidR="001E7869" w:rsidRPr="004B13CC" w14:paraId="6BE353C5" w14:textId="77777777" w:rsidTr="00C0695C">
        <w:trPr>
          <w:gridAfter w:val="1"/>
          <w:wAfter w:w="39" w:type="dxa"/>
          <w:trHeight w:val="285"/>
        </w:trPr>
        <w:tc>
          <w:tcPr>
            <w:tcW w:w="2718" w:type="dxa"/>
            <w:gridSpan w:val="2"/>
            <w:shd w:val="clear" w:color="auto" w:fill="auto"/>
          </w:tcPr>
          <w:p w14:paraId="4C5E1516" w14:textId="77777777" w:rsidR="001E7869" w:rsidRPr="004B13CC" w:rsidRDefault="001E7869" w:rsidP="004B13CC">
            <w:pPr>
              <w:spacing w:after="0" w:line="240" w:lineRule="auto"/>
              <w:rPr>
                <w:rFonts w:ascii="Times New Roman" w:hAnsi="Times New Roman" w:cs="Times New Roman"/>
                <w:bCs/>
                <w:color w:val="000000"/>
                <w:sz w:val="16"/>
                <w:szCs w:val="16"/>
              </w:rPr>
            </w:pPr>
          </w:p>
        </w:tc>
        <w:tc>
          <w:tcPr>
            <w:tcW w:w="4140" w:type="dxa"/>
            <w:shd w:val="clear" w:color="auto" w:fill="auto"/>
            <w:noWrap/>
            <w:hideMark/>
          </w:tcPr>
          <w:p w14:paraId="505BC243" w14:textId="77777777" w:rsidR="001E7869" w:rsidRPr="004B13CC" w:rsidRDefault="001E7869" w:rsidP="004B13CC">
            <w:pPr>
              <w:spacing w:after="0" w:line="240" w:lineRule="auto"/>
              <w:rPr>
                <w:rFonts w:ascii="Times New Roman" w:hAnsi="Times New Roman" w:cs="Times New Roman"/>
                <w:color w:val="000000"/>
                <w:sz w:val="16"/>
                <w:szCs w:val="16"/>
                <w:shd w:val="clear" w:color="auto" w:fill="FFFFFF"/>
              </w:rPr>
            </w:pPr>
            <w:r w:rsidRPr="004B13CC">
              <w:rPr>
                <w:rFonts w:ascii="Times New Roman" w:hAnsi="Times New Roman" w:cs="Times New Roman"/>
                <w:b/>
                <w:bCs/>
                <w:sz w:val="16"/>
                <w:szCs w:val="16"/>
              </w:rPr>
              <w:t>5.1.10.</w:t>
            </w:r>
            <w:r w:rsidRPr="004B13CC">
              <w:rPr>
                <w:rFonts w:ascii="Times New Roman" w:hAnsi="Times New Roman" w:cs="Times New Roman"/>
                <w:sz w:val="16"/>
                <w:szCs w:val="16"/>
              </w:rPr>
              <w:t xml:space="preserve"> Scale up implementation of  Home-grown School Feeding Programme </w:t>
            </w:r>
          </w:p>
        </w:tc>
        <w:tc>
          <w:tcPr>
            <w:tcW w:w="1350" w:type="dxa"/>
            <w:shd w:val="clear" w:color="auto" w:fill="auto"/>
            <w:noWrap/>
            <w:vAlign w:val="center"/>
            <w:hideMark/>
          </w:tcPr>
          <w:p w14:paraId="6B3852F0" w14:textId="5903F0EE"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26,884,650.00</w:t>
            </w:r>
          </w:p>
        </w:tc>
        <w:tc>
          <w:tcPr>
            <w:tcW w:w="1350" w:type="dxa"/>
            <w:shd w:val="clear" w:color="auto" w:fill="auto"/>
            <w:noWrap/>
            <w:vAlign w:val="center"/>
            <w:hideMark/>
          </w:tcPr>
          <w:p w14:paraId="6AD2AFC8" w14:textId="0D440C61"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26,884,650.00</w:t>
            </w:r>
          </w:p>
        </w:tc>
        <w:tc>
          <w:tcPr>
            <w:tcW w:w="1260" w:type="dxa"/>
            <w:shd w:val="clear" w:color="auto" w:fill="auto"/>
            <w:noWrap/>
            <w:vAlign w:val="center"/>
            <w:hideMark/>
          </w:tcPr>
          <w:p w14:paraId="2FAE6965" w14:textId="1A249752"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26,884,650.00</w:t>
            </w:r>
          </w:p>
        </w:tc>
        <w:tc>
          <w:tcPr>
            <w:tcW w:w="1260" w:type="dxa"/>
            <w:gridSpan w:val="2"/>
            <w:shd w:val="clear" w:color="auto" w:fill="auto"/>
            <w:noWrap/>
            <w:vAlign w:val="center"/>
            <w:hideMark/>
          </w:tcPr>
          <w:p w14:paraId="510E0428" w14:textId="5BAC5D59"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26,884,650.00</w:t>
            </w:r>
          </w:p>
        </w:tc>
        <w:tc>
          <w:tcPr>
            <w:tcW w:w="1311" w:type="dxa"/>
            <w:shd w:val="clear" w:color="auto" w:fill="auto"/>
            <w:noWrap/>
            <w:vAlign w:val="center"/>
            <w:hideMark/>
          </w:tcPr>
          <w:p w14:paraId="21C262C7" w14:textId="77586043"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w:t>
            </w:r>
          </w:p>
        </w:tc>
        <w:tc>
          <w:tcPr>
            <w:tcW w:w="1530" w:type="dxa"/>
            <w:shd w:val="clear" w:color="auto" w:fill="auto"/>
            <w:noWrap/>
            <w:vAlign w:val="center"/>
            <w:hideMark/>
          </w:tcPr>
          <w:p w14:paraId="39542384" w14:textId="6FC9F90D"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107,538,600.00</w:t>
            </w:r>
          </w:p>
        </w:tc>
      </w:tr>
      <w:tr w:rsidR="001E7869" w:rsidRPr="004B13CC" w14:paraId="5D5B60DE" w14:textId="77777777" w:rsidTr="00C0695C">
        <w:trPr>
          <w:gridAfter w:val="1"/>
          <w:wAfter w:w="39" w:type="dxa"/>
          <w:trHeight w:val="285"/>
        </w:trPr>
        <w:tc>
          <w:tcPr>
            <w:tcW w:w="2718" w:type="dxa"/>
            <w:gridSpan w:val="2"/>
            <w:shd w:val="clear" w:color="auto" w:fill="auto"/>
          </w:tcPr>
          <w:p w14:paraId="0B119E16" w14:textId="77777777" w:rsidR="001E7869" w:rsidRPr="004B13CC" w:rsidRDefault="001E7869"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3DEA6CA9" w14:textId="77777777" w:rsidR="001E7869" w:rsidRPr="004B13CC" w:rsidRDefault="001E7869" w:rsidP="004B13CC">
            <w:pPr>
              <w:spacing w:after="0" w:line="240" w:lineRule="auto"/>
              <w:rPr>
                <w:rFonts w:ascii="Times New Roman" w:hAnsi="Times New Roman" w:cs="Times New Roman"/>
                <w:color w:val="000000"/>
                <w:sz w:val="16"/>
                <w:szCs w:val="16"/>
                <w:shd w:val="clear" w:color="auto" w:fill="FFFFFF"/>
              </w:rPr>
            </w:pPr>
            <w:r w:rsidRPr="004B13CC">
              <w:rPr>
                <w:rFonts w:ascii="Times New Roman" w:hAnsi="Times New Roman" w:cs="Times New Roman"/>
                <w:b/>
                <w:bCs/>
                <w:sz w:val="16"/>
                <w:szCs w:val="16"/>
              </w:rPr>
              <w:t>5.1.10.</w:t>
            </w:r>
            <w:r w:rsidRPr="004B13CC">
              <w:rPr>
                <w:rFonts w:ascii="Times New Roman" w:hAnsi="Times New Roman" w:cs="Times New Roman"/>
                <w:sz w:val="16"/>
                <w:szCs w:val="16"/>
              </w:rPr>
              <w:t xml:space="preserve"> Scale up implementation of  Home-grown School Feeding Programme </w:t>
            </w:r>
          </w:p>
        </w:tc>
        <w:tc>
          <w:tcPr>
            <w:tcW w:w="1350" w:type="dxa"/>
            <w:shd w:val="clear" w:color="auto" w:fill="auto"/>
            <w:noWrap/>
            <w:vAlign w:val="center"/>
          </w:tcPr>
          <w:p w14:paraId="655771D9" w14:textId="51BA17D8"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26,884,650.00</w:t>
            </w:r>
          </w:p>
        </w:tc>
        <w:tc>
          <w:tcPr>
            <w:tcW w:w="1350" w:type="dxa"/>
            <w:shd w:val="clear" w:color="auto" w:fill="auto"/>
            <w:noWrap/>
            <w:vAlign w:val="center"/>
          </w:tcPr>
          <w:p w14:paraId="66B78598" w14:textId="6B3D0938"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26,884,650.00</w:t>
            </w:r>
          </w:p>
        </w:tc>
        <w:tc>
          <w:tcPr>
            <w:tcW w:w="1260" w:type="dxa"/>
            <w:shd w:val="clear" w:color="auto" w:fill="auto"/>
            <w:noWrap/>
            <w:vAlign w:val="center"/>
          </w:tcPr>
          <w:p w14:paraId="298D0A69" w14:textId="144B1FE8"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26,884,650.00</w:t>
            </w:r>
          </w:p>
        </w:tc>
        <w:tc>
          <w:tcPr>
            <w:tcW w:w="1260" w:type="dxa"/>
            <w:gridSpan w:val="2"/>
            <w:shd w:val="clear" w:color="auto" w:fill="auto"/>
            <w:noWrap/>
            <w:vAlign w:val="center"/>
          </w:tcPr>
          <w:p w14:paraId="22D53118" w14:textId="108B2CA3"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26,884,650.00</w:t>
            </w:r>
          </w:p>
        </w:tc>
        <w:tc>
          <w:tcPr>
            <w:tcW w:w="1311" w:type="dxa"/>
            <w:shd w:val="clear" w:color="auto" w:fill="auto"/>
            <w:noWrap/>
            <w:vAlign w:val="center"/>
          </w:tcPr>
          <w:p w14:paraId="67C91C1D" w14:textId="0E0E027B"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w:t>
            </w:r>
          </w:p>
        </w:tc>
        <w:tc>
          <w:tcPr>
            <w:tcW w:w="1530" w:type="dxa"/>
            <w:shd w:val="clear" w:color="auto" w:fill="auto"/>
            <w:noWrap/>
            <w:vAlign w:val="center"/>
          </w:tcPr>
          <w:p w14:paraId="29487FCB" w14:textId="73DC3792"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107,538,600.00</w:t>
            </w:r>
          </w:p>
        </w:tc>
      </w:tr>
      <w:tr w:rsidR="001E7869" w:rsidRPr="004B13CC" w14:paraId="4DE904BB" w14:textId="77777777" w:rsidTr="00C0695C">
        <w:trPr>
          <w:gridAfter w:val="1"/>
          <w:wAfter w:w="39" w:type="dxa"/>
          <w:trHeight w:val="285"/>
        </w:trPr>
        <w:tc>
          <w:tcPr>
            <w:tcW w:w="2718" w:type="dxa"/>
            <w:gridSpan w:val="2"/>
            <w:shd w:val="clear" w:color="auto" w:fill="auto"/>
          </w:tcPr>
          <w:p w14:paraId="15A0017D" w14:textId="77777777" w:rsidR="001E7869" w:rsidRPr="004B13CC" w:rsidRDefault="001E7869"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3665CDE9" w14:textId="77777777" w:rsidR="001E7869" w:rsidRPr="004B13CC" w:rsidRDefault="001E7869" w:rsidP="004B13CC">
            <w:pPr>
              <w:spacing w:after="0" w:line="240" w:lineRule="auto"/>
              <w:rPr>
                <w:rFonts w:ascii="Times New Roman" w:hAnsi="Times New Roman" w:cs="Times New Roman"/>
                <w:color w:val="000000"/>
                <w:sz w:val="16"/>
                <w:szCs w:val="16"/>
                <w:shd w:val="clear" w:color="auto" w:fill="FFFFFF"/>
              </w:rPr>
            </w:pPr>
            <w:r w:rsidRPr="004B13CC">
              <w:rPr>
                <w:rFonts w:ascii="Times New Roman" w:hAnsi="Times New Roman" w:cs="Times New Roman"/>
                <w:b/>
                <w:bCs/>
                <w:sz w:val="16"/>
                <w:szCs w:val="16"/>
              </w:rPr>
              <w:t>5.1. 11.</w:t>
            </w:r>
            <w:r w:rsidRPr="004B13CC">
              <w:rPr>
                <w:rFonts w:ascii="Times New Roman" w:hAnsi="Times New Roman" w:cs="Times New Roman"/>
                <w:sz w:val="16"/>
                <w:szCs w:val="16"/>
              </w:rPr>
              <w:t xml:space="preserve"> Erection of Billboards to raise awareness on nutrition across the States/LGAs</w:t>
            </w:r>
          </w:p>
        </w:tc>
        <w:tc>
          <w:tcPr>
            <w:tcW w:w="1350" w:type="dxa"/>
            <w:shd w:val="clear" w:color="auto" w:fill="auto"/>
            <w:noWrap/>
            <w:vAlign w:val="center"/>
          </w:tcPr>
          <w:p w14:paraId="7A9931A4" w14:textId="38D831C9"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3,060,000.00</w:t>
            </w:r>
          </w:p>
        </w:tc>
        <w:tc>
          <w:tcPr>
            <w:tcW w:w="1350" w:type="dxa"/>
            <w:shd w:val="clear" w:color="auto" w:fill="auto"/>
            <w:noWrap/>
            <w:vAlign w:val="center"/>
          </w:tcPr>
          <w:p w14:paraId="62126427" w14:textId="58FACD46" w:rsidR="001E7869" w:rsidRPr="004B13CC" w:rsidRDefault="001E7869" w:rsidP="00C0695C">
            <w:pPr>
              <w:spacing w:after="0" w:line="240" w:lineRule="auto"/>
              <w:jc w:val="center"/>
              <w:rPr>
                <w:rFonts w:ascii="Times New Roman" w:hAnsi="Times New Roman" w:cs="Times New Roman"/>
                <w:bCs/>
                <w:color w:val="000000"/>
                <w:sz w:val="16"/>
                <w:szCs w:val="16"/>
              </w:rPr>
            </w:pPr>
          </w:p>
        </w:tc>
        <w:tc>
          <w:tcPr>
            <w:tcW w:w="1260" w:type="dxa"/>
            <w:shd w:val="clear" w:color="auto" w:fill="auto"/>
            <w:noWrap/>
            <w:vAlign w:val="center"/>
          </w:tcPr>
          <w:p w14:paraId="76990481" w14:textId="672C45C8"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3,060,000.00</w:t>
            </w:r>
          </w:p>
        </w:tc>
        <w:tc>
          <w:tcPr>
            <w:tcW w:w="1260" w:type="dxa"/>
            <w:gridSpan w:val="2"/>
            <w:shd w:val="clear" w:color="auto" w:fill="auto"/>
            <w:noWrap/>
            <w:vAlign w:val="center"/>
          </w:tcPr>
          <w:p w14:paraId="674ECEFC" w14:textId="045EA4D7"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w:t>
            </w:r>
          </w:p>
        </w:tc>
        <w:tc>
          <w:tcPr>
            <w:tcW w:w="1311" w:type="dxa"/>
            <w:shd w:val="clear" w:color="auto" w:fill="auto"/>
            <w:noWrap/>
            <w:vAlign w:val="center"/>
          </w:tcPr>
          <w:p w14:paraId="556778C8" w14:textId="51656A05"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w:t>
            </w:r>
          </w:p>
        </w:tc>
        <w:tc>
          <w:tcPr>
            <w:tcW w:w="1530" w:type="dxa"/>
            <w:shd w:val="clear" w:color="auto" w:fill="auto"/>
            <w:noWrap/>
            <w:vAlign w:val="center"/>
          </w:tcPr>
          <w:p w14:paraId="7D916552" w14:textId="541BB1C5"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6,120,000.00</w:t>
            </w:r>
          </w:p>
        </w:tc>
      </w:tr>
      <w:tr w:rsidR="001E7869" w:rsidRPr="004B13CC" w14:paraId="714C6E4C" w14:textId="77777777" w:rsidTr="00C0695C">
        <w:trPr>
          <w:gridAfter w:val="1"/>
          <w:wAfter w:w="39" w:type="dxa"/>
          <w:trHeight w:val="285"/>
        </w:trPr>
        <w:tc>
          <w:tcPr>
            <w:tcW w:w="2718" w:type="dxa"/>
            <w:gridSpan w:val="2"/>
            <w:shd w:val="clear" w:color="auto" w:fill="auto"/>
          </w:tcPr>
          <w:p w14:paraId="7F676334" w14:textId="77777777" w:rsidR="001E7869" w:rsidRPr="004B13CC" w:rsidRDefault="001E7869"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3C55C9F6" w14:textId="77777777" w:rsidR="001E7869" w:rsidRPr="004B13CC" w:rsidRDefault="001E7869" w:rsidP="004B13CC">
            <w:pPr>
              <w:spacing w:after="0" w:line="240" w:lineRule="auto"/>
              <w:rPr>
                <w:rFonts w:ascii="Times New Roman" w:hAnsi="Times New Roman" w:cs="Times New Roman"/>
                <w:color w:val="000000"/>
                <w:sz w:val="16"/>
                <w:szCs w:val="16"/>
                <w:shd w:val="clear" w:color="auto" w:fill="FFFFFF"/>
              </w:rPr>
            </w:pPr>
            <w:r w:rsidRPr="004B13CC">
              <w:rPr>
                <w:rFonts w:ascii="Times New Roman" w:hAnsi="Times New Roman" w:cs="Times New Roman"/>
                <w:b/>
                <w:bCs/>
                <w:sz w:val="16"/>
                <w:szCs w:val="16"/>
              </w:rPr>
              <w:t>5.1. 12.</w:t>
            </w:r>
            <w:r w:rsidRPr="004B13CC">
              <w:rPr>
                <w:rFonts w:ascii="Times New Roman" w:hAnsi="Times New Roman" w:cs="Times New Roman"/>
                <w:sz w:val="16"/>
                <w:szCs w:val="16"/>
              </w:rPr>
              <w:t xml:space="preserve"> Collaborate with network providers like MTN, Airtel, GLO etc. to disseminate nutrition information to the general public</w:t>
            </w:r>
          </w:p>
        </w:tc>
        <w:tc>
          <w:tcPr>
            <w:tcW w:w="1350" w:type="dxa"/>
            <w:shd w:val="clear" w:color="auto" w:fill="auto"/>
            <w:noWrap/>
            <w:vAlign w:val="center"/>
          </w:tcPr>
          <w:p w14:paraId="4231B6D0" w14:textId="4CC9B1AE"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11,200,000.00</w:t>
            </w:r>
          </w:p>
        </w:tc>
        <w:tc>
          <w:tcPr>
            <w:tcW w:w="1350" w:type="dxa"/>
            <w:shd w:val="clear" w:color="auto" w:fill="auto"/>
            <w:noWrap/>
            <w:vAlign w:val="center"/>
          </w:tcPr>
          <w:p w14:paraId="083F183E" w14:textId="7F4A6353"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w:t>
            </w:r>
          </w:p>
        </w:tc>
        <w:tc>
          <w:tcPr>
            <w:tcW w:w="1260" w:type="dxa"/>
            <w:shd w:val="clear" w:color="auto" w:fill="auto"/>
            <w:noWrap/>
            <w:vAlign w:val="center"/>
          </w:tcPr>
          <w:p w14:paraId="7791AB5B" w14:textId="71EFF164"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11,200,000.00</w:t>
            </w:r>
          </w:p>
        </w:tc>
        <w:tc>
          <w:tcPr>
            <w:tcW w:w="1260" w:type="dxa"/>
            <w:gridSpan w:val="2"/>
            <w:shd w:val="clear" w:color="auto" w:fill="auto"/>
            <w:noWrap/>
            <w:vAlign w:val="center"/>
          </w:tcPr>
          <w:p w14:paraId="2A67C20A" w14:textId="03C026D9"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w:t>
            </w:r>
          </w:p>
        </w:tc>
        <w:tc>
          <w:tcPr>
            <w:tcW w:w="1311" w:type="dxa"/>
            <w:shd w:val="clear" w:color="auto" w:fill="auto"/>
            <w:noWrap/>
            <w:vAlign w:val="center"/>
          </w:tcPr>
          <w:p w14:paraId="698BB666" w14:textId="55D39820"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w:t>
            </w:r>
          </w:p>
        </w:tc>
        <w:tc>
          <w:tcPr>
            <w:tcW w:w="1530" w:type="dxa"/>
            <w:shd w:val="clear" w:color="auto" w:fill="auto"/>
            <w:noWrap/>
            <w:vAlign w:val="center"/>
          </w:tcPr>
          <w:p w14:paraId="2FE14CCF" w14:textId="11882E18"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22,400,000.00</w:t>
            </w:r>
          </w:p>
        </w:tc>
      </w:tr>
      <w:tr w:rsidR="001E7869" w:rsidRPr="004B13CC" w14:paraId="6E8F8377" w14:textId="77777777" w:rsidTr="00C0695C">
        <w:trPr>
          <w:gridAfter w:val="1"/>
          <w:wAfter w:w="39" w:type="dxa"/>
          <w:trHeight w:val="285"/>
        </w:trPr>
        <w:tc>
          <w:tcPr>
            <w:tcW w:w="2718" w:type="dxa"/>
            <w:gridSpan w:val="2"/>
            <w:shd w:val="clear" w:color="auto" w:fill="auto"/>
          </w:tcPr>
          <w:p w14:paraId="1C30564B" w14:textId="77777777" w:rsidR="001E7869" w:rsidRPr="004B13CC" w:rsidRDefault="001E7869"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056B3851" w14:textId="77777777" w:rsidR="001E7869" w:rsidRPr="004B13CC" w:rsidRDefault="001E7869" w:rsidP="004B13CC">
            <w:pPr>
              <w:spacing w:after="0" w:line="240" w:lineRule="auto"/>
              <w:rPr>
                <w:rFonts w:ascii="Times New Roman" w:hAnsi="Times New Roman" w:cs="Times New Roman"/>
                <w:color w:val="000000"/>
                <w:sz w:val="16"/>
                <w:szCs w:val="16"/>
                <w:shd w:val="clear" w:color="auto" w:fill="FFFFFF"/>
              </w:rPr>
            </w:pPr>
            <w:r w:rsidRPr="004B13CC">
              <w:rPr>
                <w:rFonts w:ascii="Times New Roman" w:hAnsi="Times New Roman" w:cs="Times New Roman"/>
                <w:b/>
                <w:bCs/>
                <w:sz w:val="16"/>
                <w:szCs w:val="16"/>
              </w:rPr>
              <w:t xml:space="preserve">5.1.13. </w:t>
            </w:r>
            <w:r w:rsidRPr="004B13CC">
              <w:rPr>
                <w:rFonts w:ascii="Times New Roman" w:hAnsi="Times New Roman" w:cs="Times New Roman"/>
                <w:sz w:val="16"/>
                <w:szCs w:val="16"/>
              </w:rPr>
              <w:t>Conduct regular budget tracking to evaluate budget performance of F &amp;N in all sectors.</w:t>
            </w:r>
            <w:r w:rsidRPr="004B13CC">
              <w:rPr>
                <w:rFonts w:ascii="Times New Roman" w:hAnsi="Times New Roman" w:cs="Times New Roman"/>
                <w:sz w:val="16"/>
                <w:szCs w:val="16"/>
              </w:rPr>
              <w:br/>
            </w:r>
          </w:p>
        </w:tc>
        <w:tc>
          <w:tcPr>
            <w:tcW w:w="1350" w:type="dxa"/>
            <w:shd w:val="clear" w:color="auto" w:fill="auto"/>
            <w:noWrap/>
            <w:vAlign w:val="center"/>
          </w:tcPr>
          <w:p w14:paraId="7D5C3052" w14:textId="7DF2E9C2"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230,000.00</w:t>
            </w:r>
          </w:p>
        </w:tc>
        <w:tc>
          <w:tcPr>
            <w:tcW w:w="1350" w:type="dxa"/>
            <w:shd w:val="clear" w:color="auto" w:fill="auto"/>
            <w:noWrap/>
            <w:vAlign w:val="center"/>
          </w:tcPr>
          <w:p w14:paraId="54B6C322" w14:textId="4AD908F0"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230,000.00</w:t>
            </w:r>
          </w:p>
        </w:tc>
        <w:tc>
          <w:tcPr>
            <w:tcW w:w="1260" w:type="dxa"/>
            <w:shd w:val="clear" w:color="auto" w:fill="auto"/>
            <w:noWrap/>
            <w:vAlign w:val="center"/>
          </w:tcPr>
          <w:p w14:paraId="0268C73F" w14:textId="3269CFDA"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230,000.00</w:t>
            </w:r>
          </w:p>
        </w:tc>
        <w:tc>
          <w:tcPr>
            <w:tcW w:w="1260" w:type="dxa"/>
            <w:gridSpan w:val="2"/>
            <w:shd w:val="clear" w:color="auto" w:fill="auto"/>
            <w:noWrap/>
            <w:vAlign w:val="center"/>
          </w:tcPr>
          <w:p w14:paraId="08B071D7" w14:textId="615B8D03"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230,000.00</w:t>
            </w:r>
          </w:p>
        </w:tc>
        <w:tc>
          <w:tcPr>
            <w:tcW w:w="1311" w:type="dxa"/>
            <w:shd w:val="clear" w:color="auto" w:fill="auto"/>
            <w:noWrap/>
            <w:vAlign w:val="center"/>
          </w:tcPr>
          <w:p w14:paraId="740BF030" w14:textId="23562C7D"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230,000.00</w:t>
            </w:r>
          </w:p>
        </w:tc>
        <w:tc>
          <w:tcPr>
            <w:tcW w:w="1530" w:type="dxa"/>
            <w:shd w:val="clear" w:color="auto" w:fill="auto"/>
            <w:noWrap/>
            <w:vAlign w:val="center"/>
          </w:tcPr>
          <w:p w14:paraId="090A6348" w14:textId="53AA5A43"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1,150,000.00</w:t>
            </w:r>
          </w:p>
        </w:tc>
      </w:tr>
      <w:tr w:rsidR="001E7869" w:rsidRPr="004B13CC" w14:paraId="102707CE" w14:textId="77777777" w:rsidTr="00C0695C">
        <w:trPr>
          <w:gridAfter w:val="1"/>
          <w:wAfter w:w="39" w:type="dxa"/>
          <w:trHeight w:val="285"/>
        </w:trPr>
        <w:tc>
          <w:tcPr>
            <w:tcW w:w="2718" w:type="dxa"/>
            <w:gridSpan w:val="2"/>
            <w:shd w:val="clear" w:color="auto" w:fill="auto"/>
          </w:tcPr>
          <w:p w14:paraId="12B362EC" w14:textId="77777777" w:rsidR="001E7869" w:rsidRPr="004B13CC" w:rsidRDefault="001E7869"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06E6A06D" w14:textId="77777777" w:rsidR="001E7869" w:rsidRPr="004B13CC" w:rsidRDefault="001E7869" w:rsidP="004B13CC">
            <w:pPr>
              <w:spacing w:after="0" w:line="240" w:lineRule="auto"/>
              <w:rPr>
                <w:rFonts w:ascii="Times New Roman" w:hAnsi="Times New Roman" w:cs="Times New Roman"/>
                <w:color w:val="000000"/>
                <w:sz w:val="16"/>
                <w:szCs w:val="16"/>
                <w:shd w:val="clear" w:color="auto" w:fill="FFFFFF"/>
              </w:rPr>
            </w:pPr>
            <w:r w:rsidRPr="004B13CC">
              <w:rPr>
                <w:rFonts w:ascii="Times New Roman" w:hAnsi="Times New Roman" w:cs="Times New Roman"/>
                <w:b/>
                <w:bCs/>
                <w:sz w:val="16"/>
                <w:szCs w:val="16"/>
              </w:rPr>
              <w:t>5. 1. 14.</w:t>
            </w:r>
            <w:r w:rsidRPr="004B13CC">
              <w:rPr>
                <w:rFonts w:ascii="Times New Roman" w:hAnsi="Times New Roman" w:cs="Times New Roman"/>
                <w:sz w:val="16"/>
                <w:szCs w:val="16"/>
              </w:rPr>
              <w:t xml:space="preserve"> Develop and air  TV/Radio jingles  and produce leaflets and posters to promote good dietary practices and WASH at household, community levels and schools</w:t>
            </w:r>
          </w:p>
        </w:tc>
        <w:tc>
          <w:tcPr>
            <w:tcW w:w="1350" w:type="dxa"/>
            <w:shd w:val="clear" w:color="auto" w:fill="auto"/>
            <w:noWrap/>
            <w:vAlign w:val="center"/>
          </w:tcPr>
          <w:p w14:paraId="58A51AE9" w14:textId="746F08DF"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7,728,000.00</w:t>
            </w:r>
          </w:p>
        </w:tc>
        <w:tc>
          <w:tcPr>
            <w:tcW w:w="1350" w:type="dxa"/>
            <w:shd w:val="clear" w:color="auto" w:fill="auto"/>
            <w:noWrap/>
            <w:vAlign w:val="center"/>
          </w:tcPr>
          <w:p w14:paraId="51064804" w14:textId="379EFCB2"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7,728,000.00</w:t>
            </w:r>
          </w:p>
        </w:tc>
        <w:tc>
          <w:tcPr>
            <w:tcW w:w="1260" w:type="dxa"/>
            <w:shd w:val="clear" w:color="auto" w:fill="auto"/>
            <w:noWrap/>
            <w:vAlign w:val="center"/>
          </w:tcPr>
          <w:p w14:paraId="7905A674" w14:textId="653FDC0B"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7,728,000.00</w:t>
            </w:r>
          </w:p>
        </w:tc>
        <w:tc>
          <w:tcPr>
            <w:tcW w:w="1260" w:type="dxa"/>
            <w:gridSpan w:val="2"/>
            <w:shd w:val="clear" w:color="auto" w:fill="auto"/>
            <w:noWrap/>
            <w:vAlign w:val="center"/>
          </w:tcPr>
          <w:p w14:paraId="68CFAAA5" w14:textId="62027E12"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7,728,000.00</w:t>
            </w:r>
          </w:p>
        </w:tc>
        <w:tc>
          <w:tcPr>
            <w:tcW w:w="1311" w:type="dxa"/>
            <w:shd w:val="clear" w:color="auto" w:fill="auto"/>
            <w:noWrap/>
            <w:vAlign w:val="center"/>
          </w:tcPr>
          <w:p w14:paraId="01D27B8C" w14:textId="10218FC3"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7,728,000.00</w:t>
            </w:r>
          </w:p>
        </w:tc>
        <w:tc>
          <w:tcPr>
            <w:tcW w:w="1530" w:type="dxa"/>
            <w:shd w:val="clear" w:color="auto" w:fill="auto"/>
            <w:noWrap/>
            <w:vAlign w:val="center"/>
          </w:tcPr>
          <w:p w14:paraId="02DA6A27" w14:textId="535962D5"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38,640,000.00</w:t>
            </w:r>
          </w:p>
        </w:tc>
      </w:tr>
      <w:tr w:rsidR="001E7869" w:rsidRPr="004B13CC" w14:paraId="66F63980" w14:textId="77777777" w:rsidTr="00C0695C">
        <w:trPr>
          <w:gridAfter w:val="1"/>
          <w:wAfter w:w="39" w:type="dxa"/>
          <w:trHeight w:val="293"/>
        </w:trPr>
        <w:tc>
          <w:tcPr>
            <w:tcW w:w="2718" w:type="dxa"/>
            <w:gridSpan w:val="2"/>
            <w:shd w:val="clear" w:color="auto" w:fill="F4B083"/>
          </w:tcPr>
          <w:p w14:paraId="446325B3" w14:textId="77777777" w:rsidR="001E7869" w:rsidRPr="004B13CC" w:rsidRDefault="001E7869" w:rsidP="004B13CC">
            <w:pPr>
              <w:spacing w:after="0" w:line="240" w:lineRule="auto"/>
              <w:rPr>
                <w:rFonts w:ascii="Times New Roman" w:hAnsi="Times New Roman" w:cs="Times New Roman"/>
                <w:b/>
                <w:bCs/>
                <w:color w:val="000000"/>
                <w:sz w:val="16"/>
                <w:szCs w:val="16"/>
              </w:rPr>
            </w:pPr>
            <w:r w:rsidRPr="004B13CC">
              <w:rPr>
                <w:rFonts w:ascii="Times New Roman" w:hAnsi="Times New Roman" w:cs="Times New Roman"/>
                <w:b/>
                <w:bCs/>
                <w:color w:val="000000"/>
                <w:sz w:val="16"/>
                <w:szCs w:val="16"/>
              </w:rPr>
              <w:t>5.2 Promoting Healthy Lifestyles and Dietary habits</w:t>
            </w:r>
          </w:p>
        </w:tc>
        <w:tc>
          <w:tcPr>
            <w:tcW w:w="4140" w:type="dxa"/>
            <w:shd w:val="clear" w:color="auto" w:fill="F4B083"/>
            <w:hideMark/>
          </w:tcPr>
          <w:p w14:paraId="2AAA1B44" w14:textId="77777777" w:rsidR="001E7869" w:rsidRPr="004B13CC" w:rsidRDefault="001E786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Activities</w:t>
            </w:r>
          </w:p>
        </w:tc>
        <w:tc>
          <w:tcPr>
            <w:tcW w:w="1350" w:type="dxa"/>
            <w:shd w:val="clear" w:color="auto" w:fill="F4B083"/>
            <w:vAlign w:val="center"/>
            <w:hideMark/>
          </w:tcPr>
          <w:p w14:paraId="5AE4BBCB" w14:textId="77777777"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529,800,000</w:t>
            </w:r>
          </w:p>
        </w:tc>
        <w:tc>
          <w:tcPr>
            <w:tcW w:w="1350" w:type="dxa"/>
            <w:shd w:val="clear" w:color="auto" w:fill="F4B083"/>
            <w:vAlign w:val="center"/>
            <w:hideMark/>
          </w:tcPr>
          <w:p w14:paraId="14054E83" w14:textId="77777777"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53,590,000</w:t>
            </w:r>
          </w:p>
        </w:tc>
        <w:tc>
          <w:tcPr>
            <w:tcW w:w="1260" w:type="dxa"/>
            <w:shd w:val="clear" w:color="auto" w:fill="F4B083"/>
            <w:vAlign w:val="center"/>
            <w:hideMark/>
          </w:tcPr>
          <w:p w14:paraId="2AA1C36B" w14:textId="77777777"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124,240,000</w:t>
            </w:r>
          </w:p>
        </w:tc>
        <w:tc>
          <w:tcPr>
            <w:tcW w:w="1260" w:type="dxa"/>
            <w:gridSpan w:val="2"/>
            <w:shd w:val="clear" w:color="auto" w:fill="F4B083"/>
            <w:vAlign w:val="center"/>
            <w:hideMark/>
          </w:tcPr>
          <w:p w14:paraId="1AD2B2D2" w14:textId="77777777"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459,150,000</w:t>
            </w:r>
          </w:p>
        </w:tc>
        <w:tc>
          <w:tcPr>
            <w:tcW w:w="1311" w:type="dxa"/>
            <w:shd w:val="clear" w:color="auto" w:fill="F4B083"/>
            <w:vAlign w:val="center"/>
            <w:hideMark/>
          </w:tcPr>
          <w:p w14:paraId="2022D8B0" w14:textId="77777777"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124,240,000</w:t>
            </w:r>
          </w:p>
        </w:tc>
        <w:tc>
          <w:tcPr>
            <w:tcW w:w="1530" w:type="dxa"/>
            <w:shd w:val="clear" w:color="auto" w:fill="F4B083"/>
            <w:vAlign w:val="center"/>
            <w:hideMark/>
          </w:tcPr>
          <w:p w14:paraId="73DFACD4" w14:textId="77777777" w:rsidR="001E7869" w:rsidRPr="004B13CC" w:rsidRDefault="001E7869"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1,291,020,000</w:t>
            </w:r>
          </w:p>
        </w:tc>
      </w:tr>
      <w:tr w:rsidR="003E73E7" w:rsidRPr="004B13CC" w14:paraId="499AFBD5" w14:textId="77777777" w:rsidTr="00C0695C">
        <w:trPr>
          <w:gridAfter w:val="1"/>
          <w:wAfter w:w="39" w:type="dxa"/>
          <w:trHeight w:val="285"/>
        </w:trPr>
        <w:tc>
          <w:tcPr>
            <w:tcW w:w="2718" w:type="dxa"/>
            <w:gridSpan w:val="2"/>
            <w:shd w:val="clear" w:color="auto" w:fill="auto"/>
          </w:tcPr>
          <w:p w14:paraId="0F08C057" w14:textId="77777777" w:rsidR="003E73E7" w:rsidRPr="004B13CC" w:rsidRDefault="003E73E7" w:rsidP="004B13CC">
            <w:pPr>
              <w:spacing w:after="0" w:line="240" w:lineRule="auto"/>
              <w:rPr>
                <w:rFonts w:ascii="Times New Roman" w:hAnsi="Times New Roman" w:cs="Times New Roman"/>
                <w:bCs/>
                <w:color w:val="000000"/>
                <w:sz w:val="16"/>
                <w:szCs w:val="16"/>
              </w:rPr>
            </w:pPr>
          </w:p>
        </w:tc>
        <w:tc>
          <w:tcPr>
            <w:tcW w:w="4140" w:type="dxa"/>
            <w:shd w:val="clear" w:color="auto" w:fill="auto"/>
            <w:noWrap/>
            <w:hideMark/>
          </w:tcPr>
          <w:p w14:paraId="5DC77F1A" w14:textId="77777777" w:rsidR="003E73E7" w:rsidRPr="004B13CC" w:rsidRDefault="003E73E7"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sz w:val="16"/>
                <w:szCs w:val="16"/>
              </w:rPr>
              <w:t xml:space="preserve"> </w:t>
            </w:r>
            <w:r w:rsidRPr="004B13CC">
              <w:rPr>
                <w:rFonts w:ascii="Times New Roman" w:hAnsi="Times New Roman" w:cs="Times New Roman"/>
                <w:b/>
                <w:bCs/>
                <w:sz w:val="16"/>
                <w:szCs w:val="16"/>
              </w:rPr>
              <w:t>5.2.1</w:t>
            </w:r>
            <w:r w:rsidRPr="004B13CC">
              <w:rPr>
                <w:rFonts w:ascii="Times New Roman" w:hAnsi="Times New Roman" w:cs="Times New Roman"/>
                <w:sz w:val="16"/>
                <w:szCs w:val="16"/>
              </w:rPr>
              <w:t>. Promote good dietary habits and healthy lifestyles for all age groups through appropriate social marketing and communication strategies</w:t>
            </w:r>
          </w:p>
        </w:tc>
        <w:tc>
          <w:tcPr>
            <w:tcW w:w="1350" w:type="dxa"/>
            <w:shd w:val="clear" w:color="auto" w:fill="auto"/>
            <w:noWrap/>
            <w:vAlign w:val="center"/>
            <w:hideMark/>
          </w:tcPr>
          <w:p w14:paraId="4963FCCF" w14:textId="2B94BF3A"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9,460,000.00</w:t>
            </w:r>
          </w:p>
        </w:tc>
        <w:tc>
          <w:tcPr>
            <w:tcW w:w="1350" w:type="dxa"/>
            <w:shd w:val="clear" w:color="auto" w:fill="auto"/>
            <w:noWrap/>
            <w:vAlign w:val="center"/>
            <w:hideMark/>
          </w:tcPr>
          <w:p w14:paraId="1BE66E6A" w14:textId="2960CDF6"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w:t>
            </w:r>
          </w:p>
        </w:tc>
        <w:tc>
          <w:tcPr>
            <w:tcW w:w="1260" w:type="dxa"/>
            <w:shd w:val="clear" w:color="auto" w:fill="auto"/>
            <w:noWrap/>
            <w:vAlign w:val="center"/>
            <w:hideMark/>
          </w:tcPr>
          <w:p w14:paraId="72268A7B" w14:textId="44E1B057"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9,460,000.00</w:t>
            </w:r>
          </w:p>
        </w:tc>
        <w:tc>
          <w:tcPr>
            <w:tcW w:w="1260" w:type="dxa"/>
            <w:gridSpan w:val="2"/>
            <w:shd w:val="clear" w:color="auto" w:fill="auto"/>
            <w:noWrap/>
            <w:vAlign w:val="center"/>
            <w:hideMark/>
          </w:tcPr>
          <w:p w14:paraId="4B9B96CE" w14:textId="4E6EEFB1"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w:t>
            </w:r>
          </w:p>
        </w:tc>
        <w:tc>
          <w:tcPr>
            <w:tcW w:w="1311" w:type="dxa"/>
            <w:shd w:val="clear" w:color="auto" w:fill="auto"/>
            <w:noWrap/>
            <w:vAlign w:val="center"/>
            <w:hideMark/>
          </w:tcPr>
          <w:p w14:paraId="2AF53C12" w14:textId="2065B8A3"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w:t>
            </w:r>
          </w:p>
        </w:tc>
        <w:tc>
          <w:tcPr>
            <w:tcW w:w="1530" w:type="dxa"/>
            <w:shd w:val="clear" w:color="auto" w:fill="auto"/>
            <w:noWrap/>
            <w:vAlign w:val="center"/>
            <w:hideMark/>
          </w:tcPr>
          <w:p w14:paraId="1D0E5336" w14:textId="4C02457F"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18,920,000.00</w:t>
            </w:r>
          </w:p>
        </w:tc>
      </w:tr>
      <w:tr w:rsidR="003E73E7" w:rsidRPr="004B13CC" w14:paraId="252AA033" w14:textId="77777777" w:rsidTr="00C0695C">
        <w:trPr>
          <w:gridAfter w:val="1"/>
          <w:wAfter w:w="39" w:type="dxa"/>
          <w:trHeight w:val="285"/>
        </w:trPr>
        <w:tc>
          <w:tcPr>
            <w:tcW w:w="2718" w:type="dxa"/>
            <w:gridSpan w:val="2"/>
            <w:shd w:val="clear" w:color="auto" w:fill="auto"/>
          </w:tcPr>
          <w:p w14:paraId="59BC0394" w14:textId="77777777" w:rsidR="003E73E7" w:rsidRPr="004B13CC" w:rsidRDefault="003E73E7" w:rsidP="004B13CC">
            <w:pPr>
              <w:spacing w:after="0" w:line="240" w:lineRule="auto"/>
              <w:rPr>
                <w:rFonts w:ascii="Times New Roman" w:hAnsi="Times New Roman" w:cs="Times New Roman"/>
                <w:bCs/>
                <w:color w:val="000000"/>
                <w:sz w:val="16"/>
                <w:szCs w:val="16"/>
              </w:rPr>
            </w:pPr>
          </w:p>
        </w:tc>
        <w:tc>
          <w:tcPr>
            <w:tcW w:w="4140" w:type="dxa"/>
            <w:shd w:val="clear" w:color="auto" w:fill="auto"/>
            <w:noWrap/>
            <w:hideMark/>
          </w:tcPr>
          <w:p w14:paraId="1CE21F82" w14:textId="77777777" w:rsidR="003E73E7" w:rsidRPr="004B13CC" w:rsidRDefault="003E73E7"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sz w:val="16"/>
                <w:szCs w:val="16"/>
              </w:rPr>
              <w:t>5.2.2. Establish, disseminate and regularly review food based dietary guidelines for healthy living in the state</w:t>
            </w:r>
          </w:p>
        </w:tc>
        <w:tc>
          <w:tcPr>
            <w:tcW w:w="1350" w:type="dxa"/>
            <w:shd w:val="clear" w:color="auto" w:fill="auto"/>
            <w:noWrap/>
            <w:vAlign w:val="center"/>
            <w:hideMark/>
          </w:tcPr>
          <w:p w14:paraId="29DF706E" w14:textId="088F9F5B"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295,000.00</w:t>
            </w:r>
          </w:p>
        </w:tc>
        <w:tc>
          <w:tcPr>
            <w:tcW w:w="1350" w:type="dxa"/>
            <w:shd w:val="clear" w:color="auto" w:fill="auto"/>
            <w:noWrap/>
            <w:vAlign w:val="center"/>
            <w:hideMark/>
          </w:tcPr>
          <w:p w14:paraId="7BE8FA42" w14:textId="3F21A87E"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w:t>
            </w:r>
          </w:p>
        </w:tc>
        <w:tc>
          <w:tcPr>
            <w:tcW w:w="1260" w:type="dxa"/>
            <w:shd w:val="clear" w:color="auto" w:fill="auto"/>
            <w:noWrap/>
            <w:vAlign w:val="center"/>
            <w:hideMark/>
          </w:tcPr>
          <w:p w14:paraId="33D5AF10" w14:textId="6E272C9A"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295,000.00</w:t>
            </w:r>
          </w:p>
        </w:tc>
        <w:tc>
          <w:tcPr>
            <w:tcW w:w="1260" w:type="dxa"/>
            <w:gridSpan w:val="2"/>
            <w:shd w:val="clear" w:color="auto" w:fill="auto"/>
            <w:noWrap/>
            <w:vAlign w:val="center"/>
            <w:hideMark/>
          </w:tcPr>
          <w:p w14:paraId="27A9C0AC" w14:textId="0AFF3A9D"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w:t>
            </w:r>
          </w:p>
        </w:tc>
        <w:tc>
          <w:tcPr>
            <w:tcW w:w="1311" w:type="dxa"/>
            <w:shd w:val="clear" w:color="auto" w:fill="auto"/>
            <w:noWrap/>
            <w:vAlign w:val="center"/>
            <w:hideMark/>
          </w:tcPr>
          <w:p w14:paraId="36514161" w14:textId="2BE2E8DF"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w:t>
            </w:r>
          </w:p>
        </w:tc>
        <w:tc>
          <w:tcPr>
            <w:tcW w:w="1530" w:type="dxa"/>
            <w:shd w:val="clear" w:color="auto" w:fill="auto"/>
            <w:noWrap/>
            <w:vAlign w:val="center"/>
            <w:hideMark/>
          </w:tcPr>
          <w:p w14:paraId="6645F73C" w14:textId="67400A02"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590,000.00</w:t>
            </w:r>
          </w:p>
        </w:tc>
      </w:tr>
      <w:tr w:rsidR="003E73E7" w:rsidRPr="004B13CC" w14:paraId="38E213DE" w14:textId="77777777" w:rsidTr="00C0695C">
        <w:trPr>
          <w:gridAfter w:val="1"/>
          <w:wAfter w:w="39" w:type="dxa"/>
          <w:trHeight w:val="285"/>
        </w:trPr>
        <w:tc>
          <w:tcPr>
            <w:tcW w:w="2718" w:type="dxa"/>
            <w:gridSpan w:val="2"/>
            <w:shd w:val="clear" w:color="auto" w:fill="auto"/>
          </w:tcPr>
          <w:p w14:paraId="6F50917A" w14:textId="77777777" w:rsidR="003E73E7" w:rsidRPr="004B13CC" w:rsidRDefault="003E73E7" w:rsidP="004B13CC">
            <w:pPr>
              <w:spacing w:after="0" w:line="240" w:lineRule="auto"/>
              <w:rPr>
                <w:rFonts w:ascii="Times New Roman" w:hAnsi="Times New Roman" w:cs="Times New Roman"/>
                <w:bCs/>
                <w:color w:val="000000"/>
                <w:sz w:val="16"/>
                <w:szCs w:val="16"/>
              </w:rPr>
            </w:pPr>
          </w:p>
        </w:tc>
        <w:tc>
          <w:tcPr>
            <w:tcW w:w="4140" w:type="dxa"/>
            <w:shd w:val="clear" w:color="auto" w:fill="auto"/>
            <w:noWrap/>
            <w:hideMark/>
          </w:tcPr>
          <w:p w14:paraId="00E9E412" w14:textId="77777777" w:rsidR="003E73E7" w:rsidRPr="004B13CC" w:rsidRDefault="003E73E7"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sz w:val="16"/>
                <w:szCs w:val="16"/>
              </w:rPr>
              <w:t>5.2.3.Promote healthy eating habits to reduce the incidence of non-communicable diseases.</w:t>
            </w:r>
          </w:p>
        </w:tc>
        <w:tc>
          <w:tcPr>
            <w:tcW w:w="1350" w:type="dxa"/>
            <w:shd w:val="clear" w:color="auto" w:fill="auto"/>
            <w:noWrap/>
            <w:vAlign w:val="center"/>
            <w:hideMark/>
          </w:tcPr>
          <w:p w14:paraId="27DF25A3" w14:textId="35DD3ECF"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2,400,000.00</w:t>
            </w:r>
          </w:p>
        </w:tc>
        <w:tc>
          <w:tcPr>
            <w:tcW w:w="1350" w:type="dxa"/>
            <w:shd w:val="clear" w:color="auto" w:fill="auto"/>
            <w:noWrap/>
            <w:vAlign w:val="center"/>
            <w:hideMark/>
          </w:tcPr>
          <w:p w14:paraId="36B3A04E" w14:textId="5DCB2260"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w:t>
            </w:r>
          </w:p>
        </w:tc>
        <w:tc>
          <w:tcPr>
            <w:tcW w:w="1260" w:type="dxa"/>
            <w:shd w:val="clear" w:color="auto" w:fill="auto"/>
            <w:noWrap/>
            <w:vAlign w:val="center"/>
            <w:hideMark/>
          </w:tcPr>
          <w:p w14:paraId="24199742" w14:textId="7D2A5282"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2,400,000.00</w:t>
            </w:r>
          </w:p>
        </w:tc>
        <w:tc>
          <w:tcPr>
            <w:tcW w:w="1260" w:type="dxa"/>
            <w:gridSpan w:val="2"/>
            <w:shd w:val="clear" w:color="auto" w:fill="auto"/>
            <w:noWrap/>
            <w:vAlign w:val="center"/>
            <w:hideMark/>
          </w:tcPr>
          <w:p w14:paraId="04CC82B7" w14:textId="777B0689"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w:t>
            </w:r>
          </w:p>
        </w:tc>
        <w:tc>
          <w:tcPr>
            <w:tcW w:w="1311" w:type="dxa"/>
            <w:shd w:val="clear" w:color="auto" w:fill="auto"/>
            <w:noWrap/>
            <w:vAlign w:val="center"/>
            <w:hideMark/>
          </w:tcPr>
          <w:p w14:paraId="34BF61C0" w14:textId="0EE87257"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2,400,000.00</w:t>
            </w:r>
          </w:p>
        </w:tc>
        <w:tc>
          <w:tcPr>
            <w:tcW w:w="1530" w:type="dxa"/>
            <w:shd w:val="clear" w:color="auto" w:fill="auto"/>
            <w:noWrap/>
            <w:vAlign w:val="center"/>
            <w:hideMark/>
          </w:tcPr>
          <w:p w14:paraId="2D15D03A" w14:textId="25BE2FCF"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7,200,000.00</w:t>
            </w:r>
          </w:p>
        </w:tc>
      </w:tr>
      <w:tr w:rsidR="003E73E7" w:rsidRPr="004B13CC" w14:paraId="482E9347" w14:textId="77777777" w:rsidTr="00C0695C">
        <w:trPr>
          <w:gridAfter w:val="1"/>
          <w:wAfter w:w="39" w:type="dxa"/>
          <w:trHeight w:val="285"/>
        </w:trPr>
        <w:tc>
          <w:tcPr>
            <w:tcW w:w="2718" w:type="dxa"/>
            <w:gridSpan w:val="2"/>
            <w:shd w:val="clear" w:color="auto" w:fill="auto"/>
          </w:tcPr>
          <w:p w14:paraId="5420FA79" w14:textId="77777777" w:rsidR="003E73E7" w:rsidRPr="004B13CC" w:rsidRDefault="003E73E7" w:rsidP="004B13CC">
            <w:pPr>
              <w:spacing w:after="0" w:line="240" w:lineRule="auto"/>
              <w:rPr>
                <w:rFonts w:ascii="Times New Roman" w:hAnsi="Times New Roman" w:cs="Times New Roman"/>
                <w:bCs/>
                <w:color w:val="000000"/>
                <w:sz w:val="16"/>
                <w:szCs w:val="16"/>
              </w:rPr>
            </w:pPr>
          </w:p>
        </w:tc>
        <w:tc>
          <w:tcPr>
            <w:tcW w:w="4140" w:type="dxa"/>
            <w:shd w:val="clear" w:color="auto" w:fill="auto"/>
            <w:noWrap/>
            <w:hideMark/>
          </w:tcPr>
          <w:p w14:paraId="1035D119" w14:textId="77777777" w:rsidR="003E73E7" w:rsidRPr="004B13CC" w:rsidRDefault="003E73E7" w:rsidP="004B13CC">
            <w:pPr>
              <w:spacing w:after="0" w:line="240" w:lineRule="auto"/>
              <w:rPr>
                <w:rFonts w:ascii="Times New Roman" w:hAnsi="Times New Roman" w:cs="Times New Roman"/>
                <w:color w:val="000000"/>
                <w:sz w:val="16"/>
                <w:szCs w:val="16"/>
                <w:shd w:val="clear" w:color="auto" w:fill="FFFFFF"/>
              </w:rPr>
            </w:pPr>
            <w:r w:rsidRPr="004B13CC">
              <w:rPr>
                <w:rFonts w:ascii="Times New Roman" w:hAnsi="Times New Roman" w:cs="Times New Roman"/>
                <w:b/>
                <w:bCs/>
                <w:sz w:val="16"/>
                <w:szCs w:val="16"/>
              </w:rPr>
              <w:t>5.2. 4</w:t>
            </w:r>
            <w:r w:rsidRPr="004B13CC">
              <w:rPr>
                <w:rFonts w:ascii="Times New Roman" w:hAnsi="Times New Roman" w:cs="Times New Roman"/>
                <w:sz w:val="16"/>
                <w:szCs w:val="16"/>
              </w:rPr>
              <w:t>. Promote regular physical activities and  medical check up in schools and communities including provision of adequate relevant facilities</w:t>
            </w:r>
          </w:p>
        </w:tc>
        <w:tc>
          <w:tcPr>
            <w:tcW w:w="1350" w:type="dxa"/>
            <w:shd w:val="clear" w:color="auto" w:fill="auto"/>
            <w:noWrap/>
            <w:vAlign w:val="center"/>
            <w:hideMark/>
          </w:tcPr>
          <w:p w14:paraId="7BA35716" w14:textId="16F93402"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900,000.00</w:t>
            </w:r>
          </w:p>
        </w:tc>
        <w:tc>
          <w:tcPr>
            <w:tcW w:w="1350" w:type="dxa"/>
            <w:shd w:val="clear" w:color="auto" w:fill="auto"/>
            <w:noWrap/>
            <w:vAlign w:val="center"/>
            <w:hideMark/>
          </w:tcPr>
          <w:p w14:paraId="4450F13C" w14:textId="30C3EF11"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900,000.00</w:t>
            </w:r>
          </w:p>
        </w:tc>
        <w:tc>
          <w:tcPr>
            <w:tcW w:w="1260" w:type="dxa"/>
            <w:shd w:val="clear" w:color="auto" w:fill="auto"/>
            <w:noWrap/>
            <w:vAlign w:val="center"/>
            <w:hideMark/>
          </w:tcPr>
          <w:p w14:paraId="70436994" w14:textId="7C0A5500"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900,000.00</w:t>
            </w:r>
          </w:p>
        </w:tc>
        <w:tc>
          <w:tcPr>
            <w:tcW w:w="1260" w:type="dxa"/>
            <w:gridSpan w:val="2"/>
            <w:shd w:val="clear" w:color="auto" w:fill="auto"/>
            <w:noWrap/>
            <w:vAlign w:val="center"/>
            <w:hideMark/>
          </w:tcPr>
          <w:p w14:paraId="65364A59" w14:textId="4B3B6A31"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900,000.00</w:t>
            </w:r>
          </w:p>
        </w:tc>
        <w:tc>
          <w:tcPr>
            <w:tcW w:w="1311" w:type="dxa"/>
            <w:shd w:val="clear" w:color="auto" w:fill="auto"/>
            <w:noWrap/>
            <w:vAlign w:val="center"/>
            <w:hideMark/>
          </w:tcPr>
          <w:p w14:paraId="6ECF34A3" w14:textId="7533918D"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900,000.00</w:t>
            </w:r>
          </w:p>
        </w:tc>
        <w:tc>
          <w:tcPr>
            <w:tcW w:w="1530" w:type="dxa"/>
            <w:shd w:val="clear" w:color="auto" w:fill="auto"/>
            <w:noWrap/>
            <w:vAlign w:val="center"/>
            <w:hideMark/>
          </w:tcPr>
          <w:p w14:paraId="1E23382B" w14:textId="4A75057D"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4,500,000.00</w:t>
            </w:r>
          </w:p>
        </w:tc>
      </w:tr>
      <w:tr w:rsidR="003E73E7" w:rsidRPr="004B13CC" w14:paraId="47A84F16" w14:textId="77777777" w:rsidTr="00C0695C">
        <w:trPr>
          <w:gridAfter w:val="1"/>
          <w:wAfter w:w="39" w:type="dxa"/>
          <w:trHeight w:val="285"/>
        </w:trPr>
        <w:tc>
          <w:tcPr>
            <w:tcW w:w="2718" w:type="dxa"/>
            <w:gridSpan w:val="2"/>
            <w:shd w:val="clear" w:color="auto" w:fill="auto"/>
          </w:tcPr>
          <w:p w14:paraId="3DD4D379" w14:textId="77777777" w:rsidR="003E73E7" w:rsidRPr="004B13CC" w:rsidRDefault="003E73E7" w:rsidP="004B13CC">
            <w:pPr>
              <w:spacing w:after="0" w:line="240" w:lineRule="auto"/>
              <w:rPr>
                <w:rFonts w:ascii="Times New Roman" w:hAnsi="Times New Roman" w:cs="Times New Roman"/>
                <w:bCs/>
                <w:color w:val="000000"/>
                <w:sz w:val="16"/>
                <w:szCs w:val="16"/>
              </w:rPr>
            </w:pPr>
          </w:p>
        </w:tc>
        <w:tc>
          <w:tcPr>
            <w:tcW w:w="4140" w:type="dxa"/>
            <w:shd w:val="clear" w:color="auto" w:fill="auto"/>
            <w:noWrap/>
            <w:hideMark/>
          </w:tcPr>
          <w:p w14:paraId="28C1AA24" w14:textId="77777777" w:rsidR="003E73E7" w:rsidRPr="004B13CC" w:rsidRDefault="003E73E7" w:rsidP="004B13CC">
            <w:pPr>
              <w:spacing w:after="0" w:line="240" w:lineRule="auto"/>
              <w:rPr>
                <w:rFonts w:ascii="Times New Roman" w:hAnsi="Times New Roman" w:cs="Times New Roman"/>
                <w:color w:val="000000"/>
                <w:sz w:val="16"/>
                <w:szCs w:val="16"/>
                <w:shd w:val="clear" w:color="auto" w:fill="FFFFFF"/>
              </w:rPr>
            </w:pPr>
            <w:r w:rsidRPr="004B13CC">
              <w:rPr>
                <w:rFonts w:ascii="Times New Roman" w:hAnsi="Times New Roman" w:cs="Times New Roman"/>
                <w:b/>
                <w:bCs/>
                <w:sz w:val="16"/>
                <w:szCs w:val="16"/>
              </w:rPr>
              <w:t xml:space="preserve">5.2. 5. </w:t>
            </w:r>
            <w:r w:rsidRPr="004B13CC">
              <w:rPr>
                <w:rFonts w:ascii="Times New Roman" w:hAnsi="Times New Roman" w:cs="Times New Roman"/>
                <w:sz w:val="16"/>
                <w:szCs w:val="16"/>
              </w:rPr>
              <w:t>Establish</w:t>
            </w:r>
            <w:r w:rsidRPr="004B13CC">
              <w:rPr>
                <w:rFonts w:ascii="Times New Roman" w:hAnsi="Times New Roman" w:cs="Times New Roman"/>
                <w:b/>
                <w:bCs/>
                <w:sz w:val="16"/>
                <w:szCs w:val="16"/>
              </w:rPr>
              <w:t xml:space="preserve"> </w:t>
            </w:r>
            <w:r w:rsidRPr="004B13CC">
              <w:rPr>
                <w:rFonts w:ascii="Times New Roman" w:hAnsi="Times New Roman" w:cs="Times New Roman"/>
                <w:sz w:val="16"/>
                <w:szCs w:val="16"/>
              </w:rPr>
              <w:t>and strengthen Television programs that demonstrates the preparation of  meals to incorporate nutrition considerations</w:t>
            </w:r>
          </w:p>
        </w:tc>
        <w:tc>
          <w:tcPr>
            <w:tcW w:w="1350" w:type="dxa"/>
            <w:shd w:val="clear" w:color="auto" w:fill="auto"/>
            <w:noWrap/>
            <w:vAlign w:val="center"/>
            <w:hideMark/>
          </w:tcPr>
          <w:p w14:paraId="28A8F11C" w14:textId="3D86FCAB"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1,200,000.00</w:t>
            </w:r>
          </w:p>
        </w:tc>
        <w:tc>
          <w:tcPr>
            <w:tcW w:w="1350" w:type="dxa"/>
            <w:shd w:val="clear" w:color="auto" w:fill="auto"/>
            <w:noWrap/>
            <w:vAlign w:val="center"/>
            <w:hideMark/>
          </w:tcPr>
          <w:p w14:paraId="74368454" w14:textId="2A34D403"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1,200,000.00</w:t>
            </w:r>
          </w:p>
        </w:tc>
        <w:tc>
          <w:tcPr>
            <w:tcW w:w="1260" w:type="dxa"/>
            <w:shd w:val="clear" w:color="auto" w:fill="auto"/>
            <w:noWrap/>
            <w:vAlign w:val="center"/>
            <w:hideMark/>
          </w:tcPr>
          <w:p w14:paraId="6A7F7D74" w14:textId="384B8C22"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1,200,000.00</w:t>
            </w:r>
          </w:p>
        </w:tc>
        <w:tc>
          <w:tcPr>
            <w:tcW w:w="1260" w:type="dxa"/>
            <w:gridSpan w:val="2"/>
            <w:shd w:val="clear" w:color="auto" w:fill="auto"/>
            <w:noWrap/>
            <w:vAlign w:val="center"/>
            <w:hideMark/>
          </w:tcPr>
          <w:p w14:paraId="37FCBD8F" w14:textId="0820C041"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w:t>
            </w:r>
          </w:p>
        </w:tc>
        <w:tc>
          <w:tcPr>
            <w:tcW w:w="1311" w:type="dxa"/>
            <w:shd w:val="clear" w:color="auto" w:fill="auto"/>
            <w:noWrap/>
            <w:vAlign w:val="center"/>
            <w:hideMark/>
          </w:tcPr>
          <w:p w14:paraId="7600D86F" w14:textId="1457A958"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w:t>
            </w:r>
          </w:p>
        </w:tc>
        <w:tc>
          <w:tcPr>
            <w:tcW w:w="1530" w:type="dxa"/>
            <w:shd w:val="clear" w:color="auto" w:fill="auto"/>
            <w:noWrap/>
            <w:vAlign w:val="center"/>
            <w:hideMark/>
          </w:tcPr>
          <w:p w14:paraId="197C1117" w14:textId="13E402AC"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3,600,000.00</w:t>
            </w:r>
          </w:p>
        </w:tc>
      </w:tr>
      <w:tr w:rsidR="003E73E7" w:rsidRPr="004B13CC" w14:paraId="37764EE9" w14:textId="77777777" w:rsidTr="00C0695C">
        <w:trPr>
          <w:gridAfter w:val="1"/>
          <w:wAfter w:w="39" w:type="dxa"/>
          <w:trHeight w:val="285"/>
        </w:trPr>
        <w:tc>
          <w:tcPr>
            <w:tcW w:w="2718" w:type="dxa"/>
            <w:gridSpan w:val="2"/>
            <w:shd w:val="clear" w:color="auto" w:fill="auto"/>
          </w:tcPr>
          <w:p w14:paraId="1EEECD85" w14:textId="77777777" w:rsidR="003E73E7" w:rsidRPr="004B13CC" w:rsidRDefault="003E73E7" w:rsidP="004B13CC">
            <w:pPr>
              <w:spacing w:after="0" w:line="240" w:lineRule="auto"/>
              <w:rPr>
                <w:rFonts w:ascii="Times New Roman" w:hAnsi="Times New Roman" w:cs="Times New Roman"/>
                <w:bCs/>
                <w:color w:val="000000"/>
                <w:sz w:val="16"/>
                <w:szCs w:val="16"/>
              </w:rPr>
            </w:pPr>
          </w:p>
        </w:tc>
        <w:tc>
          <w:tcPr>
            <w:tcW w:w="4140" w:type="dxa"/>
            <w:shd w:val="clear" w:color="auto" w:fill="auto"/>
            <w:noWrap/>
            <w:hideMark/>
          </w:tcPr>
          <w:p w14:paraId="4A4F2894" w14:textId="5E06B753" w:rsidR="003E73E7" w:rsidRPr="004B13CC" w:rsidRDefault="003E73E7" w:rsidP="004B13CC">
            <w:pPr>
              <w:spacing w:after="0" w:line="240" w:lineRule="auto"/>
              <w:rPr>
                <w:rFonts w:ascii="Times New Roman" w:hAnsi="Times New Roman" w:cs="Times New Roman"/>
                <w:color w:val="000000"/>
                <w:sz w:val="16"/>
                <w:szCs w:val="16"/>
                <w:shd w:val="clear" w:color="auto" w:fill="FFFFFF"/>
              </w:rPr>
            </w:pPr>
            <w:r w:rsidRPr="004B13CC">
              <w:rPr>
                <w:rFonts w:ascii="Times New Roman" w:hAnsi="Times New Roman" w:cs="Times New Roman"/>
                <w:sz w:val="16"/>
                <w:szCs w:val="16"/>
              </w:rPr>
              <w:t xml:space="preserve">5.2.6. </w:t>
            </w:r>
            <w:r w:rsidR="003E7558" w:rsidRPr="004B13CC">
              <w:rPr>
                <w:rFonts w:ascii="Times New Roman" w:hAnsi="Times New Roman" w:cs="Times New Roman"/>
                <w:sz w:val="16"/>
                <w:szCs w:val="16"/>
              </w:rPr>
              <w:t>Promote</w:t>
            </w:r>
            <w:r w:rsidRPr="004B13CC">
              <w:rPr>
                <w:rFonts w:ascii="Times New Roman" w:hAnsi="Times New Roman" w:cs="Times New Roman"/>
                <w:sz w:val="16"/>
                <w:szCs w:val="16"/>
              </w:rPr>
              <w:t xml:space="preserve"> healthy lifestyle for all ages through provision of potable drinking water to villages, households and public places.</w:t>
            </w:r>
          </w:p>
        </w:tc>
        <w:tc>
          <w:tcPr>
            <w:tcW w:w="1350" w:type="dxa"/>
            <w:shd w:val="clear" w:color="auto" w:fill="auto"/>
            <w:noWrap/>
            <w:vAlign w:val="center"/>
            <w:hideMark/>
          </w:tcPr>
          <w:p w14:paraId="59D4979F" w14:textId="2383E04C" w:rsidR="003E73E7" w:rsidRPr="003E7558" w:rsidRDefault="003E73E7" w:rsidP="00C0695C">
            <w:pPr>
              <w:spacing w:after="0" w:line="240" w:lineRule="auto"/>
              <w:jc w:val="center"/>
              <w:rPr>
                <w:rFonts w:ascii="Times New Roman" w:hAnsi="Times New Roman" w:cs="Times New Roman"/>
                <w:bCs/>
                <w:color w:val="000000" w:themeColor="text1"/>
                <w:sz w:val="16"/>
                <w:szCs w:val="16"/>
              </w:rPr>
            </w:pPr>
            <w:r w:rsidRPr="003E7558">
              <w:rPr>
                <w:rFonts w:ascii="Times New Roman" w:hAnsi="Times New Roman" w:cs="Times New Roman"/>
                <w:color w:val="000000" w:themeColor="text1"/>
                <w:sz w:val="16"/>
                <w:szCs w:val="16"/>
              </w:rPr>
              <w:t>334,050,000.00</w:t>
            </w:r>
          </w:p>
        </w:tc>
        <w:tc>
          <w:tcPr>
            <w:tcW w:w="1350" w:type="dxa"/>
            <w:shd w:val="clear" w:color="auto" w:fill="auto"/>
            <w:noWrap/>
            <w:vAlign w:val="center"/>
            <w:hideMark/>
          </w:tcPr>
          <w:p w14:paraId="4BC99124" w14:textId="15408D7E" w:rsidR="003E73E7" w:rsidRPr="003E7558" w:rsidRDefault="003E73E7" w:rsidP="00C0695C">
            <w:pPr>
              <w:spacing w:after="0" w:line="240" w:lineRule="auto"/>
              <w:jc w:val="center"/>
              <w:rPr>
                <w:rFonts w:ascii="Times New Roman" w:hAnsi="Times New Roman" w:cs="Times New Roman"/>
                <w:bCs/>
                <w:color w:val="000000" w:themeColor="text1"/>
                <w:sz w:val="16"/>
                <w:szCs w:val="16"/>
              </w:rPr>
            </w:pPr>
            <w:r w:rsidRPr="003E7558">
              <w:rPr>
                <w:rFonts w:ascii="Times New Roman" w:hAnsi="Times New Roman" w:cs="Times New Roman"/>
                <w:color w:val="000000" w:themeColor="text1"/>
                <w:sz w:val="16"/>
                <w:szCs w:val="16"/>
              </w:rPr>
              <w:t>-</w:t>
            </w:r>
          </w:p>
        </w:tc>
        <w:tc>
          <w:tcPr>
            <w:tcW w:w="1260" w:type="dxa"/>
            <w:shd w:val="clear" w:color="auto" w:fill="auto"/>
            <w:noWrap/>
            <w:vAlign w:val="center"/>
            <w:hideMark/>
          </w:tcPr>
          <w:p w14:paraId="0ED1FEE1" w14:textId="3104F875" w:rsidR="003E73E7" w:rsidRPr="003E7558" w:rsidRDefault="003E73E7" w:rsidP="00C0695C">
            <w:pPr>
              <w:spacing w:after="0" w:line="240" w:lineRule="auto"/>
              <w:jc w:val="center"/>
              <w:rPr>
                <w:rFonts w:ascii="Times New Roman" w:hAnsi="Times New Roman" w:cs="Times New Roman"/>
                <w:bCs/>
                <w:color w:val="000000" w:themeColor="text1"/>
                <w:sz w:val="16"/>
                <w:szCs w:val="16"/>
              </w:rPr>
            </w:pPr>
            <w:r w:rsidRPr="003E7558">
              <w:rPr>
                <w:rFonts w:ascii="Times New Roman" w:hAnsi="Times New Roman" w:cs="Times New Roman"/>
                <w:color w:val="000000" w:themeColor="text1"/>
                <w:sz w:val="16"/>
                <w:szCs w:val="16"/>
              </w:rPr>
              <w:t>334,050,000.00</w:t>
            </w:r>
          </w:p>
        </w:tc>
        <w:tc>
          <w:tcPr>
            <w:tcW w:w="1260" w:type="dxa"/>
            <w:gridSpan w:val="2"/>
            <w:shd w:val="clear" w:color="auto" w:fill="auto"/>
            <w:noWrap/>
            <w:vAlign w:val="center"/>
            <w:hideMark/>
          </w:tcPr>
          <w:p w14:paraId="292BA753" w14:textId="257AECFE"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334,050,000.00</w:t>
            </w:r>
          </w:p>
        </w:tc>
        <w:tc>
          <w:tcPr>
            <w:tcW w:w="1311" w:type="dxa"/>
            <w:shd w:val="clear" w:color="auto" w:fill="auto"/>
            <w:noWrap/>
            <w:vAlign w:val="center"/>
            <w:hideMark/>
          </w:tcPr>
          <w:p w14:paraId="0ABEEDBA" w14:textId="478AF794"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334,050,000.00</w:t>
            </w:r>
          </w:p>
        </w:tc>
        <w:tc>
          <w:tcPr>
            <w:tcW w:w="1530" w:type="dxa"/>
            <w:shd w:val="clear" w:color="auto" w:fill="auto"/>
            <w:noWrap/>
            <w:vAlign w:val="center"/>
            <w:hideMark/>
          </w:tcPr>
          <w:p w14:paraId="59B2B27D" w14:textId="35369ED0"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1,336,200,000.00</w:t>
            </w:r>
          </w:p>
        </w:tc>
      </w:tr>
      <w:tr w:rsidR="003E73E7" w:rsidRPr="004B13CC" w14:paraId="29E78D7C" w14:textId="77777777" w:rsidTr="00C0695C">
        <w:trPr>
          <w:gridAfter w:val="1"/>
          <w:wAfter w:w="39" w:type="dxa"/>
          <w:trHeight w:val="285"/>
        </w:trPr>
        <w:tc>
          <w:tcPr>
            <w:tcW w:w="2718" w:type="dxa"/>
            <w:gridSpan w:val="2"/>
            <w:tcBorders>
              <w:bottom w:val="single" w:sz="4" w:space="0" w:color="auto"/>
            </w:tcBorders>
            <w:shd w:val="clear" w:color="auto" w:fill="auto"/>
          </w:tcPr>
          <w:p w14:paraId="50BE10E4" w14:textId="77777777" w:rsidR="003E73E7" w:rsidRPr="004B13CC" w:rsidRDefault="003E73E7" w:rsidP="004B13CC">
            <w:pPr>
              <w:spacing w:after="0" w:line="240" w:lineRule="auto"/>
              <w:rPr>
                <w:rFonts w:ascii="Times New Roman" w:hAnsi="Times New Roman" w:cs="Times New Roman"/>
                <w:bCs/>
                <w:color w:val="000000"/>
                <w:sz w:val="16"/>
                <w:szCs w:val="16"/>
              </w:rPr>
            </w:pPr>
          </w:p>
        </w:tc>
        <w:tc>
          <w:tcPr>
            <w:tcW w:w="4140" w:type="dxa"/>
            <w:tcBorders>
              <w:bottom w:val="single" w:sz="4" w:space="0" w:color="auto"/>
            </w:tcBorders>
            <w:shd w:val="clear" w:color="auto" w:fill="auto"/>
            <w:noWrap/>
            <w:hideMark/>
          </w:tcPr>
          <w:p w14:paraId="269AE946" w14:textId="0873351A" w:rsidR="003E73E7" w:rsidRPr="004B13CC" w:rsidRDefault="003E73E7" w:rsidP="004B13CC">
            <w:pPr>
              <w:spacing w:after="0" w:line="240" w:lineRule="auto"/>
              <w:rPr>
                <w:rFonts w:ascii="Times New Roman" w:hAnsi="Times New Roman" w:cs="Times New Roman"/>
                <w:color w:val="000000"/>
                <w:sz w:val="16"/>
                <w:szCs w:val="16"/>
                <w:shd w:val="clear" w:color="auto" w:fill="FFFFFF"/>
              </w:rPr>
            </w:pPr>
            <w:r w:rsidRPr="004B13CC">
              <w:rPr>
                <w:rFonts w:ascii="Times New Roman" w:hAnsi="Times New Roman" w:cs="Times New Roman"/>
                <w:sz w:val="16"/>
                <w:szCs w:val="16"/>
              </w:rPr>
              <w:t xml:space="preserve">5.2.7. </w:t>
            </w:r>
            <w:r w:rsidR="003E7558" w:rsidRPr="004B13CC">
              <w:rPr>
                <w:rFonts w:ascii="Times New Roman" w:hAnsi="Times New Roman" w:cs="Times New Roman"/>
                <w:sz w:val="16"/>
                <w:szCs w:val="16"/>
              </w:rPr>
              <w:t>Promote</w:t>
            </w:r>
            <w:r w:rsidRPr="004B13CC">
              <w:rPr>
                <w:rFonts w:ascii="Times New Roman" w:hAnsi="Times New Roman" w:cs="Times New Roman"/>
                <w:sz w:val="16"/>
                <w:szCs w:val="16"/>
              </w:rPr>
              <w:t xml:space="preserve"> the provision of handwashing facilities to villages, and households to ensure basic hygiene practices and healthy living.</w:t>
            </w:r>
          </w:p>
        </w:tc>
        <w:tc>
          <w:tcPr>
            <w:tcW w:w="1350" w:type="dxa"/>
            <w:tcBorders>
              <w:bottom w:val="single" w:sz="4" w:space="0" w:color="auto"/>
            </w:tcBorders>
            <w:shd w:val="clear" w:color="auto" w:fill="auto"/>
            <w:noWrap/>
            <w:vAlign w:val="center"/>
            <w:hideMark/>
          </w:tcPr>
          <w:p w14:paraId="1FF3F23B" w14:textId="7D26F9B1"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6,135,300.00</w:t>
            </w:r>
          </w:p>
        </w:tc>
        <w:tc>
          <w:tcPr>
            <w:tcW w:w="1350" w:type="dxa"/>
            <w:tcBorders>
              <w:bottom w:val="single" w:sz="4" w:space="0" w:color="auto"/>
            </w:tcBorders>
            <w:shd w:val="clear" w:color="auto" w:fill="auto"/>
            <w:noWrap/>
            <w:vAlign w:val="center"/>
            <w:hideMark/>
          </w:tcPr>
          <w:p w14:paraId="6CA08611" w14:textId="2849C48A"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6,135,300.00</w:t>
            </w:r>
          </w:p>
        </w:tc>
        <w:tc>
          <w:tcPr>
            <w:tcW w:w="1260" w:type="dxa"/>
            <w:tcBorders>
              <w:bottom w:val="single" w:sz="4" w:space="0" w:color="auto"/>
            </w:tcBorders>
            <w:shd w:val="clear" w:color="auto" w:fill="auto"/>
            <w:noWrap/>
            <w:vAlign w:val="center"/>
            <w:hideMark/>
          </w:tcPr>
          <w:p w14:paraId="654422B3" w14:textId="43FAB1C7"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6,135,300.00</w:t>
            </w:r>
          </w:p>
        </w:tc>
        <w:tc>
          <w:tcPr>
            <w:tcW w:w="1260" w:type="dxa"/>
            <w:gridSpan w:val="2"/>
            <w:tcBorders>
              <w:bottom w:val="single" w:sz="4" w:space="0" w:color="auto"/>
            </w:tcBorders>
            <w:shd w:val="clear" w:color="auto" w:fill="auto"/>
            <w:noWrap/>
            <w:vAlign w:val="center"/>
            <w:hideMark/>
          </w:tcPr>
          <w:p w14:paraId="01F415DB" w14:textId="4FE1DE73"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6,135,300.00</w:t>
            </w:r>
          </w:p>
        </w:tc>
        <w:tc>
          <w:tcPr>
            <w:tcW w:w="1311" w:type="dxa"/>
            <w:tcBorders>
              <w:bottom w:val="single" w:sz="4" w:space="0" w:color="auto"/>
            </w:tcBorders>
            <w:shd w:val="clear" w:color="auto" w:fill="auto"/>
            <w:noWrap/>
            <w:vAlign w:val="center"/>
            <w:hideMark/>
          </w:tcPr>
          <w:p w14:paraId="0BF72A75" w14:textId="07F487FF"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w:t>
            </w:r>
          </w:p>
        </w:tc>
        <w:tc>
          <w:tcPr>
            <w:tcW w:w="1530" w:type="dxa"/>
            <w:tcBorders>
              <w:bottom w:val="single" w:sz="4" w:space="0" w:color="auto"/>
            </w:tcBorders>
            <w:shd w:val="clear" w:color="auto" w:fill="auto"/>
            <w:noWrap/>
            <w:vAlign w:val="center"/>
            <w:hideMark/>
          </w:tcPr>
          <w:p w14:paraId="24249151" w14:textId="0A9C0F38"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24,541,200.00</w:t>
            </w:r>
          </w:p>
        </w:tc>
      </w:tr>
      <w:tr w:rsidR="003E73E7" w:rsidRPr="004B13CC" w14:paraId="416EB02C" w14:textId="77777777" w:rsidTr="00C0695C">
        <w:trPr>
          <w:gridAfter w:val="1"/>
          <w:wAfter w:w="39" w:type="dxa"/>
          <w:trHeight w:val="285"/>
        </w:trPr>
        <w:tc>
          <w:tcPr>
            <w:tcW w:w="2718" w:type="dxa"/>
            <w:gridSpan w:val="2"/>
            <w:tcBorders>
              <w:bottom w:val="single" w:sz="4" w:space="0" w:color="auto"/>
            </w:tcBorders>
            <w:shd w:val="clear" w:color="auto" w:fill="auto"/>
          </w:tcPr>
          <w:p w14:paraId="332B9A10" w14:textId="77777777" w:rsidR="003E73E7" w:rsidRPr="004B13CC" w:rsidRDefault="003E73E7" w:rsidP="004B13CC">
            <w:pPr>
              <w:spacing w:after="0" w:line="240" w:lineRule="auto"/>
              <w:rPr>
                <w:rFonts w:ascii="Times New Roman" w:hAnsi="Times New Roman" w:cs="Times New Roman"/>
                <w:bCs/>
                <w:color w:val="000000"/>
                <w:sz w:val="16"/>
                <w:szCs w:val="16"/>
              </w:rPr>
            </w:pPr>
          </w:p>
        </w:tc>
        <w:tc>
          <w:tcPr>
            <w:tcW w:w="4140" w:type="dxa"/>
            <w:tcBorders>
              <w:bottom w:val="single" w:sz="4" w:space="0" w:color="auto"/>
            </w:tcBorders>
            <w:shd w:val="clear" w:color="auto" w:fill="auto"/>
            <w:noWrap/>
          </w:tcPr>
          <w:p w14:paraId="2AC22900" w14:textId="77777777" w:rsidR="003E73E7" w:rsidRPr="004B13CC" w:rsidRDefault="003E73E7" w:rsidP="004B13CC">
            <w:pPr>
              <w:spacing w:after="0" w:line="240" w:lineRule="auto"/>
              <w:rPr>
                <w:rFonts w:ascii="Times New Roman" w:hAnsi="Times New Roman" w:cs="Times New Roman"/>
                <w:color w:val="000000"/>
                <w:sz w:val="16"/>
                <w:szCs w:val="16"/>
                <w:shd w:val="clear" w:color="auto" w:fill="FFFFFF"/>
              </w:rPr>
            </w:pPr>
            <w:r w:rsidRPr="004B13CC">
              <w:rPr>
                <w:rFonts w:ascii="Times New Roman" w:hAnsi="Times New Roman" w:cs="Times New Roman"/>
                <w:sz w:val="16"/>
                <w:szCs w:val="16"/>
              </w:rPr>
              <w:t>5.2. 8. Capacity building of physical and health education, nutrition  and other teachers on the need for regular physical exercise &amp; nutrition-related education</w:t>
            </w:r>
          </w:p>
        </w:tc>
        <w:tc>
          <w:tcPr>
            <w:tcW w:w="1350" w:type="dxa"/>
            <w:tcBorders>
              <w:bottom w:val="single" w:sz="4" w:space="0" w:color="auto"/>
            </w:tcBorders>
            <w:shd w:val="clear" w:color="auto" w:fill="auto"/>
            <w:noWrap/>
            <w:vAlign w:val="center"/>
          </w:tcPr>
          <w:p w14:paraId="75ABA446" w14:textId="51AEF6E1"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1,240,000.00</w:t>
            </w:r>
          </w:p>
        </w:tc>
        <w:tc>
          <w:tcPr>
            <w:tcW w:w="1350" w:type="dxa"/>
            <w:tcBorders>
              <w:bottom w:val="single" w:sz="4" w:space="0" w:color="auto"/>
            </w:tcBorders>
            <w:shd w:val="clear" w:color="auto" w:fill="auto"/>
            <w:noWrap/>
            <w:vAlign w:val="center"/>
          </w:tcPr>
          <w:p w14:paraId="54CA0D9F" w14:textId="404201EF" w:rsidR="003E73E7" w:rsidRPr="004B13CC" w:rsidRDefault="003E73E7" w:rsidP="00C0695C">
            <w:pPr>
              <w:spacing w:after="0" w:line="240" w:lineRule="auto"/>
              <w:jc w:val="center"/>
              <w:rPr>
                <w:rFonts w:ascii="Times New Roman" w:hAnsi="Times New Roman" w:cs="Times New Roman"/>
                <w:bCs/>
                <w:color w:val="000000"/>
                <w:sz w:val="16"/>
                <w:szCs w:val="16"/>
              </w:rPr>
            </w:pPr>
          </w:p>
        </w:tc>
        <w:tc>
          <w:tcPr>
            <w:tcW w:w="1260" w:type="dxa"/>
            <w:tcBorders>
              <w:bottom w:val="single" w:sz="4" w:space="0" w:color="auto"/>
            </w:tcBorders>
            <w:shd w:val="clear" w:color="auto" w:fill="auto"/>
            <w:noWrap/>
            <w:vAlign w:val="center"/>
          </w:tcPr>
          <w:p w14:paraId="66797C7A" w14:textId="2449434B"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1,240,000.00</w:t>
            </w:r>
          </w:p>
        </w:tc>
        <w:tc>
          <w:tcPr>
            <w:tcW w:w="1260" w:type="dxa"/>
            <w:gridSpan w:val="2"/>
            <w:tcBorders>
              <w:bottom w:val="single" w:sz="4" w:space="0" w:color="auto"/>
            </w:tcBorders>
            <w:shd w:val="clear" w:color="auto" w:fill="auto"/>
            <w:noWrap/>
            <w:vAlign w:val="center"/>
          </w:tcPr>
          <w:p w14:paraId="5DA94DDA" w14:textId="29A74B2C" w:rsidR="003E73E7" w:rsidRPr="004B13CC" w:rsidRDefault="003E73E7" w:rsidP="00C0695C">
            <w:pPr>
              <w:spacing w:after="0" w:line="240" w:lineRule="auto"/>
              <w:jc w:val="center"/>
              <w:rPr>
                <w:rFonts w:ascii="Times New Roman" w:hAnsi="Times New Roman" w:cs="Times New Roman"/>
                <w:bCs/>
                <w:color w:val="000000"/>
                <w:sz w:val="16"/>
                <w:szCs w:val="16"/>
              </w:rPr>
            </w:pPr>
          </w:p>
        </w:tc>
        <w:tc>
          <w:tcPr>
            <w:tcW w:w="1311" w:type="dxa"/>
            <w:tcBorders>
              <w:bottom w:val="single" w:sz="4" w:space="0" w:color="auto"/>
            </w:tcBorders>
            <w:shd w:val="clear" w:color="auto" w:fill="auto"/>
            <w:noWrap/>
            <w:vAlign w:val="center"/>
          </w:tcPr>
          <w:p w14:paraId="431C95DD" w14:textId="11FB8FEF" w:rsidR="003E73E7" w:rsidRPr="004B13CC" w:rsidRDefault="003E73E7" w:rsidP="00C0695C">
            <w:pPr>
              <w:spacing w:after="0" w:line="240" w:lineRule="auto"/>
              <w:jc w:val="center"/>
              <w:rPr>
                <w:rFonts w:ascii="Times New Roman" w:hAnsi="Times New Roman" w:cs="Times New Roman"/>
                <w:bCs/>
                <w:color w:val="000000"/>
                <w:sz w:val="16"/>
                <w:szCs w:val="16"/>
              </w:rPr>
            </w:pPr>
          </w:p>
        </w:tc>
        <w:tc>
          <w:tcPr>
            <w:tcW w:w="1530" w:type="dxa"/>
            <w:tcBorders>
              <w:bottom w:val="single" w:sz="4" w:space="0" w:color="auto"/>
            </w:tcBorders>
            <w:shd w:val="clear" w:color="auto" w:fill="auto"/>
            <w:noWrap/>
            <w:vAlign w:val="center"/>
          </w:tcPr>
          <w:p w14:paraId="3AAE07D1" w14:textId="37AB938B"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2,480,000.00</w:t>
            </w:r>
          </w:p>
        </w:tc>
      </w:tr>
      <w:tr w:rsidR="003E73E7" w:rsidRPr="004B13CC" w14:paraId="1B8FA88C" w14:textId="77777777" w:rsidTr="00C0695C">
        <w:trPr>
          <w:gridAfter w:val="1"/>
          <w:wAfter w:w="39" w:type="dxa"/>
          <w:trHeight w:val="285"/>
        </w:trPr>
        <w:tc>
          <w:tcPr>
            <w:tcW w:w="2718" w:type="dxa"/>
            <w:gridSpan w:val="2"/>
            <w:tcBorders>
              <w:bottom w:val="single" w:sz="4" w:space="0" w:color="auto"/>
            </w:tcBorders>
            <w:shd w:val="clear" w:color="auto" w:fill="auto"/>
          </w:tcPr>
          <w:p w14:paraId="4E695A41" w14:textId="77777777" w:rsidR="003E73E7" w:rsidRPr="004B13CC" w:rsidRDefault="003E73E7" w:rsidP="004B13CC">
            <w:pPr>
              <w:spacing w:after="0" w:line="240" w:lineRule="auto"/>
              <w:rPr>
                <w:rFonts w:ascii="Times New Roman" w:hAnsi="Times New Roman" w:cs="Times New Roman"/>
                <w:bCs/>
                <w:color w:val="000000"/>
                <w:sz w:val="16"/>
                <w:szCs w:val="16"/>
              </w:rPr>
            </w:pPr>
          </w:p>
        </w:tc>
        <w:tc>
          <w:tcPr>
            <w:tcW w:w="4140" w:type="dxa"/>
            <w:tcBorders>
              <w:bottom w:val="single" w:sz="4" w:space="0" w:color="auto"/>
            </w:tcBorders>
            <w:shd w:val="clear" w:color="auto" w:fill="auto"/>
            <w:noWrap/>
          </w:tcPr>
          <w:p w14:paraId="3AB85A63" w14:textId="660F1762" w:rsidR="003E73E7" w:rsidRPr="004B13CC" w:rsidRDefault="003E73E7" w:rsidP="004B13CC">
            <w:pPr>
              <w:spacing w:after="0" w:line="240" w:lineRule="auto"/>
              <w:rPr>
                <w:rFonts w:ascii="Times New Roman" w:hAnsi="Times New Roman" w:cs="Times New Roman"/>
                <w:color w:val="000000"/>
                <w:sz w:val="16"/>
                <w:szCs w:val="16"/>
                <w:shd w:val="clear" w:color="auto" w:fill="FFFFFF"/>
              </w:rPr>
            </w:pPr>
            <w:r w:rsidRPr="004B13CC">
              <w:rPr>
                <w:rFonts w:ascii="Times New Roman" w:hAnsi="Times New Roman" w:cs="Times New Roman"/>
                <w:sz w:val="16"/>
                <w:szCs w:val="16"/>
              </w:rPr>
              <w:t xml:space="preserve">5.2.9. Promote the </w:t>
            </w:r>
            <w:r w:rsidR="003E7558" w:rsidRPr="004B13CC">
              <w:rPr>
                <w:rFonts w:ascii="Times New Roman" w:hAnsi="Times New Roman" w:cs="Times New Roman"/>
                <w:sz w:val="16"/>
                <w:szCs w:val="16"/>
              </w:rPr>
              <w:t>wellbeing</w:t>
            </w:r>
            <w:r w:rsidRPr="004B13CC">
              <w:rPr>
                <w:rFonts w:ascii="Times New Roman" w:hAnsi="Times New Roman" w:cs="Times New Roman"/>
                <w:sz w:val="16"/>
                <w:szCs w:val="16"/>
              </w:rPr>
              <w:t xml:space="preserve"> of Enugu State People's living with Disability (PLWD) O.V.C. (Orphan and vunerable chil</w:t>
            </w:r>
            <w:r w:rsidR="009059EC">
              <w:rPr>
                <w:rFonts w:ascii="Times New Roman" w:hAnsi="Times New Roman" w:cs="Times New Roman"/>
                <w:sz w:val="16"/>
                <w:szCs w:val="16"/>
              </w:rPr>
              <w:t>dren) Elderly, children home,</w:t>
            </w:r>
            <w:r w:rsidRPr="004B13CC">
              <w:rPr>
                <w:rFonts w:ascii="Times New Roman" w:hAnsi="Times New Roman" w:cs="Times New Roman"/>
                <w:sz w:val="16"/>
                <w:szCs w:val="16"/>
              </w:rPr>
              <w:t xml:space="preserve"> widows</w:t>
            </w:r>
            <w:r w:rsidR="009059EC">
              <w:rPr>
                <w:rFonts w:ascii="Times New Roman" w:hAnsi="Times New Roman" w:cs="Times New Roman"/>
                <w:sz w:val="16"/>
                <w:szCs w:val="16"/>
              </w:rPr>
              <w:t xml:space="preserve"> and all pre-nursery and nursery schools.</w:t>
            </w:r>
          </w:p>
        </w:tc>
        <w:tc>
          <w:tcPr>
            <w:tcW w:w="1350" w:type="dxa"/>
            <w:tcBorders>
              <w:bottom w:val="single" w:sz="4" w:space="0" w:color="auto"/>
            </w:tcBorders>
            <w:shd w:val="clear" w:color="auto" w:fill="auto"/>
            <w:noWrap/>
            <w:vAlign w:val="center"/>
          </w:tcPr>
          <w:p w14:paraId="4D705B96" w14:textId="0108FCB7"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81,900,000.00</w:t>
            </w:r>
          </w:p>
        </w:tc>
        <w:tc>
          <w:tcPr>
            <w:tcW w:w="1350" w:type="dxa"/>
            <w:tcBorders>
              <w:bottom w:val="single" w:sz="4" w:space="0" w:color="auto"/>
            </w:tcBorders>
            <w:shd w:val="clear" w:color="auto" w:fill="auto"/>
            <w:noWrap/>
            <w:vAlign w:val="center"/>
          </w:tcPr>
          <w:p w14:paraId="6A76583D" w14:textId="64B4D973"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81,900,000.00</w:t>
            </w:r>
          </w:p>
        </w:tc>
        <w:tc>
          <w:tcPr>
            <w:tcW w:w="1260" w:type="dxa"/>
            <w:tcBorders>
              <w:bottom w:val="single" w:sz="4" w:space="0" w:color="auto"/>
            </w:tcBorders>
            <w:shd w:val="clear" w:color="auto" w:fill="auto"/>
            <w:noWrap/>
            <w:vAlign w:val="center"/>
          </w:tcPr>
          <w:p w14:paraId="592418B1" w14:textId="6C1841E6"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81,900,000.00</w:t>
            </w:r>
          </w:p>
        </w:tc>
        <w:tc>
          <w:tcPr>
            <w:tcW w:w="1260" w:type="dxa"/>
            <w:gridSpan w:val="2"/>
            <w:tcBorders>
              <w:bottom w:val="single" w:sz="4" w:space="0" w:color="auto"/>
            </w:tcBorders>
            <w:shd w:val="clear" w:color="auto" w:fill="auto"/>
            <w:noWrap/>
            <w:vAlign w:val="center"/>
          </w:tcPr>
          <w:p w14:paraId="58D413CB" w14:textId="4DACC1B4"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81,900,000.00</w:t>
            </w:r>
          </w:p>
        </w:tc>
        <w:tc>
          <w:tcPr>
            <w:tcW w:w="1311" w:type="dxa"/>
            <w:tcBorders>
              <w:bottom w:val="single" w:sz="4" w:space="0" w:color="auto"/>
            </w:tcBorders>
            <w:shd w:val="clear" w:color="auto" w:fill="auto"/>
            <w:noWrap/>
            <w:vAlign w:val="center"/>
          </w:tcPr>
          <w:p w14:paraId="5B083640" w14:textId="6747E161"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81,900,000.00</w:t>
            </w:r>
          </w:p>
        </w:tc>
        <w:tc>
          <w:tcPr>
            <w:tcW w:w="1530" w:type="dxa"/>
            <w:tcBorders>
              <w:bottom w:val="single" w:sz="4" w:space="0" w:color="auto"/>
            </w:tcBorders>
            <w:shd w:val="clear" w:color="auto" w:fill="auto"/>
            <w:noWrap/>
            <w:vAlign w:val="center"/>
          </w:tcPr>
          <w:p w14:paraId="6516177B" w14:textId="113DB785"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409,500,000.00</w:t>
            </w:r>
          </w:p>
        </w:tc>
      </w:tr>
      <w:tr w:rsidR="003E73E7" w:rsidRPr="004B13CC" w14:paraId="13C2E9CC" w14:textId="77777777" w:rsidTr="00C0695C">
        <w:trPr>
          <w:gridAfter w:val="1"/>
          <w:wAfter w:w="39" w:type="dxa"/>
          <w:trHeight w:val="285"/>
        </w:trPr>
        <w:tc>
          <w:tcPr>
            <w:tcW w:w="2718" w:type="dxa"/>
            <w:gridSpan w:val="2"/>
            <w:tcBorders>
              <w:bottom w:val="single" w:sz="4" w:space="0" w:color="auto"/>
            </w:tcBorders>
            <w:shd w:val="clear" w:color="auto" w:fill="auto"/>
          </w:tcPr>
          <w:p w14:paraId="7141B4AF" w14:textId="77777777" w:rsidR="003E73E7" w:rsidRPr="004B13CC" w:rsidRDefault="003E73E7" w:rsidP="004B13CC">
            <w:pPr>
              <w:spacing w:after="0" w:line="240" w:lineRule="auto"/>
              <w:rPr>
                <w:rFonts w:ascii="Times New Roman" w:hAnsi="Times New Roman" w:cs="Times New Roman"/>
                <w:bCs/>
                <w:color w:val="000000"/>
                <w:sz w:val="16"/>
                <w:szCs w:val="16"/>
              </w:rPr>
            </w:pPr>
          </w:p>
        </w:tc>
        <w:tc>
          <w:tcPr>
            <w:tcW w:w="4140" w:type="dxa"/>
            <w:tcBorders>
              <w:bottom w:val="single" w:sz="4" w:space="0" w:color="auto"/>
            </w:tcBorders>
            <w:shd w:val="clear" w:color="auto" w:fill="auto"/>
            <w:noWrap/>
          </w:tcPr>
          <w:p w14:paraId="00BD95C3" w14:textId="79C9F8D0" w:rsidR="003E73E7" w:rsidRPr="004B13CC" w:rsidRDefault="003E73E7" w:rsidP="004B13CC">
            <w:pPr>
              <w:spacing w:after="0" w:line="240" w:lineRule="auto"/>
              <w:rPr>
                <w:rFonts w:ascii="Times New Roman" w:hAnsi="Times New Roman" w:cs="Times New Roman"/>
                <w:color w:val="000000"/>
                <w:sz w:val="16"/>
                <w:szCs w:val="16"/>
                <w:shd w:val="clear" w:color="auto" w:fill="FFFFFF"/>
              </w:rPr>
            </w:pPr>
            <w:r w:rsidRPr="004B13CC">
              <w:rPr>
                <w:rFonts w:ascii="Times New Roman" w:hAnsi="Times New Roman" w:cs="Times New Roman"/>
                <w:sz w:val="16"/>
                <w:szCs w:val="16"/>
              </w:rPr>
              <w:t xml:space="preserve">5.2.10. Promote the </w:t>
            </w:r>
            <w:r w:rsidR="003E7558" w:rsidRPr="004B13CC">
              <w:rPr>
                <w:rFonts w:ascii="Times New Roman" w:hAnsi="Times New Roman" w:cs="Times New Roman"/>
                <w:sz w:val="16"/>
                <w:szCs w:val="16"/>
              </w:rPr>
              <w:t>wellbeing</w:t>
            </w:r>
            <w:r w:rsidRPr="004B13CC">
              <w:rPr>
                <w:rFonts w:ascii="Times New Roman" w:hAnsi="Times New Roman" w:cs="Times New Roman"/>
                <w:sz w:val="16"/>
                <w:szCs w:val="16"/>
              </w:rPr>
              <w:t xml:space="preserve"> of sexually </w:t>
            </w:r>
            <w:r w:rsidR="003E7558" w:rsidRPr="004B13CC">
              <w:rPr>
                <w:rFonts w:ascii="Times New Roman" w:hAnsi="Times New Roman" w:cs="Times New Roman"/>
                <w:sz w:val="16"/>
                <w:szCs w:val="16"/>
              </w:rPr>
              <w:t>assaulted</w:t>
            </w:r>
            <w:r w:rsidRPr="004B13CC">
              <w:rPr>
                <w:rFonts w:ascii="Times New Roman" w:hAnsi="Times New Roman" w:cs="Times New Roman"/>
                <w:sz w:val="16"/>
                <w:szCs w:val="16"/>
              </w:rPr>
              <w:t>/raped victims, beggers and lunatics.</w:t>
            </w:r>
          </w:p>
        </w:tc>
        <w:tc>
          <w:tcPr>
            <w:tcW w:w="1350" w:type="dxa"/>
            <w:tcBorders>
              <w:bottom w:val="single" w:sz="4" w:space="0" w:color="auto"/>
            </w:tcBorders>
            <w:shd w:val="clear" w:color="auto" w:fill="auto"/>
            <w:noWrap/>
            <w:vAlign w:val="center"/>
          </w:tcPr>
          <w:p w14:paraId="04271ACF" w14:textId="722A9604"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45,900,000.00</w:t>
            </w:r>
          </w:p>
        </w:tc>
        <w:tc>
          <w:tcPr>
            <w:tcW w:w="1350" w:type="dxa"/>
            <w:tcBorders>
              <w:bottom w:val="single" w:sz="4" w:space="0" w:color="auto"/>
            </w:tcBorders>
            <w:shd w:val="clear" w:color="auto" w:fill="auto"/>
            <w:noWrap/>
            <w:vAlign w:val="center"/>
          </w:tcPr>
          <w:p w14:paraId="6B3C16D1" w14:textId="7142620D"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45,900,000.00</w:t>
            </w:r>
          </w:p>
        </w:tc>
        <w:tc>
          <w:tcPr>
            <w:tcW w:w="1260" w:type="dxa"/>
            <w:tcBorders>
              <w:bottom w:val="single" w:sz="4" w:space="0" w:color="auto"/>
            </w:tcBorders>
            <w:shd w:val="clear" w:color="auto" w:fill="auto"/>
            <w:noWrap/>
            <w:vAlign w:val="center"/>
          </w:tcPr>
          <w:p w14:paraId="7B444E49" w14:textId="35454EF2"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45,900,000.00</w:t>
            </w:r>
          </w:p>
        </w:tc>
        <w:tc>
          <w:tcPr>
            <w:tcW w:w="1260" w:type="dxa"/>
            <w:gridSpan w:val="2"/>
            <w:tcBorders>
              <w:bottom w:val="single" w:sz="4" w:space="0" w:color="auto"/>
            </w:tcBorders>
            <w:shd w:val="clear" w:color="auto" w:fill="auto"/>
            <w:noWrap/>
            <w:vAlign w:val="center"/>
          </w:tcPr>
          <w:p w14:paraId="067C38F0" w14:textId="75A02CAC"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45,900,000.00</w:t>
            </w:r>
          </w:p>
        </w:tc>
        <w:tc>
          <w:tcPr>
            <w:tcW w:w="1311" w:type="dxa"/>
            <w:tcBorders>
              <w:bottom w:val="single" w:sz="4" w:space="0" w:color="auto"/>
            </w:tcBorders>
            <w:shd w:val="clear" w:color="auto" w:fill="auto"/>
            <w:noWrap/>
            <w:vAlign w:val="center"/>
          </w:tcPr>
          <w:p w14:paraId="66A110BF" w14:textId="263C2A01"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45,900,000.00</w:t>
            </w:r>
          </w:p>
        </w:tc>
        <w:tc>
          <w:tcPr>
            <w:tcW w:w="1530" w:type="dxa"/>
            <w:tcBorders>
              <w:bottom w:val="single" w:sz="4" w:space="0" w:color="auto"/>
            </w:tcBorders>
            <w:shd w:val="clear" w:color="auto" w:fill="auto"/>
            <w:noWrap/>
            <w:vAlign w:val="center"/>
          </w:tcPr>
          <w:p w14:paraId="4C0C6D1E" w14:textId="1EA2E964"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229,500,000.00</w:t>
            </w:r>
          </w:p>
        </w:tc>
      </w:tr>
      <w:tr w:rsidR="003E73E7" w:rsidRPr="004B13CC" w14:paraId="00B2EB92" w14:textId="77777777" w:rsidTr="00C0695C">
        <w:trPr>
          <w:gridAfter w:val="1"/>
          <w:wAfter w:w="39" w:type="dxa"/>
          <w:trHeight w:val="285"/>
        </w:trPr>
        <w:tc>
          <w:tcPr>
            <w:tcW w:w="2718" w:type="dxa"/>
            <w:gridSpan w:val="2"/>
            <w:shd w:val="clear" w:color="auto" w:fill="FABF8F"/>
          </w:tcPr>
          <w:p w14:paraId="378FFF0B" w14:textId="77777777" w:rsidR="003E73E7" w:rsidRPr="004B13CC" w:rsidRDefault="003E73E7" w:rsidP="004B13CC">
            <w:pPr>
              <w:spacing w:after="0" w:line="240" w:lineRule="auto"/>
              <w:rPr>
                <w:rFonts w:ascii="Times New Roman" w:hAnsi="Times New Roman" w:cs="Times New Roman"/>
                <w:b/>
                <w:bCs/>
                <w:sz w:val="16"/>
                <w:szCs w:val="16"/>
              </w:rPr>
            </w:pPr>
            <w:r w:rsidRPr="004B13CC">
              <w:rPr>
                <w:rFonts w:ascii="Times New Roman" w:hAnsi="Times New Roman" w:cs="Times New Roman"/>
                <w:b/>
                <w:bCs/>
                <w:sz w:val="16"/>
                <w:szCs w:val="16"/>
              </w:rPr>
              <w:t>5.3: Research in Nutrition</w:t>
            </w:r>
          </w:p>
        </w:tc>
        <w:tc>
          <w:tcPr>
            <w:tcW w:w="4140" w:type="dxa"/>
            <w:shd w:val="clear" w:color="auto" w:fill="FABF8F"/>
            <w:noWrap/>
          </w:tcPr>
          <w:p w14:paraId="2A380ADC" w14:textId="77777777" w:rsidR="003E73E7" w:rsidRPr="004B13CC" w:rsidRDefault="003E73E7" w:rsidP="004B13CC">
            <w:pPr>
              <w:spacing w:after="0" w:line="240" w:lineRule="auto"/>
              <w:rPr>
                <w:rFonts w:ascii="Times New Roman" w:hAnsi="Times New Roman" w:cs="Times New Roman"/>
                <w:bCs/>
                <w:sz w:val="16"/>
                <w:szCs w:val="16"/>
              </w:rPr>
            </w:pPr>
          </w:p>
        </w:tc>
        <w:tc>
          <w:tcPr>
            <w:tcW w:w="1350" w:type="dxa"/>
            <w:shd w:val="clear" w:color="auto" w:fill="FABF8F"/>
            <w:noWrap/>
            <w:vAlign w:val="center"/>
          </w:tcPr>
          <w:p w14:paraId="430566CC" w14:textId="77777777" w:rsidR="003E73E7" w:rsidRPr="004B13CC" w:rsidRDefault="003E73E7" w:rsidP="00C0695C">
            <w:pPr>
              <w:spacing w:after="0" w:line="240" w:lineRule="auto"/>
              <w:jc w:val="center"/>
              <w:rPr>
                <w:rFonts w:ascii="Times New Roman" w:hAnsi="Times New Roman" w:cs="Times New Roman"/>
                <w:bCs/>
                <w:sz w:val="16"/>
                <w:szCs w:val="16"/>
              </w:rPr>
            </w:pPr>
          </w:p>
        </w:tc>
        <w:tc>
          <w:tcPr>
            <w:tcW w:w="1350" w:type="dxa"/>
            <w:shd w:val="clear" w:color="auto" w:fill="FABF8F"/>
            <w:noWrap/>
            <w:vAlign w:val="center"/>
          </w:tcPr>
          <w:p w14:paraId="414587E3" w14:textId="77777777" w:rsidR="003E73E7" w:rsidRPr="004B13CC" w:rsidRDefault="003E73E7" w:rsidP="00C0695C">
            <w:pPr>
              <w:spacing w:after="0" w:line="240" w:lineRule="auto"/>
              <w:jc w:val="center"/>
              <w:rPr>
                <w:rFonts w:ascii="Times New Roman" w:hAnsi="Times New Roman" w:cs="Times New Roman"/>
                <w:bCs/>
                <w:sz w:val="16"/>
                <w:szCs w:val="16"/>
              </w:rPr>
            </w:pPr>
          </w:p>
        </w:tc>
        <w:tc>
          <w:tcPr>
            <w:tcW w:w="1260" w:type="dxa"/>
            <w:shd w:val="clear" w:color="auto" w:fill="FABF8F"/>
            <w:noWrap/>
            <w:vAlign w:val="center"/>
          </w:tcPr>
          <w:p w14:paraId="237AD8E6" w14:textId="77777777" w:rsidR="003E73E7" w:rsidRPr="004B13CC" w:rsidRDefault="003E73E7" w:rsidP="00C0695C">
            <w:pPr>
              <w:spacing w:after="0" w:line="240" w:lineRule="auto"/>
              <w:jc w:val="center"/>
              <w:rPr>
                <w:rFonts w:ascii="Times New Roman" w:hAnsi="Times New Roman" w:cs="Times New Roman"/>
                <w:bCs/>
                <w:sz w:val="16"/>
                <w:szCs w:val="16"/>
              </w:rPr>
            </w:pPr>
          </w:p>
        </w:tc>
        <w:tc>
          <w:tcPr>
            <w:tcW w:w="1260" w:type="dxa"/>
            <w:gridSpan w:val="2"/>
            <w:shd w:val="clear" w:color="auto" w:fill="FABF8F"/>
            <w:noWrap/>
            <w:vAlign w:val="center"/>
          </w:tcPr>
          <w:p w14:paraId="3ADFA355" w14:textId="77777777" w:rsidR="003E73E7" w:rsidRPr="004B13CC" w:rsidRDefault="003E73E7" w:rsidP="00C0695C">
            <w:pPr>
              <w:spacing w:after="0" w:line="240" w:lineRule="auto"/>
              <w:jc w:val="center"/>
              <w:rPr>
                <w:rFonts w:ascii="Times New Roman" w:hAnsi="Times New Roman" w:cs="Times New Roman"/>
                <w:bCs/>
                <w:sz w:val="16"/>
                <w:szCs w:val="16"/>
              </w:rPr>
            </w:pPr>
          </w:p>
        </w:tc>
        <w:tc>
          <w:tcPr>
            <w:tcW w:w="1311" w:type="dxa"/>
            <w:shd w:val="clear" w:color="auto" w:fill="FABF8F"/>
            <w:noWrap/>
            <w:vAlign w:val="center"/>
          </w:tcPr>
          <w:p w14:paraId="3089BB10" w14:textId="77777777" w:rsidR="003E73E7" w:rsidRPr="004B13CC" w:rsidRDefault="003E73E7" w:rsidP="00C0695C">
            <w:pPr>
              <w:spacing w:after="0" w:line="240" w:lineRule="auto"/>
              <w:jc w:val="center"/>
              <w:rPr>
                <w:rFonts w:ascii="Times New Roman" w:hAnsi="Times New Roman" w:cs="Times New Roman"/>
                <w:bCs/>
                <w:sz w:val="16"/>
                <w:szCs w:val="16"/>
              </w:rPr>
            </w:pPr>
          </w:p>
        </w:tc>
        <w:tc>
          <w:tcPr>
            <w:tcW w:w="1530" w:type="dxa"/>
            <w:shd w:val="clear" w:color="auto" w:fill="FABF8F"/>
            <w:noWrap/>
            <w:vAlign w:val="center"/>
          </w:tcPr>
          <w:p w14:paraId="2EDA1DB8" w14:textId="77777777" w:rsidR="003E73E7" w:rsidRPr="004B13CC" w:rsidRDefault="003E73E7" w:rsidP="00C0695C">
            <w:pPr>
              <w:spacing w:after="0" w:line="240" w:lineRule="auto"/>
              <w:jc w:val="center"/>
              <w:rPr>
                <w:rFonts w:ascii="Times New Roman" w:hAnsi="Times New Roman" w:cs="Times New Roman"/>
                <w:bCs/>
                <w:sz w:val="16"/>
                <w:szCs w:val="16"/>
              </w:rPr>
            </w:pPr>
          </w:p>
        </w:tc>
      </w:tr>
      <w:tr w:rsidR="003E73E7" w:rsidRPr="004B13CC" w14:paraId="31B7F6BB" w14:textId="77777777" w:rsidTr="00C0695C">
        <w:trPr>
          <w:gridAfter w:val="1"/>
          <w:wAfter w:w="39" w:type="dxa"/>
          <w:trHeight w:val="285"/>
        </w:trPr>
        <w:tc>
          <w:tcPr>
            <w:tcW w:w="2718" w:type="dxa"/>
            <w:gridSpan w:val="2"/>
            <w:shd w:val="clear" w:color="auto" w:fill="auto"/>
          </w:tcPr>
          <w:p w14:paraId="6B03FDB4" w14:textId="77777777" w:rsidR="003E73E7" w:rsidRPr="004B13CC" w:rsidRDefault="003E73E7"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1328CF0A" w14:textId="77777777" w:rsidR="003E73E7" w:rsidRPr="004B13CC" w:rsidRDefault="003E73E7"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
                <w:bCs/>
                <w:sz w:val="16"/>
                <w:szCs w:val="16"/>
              </w:rPr>
              <w:t>5.3. 1</w:t>
            </w:r>
            <w:r w:rsidRPr="004B13CC">
              <w:rPr>
                <w:rFonts w:ascii="Times New Roman" w:hAnsi="Times New Roman" w:cs="Times New Roman"/>
                <w:sz w:val="16"/>
                <w:szCs w:val="16"/>
              </w:rPr>
              <w:t>. Promote research on development of Nutritious diets from locally available staple foods for improved utilization and nutrition</w:t>
            </w:r>
          </w:p>
        </w:tc>
        <w:tc>
          <w:tcPr>
            <w:tcW w:w="1350" w:type="dxa"/>
            <w:shd w:val="clear" w:color="auto" w:fill="auto"/>
            <w:noWrap/>
            <w:vAlign w:val="center"/>
          </w:tcPr>
          <w:p w14:paraId="1F9B8030" w14:textId="3C52E6CD"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5,000,000.00</w:t>
            </w:r>
          </w:p>
        </w:tc>
        <w:tc>
          <w:tcPr>
            <w:tcW w:w="1350" w:type="dxa"/>
            <w:shd w:val="clear" w:color="auto" w:fill="auto"/>
            <w:noWrap/>
            <w:vAlign w:val="center"/>
          </w:tcPr>
          <w:p w14:paraId="2B9164D7" w14:textId="1A33091F"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5,000,000.00</w:t>
            </w:r>
          </w:p>
        </w:tc>
        <w:tc>
          <w:tcPr>
            <w:tcW w:w="1260" w:type="dxa"/>
            <w:shd w:val="clear" w:color="auto" w:fill="auto"/>
            <w:noWrap/>
            <w:vAlign w:val="center"/>
          </w:tcPr>
          <w:p w14:paraId="03D656D0" w14:textId="79AD73CC"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5,000,000.00</w:t>
            </w:r>
          </w:p>
        </w:tc>
        <w:tc>
          <w:tcPr>
            <w:tcW w:w="1260" w:type="dxa"/>
            <w:gridSpan w:val="2"/>
            <w:shd w:val="clear" w:color="auto" w:fill="auto"/>
            <w:noWrap/>
            <w:vAlign w:val="center"/>
          </w:tcPr>
          <w:p w14:paraId="50CD20B6" w14:textId="77777777"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w:t>
            </w:r>
          </w:p>
        </w:tc>
        <w:tc>
          <w:tcPr>
            <w:tcW w:w="1311" w:type="dxa"/>
            <w:shd w:val="clear" w:color="auto" w:fill="auto"/>
            <w:noWrap/>
            <w:vAlign w:val="center"/>
          </w:tcPr>
          <w:p w14:paraId="686CB3F7" w14:textId="77777777"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w:t>
            </w:r>
          </w:p>
        </w:tc>
        <w:tc>
          <w:tcPr>
            <w:tcW w:w="1530" w:type="dxa"/>
            <w:shd w:val="clear" w:color="auto" w:fill="auto"/>
            <w:noWrap/>
            <w:vAlign w:val="center"/>
          </w:tcPr>
          <w:p w14:paraId="2D41005F" w14:textId="52004E3A"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15,000,000.00</w:t>
            </w:r>
          </w:p>
        </w:tc>
      </w:tr>
      <w:tr w:rsidR="003E73E7" w:rsidRPr="004B13CC" w14:paraId="2CCCA10F" w14:textId="77777777" w:rsidTr="00C0695C">
        <w:trPr>
          <w:gridAfter w:val="1"/>
          <w:wAfter w:w="39" w:type="dxa"/>
          <w:trHeight w:val="285"/>
        </w:trPr>
        <w:tc>
          <w:tcPr>
            <w:tcW w:w="2718" w:type="dxa"/>
            <w:gridSpan w:val="2"/>
            <w:shd w:val="clear" w:color="auto" w:fill="auto"/>
          </w:tcPr>
          <w:p w14:paraId="798142F1" w14:textId="77777777" w:rsidR="003E73E7" w:rsidRPr="004B13CC" w:rsidRDefault="003E73E7"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6EF1FDAD" w14:textId="77777777" w:rsidR="003E73E7" w:rsidRPr="004B13CC" w:rsidRDefault="003E73E7"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
                <w:bCs/>
                <w:sz w:val="16"/>
                <w:szCs w:val="16"/>
              </w:rPr>
              <w:t>5.3. 2.</w:t>
            </w:r>
            <w:r w:rsidRPr="004B13CC">
              <w:rPr>
                <w:rFonts w:ascii="Times New Roman" w:hAnsi="Times New Roman" w:cs="Times New Roman"/>
                <w:sz w:val="16"/>
                <w:szCs w:val="16"/>
              </w:rPr>
              <w:t xml:space="preserve"> Promote, support, and disseminate research findings on food processing and preservation technologies for adaptation at the village and household levels</w:t>
            </w:r>
          </w:p>
        </w:tc>
        <w:tc>
          <w:tcPr>
            <w:tcW w:w="1350" w:type="dxa"/>
            <w:shd w:val="clear" w:color="auto" w:fill="auto"/>
            <w:noWrap/>
            <w:vAlign w:val="center"/>
          </w:tcPr>
          <w:p w14:paraId="549DC5DD" w14:textId="74A5218B"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1,170,000.00</w:t>
            </w:r>
          </w:p>
        </w:tc>
        <w:tc>
          <w:tcPr>
            <w:tcW w:w="1350" w:type="dxa"/>
            <w:shd w:val="clear" w:color="auto" w:fill="auto"/>
            <w:noWrap/>
            <w:vAlign w:val="center"/>
          </w:tcPr>
          <w:p w14:paraId="43BC9E67" w14:textId="18836212"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1,170,000.00</w:t>
            </w:r>
          </w:p>
        </w:tc>
        <w:tc>
          <w:tcPr>
            <w:tcW w:w="1260" w:type="dxa"/>
            <w:shd w:val="clear" w:color="auto" w:fill="auto"/>
            <w:noWrap/>
            <w:vAlign w:val="center"/>
          </w:tcPr>
          <w:p w14:paraId="3615BD92" w14:textId="195BFC50"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1,170,000.00</w:t>
            </w:r>
          </w:p>
        </w:tc>
        <w:tc>
          <w:tcPr>
            <w:tcW w:w="1260" w:type="dxa"/>
            <w:gridSpan w:val="2"/>
            <w:shd w:val="clear" w:color="auto" w:fill="auto"/>
            <w:noWrap/>
            <w:vAlign w:val="center"/>
          </w:tcPr>
          <w:p w14:paraId="7B164FF2" w14:textId="77777777"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w:t>
            </w:r>
          </w:p>
        </w:tc>
        <w:tc>
          <w:tcPr>
            <w:tcW w:w="1311" w:type="dxa"/>
            <w:shd w:val="clear" w:color="auto" w:fill="auto"/>
            <w:noWrap/>
            <w:vAlign w:val="center"/>
          </w:tcPr>
          <w:p w14:paraId="2205E2D0" w14:textId="77777777"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w:t>
            </w:r>
          </w:p>
        </w:tc>
        <w:tc>
          <w:tcPr>
            <w:tcW w:w="1530" w:type="dxa"/>
            <w:shd w:val="clear" w:color="auto" w:fill="auto"/>
            <w:noWrap/>
            <w:vAlign w:val="center"/>
          </w:tcPr>
          <w:p w14:paraId="56DB0E9E" w14:textId="7413C514"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3,510,000.00</w:t>
            </w:r>
          </w:p>
        </w:tc>
      </w:tr>
      <w:tr w:rsidR="003E73E7" w:rsidRPr="004B13CC" w14:paraId="748C0FB5" w14:textId="77777777" w:rsidTr="00C0695C">
        <w:trPr>
          <w:gridAfter w:val="1"/>
          <w:wAfter w:w="39" w:type="dxa"/>
          <w:trHeight w:val="285"/>
        </w:trPr>
        <w:tc>
          <w:tcPr>
            <w:tcW w:w="2718" w:type="dxa"/>
            <w:gridSpan w:val="2"/>
            <w:shd w:val="clear" w:color="auto" w:fill="auto"/>
          </w:tcPr>
          <w:p w14:paraId="414B983D" w14:textId="77777777" w:rsidR="003E73E7" w:rsidRPr="004B13CC" w:rsidRDefault="003E73E7"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0C1C2332" w14:textId="77777777" w:rsidR="003E73E7" w:rsidRPr="004B13CC" w:rsidRDefault="003E73E7" w:rsidP="004B13CC">
            <w:pPr>
              <w:spacing w:after="0" w:line="240" w:lineRule="auto"/>
              <w:rPr>
                <w:rFonts w:ascii="Times New Roman" w:hAnsi="Times New Roman" w:cs="Times New Roman"/>
                <w:color w:val="000000"/>
                <w:sz w:val="16"/>
                <w:szCs w:val="16"/>
                <w:shd w:val="clear" w:color="auto" w:fill="FFFFFF"/>
              </w:rPr>
            </w:pPr>
            <w:r w:rsidRPr="004B13CC">
              <w:rPr>
                <w:rFonts w:ascii="Times New Roman" w:hAnsi="Times New Roman" w:cs="Times New Roman"/>
                <w:sz w:val="16"/>
                <w:szCs w:val="16"/>
              </w:rPr>
              <w:t>5.3.3. produce a complete food-composition table for locally available food and agricultural produce.</w:t>
            </w:r>
          </w:p>
        </w:tc>
        <w:tc>
          <w:tcPr>
            <w:tcW w:w="1350" w:type="dxa"/>
            <w:shd w:val="clear" w:color="auto" w:fill="auto"/>
            <w:noWrap/>
            <w:vAlign w:val="center"/>
          </w:tcPr>
          <w:p w14:paraId="2E7EF022" w14:textId="035544A9"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5,000,000.00</w:t>
            </w:r>
          </w:p>
        </w:tc>
        <w:tc>
          <w:tcPr>
            <w:tcW w:w="1350" w:type="dxa"/>
            <w:shd w:val="clear" w:color="auto" w:fill="auto"/>
            <w:noWrap/>
            <w:vAlign w:val="center"/>
          </w:tcPr>
          <w:p w14:paraId="56CF2051" w14:textId="6908FA32"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5,000,000.00</w:t>
            </w:r>
          </w:p>
        </w:tc>
        <w:tc>
          <w:tcPr>
            <w:tcW w:w="1260" w:type="dxa"/>
            <w:shd w:val="clear" w:color="auto" w:fill="auto"/>
            <w:noWrap/>
            <w:vAlign w:val="center"/>
          </w:tcPr>
          <w:p w14:paraId="6317A6B4" w14:textId="18732FB3"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w:t>
            </w:r>
          </w:p>
        </w:tc>
        <w:tc>
          <w:tcPr>
            <w:tcW w:w="1260" w:type="dxa"/>
            <w:gridSpan w:val="2"/>
            <w:shd w:val="clear" w:color="auto" w:fill="auto"/>
            <w:noWrap/>
            <w:vAlign w:val="center"/>
          </w:tcPr>
          <w:p w14:paraId="1D633B15" w14:textId="77777777"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w:t>
            </w:r>
          </w:p>
        </w:tc>
        <w:tc>
          <w:tcPr>
            <w:tcW w:w="1311" w:type="dxa"/>
            <w:shd w:val="clear" w:color="auto" w:fill="auto"/>
            <w:noWrap/>
            <w:vAlign w:val="center"/>
          </w:tcPr>
          <w:p w14:paraId="02DE597E" w14:textId="77777777"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w:t>
            </w:r>
          </w:p>
        </w:tc>
        <w:tc>
          <w:tcPr>
            <w:tcW w:w="1530" w:type="dxa"/>
            <w:shd w:val="clear" w:color="auto" w:fill="auto"/>
            <w:noWrap/>
            <w:vAlign w:val="center"/>
          </w:tcPr>
          <w:p w14:paraId="271BE77B" w14:textId="26E9B45A"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10,000,000.00</w:t>
            </w:r>
          </w:p>
        </w:tc>
      </w:tr>
      <w:tr w:rsidR="003E73E7" w:rsidRPr="004B13CC" w14:paraId="1E69AA4A" w14:textId="77777777" w:rsidTr="00C0695C">
        <w:trPr>
          <w:gridAfter w:val="1"/>
          <w:wAfter w:w="39" w:type="dxa"/>
          <w:trHeight w:val="285"/>
        </w:trPr>
        <w:tc>
          <w:tcPr>
            <w:tcW w:w="2718" w:type="dxa"/>
            <w:gridSpan w:val="2"/>
            <w:shd w:val="clear" w:color="auto" w:fill="auto"/>
          </w:tcPr>
          <w:p w14:paraId="3C43822C" w14:textId="77777777" w:rsidR="003E73E7" w:rsidRPr="004B13CC" w:rsidRDefault="003E73E7"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04E5AFB9" w14:textId="77777777" w:rsidR="003E73E7" w:rsidRPr="004B13CC" w:rsidRDefault="003E73E7" w:rsidP="004B13CC">
            <w:pPr>
              <w:spacing w:after="0" w:line="240" w:lineRule="auto"/>
              <w:rPr>
                <w:rFonts w:ascii="Times New Roman" w:hAnsi="Times New Roman" w:cs="Times New Roman"/>
                <w:color w:val="000000"/>
                <w:sz w:val="16"/>
                <w:szCs w:val="16"/>
                <w:shd w:val="clear" w:color="auto" w:fill="FFFFFF"/>
              </w:rPr>
            </w:pPr>
            <w:r w:rsidRPr="004B13CC">
              <w:rPr>
                <w:rFonts w:ascii="Times New Roman" w:hAnsi="Times New Roman" w:cs="Times New Roman"/>
                <w:sz w:val="16"/>
                <w:szCs w:val="16"/>
              </w:rPr>
              <w:t>5.3.4. promote research of local food production and increase the value chain.</w:t>
            </w:r>
          </w:p>
        </w:tc>
        <w:tc>
          <w:tcPr>
            <w:tcW w:w="1350" w:type="dxa"/>
            <w:shd w:val="clear" w:color="auto" w:fill="auto"/>
            <w:noWrap/>
            <w:vAlign w:val="center"/>
          </w:tcPr>
          <w:p w14:paraId="7A930899" w14:textId="3C9FF08F"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5,000,000.00</w:t>
            </w:r>
          </w:p>
        </w:tc>
        <w:tc>
          <w:tcPr>
            <w:tcW w:w="1350" w:type="dxa"/>
            <w:shd w:val="clear" w:color="auto" w:fill="auto"/>
            <w:noWrap/>
            <w:vAlign w:val="center"/>
          </w:tcPr>
          <w:p w14:paraId="75BDBEDA" w14:textId="49E3DDF4"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5,000,000.00</w:t>
            </w:r>
          </w:p>
        </w:tc>
        <w:tc>
          <w:tcPr>
            <w:tcW w:w="1260" w:type="dxa"/>
            <w:shd w:val="clear" w:color="auto" w:fill="auto"/>
            <w:noWrap/>
            <w:vAlign w:val="center"/>
          </w:tcPr>
          <w:p w14:paraId="0B4FB958" w14:textId="45C6AE89"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w:t>
            </w:r>
          </w:p>
        </w:tc>
        <w:tc>
          <w:tcPr>
            <w:tcW w:w="1260" w:type="dxa"/>
            <w:gridSpan w:val="2"/>
            <w:shd w:val="clear" w:color="auto" w:fill="auto"/>
            <w:noWrap/>
            <w:vAlign w:val="center"/>
          </w:tcPr>
          <w:p w14:paraId="0C861A19" w14:textId="77777777"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w:t>
            </w:r>
          </w:p>
        </w:tc>
        <w:tc>
          <w:tcPr>
            <w:tcW w:w="1311" w:type="dxa"/>
            <w:shd w:val="clear" w:color="auto" w:fill="auto"/>
            <w:noWrap/>
            <w:vAlign w:val="center"/>
          </w:tcPr>
          <w:p w14:paraId="0FA3DC3E" w14:textId="77777777"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w:t>
            </w:r>
          </w:p>
        </w:tc>
        <w:tc>
          <w:tcPr>
            <w:tcW w:w="1530" w:type="dxa"/>
            <w:shd w:val="clear" w:color="auto" w:fill="auto"/>
            <w:noWrap/>
            <w:vAlign w:val="center"/>
          </w:tcPr>
          <w:p w14:paraId="1C4501FB" w14:textId="32F6FAAA"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10,000,000.00</w:t>
            </w:r>
          </w:p>
        </w:tc>
      </w:tr>
      <w:tr w:rsidR="003E73E7" w:rsidRPr="004B13CC" w14:paraId="5C76358A" w14:textId="77777777" w:rsidTr="00C0695C">
        <w:trPr>
          <w:gridAfter w:val="1"/>
          <w:wAfter w:w="39" w:type="dxa"/>
          <w:trHeight w:val="285"/>
        </w:trPr>
        <w:tc>
          <w:tcPr>
            <w:tcW w:w="2718" w:type="dxa"/>
            <w:gridSpan w:val="2"/>
            <w:shd w:val="clear" w:color="auto" w:fill="auto"/>
          </w:tcPr>
          <w:p w14:paraId="56B6A3E3" w14:textId="77777777" w:rsidR="003E73E7" w:rsidRPr="004B13CC" w:rsidRDefault="003E73E7"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37BA0E7C" w14:textId="77777777" w:rsidR="003E73E7" w:rsidRPr="004B13CC" w:rsidRDefault="003E73E7" w:rsidP="004B13CC">
            <w:pPr>
              <w:spacing w:after="0" w:line="240" w:lineRule="auto"/>
              <w:rPr>
                <w:rFonts w:ascii="Times New Roman" w:hAnsi="Times New Roman" w:cs="Times New Roman"/>
                <w:color w:val="000000"/>
                <w:sz w:val="16"/>
                <w:szCs w:val="16"/>
                <w:shd w:val="clear" w:color="auto" w:fill="FFFFFF"/>
              </w:rPr>
            </w:pPr>
            <w:r w:rsidRPr="004B13CC">
              <w:rPr>
                <w:rFonts w:ascii="Times New Roman" w:hAnsi="Times New Roman" w:cs="Times New Roman"/>
                <w:sz w:val="16"/>
                <w:szCs w:val="16"/>
              </w:rPr>
              <w:t>5.3.5. Engage in periodic conduct of food consumption and nutrition survey to track policy impact.</w:t>
            </w:r>
          </w:p>
        </w:tc>
        <w:tc>
          <w:tcPr>
            <w:tcW w:w="1350" w:type="dxa"/>
            <w:shd w:val="clear" w:color="auto" w:fill="auto"/>
            <w:noWrap/>
            <w:vAlign w:val="center"/>
          </w:tcPr>
          <w:p w14:paraId="77CA8EC6" w14:textId="092EACA3"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5,000,000.00</w:t>
            </w:r>
          </w:p>
        </w:tc>
        <w:tc>
          <w:tcPr>
            <w:tcW w:w="1350" w:type="dxa"/>
            <w:shd w:val="clear" w:color="auto" w:fill="auto"/>
            <w:noWrap/>
            <w:vAlign w:val="center"/>
          </w:tcPr>
          <w:p w14:paraId="30D43911" w14:textId="78E84543"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5,000,000.00</w:t>
            </w:r>
          </w:p>
        </w:tc>
        <w:tc>
          <w:tcPr>
            <w:tcW w:w="1260" w:type="dxa"/>
            <w:shd w:val="clear" w:color="auto" w:fill="auto"/>
            <w:noWrap/>
            <w:vAlign w:val="center"/>
          </w:tcPr>
          <w:p w14:paraId="589E13D2" w14:textId="01B61DF2"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w:t>
            </w:r>
          </w:p>
        </w:tc>
        <w:tc>
          <w:tcPr>
            <w:tcW w:w="1260" w:type="dxa"/>
            <w:gridSpan w:val="2"/>
            <w:shd w:val="clear" w:color="auto" w:fill="auto"/>
            <w:noWrap/>
            <w:vAlign w:val="center"/>
          </w:tcPr>
          <w:p w14:paraId="436B468A" w14:textId="77777777"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w:t>
            </w:r>
          </w:p>
        </w:tc>
        <w:tc>
          <w:tcPr>
            <w:tcW w:w="1311" w:type="dxa"/>
            <w:shd w:val="clear" w:color="auto" w:fill="auto"/>
            <w:noWrap/>
            <w:vAlign w:val="center"/>
          </w:tcPr>
          <w:p w14:paraId="057E0184" w14:textId="77777777"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w:t>
            </w:r>
          </w:p>
        </w:tc>
        <w:tc>
          <w:tcPr>
            <w:tcW w:w="1530" w:type="dxa"/>
            <w:shd w:val="clear" w:color="auto" w:fill="auto"/>
            <w:noWrap/>
            <w:vAlign w:val="center"/>
          </w:tcPr>
          <w:p w14:paraId="4E0CCF36" w14:textId="2CAAE863" w:rsidR="003E73E7" w:rsidRPr="004B13CC" w:rsidRDefault="003E73E7" w:rsidP="00C0695C">
            <w:pPr>
              <w:spacing w:after="0" w:line="240" w:lineRule="auto"/>
              <w:jc w:val="center"/>
              <w:rPr>
                <w:rFonts w:ascii="Times New Roman" w:hAnsi="Times New Roman" w:cs="Times New Roman"/>
                <w:bCs/>
                <w:color w:val="000000"/>
                <w:sz w:val="16"/>
                <w:szCs w:val="16"/>
              </w:rPr>
            </w:pPr>
            <w:r w:rsidRPr="004B13CC">
              <w:rPr>
                <w:rFonts w:ascii="Times New Roman" w:hAnsi="Times New Roman" w:cs="Times New Roman"/>
                <w:color w:val="000000"/>
                <w:sz w:val="16"/>
                <w:szCs w:val="16"/>
              </w:rPr>
              <w:t>10,000,000.00</w:t>
            </w:r>
          </w:p>
        </w:tc>
      </w:tr>
      <w:tr w:rsidR="00C0695C" w:rsidRPr="004B13CC" w14:paraId="56A0064B" w14:textId="77777777" w:rsidTr="00002075">
        <w:trPr>
          <w:gridAfter w:val="1"/>
          <w:wAfter w:w="39" w:type="dxa"/>
          <w:trHeight w:val="293"/>
        </w:trPr>
        <w:tc>
          <w:tcPr>
            <w:tcW w:w="6858" w:type="dxa"/>
            <w:gridSpan w:val="3"/>
            <w:shd w:val="clear" w:color="auto" w:fill="002060"/>
          </w:tcPr>
          <w:p w14:paraId="3DF0D0B1" w14:textId="77777777" w:rsidR="00C0695C" w:rsidRPr="004B13CC" w:rsidRDefault="00C0695C" w:rsidP="00C0695C">
            <w:pPr>
              <w:spacing w:after="0" w:line="240" w:lineRule="auto"/>
              <w:rPr>
                <w:rFonts w:ascii="Times New Roman" w:hAnsi="Times New Roman" w:cs="Times New Roman"/>
                <w:bCs/>
                <w:color w:val="FFFFFF"/>
                <w:sz w:val="16"/>
                <w:szCs w:val="16"/>
              </w:rPr>
            </w:pPr>
          </w:p>
          <w:p w14:paraId="5A82DCCF" w14:textId="77777777" w:rsidR="00C0695C" w:rsidRPr="004B13CC" w:rsidRDefault="00C0695C" w:rsidP="00C0695C">
            <w:pPr>
              <w:spacing w:after="0" w:line="240" w:lineRule="auto"/>
              <w:rPr>
                <w:rFonts w:ascii="Times New Roman" w:hAnsi="Times New Roman" w:cs="Times New Roman"/>
                <w:b/>
                <w:bCs/>
                <w:color w:val="FFFFFF"/>
                <w:sz w:val="16"/>
                <w:szCs w:val="16"/>
              </w:rPr>
            </w:pPr>
            <w:r w:rsidRPr="004B13CC">
              <w:rPr>
                <w:rFonts w:ascii="Times New Roman" w:hAnsi="Times New Roman" w:cs="Times New Roman"/>
                <w:b/>
                <w:bCs/>
                <w:color w:val="FFFFFF"/>
                <w:sz w:val="16"/>
                <w:szCs w:val="16"/>
              </w:rPr>
              <w:t xml:space="preserve">RESULT AREA 6.  RESOURCE ALLOCATION FOR FOOD AND NUTRITION SECURITY AT LEVELS </w:t>
            </w:r>
          </w:p>
        </w:tc>
        <w:tc>
          <w:tcPr>
            <w:tcW w:w="1350" w:type="dxa"/>
            <w:shd w:val="clear" w:color="auto" w:fill="002060"/>
            <w:vAlign w:val="center"/>
            <w:hideMark/>
          </w:tcPr>
          <w:p w14:paraId="4DD2F559" w14:textId="578490C6" w:rsidR="00C0695C" w:rsidRPr="00C0695C" w:rsidRDefault="00C0695C" w:rsidP="00C0695C">
            <w:pPr>
              <w:spacing w:after="0" w:line="240" w:lineRule="auto"/>
              <w:rPr>
                <w:rFonts w:ascii="Times New Roman" w:hAnsi="Times New Roman" w:cs="Times New Roman"/>
                <w:bCs/>
                <w:color w:val="FFFFFF" w:themeColor="background1"/>
                <w:sz w:val="16"/>
                <w:szCs w:val="16"/>
              </w:rPr>
            </w:pPr>
            <w:r w:rsidRPr="00C0695C">
              <w:rPr>
                <w:rFonts w:ascii="Times New Roman" w:hAnsi="Times New Roman" w:cs="Times New Roman"/>
                <w:color w:val="FFFFFF" w:themeColor="background1"/>
                <w:sz w:val="16"/>
                <w:szCs w:val="20"/>
              </w:rPr>
              <w:t>139,563,600</w:t>
            </w:r>
          </w:p>
        </w:tc>
        <w:tc>
          <w:tcPr>
            <w:tcW w:w="1350" w:type="dxa"/>
            <w:shd w:val="clear" w:color="auto" w:fill="002060"/>
            <w:vAlign w:val="center"/>
            <w:hideMark/>
          </w:tcPr>
          <w:p w14:paraId="7C3FCAE2" w14:textId="4EF655C8" w:rsidR="00C0695C" w:rsidRPr="00C0695C" w:rsidRDefault="00C0695C" w:rsidP="00C0695C">
            <w:pPr>
              <w:spacing w:after="0" w:line="240" w:lineRule="auto"/>
              <w:rPr>
                <w:rFonts w:ascii="Times New Roman" w:hAnsi="Times New Roman" w:cs="Times New Roman"/>
                <w:bCs/>
                <w:color w:val="FFFFFF" w:themeColor="background1"/>
                <w:sz w:val="16"/>
                <w:szCs w:val="16"/>
              </w:rPr>
            </w:pPr>
            <w:r w:rsidRPr="00C0695C">
              <w:rPr>
                <w:rFonts w:ascii="Times New Roman" w:hAnsi="Times New Roman" w:cs="Times New Roman"/>
                <w:color w:val="FFFFFF" w:themeColor="background1"/>
                <w:sz w:val="16"/>
                <w:szCs w:val="20"/>
              </w:rPr>
              <w:t>81,098,800</w:t>
            </w:r>
          </w:p>
        </w:tc>
        <w:tc>
          <w:tcPr>
            <w:tcW w:w="1260" w:type="dxa"/>
            <w:shd w:val="clear" w:color="auto" w:fill="002060"/>
            <w:vAlign w:val="center"/>
            <w:hideMark/>
          </w:tcPr>
          <w:p w14:paraId="4D8413E9" w14:textId="1BB6444E" w:rsidR="00C0695C" w:rsidRPr="00C0695C" w:rsidRDefault="00C0695C" w:rsidP="00C0695C">
            <w:pPr>
              <w:spacing w:after="0" w:line="240" w:lineRule="auto"/>
              <w:rPr>
                <w:rFonts w:ascii="Times New Roman" w:hAnsi="Times New Roman" w:cs="Times New Roman"/>
                <w:bCs/>
                <w:color w:val="FFFFFF" w:themeColor="background1"/>
                <w:sz w:val="16"/>
                <w:szCs w:val="16"/>
              </w:rPr>
            </w:pPr>
            <w:r w:rsidRPr="00C0695C">
              <w:rPr>
                <w:rFonts w:ascii="Times New Roman" w:hAnsi="Times New Roman" w:cs="Times New Roman"/>
                <w:color w:val="FFFFFF" w:themeColor="background1"/>
                <w:sz w:val="16"/>
                <w:szCs w:val="20"/>
              </w:rPr>
              <w:t>81,098,800</w:t>
            </w:r>
          </w:p>
        </w:tc>
        <w:tc>
          <w:tcPr>
            <w:tcW w:w="1260" w:type="dxa"/>
            <w:gridSpan w:val="2"/>
            <w:shd w:val="clear" w:color="auto" w:fill="002060"/>
            <w:vAlign w:val="center"/>
            <w:hideMark/>
          </w:tcPr>
          <w:p w14:paraId="1FE6933A" w14:textId="1F657F9C" w:rsidR="00C0695C" w:rsidRPr="00C0695C" w:rsidRDefault="00C0695C" w:rsidP="00C0695C">
            <w:pPr>
              <w:spacing w:after="0" w:line="240" w:lineRule="auto"/>
              <w:rPr>
                <w:rFonts w:ascii="Times New Roman" w:hAnsi="Times New Roman" w:cs="Times New Roman"/>
                <w:bCs/>
                <w:color w:val="FFFFFF" w:themeColor="background1"/>
                <w:sz w:val="16"/>
                <w:szCs w:val="16"/>
              </w:rPr>
            </w:pPr>
            <w:r w:rsidRPr="00C0695C">
              <w:rPr>
                <w:rFonts w:ascii="Times New Roman" w:hAnsi="Times New Roman" w:cs="Times New Roman"/>
                <w:color w:val="FFFFFF" w:themeColor="background1"/>
                <w:sz w:val="16"/>
                <w:szCs w:val="20"/>
              </w:rPr>
              <w:t>127,368,800</w:t>
            </w:r>
          </w:p>
        </w:tc>
        <w:tc>
          <w:tcPr>
            <w:tcW w:w="1311" w:type="dxa"/>
            <w:shd w:val="clear" w:color="auto" w:fill="002060"/>
            <w:vAlign w:val="center"/>
            <w:hideMark/>
          </w:tcPr>
          <w:p w14:paraId="15EA4205" w14:textId="293D571B" w:rsidR="00C0695C" w:rsidRPr="00C0695C" w:rsidRDefault="00C0695C" w:rsidP="00C0695C">
            <w:pPr>
              <w:spacing w:after="0" w:line="240" w:lineRule="auto"/>
              <w:rPr>
                <w:rFonts w:ascii="Times New Roman" w:hAnsi="Times New Roman" w:cs="Times New Roman"/>
                <w:bCs/>
                <w:color w:val="FFFFFF" w:themeColor="background1"/>
                <w:sz w:val="16"/>
                <w:szCs w:val="16"/>
              </w:rPr>
            </w:pPr>
            <w:r w:rsidRPr="00C0695C">
              <w:rPr>
                <w:rFonts w:ascii="Times New Roman" w:hAnsi="Times New Roman" w:cs="Times New Roman"/>
                <w:color w:val="FFFFFF" w:themeColor="background1"/>
                <w:sz w:val="16"/>
                <w:szCs w:val="20"/>
              </w:rPr>
              <w:t>81,098,800</w:t>
            </w:r>
          </w:p>
        </w:tc>
        <w:tc>
          <w:tcPr>
            <w:tcW w:w="1530" w:type="dxa"/>
            <w:shd w:val="clear" w:color="auto" w:fill="002060"/>
            <w:vAlign w:val="center"/>
            <w:hideMark/>
          </w:tcPr>
          <w:p w14:paraId="56F380C6" w14:textId="04E4DAE7" w:rsidR="00C0695C" w:rsidRPr="00C0695C" w:rsidRDefault="00C0695C" w:rsidP="00C0695C">
            <w:pPr>
              <w:spacing w:after="0" w:line="240" w:lineRule="auto"/>
              <w:rPr>
                <w:rFonts w:ascii="Times New Roman" w:hAnsi="Times New Roman" w:cs="Times New Roman"/>
                <w:bCs/>
                <w:color w:val="FFFFFF" w:themeColor="background1"/>
                <w:sz w:val="16"/>
                <w:szCs w:val="16"/>
              </w:rPr>
            </w:pPr>
            <w:r w:rsidRPr="00C0695C">
              <w:rPr>
                <w:rFonts w:ascii="Times New Roman" w:hAnsi="Times New Roman" w:cs="Times New Roman"/>
                <w:color w:val="FFFFFF" w:themeColor="background1"/>
                <w:sz w:val="16"/>
                <w:szCs w:val="20"/>
              </w:rPr>
              <w:t>510,228,800</w:t>
            </w:r>
          </w:p>
        </w:tc>
      </w:tr>
      <w:tr w:rsidR="009B5CE2" w:rsidRPr="004B13CC" w14:paraId="5A7D4F28" w14:textId="77777777" w:rsidTr="001E7869">
        <w:trPr>
          <w:gridAfter w:val="1"/>
          <w:wAfter w:w="39" w:type="dxa"/>
          <w:trHeight w:val="293"/>
        </w:trPr>
        <w:tc>
          <w:tcPr>
            <w:tcW w:w="2718" w:type="dxa"/>
            <w:gridSpan w:val="2"/>
            <w:shd w:val="clear" w:color="auto" w:fill="F4B083"/>
          </w:tcPr>
          <w:p w14:paraId="541E4755"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sz w:val="16"/>
                <w:szCs w:val="16"/>
              </w:rPr>
              <w:t xml:space="preserve">6.1 </w:t>
            </w:r>
            <w:r w:rsidRPr="004B13CC">
              <w:rPr>
                <w:rFonts w:ascii="Times New Roman" w:hAnsi="Times New Roman" w:cs="Times New Roman"/>
                <w:b/>
                <w:bCs/>
                <w:sz w:val="18"/>
                <w:szCs w:val="18"/>
              </w:rPr>
              <w:t xml:space="preserve"> Resource allocation for Food and Nutrition Security at all levels</w:t>
            </w:r>
          </w:p>
        </w:tc>
        <w:tc>
          <w:tcPr>
            <w:tcW w:w="4140" w:type="dxa"/>
            <w:shd w:val="clear" w:color="auto" w:fill="F4B083"/>
            <w:hideMark/>
          </w:tcPr>
          <w:p w14:paraId="28A36AC9"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Activities</w:t>
            </w:r>
          </w:p>
        </w:tc>
        <w:tc>
          <w:tcPr>
            <w:tcW w:w="1350" w:type="dxa"/>
            <w:shd w:val="clear" w:color="auto" w:fill="F4B083"/>
          </w:tcPr>
          <w:p w14:paraId="204471DF" w14:textId="77777777" w:rsidR="009B5CE2" w:rsidRPr="004B13CC" w:rsidRDefault="009B5CE2" w:rsidP="004B13CC">
            <w:pPr>
              <w:spacing w:after="0" w:line="240" w:lineRule="auto"/>
              <w:rPr>
                <w:rFonts w:ascii="Times New Roman" w:hAnsi="Times New Roman" w:cs="Times New Roman"/>
                <w:bCs/>
                <w:color w:val="000000"/>
                <w:sz w:val="16"/>
                <w:szCs w:val="16"/>
              </w:rPr>
            </w:pPr>
          </w:p>
        </w:tc>
        <w:tc>
          <w:tcPr>
            <w:tcW w:w="1350" w:type="dxa"/>
            <w:shd w:val="clear" w:color="auto" w:fill="F4B083"/>
          </w:tcPr>
          <w:p w14:paraId="7CD12B1C" w14:textId="77777777" w:rsidR="009B5CE2" w:rsidRPr="004B13CC" w:rsidRDefault="009B5CE2" w:rsidP="004B13CC">
            <w:pPr>
              <w:spacing w:after="0" w:line="240" w:lineRule="auto"/>
              <w:rPr>
                <w:rFonts w:ascii="Times New Roman" w:hAnsi="Times New Roman" w:cs="Times New Roman"/>
                <w:bCs/>
                <w:color w:val="000000"/>
                <w:sz w:val="16"/>
                <w:szCs w:val="16"/>
              </w:rPr>
            </w:pPr>
          </w:p>
        </w:tc>
        <w:tc>
          <w:tcPr>
            <w:tcW w:w="1260" w:type="dxa"/>
            <w:shd w:val="clear" w:color="auto" w:fill="F4B083"/>
          </w:tcPr>
          <w:p w14:paraId="7F6FCCBA" w14:textId="77777777" w:rsidR="009B5CE2" w:rsidRPr="004B13CC" w:rsidRDefault="009B5CE2" w:rsidP="004B13CC">
            <w:pPr>
              <w:spacing w:after="0" w:line="240" w:lineRule="auto"/>
              <w:rPr>
                <w:rFonts w:ascii="Times New Roman" w:hAnsi="Times New Roman" w:cs="Times New Roman"/>
                <w:bCs/>
                <w:color w:val="000000"/>
                <w:sz w:val="16"/>
                <w:szCs w:val="16"/>
              </w:rPr>
            </w:pPr>
          </w:p>
        </w:tc>
        <w:tc>
          <w:tcPr>
            <w:tcW w:w="1260" w:type="dxa"/>
            <w:gridSpan w:val="2"/>
            <w:shd w:val="clear" w:color="auto" w:fill="F4B083"/>
          </w:tcPr>
          <w:p w14:paraId="7F0DE9A3" w14:textId="77777777" w:rsidR="009B5CE2" w:rsidRPr="004B13CC" w:rsidRDefault="009B5CE2" w:rsidP="004B13CC">
            <w:pPr>
              <w:spacing w:after="0" w:line="240" w:lineRule="auto"/>
              <w:rPr>
                <w:rFonts w:ascii="Times New Roman" w:hAnsi="Times New Roman" w:cs="Times New Roman"/>
                <w:bCs/>
                <w:color w:val="000000"/>
                <w:sz w:val="16"/>
                <w:szCs w:val="16"/>
              </w:rPr>
            </w:pPr>
          </w:p>
        </w:tc>
        <w:tc>
          <w:tcPr>
            <w:tcW w:w="1311" w:type="dxa"/>
            <w:shd w:val="clear" w:color="auto" w:fill="F4B083"/>
          </w:tcPr>
          <w:p w14:paraId="53C90BF9" w14:textId="77777777" w:rsidR="009B5CE2" w:rsidRPr="004B13CC" w:rsidRDefault="009B5CE2" w:rsidP="004B13CC">
            <w:pPr>
              <w:spacing w:after="0" w:line="240" w:lineRule="auto"/>
              <w:rPr>
                <w:rFonts w:ascii="Times New Roman" w:hAnsi="Times New Roman" w:cs="Times New Roman"/>
                <w:bCs/>
                <w:color w:val="000000"/>
                <w:sz w:val="16"/>
                <w:szCs w:val="16"/>
              </w:rPr>
            </w:pPr>
          </w:p>
        </w:tc>
        <w:tc>
          <w:tcPr>
            <w:tcW w:w="1530" w:type="dxa"/>
            <w:shd w:val="clear" w:color="auto" w:fill="F4B083"/>
          </w:tcPr>
          <w:p w14:paraId="62DD2FBD" w14:textId="77777777" w:rsidR="009B5CE2" w:rsidRPr="004B13CC" w:rsidRDefault="009B5CE2" w:rsidP="004B13CC">
            <w:pPr>
              <w:spacing w:after="0" w:line="240" w:lineRule="auto"/>
              <w:rPr>
                <w:rFonts w:ascii="Times New Roman" w:hAnsi="Times New Roman" w:cs="Times New Roman"/>
                <w:bCs/>
                <w:color w:val="000000"/>
                <w:sz w:val="16"/>
                <w:szCs w:val="16"/>
              </w:rPr>
            </w:pPr>
          </w:p>
        </w:tc>
      </w:tr>
      <w:tr w:rsidR="009B5CE2" w:rsidRPr="004B13CC" w14:paraId="39E3D0F5" w14:textId="77777777" w:rsidTr="005F1667">
        <w:trPr>
          <w:gridAfter w:val="1"/>
          <w:wAfter w:w="39" w:type="dxa"/>
          <w:trHeight w:val="285"/>
        </w:trPr>
        <w:tc>
          <w:tcPr>
            <w:tcW w:w="2718" w:type="dxa"/>
            <w:gridSpan w:val="2"/>
            <w:shd w:val="clear" w:color="auto" w:fill="auto"/>
          </w:tcPr>
          <w:p w14:paraId="1452A825" w14:textId="77777777" w:rsidR="009B5CE2" w:rsidRPr="004B13CC" w:rsidRDefault="009B5CE2" w:rsidP="004B13CC">
            <w:pPr>
              <w:spacing w:after="0" w:line="240" w:lineRule="auto"/>
              <w:rPr>
                <w:rFonts w:ascii="Times New Roman" w:hAnsi="Times New Roman" w:cs="Times New Roman"/>
                <w:bCs/>
                <w:color w:val="000000"/>
                <w:sz w:val="16"/>
                <w:szCs w:val="16"/>
              </w:rPr>
            </w:pPr>
          </w:p>
        </w:tc>
        <w:tc>
          <w:tcPr>
            <w:tcW w:w="4140" w:type="dxa"/>
            <w:shd w:val="clear" w:color="auto" w:fill="auto"/>
            <w:noWrap/>
            <w:hideMark/>
          </w:tcPr>
          <w:p w14:paraId="42095B86" w14:textId="77777777" w:rsidR="009B5CE2" w:rsidRPr="004B13CC" w:rsidRDefault="009B5CE2" w:rsidP="004B13CC">
            <w:pPr>
              <w:spacing w:after="0"/>
              <w:rPr>
                <w:rFonts w:ascii="Times New Roman" w:hAnsi="Times New Roman" w:cs="Times New Roman"/>
                <w:sz w:val="16"/>
                <w:szCs w:val="16"/>
              </w:rPr>
            </w:pPr>
            <w:r w:rsidRPr="004B13CC">
              <w:rPr>
                <w:rFonts w:ascii="Times New Roman" w:hAnsi="Times New Roman" w:cs="Times New Roman"/>
                <w:b/>
                <w:bCs/>
                <w:sz w:val="16"/>
                <w:szCs w:val="16"/>
              </w:rPr>
              <w:t>6.1.1.</w:t>
            </w:r>
            <w:r w:rsidRPr="004B13CC">
              <w:rPr>
                <w:rFonts w:ascii="Times New Roman" w:hAnsi="Times New Roman" w:cs="Times New Roman"/>
                <w:sz w:val="16"/>
                <w:szCs w:val="16"/>
              </w:rPr>
              <w:t xml:space="preserve"> Ensure adequate implementation of the policy through sufficient budgetary allocation and timely release of funds.                                </w:t>
            </w:r>
          </w:p>
          <w:p w14:paraId="7C08F37A" w14:textId="77777777" w:rsidR="009B5CE2" w:rsidRPr="004B13CC" w:rsidRDefault="009B5CE2" w:rsidP="004B13CC">
            <w:pPr>
              <w:spacing w:after="0" w:line="240" w:lineRule="auto"/>
              <w:rPr>
                <w:rFonts w:ascii="Times New Roman" w:hAnsi="Times New Roman" w:cs="Times New Roman"/>
                <w:bCs/>
                <w:color w:val="000000"/>
                <w:sz w:val="16"/>
                <w:szCs w:val="16"/>
              </w:rPr>
            </w:pPr>
          </w:p>
        </w:tc>
        <w:tc>
          <w:tcPr>
            <w:tcW w:w="1350" w:type="dxa"/>
            <w:shd w:val="clear" w:color="auto" w:fill="auto"/>
            <w:noWrap/>
            <w:vAlign w:val="bottom"/>
            <w:hideMark/>
          </w:tcPr>
          <w:p w14:paraId="7E717A50"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8,480,000.00 </w:t>
            </w:r>
          </w:p>
        </w:tc>
        <w:tc>
          <w:tcPr>
            <w:tcW w:w="1350" w:type="dxa"/>
            <w:shd w:val="clear" w:color="auto" w:fill="auto"/>
            <w:noWrap/>
            <w:vAlign w:val="bottom"/>
            <w:hideMark/>
          </w:tcPr>
          <w:p w14:paraId="626E5DF3"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8,480,000.00 </w:t>
            </w:r>
          </w:p>
        </w:tc>
        <w:tc>
          <w:tcPr>
            <w:tcW w:w="1260" w:type="dxa"/>
            <w:shd w:val="clear" w:color="auto" w:fill="auto"/>
            <w:noWrap/>
            <w:vAlign w:val="bottom"/>
            <w:hideMark/>
          </w:tcPr>
          <w:p w14:paraId="3F171C1A"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8,480,000.00 </w:t>
            </w:r>
          </w:p>
        </w:tc>
        <w:tc>
          <w:tcPr>
            <w:tcW w:w="1260" w:type="dxa"/>
            <w:gridSpan w:val="2"/>
            <w:shd w:val="clear" w:color="auto" w:fill="auto"/>
            <w:noWrap/>
            <w:vAlign w:val="bottom"/>
            <w:hideMark/>
          </w:tcPr>
          <w:p w14:paraId="749DEFB4"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8,480,000.00 </w:t>
            </w:r>
          </w:p>
        </w:tc>
        <w:tc>
          <w:tcPr>
            <w:tcW w:w="1311" w:type="dxa"/>
            <w:shd w:val="clear" w:color="auto" w:fill="auto"/>
            <w:noWrap/>
            <w:vAlign w:val="bottom"/>
            <w:hideMark/>
          </w:tcPr>
          <w:p w14:paraId="6A01B98F"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8,480,000.00 </w:t>
            </w:r>
          </w:p>
        </w:tc>
        <w:tc>
          <w:tcPr>
            <w:tcW w:w="1530" w:type="dxa"/>
            <w:shd w:val="clear" w:color="auto" w:fill="auto"/>
            <w:noWrap/>
            <w:hideMark/>
          </w:tcPr>
          <w:p w14:paraId="5F3895D0" w14:textId="77777777" w:rsidR="009B5CE2" w:rsidRPr="004B13CC" w:rsidRDefault="009B5CE2"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42,400,000.00 </w:t>
            </w:r>
          </w:p>
          <w:p w14:paraId="18D837DD" w14:textId="77777777" w:rsidR="009B5CE2" w:rsidRPr="004B13CC" w:rsidRDefault="009B5CE2" w:rsidP="004B13CC">
            <w:pPr>
              <w:spacing w:after="0" w:line="240" w:lineRule="auto"/>
              <w:rPr>
                <w:rFonts w:ascii="Times New Roman" w:hAnsi="Times New Roman" w:cs="Times New Roman"/>
                <w:bCs/>
                <w:color w:val="000000"/>
                <w:sz w:val="16"/>
                <w:szCs w:val="16"/>
              </w:rPr>
            </w:pPr>
          </w:p>
        </w:tc>
      </w:tr>
      <w:tr w:rsidR="009B5CE2" w:rsidRPr="004B13CC" w14:paraId="3EC79171" w14:textId="77777777" w:rsidTr="005F1667">
        <w:trPr>
          <w:gridAfter w:val="1"/>
          <w:wAfter w:w="39" w:type="dxa"/>
          <w:trHeight w:val="285"/>
        </w:trPr>
        <w:tc>
          <w:tcPr>
            <w:tcW w:w="2718" w:type="dxa"/>
            <w:gridSpan w:val="2"/>
            <w:shd w:val="clear" w:color="auto" w:fill="auto"/>
          </w:tcPr>
          <w:p w14:paraId="73D41F44" w14:textId="77777777" w:rsidR="009B5CE2" w:rsidRPr="004B13CC" w:rsidRDefault="009B5CE2" w:rsidP="004B13CC">
            <w:pPr>
              <w:spacing w:after="0" w:line="240" w:lineRule="auto"/>
              <w:rPr>
                <w:rFonts w:ascii="Times New Roman" w:hAnsi="Times New Roman" w:cs="Times New Roman"/>
                <w:bCs/>
                <w:color w:val="000000"/>
                <w:sz w:val="16"/>
                <w:szCs w:val="16"/>
              </w:rPr>
            </w:pPr>
          </w:p>
        </w:tc>
        <w:tc>
          <w:tcPr>
            <w:tcW w:w="4140" w:type="dxa"/>
            <w:shd w:val="clear" w:color="auto" w:fill="auto"/>
            <w:noWrap/>
            <w:hideMark/>
          </w:tcPr>
          <w:p w14:paraId="2BC072DC" w14:textId="77777777" w:rsidR="009B5CE2" w:rsidRPr="004B13CC" w:rsidRDefault="009B5CE2" w:rsidP="004B13CC">
            <w:pPr>
              <w:spacing w:after="0"/>
              <w:rPr>
                <w:rFonts w:ascii="Times New Roman" w:hAnsi="Times New Roman" w:cs="Times New Roman"/>
                <w:sz w:val="16"/>
                <w:szCs w:val="16"/>
              </w:rPr>
            </w:pPr>
            <w:r w:rsidRPr="004B13CC">
              <w:rPr>
                <w:rFonts w:ascii="Times New Roman" w:hAnsi="Times New Roman" w:cs="Times New Roman"/>
                <w:b/>
                <w:bCs/>
                <w:sz w:val="16"/>
                <w:szCs w:val="16"/>
              </w:rPr>
              <w:t>6.1.2.</w:t>
            </w:r>
            <w:r w:rsidRPr="004B13CC">
              <w:rPr>
                <w:rFonts w:ascii="Times New Roman" w:hAnsi="Times New Roman" w:cs="Times New Roman"/>
                <w:sz w:val="16"/>
                <w:szCs w:val="16"/>
              </w:rPr>
              <w:t xml:space="preserve"> Strengthen the coordination capacity of the Ministry of Budget and Planning (MBP) in the state and its Local Government counterparts with the required resources </w:t>
            </w:r>
            <w:r w:rsidRPr="004B13CC">
              <w:rPr>
                <w:rFonts w:ascii="Times New Roman" w:hAnsi="Times New Roman" w:cs="Times New Roman"/>
                <w:sz w:val="16"/>
                <w:szCs w:val="16"/>
              </w:rPr>
              <w:lastRenderedPageBreak/>
              <w:t>(human, financial, and material) for effective management and coordination of the policy</w:t>
            </w:r>
          </w:p>
          <w:p w14:paraId="11031ED7" w14:textId="77777777" w:rsidR="009B5CE2" w:rsidRPr="004B13CC" w:rsidRDefault="009B5CE2" w:rsidP="004B13CC">
            <w:pPr>
              <w:spacing w:after="0" w:line="240" w:lineRule="auto"/>
              <w:rPr>
                <w:rFonts w:ascii="Times New Roman" w:hAnsi="Times New Roman" w:cs="Times New Roman"/>
                <w:bCs/>
                <w:color w:val="000000"/>
                <w:sz w:val="16"/>
                <w:szCs w:val="16"/>
              </w:rPr>
            </w:pPr>
          </w:p>
        </w:tc>
        <w:tc>
          <w:tcPr>
            <w:tcW w:w="1350" w:type="dxa"/>
            <w:shd w:val="clear" w:color="auto" w:fill="auto"/>
            <w:noWrap/>
            <w:hideMark/>
          </w:tcPr>
          <w:p w14:paraId="3FC2EB6F"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lastRenderedPageBreak/>
              <w:t xml:space="preserve">                            </w:t>
            </w:r>
          </w:p>
          <w:p w14:paraId="33CEC62F" w14:textId="77777777" w:rsidR="009B5CE2" w:rsidRPr="004B13CC" w:rsidRDefault="009B5CE2"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5,081,000.00 </w:t>
            </w:r>
          </w:p>
          <w:p w14:paraId="1E95D025" w14:textId="77777777" w:rsidR="009B5CE2" w:rsidRPr="004B13CC" w:rsidRDefault="009B5CE2" w:rsidP="004B13CC">
            <w:pPr>
              <w:spacing w:after="0" w:line="240" w:lineRule="auto"/>
              <w:rPr>
                <w:rFonts w:ascii="Times New Roman" w:hAnsi="Times New Roman" w:cs="Times New Roman"/>
                <w:bCs/>
                <w:color w:val="000000"/>
                <w:sz w:val="16"/>
                <w:szCs w:val="16"/>
              </w:rPr>
            </w:pPr>
          </w:p>
        </w:tc>
        <w:tc>
          <w:tcPr>
            <w:tcW w:w="1350" w:type="dxa"/>
            <w:shd w:val="clear" w:color="auto" w:fill="auto"/>
            <w:noWrap/>
            <w:vAlign w:val="bottom"/>
            <w:hideMark/>
          </w:tcPr>
          <w:p w14:paraId="745ED176"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lastRenderedPageBreak/>
              <w:t xml:space="preserve">              5,081,000.00 </w:t>
            </w:r>
          </w:p>
        </w:tc>
        <w:tc>
          <w:tcPr>
            <w:tcW w:w="1260" w:type="dxa"/>
            <w:shd w:val="clear" w:color="auto" w:fill="auto"/>
            <w:noWrap/>
            <w:vAlign w:val="bottom"/>
            <w:hideMark/>
          </w:tcPr>
          <w:p w14:paraId="74969AA5"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5,081,000.00 </w:t>
            </w:r>
          </w:p>
        </w:tc>
        <w:tc>
          <w:tcPr>
            <w:tcW w:w="1260" w:type="dxa"/>
            <w:gridSpan w:val="2"/>
            <w:shd w:val="clear" w:color="auto" w:fill="auto"/>
            <w:noWrap/>
            <w:vAlign w:val="bottom"/>
            <w:hideMark/>
          </w:tcPr>
          <w:p w14:paraId="50B792AB"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5,081,000.00 </w:t>
            </w:r>
          </w:p>
        </w:tc>
        <w:tc>
          <w:tcPr>
            <w:tcW w:w="1311" w:type="dxa"/>
            <w:shd w:val="clear" w:color="auto" w:fill="auto"/>
            <w:noWrap/>
            <w:vAlign w:val="bottom"/>
            <w:hideMark/>
          </w:tcPr>
          <w:p w14:paraId="2D828529"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5,081,000.00 </w:t>
            </w:r>
          </w:p>
        </w:tc>
        <w:tc>
          <w:tcPr>
            <w:tcW w:w="1530" w:type="dxa"/>
            <w:shd w:val="clear" w:color="auto" w:fill="auto"/>
            <w:noWrap/>
            <w:hideMark/>
          </w:tcPr>
          <w:p w14:paraId="033B43F9"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 xml:space="preserve">                   </w:t>
            </w:r>
          </w:p>
          <w:p w14:paraId="13AB6547" w14:textId="77777777" w:rsidR="009B5CE2" w:rsidRPr="004B13CC" w:rsidRDefault="009B5CE2"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25,405,000.00 </w:t>
            </w:r>
          </w:p>
          <w:p w14:paraId="315902A7" w14:textId="77777777" w:rsidR="009B5CE2" w:rsidRPr="004B13CC" w:rsidRDefault="009B5CE2" w:rsidP="004B13CC">
            <w:pPr>
              <w:spacing w:after="0" w:line="240" w:lineRule="auto"/>
              <w:rPr>
                <w:rFonts w:ascii="Times New Roman" w:hAnsi="Times New Roman" w:cs="Times New Roman"/>
                <w:bCs/>
                <w:color w:val="000000"/>
                <w:sz w:val="16"/>
                <w:szCs w:val="16"/>
              </w:rPr>
            </w:pPr>
          </w:p>
        </w:tc>
      </w:tr>
      <w:tr w:rsidR="009B5CE2" w:rsidRPr="004B13CC" w14:paraId="7FB2E835" w14:textId="77777777" w:rsidTr="001E7869">
        <w:trPr>
          <w:gridAfter w:val="1"/>
          <w:wAfter w:w="39" w:type="dxa"/>
          <w:trHeight w:val="285"/>
        </w:trPr>
        <w:tc>
          <w:tcPr>
            <w:tcW w:w="2718" w:type="dxa"/>
            <w:gridSpan w:val="2"/>
            <w:shd w:val="clear" w:color="auto" w:fill="auto"/>
          </w:tcPr>
          <w:p w14:paraId="09236E8D" w14:textId="77777777" w:rsidR="009B5CE2" w:rsidRPr="004B13CC" w:rsidRDefault="009B5CE2" w:rsidP="004B13CC">
            <w:pPr>
              <w:spacing w:after="0" w:line="240" w:lineRule="auto"/>
              <w:rPr>
                <w:rFonts w:ascii="Times New Roman" w:hAnsi="Times New Roman" w:cs="Times New Roman"/>
                <w:bCs/>
                <w:color w:val="000000"/>
                <w:sz w:val="16"/>
                <w:szCs w:val="16"/>
              </w:rPr>
            </w:pPr>
          </w:p>
        </w:tc>
        <w:tc>
          <w:tcPr>
            <w:tcW w:w="4140" w:type="dxa"/>
            <w:shd w:val="clear" w:color="auto" w:fill="auto"/>
            <w:noWrap/>
            <w:hideMark/>
          </w:tcPr>
          <w:p w14:paraId="2F54CA2D" w14:textId="77777777" w:rsidR="009B5CE2" w:rsidRPr="004B13CC" w:rsidRDefault="009B5CE2" w:rsidP="004B13CC">
            <w:pPr>
              <w:spacing w:after="0"/>
              <w:rPr>
                <w:rFonts w:ascii="Times New Roman" w:hAnsi="Times New Roman" w:cs="Times New Roman"/>
                <w:sz w:val="16"/>
                <w:szCs w:val="16"/>
              </w:rPr>
            </w:pPr>
            <w:r w:rsidRPr="004B13CC">
              <w:rPr>
                <w:rFonts w:ascii="Times New Roman" w:hAnsi="Times New Roman" w:cs="Times New Roman"/>
                <w:b/>
                <w:bCs/>
                <w:sz w:val="16"/>
                <w:szCs w:val="16"/>
              </w:rPr>
              <w:t>6.1.3.</w:t>
            </w:r>
            <w:r w:rsidRPr="004B13CC">
              <w:rPr>
                <w:rFonts w:ascii="Times New Roman" w:hAnsi="Times New Roman" w:cs="Times New Roman"/>
                <w:sz w:val="16"/>
                <w:szCs w:val="16"/>
              </w:rPr>
              <w:t xml:space="preserve"> Strenghten the capacity of MBP to mobilise resources for Food &amp; Nutrition interventions</w:t>
            </w:r>
          </w:p>
          <w:p w14:paraId="62DCE79A" w14:textId="77777777" w:rsidR="009B5CE2" w:rsidRPr="004B13CC" w:rsidRDefault="009B5CE2" w:rsidP="004B13CC">
            <w:pPr>
              <w:spacing w:after="0" w:line="240" w:lineRule="auto"/>
              <w:rPr>
                <w:rFonts w:ascii="Times New Roman" w:hAnsi="Times New Roman" w:cs="Times New Roman"/>
                <w:bCs/>
                <w:color w:val="000000"/>
                <w:sz w:val="16"/>
                <w:szCs w:val="16"/>
              </w:rPr>
            </w:pPr>
          </w:p>
        </w:tc>
        <w:tc>
          <w:tcPr>
            <w:tcW w:w="1350" w:type="dxa"/>
            <w:shd w:val="clear" w:color="auto" w:fill="auto"/>
            <w:noWrap/>
            <w:hideMark/>
          </w:tcPr>
          <w:p w14:paraId="4FADF52E"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5,081,000.00 </w:t>
            </w:r>
          </w:p>
        </w:tc>
        <w:tc>
          <w:tcPr>
            <w:tcW w:w="1350" w:type="dxa"/>
            <w:shd w:val="clear" w:color="auto" w:fill="auto"/>
            <w:noWrap/>
            <w:hideMark/>
          </w:tcPr>
          <w:p w14:paraId="5FA3D7AD"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5,081,000.00 </w:t>
            </w:r>
          </w:p>
        </w:tc>
        <w:tc>
          <w:tcPr>
            <w:tcW w:w="1260" w:type="dxa"/>
            <w:shd w:val="clear" w:color="auto" w:fill="auto"/>
            <w:noWrap/>
            <w:hideMark/>
          </w:tcPr>
          <w:p w14:paraId="2B95EC41"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5,081,000.00 </w:t>
            </w:r>
          </w:p>
        </w:tc>
        <w:tc>
          <w:tcPr>
            <w:tcW w:w="1260" w:type="dxa"/>
            <w:gridSpan w:val="2"/>
            <w:shd w:val="clear" w:color="auto" w:fill="auto"/>
            <w:noWrap/>
            <w:hideMark/>
          </w:tcPr>
          <w:p w14:paraId="31953C60"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5,081,000.00 </w:t>
            </w:r>
          </w:p>
        </w:tc>
        <w:tc>
          <w:tcPr>
            <w:tcW w:w="1311" w:type="dxa"/>
            <w:shd w:val="clear" w:color="auto" w:fill="auto"/>
            <w:noWrap/>
            <w:hideMark/>
          </w:tcPr>
          <w:p w14:paraId="453A02A5"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5,081,000.00 </w:t>
            </w:r>
          </w:p>
        </w:tc>
        <w:tc>
          <w:tcPr>
            <w:tcW w:w="1530" w:type="dxa"/>
            <w:shd w:val="clear" w:color="auto" w:fill="auto"/>
            <w:noWrap/>
            <w:hideMark/>
          </w:tcPr>
          <w:p w14:paraId="5D8450A0"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 xml:space="preserve">                     </w:t>
            </w:r>
          </w:p>
          <w:p w14:paraId="3815FE6A" w14:textId="77777777" w:rsidR="009B5CE2" w:rsidRPr="004B13CC" w:rsidRDefault="009B5CE2"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25,405,000.00 </w:t>
            </w:r>
          </w:p>
          <w:p w14:paraId="3ECDFEC0" w14:textId="77777777" w:rsidR="009B5CE2" w:rsidRPr="004B13CC" w:rsidRDefault="009B5CE2" w:rsidP="004B13CC">
            <w:pPr>
              <w:spacing w:after="0" w:line="240" w:lineRule="auto"/>
              <w:rPr>
                <w:rFonts w:ascii="Times New Roman" w:hAnsi="Times New Roman" w:cs="Times New Roman"/>
                <w:bCs/>
                <w:color w:val="000000"/>
                <w:sz w:val="16"/>
                <w:szCs w:val="16"/>
              </w:rPr>
            </w:pPr>
          </w:p>
        </w:tc>
      </w:tr>
      <w:tr w:rsidR="009B5CE2" w:rsidRPr="004B13CC" w14:paraId="331F3247" w14:textId="77777777" w:rsidTr="001E7869">
        <w:trPr>
          <w:gridAfter w:val="1"/>
          <w:wAfter w:w="39" w:type="dxa"/>
          <w:trHeight w:val="285"/>
        </w:trPr>
        <w:tc>
          <w:tcPr>
            <w:tcW w:w="2718" w:type="dxa"/>
            <w:gridSpan w:val="2"/>
            <w:shd w:val="clear" w:color="auto" w:fill="auto"/>
          </w:tcPr>
          <w:p w14:paraId="0D833F01" w14:textId="77777777" w:rsidR="009B5CE2" w:rsidRPr="004B13CC" w:rsidRDefault="009B5CE2"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7F14C5AD" w14:textId="77777777" w:rsidR="009B5CE2" w:rsidRPr="004B13CC" w:rsidRDefault="009B5CE2" w:rsidP="004B13CC">
            <w:pPr>
              <w:spacing w:after="0"/>
              <w:rPr>
                <w:rFonts w:ascii="Times New Roman" w:hAnsi="Times New Roman" w:cs="Times New Roman"/>
                <w:sz w:val="16"/>
                <w:szCs w:val="16"/>
              </w:rPr>
            </w:pPr>
            <w:r w:rsidRPr="004B13CC">
              <w:rPr>
                <w:rFonts w:ascii="Times New Roman" w:hAnsi="Times New Roman" w:cs="Times New Roman"/>
                <w:b/>
                <w:bCs/>
                <w:sz w:val="16"/>
                <w:szCs w:val="16"/>
              </w:rPr>
              <w:t>6.1.4.</w:t>
            </w:r>
            <w:r w:rsidRPr="004B13CC">
              <w:rPr>
                <w:rFonts w:ascii="Times New Roman" w:hAnsi="Times New Roman" w:cs="Times New Roman"/>
                <w:sz w:val="16"/>
                <w:szCs w:val="16"/>
              </w:rPr>
              <w:t xml:space="preserve"> Conduct assessment at all levels on determinants of low financial investments in Food &amp; Nutrition programs compared to other life-saving interventions in partnership with private sector</w:t>
            </w:r>
          </w:p>
          <w:p w14:paraId="5AF08684" w14:textId="77777777" w:rsidR="009B5CE2" w:rsidRPr="004B13CC" w:rsidRDefault="009B5CE2" w:rsidP="004B13CC">
            <w:pPr>
              <w:spacing w:after="0" w:line="240" w:lineRule="auto"/>
              <w:rPr>
                <w:rFonts w:ascii="Times New Roman" w:hAnsi="Times New Roman" w:cs="Times New Roman"/>
                <w:bCs/>
                <w:color w:val="000000"/>
                <w:sz w:val="16"/>
                <w:szCs w:val="16"/>
              </w:rPr>
            </w:pPr>
          </w:p>
        </w:tc>
        <w:tc>
          <w:tcPr>
            <w:tcW w:w="1350" w:type="dxa"/>
            <w:shd w:val="clear" w:color="auto" w:fill="auto"/>
            <w:noWrap/>
          </w:tcPr>
          <w:p w14:paraId="58655BC8"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 xml:space="preserve">    </w:t>
            </w:r>
          </w:p>
          <w:p w14:paraId="437EDBBA" w14:textId="77777777" w:rsidR="009B5CE2" w:rsidRPr="004B13CC" w:rsidRDefault="009B5CE2"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1,900,000.00 </w:t>
            </w:r>
          </w:p>
          <w:p w14:paraId="74C040C4" w14:textId="77777777" w:rsidR="009B5CE2" w:rsidRPr="004B13CC" w:rsidRDefault="009B5CE2" w:rsidP="004B13CC">
            <w:pPr>
              <w:spacing w:after="0" w:line="240" w:lineRule="auto"/>
              <w:rPr>
                <w:rFonts w:ascii="Times New Roman" w:hAnsi="Times New Roman" w:cs="Times New Roman"/>
                <w:bCs/>
                <w:color w:val="000000"/>
                <w:sz w:val="16"/>
                <w:szCs w:val="16"/>
              </w:rPr>
            </w:pPr>
          </w:p>
        </w:tc>
        <w:tc>
          <w:tcPr>
            <w:tcW w:w="1350" w:type="dxa"/>
            <w:shd w:val="clear" w:color="auto" w:fill="auto"/>
            <w:noWrap/>
          </w:tcPr>
          <w:p w14:paraId="0E818303"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 xml:space="preserve">        -           </w:t>
            </w:r>
          </w:p>
        </w:tc>
        <w:tc>
          <w:tcPr>
            <w:tcW w:w="1260" w:type="dxa"/>
            <w:shd w:val="clear" w:color="auto" w:fill="auto"/>
            <w:noWrap/>
          </w:tcPr>
          <w:p w14:paraId="198BBB78"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 xml:space="preserve">                  </w:t>
            </w:r>
          </w:p>
        </w:tc>
        <w:tc>
          <w:tcPr>
            <w:tcW w:w="1260" w:type="dxa"/>
            <w:gridSpan w:val="2"/>
            <w:shd w:val="clear" w:color="auto" w:fill="auto"/>
            <w:noWrap/>
          </w:tcPr>
          <w:p w14:paraId="20A3B8F9"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 xml:space="preserve">                    </w:t>
            </w:r>
          </w:p>
          <w:p w14:paraId="43FBDBC8" w14:textId="77777777" w:rsidR="009B5CE2" w:rsidRPr="004B13CC" w:rsidRDefault="009B5CE2"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1,900,000.00 </w:t>
            </w:r>
          </w:p>
          <w:p w14:paraId="302B71C2" w14:textId="77777777" w:rsidR="009B5CE2" w:rsidRPr="004B13CC" w:rsidRDefault="009B5CE2" w:rsidP="004B13CC">
            <w:pPr>
              <w:spacing w:after="0" w:line="240" w:lineRule="auto"/>
              <w:rPr>
                <w:rFonts w:ascii="Times New Roman" w:hAnsi="Times New Roman" w:cs="Times New Roman"/>
                <w:bCs/>
                <w:color w:val="000000"/>
                <w:sz w:val="16"/>
                <w:szCs w:val="16"/>
              </w:rPr>
            </w:pPr>
          </w:p>
        </w:tc>
        <w:tc>
          <w:tcPr>
            <w:tcW w:w="1311" w:type="dxa"/>
            <w:shd w:val="clear" w:color="auto" w:fill="auto"/>
            <w:noWrap/>
          </w:tcPr>
          <w:p w14:paraId="0DB7DAC0"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 xml:space="preserve">                   -</w:t>
            </w:r>
          </w:p>
        </w:tc>
        <w:tc>
          <w:tcPr>
            <w:tcW w:w="1530" w:type="dxa"/>
            <w:shd w:val="clear" w:color="auto" w:fill="auto"/>
            <w:noWrap/>
          </w:tcPr>
          <w:p w14:paraId="614F9EDC"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 xml:space="preserve">                     </w:t>
            </w:r>
          </w:p>
          <w:p w14:paraId="468E5715" w14:textId="77777777" w:rsidR="009B5CE2" w:rsidRPr="004B13CC" w:rsidRDefault="009B5CE2"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3,800,000.00 </w:t>
            </w:r>
          </w:p>
          <w:p w14:paraId="5DAF8F74" w14:textId="77777777" w:rsidR="009B5CE2" w:rsidRPr="004B13CC" w:rsidRDefault="009B5CE2" w:rsidP="004B13CC">
            <w:pPr>
              <w:spacing w:after="0" w:line="240" w:lineRule="auto"/>
              <w:rPr>
                <w:rFonts w:ascii="Times New Roman" w:hAnsi="Times New Roman" w:cs="Times New Roman"/>
                <w:bCs/>
                <w:color w:val="000000"/>
                <w:sz w:val="16"/>
                <w:szCs w:val="16"/>
              </w:rPr>
            </w:pPr>
          </w:p>
        </w:tc>
      </w:tr>
      <w:tr w:rsidR="009B5CE2" w:rsidRPr="004B13CC" w14:paraId="68789D09" w14:textId="77777777" w:rsidTr="005F1667">
        <w:trPr>
          <w:gridAfter w:val="1"/>
          <w:wAfter w:w="39" w:type="dxa"/>
          <w:trHeight w:val="285"/>
        </w:trPr>
        <w:tc>
          <w:tcPr>
            <w:tcW w:w="2718" w:type="dxa"/>
            <w:gridSpan w:val="2"/>
            <w:shd w:val="clear" w:color="auto" w:fill="auto"/>
          </w:tcPr>
          <w:p w14:paraId="4ED89F2A" w14:textId="77777777" w:rsidR="009B5CE2" w:rsidRPr="004B13CC" w:rsidRDefault="009B5CE2"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675EF223" w14:textId="77777777" w:rsidR="009B5CE2" w:rsidRPr="004B13CC" w:rsidRDefault="009B5CE2" w:rsidP="004B13CC">
            <w:pPr>
              <w:spacing w:after="0"/>
              <w:rPr>
                <w:rFonts w:ascii="Times New Roman" w:hAnsi="Times New Roman" w:cs="Times New Roman"/>
                <w:sz w:val="16"/>
                <w:szCs w:val="16"/>
              </w:rPr>
            </w:pPr>
            <w:r w:rsidRPr="004B13CC">
              <w:rPr>
                <w:rFonts w:ascii="Times New Roman" w:hAnsi="Times New Roman" w:cs="Times New Roman"/>
                <w:b/>
                <w:bCs/>
                <w:sz w:val="16"/>
                <w:szCs w:val="16"/>
              </w:rPr>
              <w:t>6.1.5.</w:t>
            </w:r>
            <w:r w:rsidRPr="004B13CC">
              <w:rPr>
                <w:rFonts w:ascii="Times New Roman" w:hAnsi="Times New Roman" w:cs="Times New Roman"/>
                <w:sz w:val="16"/>
                <w:szCs w:val="16"/>
              </w:rPr>
              <w:t xml:space="preserve"> Conduct regular budget tracking, apply lessons learnt to all-levels of Food &amp;Nutrition budgeting processes.</w:t>
            </w:r>
          </w:p>
          <w:p w14:paraId="407C076D" w14:textId="77777777" w:rsidR="009B5CE2" w:rsidRPr="004B13CC" w:rsidRDefault="009B5CE2" w:rsidP="004B13CC">
            <w:pPr>
              <w:spacing w:after="0" w:line="240" w:lineRule="auto"/>
              <w:rPr>
                <w:rFonts w:ascii="Times New Roman" w:hAnsi="Times New Roman" w:cs="Times New Roman"/>
                <w:bCs/>
                <w:color w:val="000000"/>
                <w:sz w:val="16"/>
                <w:szCs w:val="16"/>
              </w:rPr>
            </w:pPr>
          </w:p>
        </w:tc>
        <w:tc>
          <w:tcPr>
            <w:tcW w:w="1350" w:type="dxa"/>
            <w:shd w:val="clear" w:color="auto" w:fill="auto"/>
            <w:noWrap/>
          </w:tcPr>
          <w:p w14:paraId="7135AAD9"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 xml:space="preserve">         </w:t>
            </w:r>
          </w:p>
          <w:p w14:paraId="32E84743" w14:textId="77777777" w:rsidR="009B5CE2" w:rsidRPr="004B13CC" w:rsidRDefault="009B5CE2"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11,658,500.00 </w:t>
            </w:r>
          </w:p>
          <w:p w14:paraId="140295B5" w14:textId="77777777" w:rsidR="009B5CE2" w:rsidRPr="004B13CC" w:rsidRDefault="009B5CE2" w:rsidP="004B13CC">
            <w:pPr>
              <w:spacing w:after="0" w:line="240" w:lineRule="auto"/>
              <w:rPr>
                <w:rFonts w:ascii="Times New Roman" w:hAnsi="Times New Roman" w:cs="Times New Roman"/>
                <w:bCs/>
                <w:color w:val="000000"/>
                <w:sz w:val="16"/>
                <w:szCs w:val="16"/>
              </w:rPr>
            </w:pPr>
          </w:p>
        </w:tc>
        <w:tc>
          <w:tcPr>
            <w:tcW w:w="1350" w:type="dxa"/>
            <w:shd w:val="clear" w:color="auto" w:fill="auto"/>
            <w:noWrap/>
            <w:vAlign w:val="bottom"/>
          </w:tcPr>
          <w:p w14:paraId="4235F55B"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11,658,500.00 </w:t>
            </w:r>
          </w:p>
        </w:tc>
        <w:tc>
          <w:tcPr>
            <w:tcW w:w="1260" w:type="dxa"/>
            <w:shd w:val="clear" w:color="auto" w:fill="auto"/>
            <w:noWrap/>
            <w:vAlign w:val="bottom"/>
          </w:tcPr>
          <w:p w14:paraId="2B126B2B"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11,658,500.00 </w:t>
            </w:r>
          </w:p>
        </w:tc>
        <w:tc>
          <w:tcPr>
            <w:tcW w:w="1260" w:type="dxa"/>
            <w:gridSpan w:val="2"/>
            <w:shd w:val="clear" w:color="auto" w:fill="auto"/>
            <w:noWrap/>
            <w:vAlign w:val="bottom"/>
          </w:tcPr>
          <w:p w14:paraId="7CA6128E"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11,658,500.00 </w:t>
            </w:r>
          </w:p>
        </w:tc>
        <w:tc>
          <w:tcPr>
            <w:tcW w:w="1311" w:type="dxa"/>
            <w:shd w:val="clear" w:color="auto" w:fill="auto"/>
            <w:noWrap/>
            <w:vAlign w:val="bottom"/>
          </w:tcPr>
          <w:p w14:paraId="0A22CBCC"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11,658,500.00 </w:t>
            </w:r>
          </w:p>
        </w:tc>
        <w:tc>
          <w:tcPr>
            <w:tcW w:w="1530" w:type="dxa"/>
            <w:shd w:val="clear" w:color="auto" w:fill="auto"/>
            <w:noWrap/>
          </w:tcPr>
          <w:p w14:paraId="73F10E79"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 xml:space="preserve">                       </w:t>
            </w:r>
          </w:p>
          <w:p w14:paraId="01C52F19" w14:textId="77777777" w:rsidR="009B5CE2" w:rsidRPr="004B13CC" w:rsidRDefault="009B5CE2"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58,292,500.00 </w:t>
            </w:r>
          </w:p>
          <w:p w14:paraId="04AC7E5E" w14:textId="77777777" w:rsidR="009B5CE2" w:rsidRPr="004B13CC" w:rsidRDefault="009B5CE2" w:rsidP="004B13CC">
            <w:pPr>
              <w:spacing w:after="0" w:line="240" w:lineRule="auto"/>
              <w:rPr>
                <w:rFonts w:ascii="Times New Roman" w:hAnsi="Times New Roman" w:cs="Times New Roman"/>
                <w:bCs/>
                <w:color w:val="000000"/>
                <w:sz w:val="16"/>
                <w:szCs w:val="16"/>
              </w:rPr>
            </w:pPr>
          </w:p>
        </w:tc>
      </w:tr>
      <w:tr w:rsidR="009B5CE2" w:rsidRPr="004B13CC" w14:paraId="79DBB96F" w14:textId="77777777" w:rsidTr="005F1667">
        <w:trPr>
          <w:gridAfter w:val="1"/>
          <w:wAfter w:w="39" w:type="dxa"/>
          <w:trHeight w:val="285"/>
        </w:trPr>
        <w:tc>
          <w:tcPr>
            <w:tcW w:w="2718" w:type="dxa"/>
            <w:gridSpan w:val="2"/>
            <w:shd w:val="clear" w:color="auto" w:fill="auto"/>
          </w:tcPr>
          <w:p w14:paraId="762D5EA3" w14:textId="77777777" w:rsidR="009B5CE2" w:rsidRPr="004B13CC" w:rsidRDefault="009B5CE2"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45949836" w14:textId="77777777" w:rsidR="009B5CE2" w:rsidRPr="004B13CC" w:rsidRDefault="009B5CE2" w:rsidP="004B13CC">
            <w:pPr>
              <w:spacing w:after="0"/>
              <w:rPr>
                <w:rFonts w:ascii="Times New Roman" w:hAnsi="Times New Roman" w:cs="Times New Roman"/>
                <w:sz w:val="16"/>
                <w:szCs w:val="16"/>
              </w:rPr>
            </w:pPr>
            <w:r w:rsidRPr="004B13CC">
              <w:rPr>
                <w:rFonts w:ascii="Times New Roman" w:hAnsi="Times New Roman" w:cs="Times New Roman"/>
                <w:b/>
                <w:bCs/>
                <w:sz w:val="16"/>
                <w:szCs w:val="16"/>
              </w:rPr>
              <w:t>6.1.6.</w:t>
            </w:r>
            <w:r w:rsidRPr="004B13CC">
              <w:rPr>
                <w:rFonts w:ascii="Times New Roman" w:hAnsi="Times New Roman" w:cs="Times New Roman"/>
                <w:sz w:val="16"/>
                <w:szCs w:val="16"/>
              </w:rPr>
              <w:t xml:space="preserve"> Develop Score Cards of lessons learnt on Budget tracking &amp; apply to SPFAN plan</w:t>
            </w:r>
          </w:p>
          <w:p w14:paraId="70A03957"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shd w:val="clear" w:color="auto" w:fill="FFFFFF"/>
              </w:rPr>
              <w:t>.</w:t>
            </w:r>
          </w:p>
        </w:tc>
        <w:tc>
          <w:tcPr>
            <w:tcW w:w="1350" w:type="dxa"/>
            <w:shd w:val="clear" w:color="auto" w:fill="auto"/>
            <w:noWrap/>
            <w:vAlign w:val="bottom"/>
          </w:tcPr>
          <w:p w14:paraId="4DC4A3C2"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11,658,500.00 </w:t>
            </w:r>
          </w:p>
        </w:tc>
        <w:tc>
          <w:tcPr>
            <w:tcW w:w="1350" w:type="dxa"/>
            <w:shd w:val="clear" w:color="auto" w:fill="auto"/>
            <w:noWrap/>
            <w:vAlign w:val="bottom"/>
          </w:tcPr>
          <w:p w14:paraId="0BCB2BB6"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11,658,500.00 </w:t>
            </w:r>
          </w:p>
        </w:tc>
        <w:tc>
          <w:tcPr>
            <w:tcW w:w="1260" w:type="dxa"/>
            <w:shd w:val="clear" w:color="auto" w:fill="auto"/>
            <w:noWrap/>
            <w:vAlign w:val="bottom"/>
          </w:tcPr>
          <w:p w14:paraId="0C589D9E"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11,658,500.00 </w:t>
            </w:r>
          </w:p>
        </w:tc>
        <w:tc>
          <w:tcPr>
            <w:tcW w:w="1260" w:type="dxa"/>
            <w:gridSpan w:val="2"/>
            <w:shd w:val="clear" w:color="auto" w:fill="auto"/>
            <w:noWrap/>
            <w:vAlign w:val="bottom"/>
          </w:tcPr>
          <w:p w14:paraId="3EA3683A"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11,658,500.00 </w:t>
            </w:r>
          </w:p>
        </w:tc>
        <w:tc>
          <w:tcPr>
            <w:tcW w:w="1311" w:type="dxa"/>
            <w:shd w:val="clear" w:color="auto" w:fill="auto"/>
            <w:noWrap/>
            <w:vAlign w:val="bottom"/>
          </w:tcPr>
          <w:p w14:paraId="1DE24AE5"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11,658,500.00 </w:t>
            </w:r>
          </w:p>
        </w:tc>
        <w:tc>
          <w:tcPr>
            <w:tcW w:w="1530" w:type="dxa"/>
            <w:shd w:val="clear" w:color="auto" w:fill="auto"/>
            <w:noWrap/>
          </w:tcPr>
          <w:p w14:paraId="0D5FF428"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 xml:space="preserve">               </w:t>
            </w:r>
          </w:p>
          <w:p w14:paraId="35266884" w14:textId="77777777" w:rsidR="009B5CE2" w:rsidRPr="004B13CC" w:rsidRDefault="009B5CE2"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58,292,500.00 </w:t>
            </w:r>
          </w:p>
          <w:p w14:paraId="1D845C75" w14:textId="77777777" w:rsidR="009B5CE2" w:rsidRPr="004B13CC" w:rsidRDefault="009B5CE2" w:rsidP="004B13CC">
            <w:pPr>
              <w:spacing w:after="0" w:line="240" w:lineRule="auto"/>
              <w:rPr>
                <w:rFonts w:ascii="Times New Roman" w:hAnsi="Times New Roman" w:cs="Times New Roman"/>
                <w:bCs/>
                <w:color w:val="000000"/>
                <w:sz w:val="16"/>
                <w:szCs w:val="16"/>
              </w:rPr>
            </w:pPr>
          </w:p>
        </w:tc>
      </w:tr>
      <w:tr w:rsidR="009B5CE2" w:rsidRPr="004B13CC" w14:paraId="1DA33A5D" w14:textId="77777777" w:rsidTr="005F1667">
        <w:trPr>
          <w:gridAfter w:val="1"/>
          <w:wAfter w:w="39" w:type="dxa"/>
          <w:trHeight w:val="285"/>
        </w:trPr>
        <w:tc>
          <w:tcPr>
            <w:tcW w:w="2718" w:type="dxa"/>
            <w:gridSpan w:val="2"/>
            <w:shd w:val="clear" w:color="auto" w:fill="auto"/>
          </w:tcPr>
          <w:p w14:paraId="7D65DBB8" w14:textId="77777777" w:rsidR="009B5CE2" w:rsidRPr="004B13CC" w:rsidRDefault="009B5CE2"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47AB208C"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
                <w:bCs/>
                <w:sz w:val="16"/>
                <w:szCs w:val="16"/>
              </w:rPr>
              <w:t>6.1.7.</w:t>
            </w:r>
            <w:r w:rsidRPr="004B13CC">
              <w:rPr>
                <w:rFonts w:ascii="Times New Roman" w:hAnsi="Times New Roman" w:cs="Times New Roman"/>
                <w:sz w:val="16"/>
                <w:szCs w:val="16"/>
              </w:rPr>
              <w:t xml:space="preserve"> Organize quarterly Nutrition Partners meetings at all levels</w:t>
            </w:r>
          </w:p>
        </w:tc>
        <w:tc>
          <w:tcPr>
            <w:tcW w:w="1350" w:type="dxa"/>
            <w:shd w:val="clear" w:color="auto" w:fill="auto"/>
            <w:noWrap/>
            <w:vAlign w:val="bottom"/>
          </w:tcPr>
          <w:p w14:paraId="0B0C7AB2"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8,640,000.00 </w:t>
            </w:r>
          </w:p>
        </w:tc>
        <w:tc>
          <w:tcPr>
            <w:tcW w:w="1350" w:type="dxa"/>
            <w:shd w:val="clear" w:color="auto" w:fill="auto"/>
            <w:noWrap/>
            <w:vAlign w:val="bottom"/>
          </w:tcPr>
          <w:p w14:paraId="78CBBE5A"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8,640,000.00 </w:t>
            </w:r>
          </w:p>
        </w:tc>
        <w:tc>
          <w:tcPr>
            <w:tcW w:w="1260" w:type="dxa"/>
            <w:shd w:val="clear" w:color="auto" w:fill="auto"/>
            <w:noWrap/>
            <w:vAlign w:val="bottom"/>
          </w:tcPr>
          <w:p w14:paraId="3B526BAC"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8,640,000.00 </w:t>
            </w:r>
          </w:p>
        </w:tc>
        <w:tc>
          <w:tcPr>
            <w:tcW w:w="1260" w:type="dxa"/>
            <w:gridSpan w:val="2"/>
            <w:shd w:val="clear" w:color="auto" w:fill="auto"/>
            <w:noWrap/>
            <w:vAlign w:val="bottom"/>
          </w:tcPr>
          <w:p w14:paraId="63F96B64"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8,640,000.00 </w:t>
            </w:r>
          </w:p>
        </w:tc>
        <w:tc>
          <w:tcPr>
            <w:tcW w:w="1311" w:type="dxa"/>
            <w:shd w:val="clear" w:color="auto" w:fill="auto"/>
            <w:noWrap/>
            <w:vAlign w:val="bottom"/>
          </w:tcPr>
          <w:p w14:paraId="7299C739"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8,640,000.00 </w:t>
            </w:r>
          </w:p>
        </w:tc>
        <w:tc>
          <w:tcPr>
            <w:tcW w:w="1530" w:type="dxa"/>
            <w:shd w:val="clear" w:color="auto" w:fill="auto"/>
            <w:noWrap/>
            <w:vAlign w:val="bottom"/>
          </w:tcPr>
          <w:p w14:paraId="107CC521"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43,200,000.00 </w:t>
            </w:r>
          </w:p>
        </w:tc>
      </w:tr>
      <w:tr w:rsidR="009B5CE2" w:rsidRPr="004B13CC" w14:paraId="07291D82" w14:textId="77777777" w:rsidTr="005F1667">
        <w:trPr>
          <w:gridAfter w:val="1"/>
          <w:wAfter w:w="39" w:type="dxa"/>
          <w:trHeight w:val="285"/>
        </w:trPr>
        <w:tc>
          <w:tcPr>
            <w:tcW w:w="2718" w:type="dxa"/>
            <w:gridSpan w:val="2"/>
            <w:shd w:val="clear" w:color="auto" w:fill="auto"/>
          </w:tcPr>
          <w:p w14:paraId="1A02BE2E" w14:textId="77777777" w:rsidR="009B5CE2" w:rsidRPr="004B13CC" w:rsidRDefault="009B5CE2"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7646AD9E"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
                <w:bCs/>
                <w:sz w:val="16"/>
                <w:szCs w:val="16"/>
              </w:rPr>
              <w:t>6.1. 8.</w:t>
            </w:r>
            <w:r w:rsidRPr="004B13CC">
              <w:rPr>
                <w:rFonts w:ascii="Times New Roman" w:hAnsi="Times New Roman" w:cs="Times New Roman"/>
                <w:sz w:val="16"/>
                <w:szCs w:val="16"/>
              </w:rPr>
              <w:t xml:space="preserve"> Organize quarterly meetings of committee on Food and nutrition at all levels</w:t>
            </w:r>
          </w:p>
        </w:tc>
        <w:tc>
          <w:tcPr>
            <w:tcW w:w="1350" w:type="dxa"/>
            <w:shd w:val="clear" w:color="auto" w:fill="auto"/>
            <w:noWrap/>
            <w:vAlign w:val="bottom"/>
          </w:tcPr>
          <w:p w14:paraId="107F8E79"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8,640,000.00 </w:t>
            </w:r>
          </w:p>
        </w:tc>
        <w:tc>
          <w:tcPr>
            <w:tcW w:w="1350" w:type="dxa"/>
            <w:shd w:val="clear" w:color="auto" w:fill="auto"/>
            <w:noWrap/>
            <w:vAlign w:val="bottom"/>
          </w:tcPr>
          <w:p w14:paraId="0889660B"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8,640,000.00 </w:t>
            </w:r>
          </w:p>
        </w:tc>
        <w:tc>
          <w:tcPr>
            <w:tcW w:w="1260" w:type="dxa"/>
            <w:shd w:val="clear" w:color="auto" w:fill="auto"/>
            <w:noWrap/>
            <w:vAlign w:val="bottom"/>
          </w:tcPr>
          <w:p w14:paraId="1A1C5C4F"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8,640,000.00 </w:t>
            </w:r>
          </w:p>
        </w:tc>
        <w:tc>
          <w:tcPr>
            <w:tcW w:w="1260" w:type="dxa"/>
            <w:gridSpan w:val="2"/>
            <w:shd w:val="clear" w:color="auto" w:fill="auto"/>
            <w:noWrap/>
            <w:vAlign w:val="bottom"/>
          </w:tcPr>
          <w:p w14:paraId="4D0E11E6"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8,640,000.00 </w:t>
            </w:r>
          </w:p>
        </w:tc>
        <w:tc>
          <w:tcPr>
            <w:tcW w:w="1311" w:type="dxa"/>
            <w:shd w:val="clear" w:color="auto" w:fill="auto"/>
            <w:noWrap/>
            <w:vAlign w:val="bottom"/>
          </w:tcPr>
          <w:p w14:paraId="2FD17E2C"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8,640,000.00 </w:t>
            </w:r>
          </w:p>
        </w:tc>
        <w:tc>
          <w:tcPr>
            <w:tcW w:w="1530" w:type="dxa"/>
            <w:shd w:val="clear" w:color="auto" w:fill="auto"/>
            <w:noWrap/>
            <w:vAlign w:val="bottom"/>
          </w:tcPr>
          <w:p w14:paraId="12E21AC1"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43,200,000.00 </w:t>
            </w:r>
          </w:p>
        </w:tc>
      </w:tr>
      <w:tr w:rsidR="009B5CE2" w:rsidRPr="004B13CC" w14:paraId="163A64A0" w14:textId="77777777" w:rsidTr="005F1667">
        <w:trPr>
          <w:gridAfter w:val="1"/>
          <w:wAfter w:w="39" w:type="dxa"/>
          <w:trHeight w:val="285"/>
        </w:trPr>
        <w:tc>
          <w:tcPr>
            <w:tcW w:w="2718" w:type="dxa"/>
            <w:gridSpan w:val="2"/>
            <w:shd w:val="clear" w:color="auto" w:fill="auto"/>
          </w:tcPr>
          <w:p w14:paraId="4F5DAAF7" w14:textId="77777777" w:rsidR="009B5CE2" w:rsidRPr="004B13CC" w:rsidRDefault="009B5CE2"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57749C0C"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
                <w:bCs/>
                <w:sz w:val="16"/>
                <w:szCs w:val="16"/>
              </w:rPr>
              <w:t>6.1. 9.</w:t>
            </w:r>
            <w:r w:rsidRPr="004B13CC">
              <w:rPr>
                <w:rFonts w:ascii="Times New Roman" w:hAnsi="Times New Roman" w:cs="Times New Roman"/>
                <w:sz w:val="16"/>
                <w:szCs w:val="16"/>
              </w:rPr>
              <w:t>Support participation of SCFN at NNN</w:t>
            </w:r>
          </w:p>
        </w:tc>
        <w:tc>
          <w:tcPr>
            <w:tcW w:w="1350" w:type="dxa"/>
            <w:shd w:val="clear" w:color="auto" w:fill="auto"/>
            <w:noWrap/>
            <w:vAlign w:val="bottom"/>
          </w:tcPr>
          <w:p w14:paraId="2F935BCA"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3,500,000.00 </w:t>
            </w:r>
          </w:p>
        </w:tc>
        <w:tc>
          <w:tcPr>
            <w:tcW w:w="1350" w:type="dxa"/>
            <w:shd w:val="clear" w:color="auto" w:fill="auto"/>
            <w:noWrap/>
            <w:vAlign w:val="bottom"/>
          </w:tcPr>
          <w:p w14:paraId="43352FA5"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3,500,000.00 </w:t>
            </w:r>
          </w:p>
        </w:tc>
        <w:tc>
          <w:tcPr>
            <w:tcW w:w="1260" w:type="dxa"/>
            <w:shd w:val="clear" w:color="auto" w:fill="auto"/>
            <w:noWrap/>
            <w:vAlign w:val="bottom"/>
          </w:tcPr>
          <w:p w14:paraId="6A71AFEB"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3,500,000.00 </w:t>
            </w:r>
          </w:p>
        </w:tc>
        <w:tc>
          <w:tcPr>
            <w:tcW w:w="1260" w:type="dxa"/>
            <w:gridSpan w:val="2"/>
            <w:shd w:val="clear" w:color="auto" w:fill="auto"/>
            <w:noWrap/>
            <w:vAlign w:val="bottom"/>
          </w:tcPr>
          <w:p w14:paraId="2676C88D"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3,500,000.00 </w:t>
            </w:r>
          </w:p>
        </w:tc>
        <w:tc>
          <w:tcPr>
            <w:tcW w:w="1311" w:type="dxa"/>
            <w:shd w:val="clear" w:color="auto" w:fill="auto"/>
            <w:noWrap/>
            <w:vAlign w:val="bottom"/>
          </w:tcPr>
          <w:p w14:paraId="35F89E91"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3,500,000.00 </w:t>
            </w:r>
          </w:p>
        </w:tc>
        <w:tc>
          <w:tcPr>
            <w:tcW w:w="1530" w:type="dxa"/>
            <w:shd w:val="clear" w:color="auto" w:fill="auto"/>
            <w:noWrap/>
          </w:tcPr>
          <w:p w14:paraId="1DE7F63F"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 xml:space="preserve">                    </w:t>
            </w:r>
          </w:p>
          <w:p w14:paraId="66DE92FF" w14:textId="77777777" w:rsidR="009B5CE2" w:rsidRPr="004B13CC" w:rsidRDefault="009B5CE2"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17,500,000.00 </w:t>
            </w:r>
          </w:p>
          <w:p w14:paraId="03BA1EC0" w14:textId="77777777" w:rsidR="009B5CE2" w:rsidRPr="004B13CC" w:rsidRDefault="009B5CE2" w:rsidP="004B13CC">
            <w:pPr>
              <w:spacing w:after="0" w:line="240" w:lineRule="auto"/>
              <w:rPr>
                <w:rFonts w:ascii="Times New Roman" w:hAnsi="Times New Roman" w:cs="Times New Roman"/>
                <w:bCs/>
                <w:color w:val="000000"/>
                <w:sz w:val="16"/>
                <w:szCs w:val="16"/>
              </w:rPr>
            </w:pPr>
          </w:p>
        </w:tc>
      </w:tr>
      <w:tr w:rsidR="009B5CE2" w:rsidRPr="004B13CC" w14:paraId="081D2124" w14:textId="77777777" w:rsidTr="001E7869">
        <w:trPr>
          <w:gridAfter w:val="1"/>
          <w:wAfter w:w="39" w:type="dxa"/>
          <w:trHeight w:val="285"/>
        </w:trPr>
        <w:tc>
          <w:tcPr>
            <w:tcW w:w="2718" w:type="dxa"/>
            <w:gridSpan w:val="2"/>
            <w:shd w:val="clear" w:color="auto" w:fill="auto"/>
          </w:tcPr>
          <w:p w14:paraId="5932FC6E" w14:textId="77777777" w:rsidR="009B5CE2" w:rsidRPr="004B13CC" w:rsidRDefault="009B5CE2"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140AEB8B"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
                <w:bCs/>
                <w:sz w:val="16"/>
                <w:szCs w:val="16"/>
              </w:rPr>
              <w:t>6.1. 10.</w:t>
            </w:r>
            <w:r w:rsidRPr="004B13CC">
              <w:rPr>
                <w:rFonts w:ascii="Times New Roman" w:hAnsi="Times New Roman" w:cs="Times New Roman"/>
                <w:sz w:val="16"/>
                <w:szCs w:val="16"/>
              </w:rPr>
              <w:t xml:space="preserve"> Advocate,produce and disseminate  State  policy  on Food and Nutrition and the Plan of Action at the State Levels</w:t>
            </w:r>
          </w:p>
        </w:tc>
        <w:tc>
          <w:tcPr>
            <w:tcW w:w="1350" w:type="dxa"/>
            <w:shd w:val="clear" w:color="auto" w:fill="auto"/>
            <w:noWrap/>
          </w:tcPr>
          <w:p w14:paraId="01FAF656"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 xml:space="preserve">                           </w:t>
            </w:r>
          </w:p>
          <w:p w14:paraId="13C8F59F" w14:textId="77777777" w:rsidR="009B5CE2" w:rsidRPr="004B13CC" w:rsidRDefault="009B5CE2"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1,095,000.00 </w:t>
            </w:r>
          </w:p>
          <w:p w14:paraId="1F8386F8" w14:textId="77777777" w:rsidR="009B5CE2" w:rsidRPr="004B13CC" w:rsidRDefault="009B5CE2" w:rsidP="004B13CC">
            <w:pPr>
              <w:spacing w:after="0" w:line="240" w:lineRule="auto"/>
              <w:rPr>
                <w:rFonts w:ascii="Times New Roman" w:hAnsi="Times New Roman" w:cs="Times New Roman"/>
                <w:bCs/>
                <w:color w:val="000000"/>
                <w:sz w:val="16"/>
                <w:szCs w:val="16"/>
              </w:rPr>
            </w:pPr>
          </w:p>
        </w:tc>
        <w:tc>
          <w:tcPr>
            <w:tcW w:w="1350" w:type="dxa"/>
            <w:shd w:val="clear" w:color="auto" w:fill="auto"/>
            <w:noWrap/>
          </w:tcPr>
          <w:p w14:paraId="13DD9709"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w:t>
            </w:r>
          </w:p>
        </w:tc>
        <w:tc>
          <w:tcPr>
            <w:tcW w:w="1260" w:type="dxa"/>
            <w:shd w:val="clear" w:color="auto" w:fill="auto"/>
            <w:noWrap/>
          </w:tcPr>
          <w:p w14:paraId="36F7FDED"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 xml:space="preserve"> -             </w:t>
            </w:r>
          </w:p>
        </w:tc>
        <w:tc>
          <w:tcPr>
            <w:tcW w:w="1260" w:type="dxa"/>
            <w:gridSpan w:val="2"/>
            <w:shd w:val="clear" w:color="auto" w:fill="auto"/>
            <w:noWrap/>
          </w:tcPr>
          <w:p w14:paraId="62D535C7"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w:t>
            </w:r>
          </w:p>
        </w:tc>
        <w:tc>
          <w:tcPr>
            <w:tcW w:w="1311" w:type="dxa"/>
            <w:shd w:val="clear" w:color="auto" w:fill="auto"/>
            <w:noWrap/>
          </w:tcPr>
          <w:p w14:paraId="287CF47A"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w:t>
            </w:r>
          </w:p>
        </w:tc>
        <w:tc>
          <w:tcPr>
            <w:tcW w:w="1530" w:type="dxa"/>
            <w:shd w:val="clear" w:color="auto" w:fill="auto"/>
            <w:noWrap/>
          </w:tcPr>
          <w:p w14:paraId="5CBBB659" w14:textId="77777777" w:rsidR="009B5CE2" w:rsidRPr="004B13CC" w:rsidRDefault="009B5CE2"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1,095,000.00 </w:t>
            </w:r>
          </w:p>
          <w:p w14:paraId="284F5FDB" w14:textId="77777777" w:rsidR="009B5CE2" w:rsidRPr="004B13CC" w:rsidRDefault="009B5CE2" w:rsidP="004B13CC">
            <w:pPr>
              <w:spacing w:after="0" w:line="240" w:lineRule="auto"/>
              <w:rPr>
                <w:rFonts w:ascii="Times New Roman" w:hAnsi="Times New Roman" w:cs="Times New Roman"/>
                <w:bCs/>
                <w:color w:val="000000"/>
                <w:sz w:val="16"/>
                <w:szCs w:val="16"/>
              </w:rPr>
            </w:pPr>
          </w:p>
        </w:tc>
      </w:tr>
      <w:tr w:rsidR="009B5CE2" w:rsidRPr="004B13CC" w14:paraId="2DF4C605" w14:textId="77777777" w:rsidTr="001E7869">
        <w:trPr>
          <w:gridAfter w:val="1"/>
          <w:wAfter w:w="39" w:type="dxa"/>
          <w:trHeight w:val="285"/>
        </w:trPr>
        <w:tc>
          <w:tcPr>
            <w:tcW w:w="2718" w:type="dxa"/>
            <w:gridSpan w:val="2"/>
            <w:shd w:val="clear" w:color="auto" w:fill="auto"/>
          </w:tcPr>
          <w:p w14:paraId="608D079E" w14:textId="77777777" w:rsidR="009B5CE2" w:rsidRPr="004B13CC" w:rsidRDefault="009B5CE2"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1D6A1251" w14:textId="77777777" w:rsidR="009B5CE2" w:rsidRPr="004B13CC" w:rsidRDefault="009B5CE2" w:rsidP="004B13CC">
            <w:pPr>
              <w:spacing w:after="0" w:line="240" w:lineRule="auto"/>
              <w:rPr>
                <w:rFonts w:ascii="Times New Roman" w:hAnsi="Times New Roman" w:cs="Times New Roman"/>
                <w:color w:val="000000"/>
                <w:sz w:val="16"/>
                <w:szCs w:val="16"/>
                <w:shd w:val="clear" w:color="auto" w:fill="FFFFFF"/>
              </w:rPr>
            </w:pPr>
            <w:r w:rsidRPr="004B13CC">
              <w:rPr>
                <w:rFonts w:ascii="Times New Roman" w:hAnsi="Times New Roman" w:cs="Times New Roman"/>
                <w:b/>
                <w:bCs/>
                <w:sz w:val="16"/>
                <w:szCs w:val="16"/>
              </w:rPr>
              <w:t>6.1.11.</w:t>
            </w:r>
            <w:r w:rsidRPr="004B13CC">
              <w:rPr>
                <w:rFonts w:ascii="Times New Roman" w:hAnsi="Times New Roman" w:cs="Times New Roman"/>
                <w:sz w:val="16"/>
                <w:szCs w:val="16"/>
              </w:rPr>
              <w:t xml:space="preserve"> Advocate for the Creation of budget lines on food and nutrition activities in MDAs/LGAs and ensure timely release of funds</w:t>
            </w:r>
          </w:p>
        </w:tc>
        <w:tc>
          <w:tcPr>
            <w:tcW w:w="1350" w:type="dxa"/>
            <w:shd w:val="clear" w:color="auto" w:fill="auto"/>
            <w:noWrap/>
          </w:tcPr>
          <w:p w14:paraId="094D5FB5" w14:textId="77777777" w:rsidR="009B5CE2" w:rsidRPr="004B13CC" w:rsidRDefault="009B5CE2"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44,370,000.00 </w:t>
            </w:r>
          </w:p>
          <w:p w14:paraId="785D51A8" w14:textId="77777777" w:rsidR="009B5CE2" w:rsidRPr="004B13CC" w:rsidRDefault="009B5CE2" w:rsidP="004B13CC">
            <w:pPr>
              <w:spacing w:after="0" w:line="240" w:lineRule="auto"/>
              <w:rPr>
                <w:rFonts w:ascii="Times New Roman" w:hAnsi="Times New Roman" w:cs="Times New Roman"/>
                <w:bCs/>
                <w:color w:val="000000"/>
                <w:sz w:val="16"/>
                <w:szCs w:val="16"/>
              </w:rPr>
            </w:pPr>
          </w:p>
        </w:tc>
        <w:tc>
          <w:tcPr>
            <w:tcW w:w="1350" w:type="dxa"/>
            <w:shd w:val="clear" w:color="auto" w:fill="auto"/>
            <w:noWrap/>
          </w:tcPr>
          <w:p w14:paraId="2F128EFF"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w:t>
            </w:r>
          </w:p>
        </w:tc>
        <w:tc>
          <w:tcPr>
            <w:tcW w:w="1260" w:type="dxa"/>
            <w:shd w:val="clear" w:color="auto" w:fill="auto"/>
            <w:noWrap/>
          </w:tcPr>
          <w:p w14:paraId="760494F1"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w:t>
            </w:r>
          </w:p>
        </w:tc>
        <w:tc>
          <w:tcPr>
            <w:tcW w:w="1260" w:type="dxa"/>
            <w:gridSpan w:val="2"/>
            <w:shd w:val="clear" w:color="auto" w:fill="auto"/>
            <w:noWrap/>
          </w:tcPr>
          <w:p w14:paraId="28D2C642" w14:textId="77777777" w:rsidR="009B5CE2" w:rsidRPr="004B13CC" w:rsidRDefault="009B5CE2"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44,370,000.00 </w:t>
            </w:r>
          </w:p>
          <w:p w14:paraId="390C8A40" w14:textId="77777777" w:rsidR="009B5CE2" w:rsidRPr="004B13CC" w:rsidRDefault="009B5CE2" w:rsidP="004B13CC">
            <w:pPr>
              <w:spacing w:after="0" w:line="240" w:lineRule="auto"/>
              <w:rPr>
                <w:rFonts w:ascii="Times New Roman" w:hAnsi="Times New Roman" w:cs="Times New Roman"/>
                <w:bCs/>
                <w:color w:val="000000"/>
                <w:sz w:val="16"/>
                <w:szCs w:val="16"/>
              </w:rPr>
            </w:pPr>
          </w:p>
        </w:tc>
        <w:tc>
          <w:tcPr>
            <w:tcW w:w="1311" w:type="dxa"/>
            <w:shd w:val="clear" w:color="auto" w:fill="auto"/>
            <w:noWrap/>
          </w:tcPr>
          <w:p w14:paraId="31207C89"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w:t>
            </w:r>
          </w:p>
        </w:tc>
        <w:tc>
          <w:tcPr>
            <w:tcW w:w="1530" w:type="dxa"/>
            <w:shd w:val="clear" w:color="auto" w:fill="auto"/>
            <w:noWrap/>
          </w:tcPr>
          <w:p w14:paraId="465671F4" w14:textId="77777777" w:rsidR="009B5CE2" w:rsidRPr="004B13CC" w:rsidRDefault="009B5CE2"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88,740,000.00 </w:t>
            </w:r>
          </w:p>
          <w:p w14:paraId="7D5E83D7" w14:textId="77777777" w:rsidR="009B5CE2" w:rsidRPr="004B13CC" w:rsidRDefault="009B5CE2" w:rsidP="004B13CC">
            <w:pPr>
              <w:spacing w:after="0" w:line="240" w:lineRule="auto"/>
              <w:rPr>
                <w:rFonts w:ascii="Times New Roman" w:hAnsi="Times New Roman" w:cs="Times New Roman"/>
                <w:bCs/>
                <w:color w:val="000000"/>
                <w:sz w:val="16"/>
                <w:szCs w:val="16"/>
              </w:rPr>
            </w:pPr>
          </w:p>
        </w:tc>
      </w:tr>
      <w:tr w:rsidR="009B5CE2" w:rsidRPr="004B13CC" w14:paraId="3ABFDAE0" w14:textId="77777777" w:rsidTr="001E7869">
        <w:trPr>
          <w:gridAfter w:val="1"/>
          <w:wAfter w:w="39" w:type="dxa"/>
          <w:trHeight w:val="285"/>
        </w:trPr>
        <w:tc>
          <w:tcPr>
            <w:tcW w:w="2718" w:type="dxa"/>
            <w:gridSpan w:val="2"/>
            <w:shd w:val="clear" w:color="auto" w:fill="auto"/>
          </w:tcPr>
          <w:p w14:paraId="225D6B7C" w14:textId="77777777" w:rsidR="009B5CE2" w:rsidRPr="004B13CC" w:rsidRDefault="009B5CE2"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74F13A54" w14:textId="77777777" w:rsidR="009B5CE2" w:rsidRPr="004B13CC" w:rsidRDefault="009B5CE2" w:rsidP="004B13CC">
            <w:pPr>
              <w:spacing w:after="0" w:line="240" w:lineRule="auto"/>
              <w:rPr>
                <w:rFonts w:ascii="Times New Roman" w:hAnsi="Times New Roman" w:cs="Times New Roman"/>
                <w:color w:val="000000"/>
                <w:sz w:val="16"/>
                <w:szCs w:val="16"/>
                <w:shd w:val="clear" w:color="auto" w:fill="FFFFFF"/>
              </w:rPr>
            </w:pPr>
            <w:r w:rsidRPr="004B13CC">
              <w:rPr>
                <w:rFonts w:ascii="Times New Roman" w:hAnsi="Times New Roman" w:cs="Times New Roman"/>
                <w:b/>
                <w:bCs/>
                <w:sz w:val="16"/>
                <w:szCs w:val="16"/>
              </w:rPr>
              <w:t>6.1.12.</w:t>
            </w:r>
            <w:r w:rsidRPr="004B13CC">
              <w:rPr>
                <w:rFonts w:ascii="Times New Roman" w:hAnsi="Times New Roman" w:cs="Times New Roman"/>
                <w:sz w:val="16"/>
                <w:szCs w:val="16"/>
              </w:rPr>
              <w:t xml:space="preserve"> Build the capacity of Nutrition desk officers in MDAs/LGAs through training &amp; retraining on resource mobilisation and allocation </w:t>
            </w:r>
          </w:p>
        </w:tc>
        <w:tc>
          <w:tcPr>
            <w:tcW w:w="1350" w:type="dxa"/>
            <w:shd w:val="clear" w:color="auto" w:fill="auto"/>
            <w:noWrap/>
          </w:tcPr>
          <w:p w14:paraId="655790E4" w14:textId="77777777" w:rsidR="009B5CE2" w:rsidRPr="004B13CC" w:rsidRDefault="009B5CE2"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9,933,600.00 </w:t>
            </w:r>
          </w:p>
          <w:p w14:paraId="6B5E55B7" w14:textId="77777777" w:rsidR="009B5CE2" w:rsidRPr="004B13CC" w:rsidRDefault="009B5CE2" w:rsidP="004B13CC">
            <w:pPr>
              <w:spacing w:after="0" w:line="240" w:lineRule="auto"/>
              <w:rPr>
                <w:rFonts w:ascii="Times New Roman" w:hAnsi="Times New Roman" w:cs="Times New Roman"/>
                <w:bCs/>
                <w:color w:val="000000"/>
                <w:sz w:val="16"/>
                <w:szCs w:val="16"/>
              </w:rPr>
            </w:pPr>
          </w:p>
        </w:tc>
        <w:tc>
          <w:tcPr>
            <w:tcW w:w="1350" w:type="dxa"/>
            <w:shd w:val="clear" w:color="auto" w:fill="auto"/>
            <w:noWrap/>
          </w:tcPr>
          <w:p w14:paraId="1D0B33FC" w14:textId="77777777" w:rsidR="009B5CE2" w:rsidRPr="004B13CC" w:rsidRDefault="009B5CE2"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4,966,800.00 </w:t>
            </w:r>
          </w:p>
          <w:p w14:paraId="51D6109B" w14:textId="77777777" w:rsidR="009B5CE2" w:rsidRPr="004B13CC" w:rsidRDefault="009B5CE2" w:rsidP="004B13CC">
            <w:pPr>
              <w:spacing w:after="0" w:line="240" w:lineRule="auto"/>
              <w:rPr>
                <w:rFonts w:ascii="Times New Roman" w:hAnsi="Times New Roman" w:cs="Times New Roman"/>
                <w:bCs/>
                <w:color w:val="000000"/>
                <w:sz w:val="16"/>
                <w:szCs w:val="16"/>
              </w:rPr>
            </w:pPr>
          </w:p>
        </w:tc>
        <w:tc>
          <w:tcPr>
            <w:tcW w:w="1260" w:type="dxa"/>
            <w:shd w:val="clear" w:color="auto" w:fill="auto"/>
            <w:noWrap/>
          </w:tcPr>
          <w:p w14:paraId="1C47DDC8" w14:textId="77777777" w:rsidR="009B5CE2" w:rsidRPr="004B13CC" w:rsidRDefault="009B5CE2"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4,966,800.00 </w:t>
            </w:r>
          </w:p>
          <w:p w14:paraId="0C140279" w14:textId="77777777" w:rsidR="009B5CE2" w:rsidRPr="004B13CC" w:rsidRDefault="009B5CE2" w:rsidP="004B13CC">
            <w:pPr>
              <w:spacing w:after="0" w:line="240" w:lineRule="auto"/>
              <w:rPr>
                <w:rFonts w:ascii="Times New Roman" w:hAnsi="Times New Roman" w:cs="Times New Roman"/>
                <w:bCs/>
                <w:color w:val="000000"/>
                <w:sz w:val="16"/>
                <w:szCs w:val="16"/>
              </w:rPr>
            </w:pPr>
          </w:p>
        </w:tc>
        <w:tc>
          <w:tcPr>
            <w:tcW w:w="1260" w:type="dxa"/>
            <w:gridSpan w:val="2"/>
            <w:shd w:val="clear" w:color="auto" w:fill="auto"/>
            <w:noWrap/>
          </w:tcPr>
          <w:p w14:paraId="76AF9400" w14:textId="77777777" w:rsidR="009B5CE2" w:rsidRPr="004B13CC" w:rsidRDefault="009B5CE2"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4,966,800.00 </w:t>
            </w:r>
          </w:p>
          <w:p w14:paraId="48CDBF1B" w14:textId="77777777" w:rsidR="009B5CE2" w:rsidRPr="004B13CC" w:rsidRDefault="009B5CE2" w:rsidP="004B13CC">
            <w:pPr>
              <w:spacing w:after="0" w:line="240" w:lineRule="auto"/>
              <w:rPr>
                <w:rFonts w:ascii="Times New Roman" w:hAnsi="Times New Roman" w:cs="Times New Roman"/>
                <w:bCs/>
                <w:color w:val="000000"/>
                <w:sz w:val="16"/>
                <w:szCs w:val="16"/>
              </w:rPr>
            </w:pPr>
          </w:p>
        </w:tc>
        <w:tc>
          <w:tcPr>
            <w:tcW w:w="1311" w:type="dxa"/>
            <w:shd w:val="clear" w:color="auto" w:fill="auto"/>
            <w:noWrap/>
          </w:tcPr>
          <w:p w14:paraId="1829596F" w14:textId="77777777" w:rsidR="009B5CE2" w:rsidRPr="004B13CC" w:rsidRDefault="009B5CE2"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4,966,800.00 </w:t>
            </w:r>
          </w:p>
          <w:p w14:paraId="0558BD03" w14:textId="77777777" w:rsidR="009B5CE2" w:rsidRPr="004B13CC" w:rsidRDefault="009B5CE2" w:rsidP="004B13CC">
            <w:pPr>
              <w:spacing w:after="0" w:line="240" w:lineRule="auto"/>
              <w:rPr>
                <w:rFonts w:ascii="Times New Roman" w:hAnsi="Times New Roman" w:cs="Times New Roman"/>
                <w:bCs/>
                <w:color w:val="000000"/>
                <w:sz w:val="16"/>
                <w:szCs w:val="16"/>
              </w:rPr>
            </w:pPr>
          </w:p>
        </w:tc>
        <w:tc>
          <w:tcPr>
            <w:tcW w:w="1530" w:type="dxa"/>
            <w:shd w:val="clear" w:color="auto" w:fill="auto"/>
            <w:noWrap/>
          </w:tcPr>
          <w:p w14:paraId="3857CCB8" w14:textId="77777777" w:rsidR="009B5CE2" w:rsidRPr="004B13CC" w:rsidRDefault="009B5CE2"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29,800,800.00 </w:t>
            </w:r>
          </w:p>
          <w:p w14:paraId="1B558444" w14:textId="77777777" w:rsidR="009B5CE2" w:rsidRPr="004B13CC" w:rsidRDefault="009B5CE2" w:rsidP="004B13CC">
            <w:pPr>
              <w:spacing w:after="0" w:line="240" w:lineRule="auto"/>
              <w:rPr>
                <w:rFonts w:ascii="Times New Roman" w:hAnsi="Times New Roman" w:cs="Times New Roman"/>
                <w:bCs/>
                <w:color w:val="000000"/>
                <w:sz w:val="16"/>
                <w:szCs w:val="16"/>
              </w:rPr>
            </w:pPr>
          </w:p>
        </w:tc>
      </w:tr>
      <w:tr w:rsidR="009B5CE2" w:rsidRPr="004B13CC" w14:paraId="1B1ED0DA" w14:textId="77777777" w:rsidTr="005F1667">
        <w:trPr>
          <w:gridAfter w:val="1"/>
          <w:wAfter w:w="39" w:type="dxa"/>
          <w:trHeight w:val="285"/>
        </w:trPr>
        <w:tc>
          <w:tcPr>
            <w:tcW w:w="2718" w:type="dxa"/>
            <w:gridSpan w:val="2"/>
            <w:shd w:val="clear" w:color="auto" w:fill="auto"/>
          </w:tcPr>
          <w:p w14:paraId="6D3CA9BA" w14:textId="77777777" w:rsidR="009B5CE2" w:rsidRPr="004B13CC" w:rsidRDefault="009B5CE2"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4B48230E" w14:textId="77777777" w:rsidR="009B5CE2" w:rsidRPr="004B13CC" w:rsidRDefault="009B5CE2" w:rsidP="004B13CC">
            <w:pPr>
              <w:spacing w:after="0" w:line="240" w:lineRule="auto"/>
              <w:rPr>
                <w:rFonts w:ascii="Times New Roman" w:hAnsi="Times New Roman" w:cs="Times New Roman"/>
                <w:color w:val="000000"/>
                <w:sz w:val="16"/>
                <w:szCs w:val="16"/>
                <w:shd w:val="clear" w:color="auto" w:fill="FFFFFF"/>
              </w:rPr>
            </w:pPr>
            <w:r w:rsidRPr="004B13CC">
              <w:rPr>
                <w:rFonts w:ascii="Times New Roman" w:hAnsi="Times New Roman" w:cs="Times New Roman"/>
                <w:b/>
                <w:bCs/>
                <w:sz w:val="16"/>
                <w:szCs w:val="16"/>
              </w:rPr>
              <w:t>6.1.13.</w:t>
            </w:r>
            <w:r w:rsidRPr="004B13CC">
              <w:rPr>
                <w:rFonts w:ascii="Times New Roman" w:hAnsi="Times New Roman" w:cs="Times New Roman"/>
                <w:sz w:val="16"/>
                <w:szCs w:val="16"/>
              </w:rPr>
              <w:t xml:space="preserve"> Conduct research, monitoring &amp; evaluation on food and nutrition activities in collaboration with partners and the  private sector  </w:t>
            </w:r>
          </w:p>
        </w:tc>
        <w:tc>
          <w:tcPr>
            <w:tcW w:w="1350" w:type="dxa"/>
            <w:shd w:val="clear" w:color="auto" w:fill="auto"/>
            <w:noWrap/>
            <w:vAlign w:val="bottom"/>
          </w:tcPr>
          <w:p w14:paraId="2975ABE0"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7,610,000.00 </w:t>
            </w:r>
          </w:p>
        </w:tc>
        <w:tc>
          <w:tcPr>
            <w:tcW w:w="1350" w:type="dxa"/>
            <w:shd w:val="clear" w:color="auto" w:fill="auto"/>
            <w:noWrap/>
            <w:vAlign w:val="bottom"/>
          </w:tcPr>
          <w:p w14:paraId="224F7769"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7,610,000.00 </w:t>
            </w:r>
          </w:p>
        </w:tc>
        <w:tc>
          <w:tcPr>
            <w:tcW w:w="1260" w:type="dxa"/>
            <w:shd w:val="clear" w:color="auto" w:fill="auto"/>
            <w:noWrap/>
            <w:vAlign w:val="bottom"/>
          </w:tcPr>
          <w:p w14:paraId="5DA4B21D"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7,610,000.00 </w:t>
            </w:r>
          </w:p>
        </w:tc>
        <w:tc>
          <w:tcPr>
            <w:tcW w:w="1260" w:type="dxa"/>
            <w:gridSpan w:val="2"/>
            <w:shd w:val="clear" w:color="auto" w:fill="auto"/>
            <w:noWrap/>
            <w:vAlign w:val="bottom"/>
          </w:tcPr>
          <w:p w14:paraId="1251DA81"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7,610,000.00 </w:t>
            </w:r>
          </w:p>
        </w:tc>
        <w:tc>
          <w:tcPr>
            <w:tcW w:w="1311" w:type="dxa"/>
            <w:shd w:val="clear" w:color="auto" w:fill="auto"/>
            <w:noWrap/>
            <w:vAlign w:val="bottom"/>
          </w:tcPr>
          <w:p w14:paraId="693843C7" w14:textId="77777777" w:rsidR="009B5CE2" w:rsidRPr="004B13CC" w:rsidRDefault="009B5CE2"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color w:val="000000"/>
                <w:sz w:val="16"/>
                <w:szCs w:val="16"/>
              </w:rPr>
              <w:t xml:space="preserve">              7,610,000.00 </w:t>
            </w:r>
          </w:p>
        </w:tc>
        <w:tc>
          <w:tcPr>
            <w:tcW w:w="1530" w:type="dxa"/>
            <w:shd w:val="clear" w:color="auto" w:fill="auto"/>
            <w:noWrap/>
          </w:tcPr>
          <w:p w14:paraId="2E8D1CFC" w14:textId="77777777" w:rsidR="009B5CE2" w:rsidRPr="004B13CC" w:rsidRDefault="009B5CE2"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38,050,000.00 </w:t>
            </w:r>
          </w:p>
          <w:p w14:paraId="769DB467" w14:textId="77777777" w:rsidR="009B5CE2" w:rsidRPr="004B13CC" w:rsidRDefault="009B5CE2" w:rsidP="004B13CC">
            <w:pPr>
              <w:spacing w:after="0" w:line="240" w:lineRule="auto"/>
              <w:rPr>
                <w:rFonts w:ascii="Times New Roman" w:hAnsi="Times New Roman" w:cs="Times New Roman"/>
                <w:bCs/>
                <w:color w:val="000000"/>
                <w:sz w:val="16"/>
                <w:szCs w:val="16"/>
              </w:rPr>
            </w:pPr>
          </w:p>
        </w:tc>
      </w:tr>
      <w:tr w:rsidR="009B5CE2" w:rsidRPr="004B13CC" w14:paraId="2B4ADED0" w14:textId="77777777" w:rsidTr="005F1667">
        <w:trPr>
          <w:gridAfter w:val="1"/>
          <w:wAfter w:w="39" w:type="dxa"/>
          <w:trHeight w:val="285"/>
        </w:trPr>
        <w:tc>
          <w:tcPr>
            <w:tcW w:w="2718" w:type="dxa"/>
            <w:gridSpan w:val="2"/>
            <w:shd w:val="clear" w:color="auto" w:fill="auto"/>
          </w:tcPr>
          <w:p w14:paraId="083EF15F" w14:textId="77777777" w:rsidR="009B5CE2" w:rsidRPr="004B13CC" w:rsidRDefault="009B5CE2" w:rsidP="004B13CC">
            <w:pPr>
              <w:spacing w:after="0" w:line="240" w:lineRule="auto"/>
              <w:rPr>
                <w:rFonts w:ascii="Times New Roman" w:hAnsi="Times New Roman" w:cs="Times New Roman"/>
                <w:bCs/>
                <w:color w:val="000000"/>
                <w:sz w:val="16"/>
                <w:szCs w:val="16"/>
              </w:rPr>
            </w:pPr>
          </w:p>
        </w:tc>
        <w:tc>
          <w:tcPr>
            <w:tcW w:w="4140" w:type="dxa"/>
            <w:shd w:val="clear" w:color="auto" w:fill="auto"/>
            <w:noWrap/>
          </w:tcPr>
          <w:p w14:paraId="71BE897F" w14:textId="77777777" w:rsidR="009B5CE2" w:rsidRPr="004B13CC" w:rsidRDefault="009B5CE2" w:rsidP="004B13CC">
            <w:pPr>
              <w:spacing w:after="0"/>
              <w:rPr>
                <w:rFonts w:ascii="Times New Roman" w:hAnsi="Times New Roman" w:cs="Times New Roman"/>
                <w:sz w:val="16"/>
                <w:szCs w:val="16"/>
              </w:rPr>
            </w:pPr>
            <w:r w:rsidRPr="004B13CC">
              <w:rPr>
                <w:rFonts w:ascii="Times New Roman" w:hAnsi="Times New Roman" w:cs="Times New Roman"/>
                <w:b/>
                <w:bCs/>
                <w:sz w:val="16"/>
                <w:szCs w:val="16"/>
              </w:rPr>
              <w:t>6.1. 14.</w:t>
            </w:r>
            <w:r w:rsidRPr="004B13CC">
              <w:rPr>
                <w:rFonts w:ascii="Times New Roman" w:hAnsi="Times New Roman" w:cs="Times New Roman"/>
                <w:sz w:val="16"/>
                <w:szCs w:val="16"/>
              </w:rPr>
              <w:t xml:space="preserve"> Build the capacity of Nutrition implementers (OICs, NFPs, M &amp; E, agric extension officers and other nutrition officers/ workers at both state andLocal Government levels of different sectors on the use of  tools for captuing of Nutrition activities</w:t>
            </w:r>
          </w:p>
          <w:p w14:paraId="35ADD1FC" w14:textId="77777777" w:rsidR="009B5CE2" w:rsidRPr="004B13CC" w:rsidRDefault="009B5CE2" w:rsidP="004B13CC">
            <w:pPr>
              <w:spacing w:after="0" w:line="240" w:lineRule="auto"/>
              <w:rPr>
                <w:rFonts w:ascii="Times New Roman" w:hAnsi="Times New Roman" w:cs="Times New Roman"/>
                <w:color w:val="000000"/>
                <w:sz w:val="16"/>
                <w:szCs w:val="16"/>
                <w:shd w:val="clear" w:color="auto" w:fill="FFFFFF"/>
              </w:rPr>
            </w:pPr>
          </w:p>
        </w:tc>
        <w:tc>
          <w:tcPr>
            <w:tcW w:w="1350" w:type="dxa"/>
            <w:shd w:val="clear" w:color="auto" w:fill="auto"/>
            <w:noWrap/>
            <w:vAlign w:val="bottom"/>
          </w:tcPr>
          <w:p w14:paraId="685D8C55" w14:textId="77777777" w:rsidR="009B5CE2" w:rsidRPr="004B13CC" w:rsidRDefault="009B5CE2"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10,866,000.00 </w:t>
            </w:r>
          </w:p>
          <w:p w14:paraId="67DD8646" w14:textId="77777777" w:rsidR="009B5CE2" w:rsidRPr="004B13CC" w:rsidRDefault="009B5CE2" w:rsidP="004B13CC">
            <w:pPr>
              <w:spacing w:after="0" w:line="240" w:lineRule="auto"/>
              <w:rPr>
                <w:rFonts w:ascii="Times New Roman" w:hAnsi="Times New Roman" w:cs="Times New Roman"/>
                <w:bCs/>
                <w:color w:val="000000"/>
                <w:sz w:val="16"/>
                <w:szCs w:val="16"/>
              </w:rPr>
            </w:pPr>
          </w:p>
        </w:tc>
        <w:tc>
          <w:tcPr>
            <w:tcW w:w="1350" w:type="dxa"/>
            <w:shd w:val="clear" w:color="auto" w:fill="auto"/>
            <w:noWrap/>
            <w:vAlign w:val="bottom"/>
          </w:tcPr>
          <w:p w14:paraId="38750CC3" w14:textId="77777777" w:rsidR="009B5CE2" w:rsidRPr="004B13CC" w:rsidRDefault="009B5CE2" w:rsidP="004B13CC">
            <w:pPr>
              <w:spacing w:after="0" w:line="240" w:lineRule="auto"/>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w:t>
            </w:r>
          </w:p>
          <w:p w14:paraId="7D776CCD" w14:textId="77777777" w:rsidR="009B5CE2" w:rsidRPr="004B13CC" w:rsidRDefault="009B5CE2"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5,433,000.00 </w:t>
            </w:r>
          </w:p>
          <w:p w14:paraId="6995FE1D" w14:textId="77777777" w:rsidR="009B5CE2" w:rsidRPr="004B13CC" w:rsidRDefault="009B5CE2" w:rsidP="004B13CC">
            <w:pPr>
              <w:spacing w:after="0" w:line="240" w:lineRule="auto"/>
              <w:rPr>
                <w:rFonts w:ascii="Times New Roman" w:hAnsi="Times New Roman" w:cs="Times New Roman"/>
                <w:bCs/>
                <w:color w:val="000000"/>
                <w:sz w:val="16"/>
                <w:szCs w:val="16"/>
              </w:rPr>
            </w:pPr>
          </w:p>
        </w:tc>
        <w:tc>
          <w:tcPr>
            <w:tcW w:w="1260" w:type="dxa"/>
            <w:shd w:val="clear" w:color="auto" w:fill="auto"/>
            <w:noWrap/>
            <w:vAlign w:val="bottom"/>
          </w:tcPr>
          <w:p w14:paraId="3A42924D" w14:textId="77777777" w:rsidR="009B5CE2" w:rsidRPr="004B13CC" w:rsidRDefault="009B5CE2"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5,433,000.00 </w:t>
            </w:r>
          </w:p>
          <w:p w14:paraId="26F35FCD" w14:textId="77777777" w:rsidR="009B5CE2" w:rsidRPr="004B13CC" w:rsidRDefault="009B5CE2" w:rsidP="004B13CC">
            <w:pPr>
              <w:spacing w:after="0" w:line="240" w:lineRule="auto"/>
              <w:rPr>
                <w:rFonts w:ascii="Times New Roman" w:hAnsi="Times New Roman" w:cs="Times New Roman"/>
                <w:bCs/>
                <w:color w:val="000000"/>
                <w:sz w:val="16"/>
                <w:szCs w:val="16"/>
              </w:rPr>
            </w:pPr>
          </w:p>
        </w:tc>
        <w:tc>
          <w:tcPr>
            <w:tcW w:w="1260" w:type="dxa"/>
            <w:gridSpan w:val="2"/>
            <w:shd w:val="clear" w:color="auto" w:fill="auto"/>
            <w:noWrap/>
            <w:vAlign w:val="bottom"/>
          </w:tcPr>
          <w:p w14:paraId="61AF0E6B" w14:textId="77777777" w:rsidR="009B5CE2" w:rsidRPr="004B13CC" w:rsidRDefault="009B5CE2" w:rsidP="004B13CC">
            <w:pPr>
              <w:spacing w:after="0" w:line="240" w:lineRule="auto"/>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w:t>
            </w:r>
          </w:p>
          <w:p w14:paraId="13C8FBA3" w14:textId="77777777" w:rsidR="009B5CE2" w:rsidRPr="004B13CC" w:rsidRDefault="009B5CE2"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5,433,000.00 </w:t>
            </w:r>
          </w:p>
          <w:p w14:paraId="206A4ABF" w14:textId="77777777" w:rsidR="009B5CE2" w:rsidRPr="004B13CC" w:rsidRDefault="009B5CE2" w:rsidP="004B13CC">
            <w:pPr>
              <w:spacing w:after="0" w:line="240" w:lineRule="auto"/>
              <w:rPr>
                <w:rFonts w:ascii="Times New Roman" w:hAnsi="Times New Roman" w:cs="Times New Roman"/>
                <w:bCs/>
                <w:color w:val="000000"/>
                <w:sz w:val="16"/>
                <w:szCs w:val="16"/>
              </w:rPr>
            </w:pPr>
          </w:p>
        </w:tc>
        <w:tc>
          <w:tcPr>
            <w:tcW w:w="1311" w:type="dxa"/>
            <w:shd w:val="clear" w:color="auto" w:fill="auto"/>
            <w:noWrap/>
            <w:vAlign w:val="bottom"/>
          </w:tcPr>
          <w:p w14:paraId="28C25383" w14:textId="77777777" w:rsidR="009B5CE2" w:rsidRPr="004B13CC" w:rsidRDefault="009B5CE2" w:rsidP="004B13CC">
            <w:pPr>
              <w:spacing w:after="0" w:line="240" w:lineRule="auto"/>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w:t>
            </w:r>
          </w:p>
          <w:p w14:paraId="420A7F10" w14:textId="77777777" w:rsidR="009B5CE2" w:rsidRPr="004B13CC" w:rsidRDefault="009B5CE2"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5,433,000.00 </w:t>
            </w:r>
          </w:p>
          <w:p w14:paraId="27B964AD" w14:textId="77777777" w:rsidR="009B5CE2" w:rsidRPr="004B13CC" w:rsidRDefault="009B5CE2" w:rsidP="004B13CC">
            <w:pPr>
              <w:spacing w:after="0" w:line="240" w:lineRule="auto"/>
              <w:rPr>
                <w:rFonts w:ascii="Times New Roman" w:hAnsi="Times New Roman" w:cs="Times New Roman"/>
                <w:bCs/>
                <w:color w:val="000000"/>
                <w:sz w:val="16"/>
                <w:szCs w:val="16"/>
              </w:rPr>
            </w:pPr>
          </w:p>
        </w:tc>
        <w:tc>
          <w:tcPr>
            <w:tcW w:w="1530" w:type="dxa"/>
            <w:shd w:val="clear" w:color="auto" w:fill="auto"/>
            <w:noWrap/>
          </w:tcPr>
          <w:p w14:paraId="0E580EDA" w14:textId="77777777" w:rsidR="009B5CE2" w:rsidRPr="004B13CC" w:rsidRDefault="009B5CE2"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w:t>
            </w:r>
          </w:p>
          <w:p w14:paraId="633E780A" w14:textId="77777777" w:rsidR="009B5CE2" w:rsidRPr="004B13CC" w:rsidRDefault="009B5CE2"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w:t>
            </w:r>
          </w:p>
          <w:p w14:paraId="6E901656" w14:textId="77777777" w:rsidR="009B5CE2" w:rsidRPr="004B13CC" w:rsidRDefault="009B5CE2"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32,598,000.00 </w:t>
            </w:r>
          </w:p>
          <w:p w14:paraId="28B5C101" w14:textId="77777777" w:rsidR="009B5CE2" w:rsidRPr="004B13CC" w:rsidRDefault="009B5CE2" w:rsidP="004B13CC">
            <w:pPr>
              <w:spacing w:after="0"/>
              <w:rPr>
                <w:rFonts w:ascii="Times New Roman" w:hAnsi="Times New Roman" w:cs="Times New Roman"/>
                <w:color w:val="000000"/>
                <w:sz w:val="16"/>
                <w:szCs w:val="16"/>
              </w:rPr>
            </w:pPr>
          </w:p>
          <w:p w14:paraId="5FB9FC3B" w14:textId="77777777" w:rsidR="009B5CE2" w:rsidRPr="004B13CC" w:rsidRDefault="009B5CE2" w:rsidP="004B13CC">
            <w:pPr>
              <w:spacing w:after="0"/>
              <w:rPr>
                <w:rFonts w:ascii="Times New Roman" w:hAnsi="Times New Roman" w:cs="Times New Roman"/>
                <w:color w:val="000000"/>
                <w:sz w:val="16"/>
                <w:szCs w:val="16"/>
              </w:rPr>
            </w:pPr>
          </w:p>
          <w:p w14:paraId="7D0E5E76" w14:textId="77777777" w:rsidR="009B5CE2" w:rsidRPr="004B13CC" w:rsidRDefault="009B5CE2" w:rsidP="004B13CC">
            <w:pPr>
              <w:spacing w:after="0" w:line="240" w:lineRule="auto"/>
              <w:rPr>
                <w:rFonts w:ascii="Times New Roman" w:hAnsi="Times New Roman" w:cs="Times New Roman"/>
                <w:bCs/>
                <w:color w:val="000000"/>
                <w:sz w:val="16"/>
                <w:szCs w:val="16"/>
              </w:rPr>
            </w:pPr>
          </w:p>
        </w:tc>
      </w:tr>
      <w:tr w:rsidR="009B5CE2" w:rsidRPr="004B13CC" w14:paraId="29C30462" w14:textId="77777777" w:rsidTr="001E7869">
        <w:trPr>
          <w:gridAfter w:val="1"/>
          <w:wAfter w:w="39" w:type="dxa"/>
          <w:trHeight w:val="285"/>
        </w:trPr>
        <w:tc>
          <w:tcPr>
            <w:tcW w:w="2718" w:type="dxa"/>
            <w:gridSpan w:val="2"/>
            <w:shd w:val="clear" w:color="auto" w:fill="C45911"/>
          </w:tcPr>
          <w:p w14:paraId="72529479" w14:textId="77777777" w:rsidR="009B5CE2" w:rsidRPr="004B13CC" w:rsidRDefault="009B5CE2" w:rsidP="004B13CC">
            <w:pPr>
              <w:spacing w:after="0" w:line="240" w:lineRule="auto"/>
              <w:rPr>
                <w:rFonts w:ascii="Times New Roman" w:hAnsi="Times New Roman" w:cs="Times New Roman"/>
                <w:bCs/>
                <w:sz w:val="16"/>
                <w:szCs w:val="16"/>
              </w:rPr>
            </w:pPr>
            <w:r w:rsidRPr="004B13CC">
              <w:rPr>
                <w:rFonts w:ascii="Times New Roman" w:hAnsi="Times New Roman" w:cs="Times New Roman"/>
                <w:bCs/>
                <w:sz w:val="16"/>
                <w:szCs w:val="16"/>
              </w:rPr>
              <w:lastRenderedPageBreak/>
              <w:t>6.2</w:t>
            </w:r>
            <w:r w:rsidRPr="004B13CC">
              <w:rPr>
                <w:rFonts w:ascii="Times New Roman" w:hAnsi="Times New Roman" w:cs="Times New Roman"/>
                <w:b/>
                <w:bCs/>
                <w:sz w:val="18"/>
                <w:szCs w:val="18"/>
              </w:rPr>
              <w:t xml:space="preserve"> Incorporating nutrition objectives into MDAs development policies, plans and programmes</w:t>
            </w:r>
          </w:p>
        </w:tc>
        <w:tc>
          <w:tcPr>
            <w:tcW w:w="4140" w:type="dxa"/>
            <w:shd w:val="clear" w:color="auto" w:fill="C45911"/>
            <w:noWrap/>
          </w:tcPr>
          <w:p w14:paraId="6516C7A9" w14:textId="77777777" w:rsidR="009B5CE2" w:rsidRPr="004B13CC" w:rsidRDefault="009B5CE2" w:rsidP="004B13CC">
            <w:pPr>
              <w:spacing w:after="0" w:line="240" w:lineRule="auto"/>
              <w:rPr>
                <w:rFonts w:ascii="Times New Roman" w:hAnsi="Times New Roman" w:cs="Times New Roman"/>
                <w:color w:val="000000"/>
                <w:sz w:val="16"/>
                <w:szCs w:val="16"/>
                <w:shd w:val="clear" w:color="auto" w:fill="FFFFFF"/>
              </w:rPr>
            </w:pPr>
            <w:r w:rsidRPr="004B13CC">
              <w:rPr>
                <w:rFonts w:ascii="Times New Roman" w:hAnsi="Times New Roman" w:cs="Times New Roman"/>
                <w:b/>
                <w:bCs/>
                <w:sz w:val="16"/>
                <w:szCs w:val="16"/>
              </w:rPr>
              <w:t>6.1.12.</w:t>
            </w:r>
            <w:r w:rsidRPr="004B13CC">
              <w:rPr>
                <w:rFonts w:ascii="Times New Roman" w:hAnsi="Times New Roman" w:cs="Times New Roman"/>
                <w:sz w:val="16"/>
                <w:szCs w:val="16"/>
              </w:rPr>
              <w:t xml:space="preserve"> Build the capacity of Nutrition desk officers in MDAs/LGAs through training &amp; retraining on resource mobilisation and allocation </w:t>
            </w:r>
          </w:p>
        </w:tc>
        <w:tc>
          <w:tcPr>
            <w:tcW w:w="1350" w:type="dxa"/>
            <w:shd w:val="clear" w:color="auto" w:fill="C45911"/>
            <w:noWrap/>
          </w:tcPr>
          <w:p w14:paraId="35F69934" w14:textId="77777777" w:rsidR="009B5CE2" w:rsidRPr="004B13CC" w:rsidRDefault="009B5CE2"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9,933,600.00 </w:t>
            </w:r>
          </w:p>
          <w:p w14:paraId="50602E91" w14:textId="77777777" w:rsidR="009B5CE2" w:rsidRPr="004B13CC" w:rsidRDefault="009B5CE2" w:rsidP="004B13CC">
            <w:pPr>
              <w:spacing w:after="0" w:line="240" w:lineRule="auto"/>
              <w:rPr>
                <w:rFonts w:ascii="Times New Roman" w:hAnsi="Times New Roman" w:cs="Times New Roman"/>
                <w:bCs/>
                <w:color w:val="000000"/>
                <w:sz w:val="16"/>
                <w:szCs w:val="16"/>
              </w:rPr>
            </w:pPr>
          </w:p>
        </w:tc>
        <w:tc>
          <w:tcPr>
            <w:tcW w:w="1350" w:type="dxa"/>
            <w:shd w:val="clear" w:color="auto" w:fill="C45911"/>
            <w:noWrap/>
          </w:tcPr>
          <w:p w14:paraId="14E73FE1" w14:textId="77777777" w:rsidR="009B5CE2" w:rsidRPr="004B13CC" w:rsidRDefault="009B5CE2"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4,966,800.00 </w:t>
            </w:r>
          </w:p>
          <w:p w14:paraId="068A4DFE" w14:textId="77777777" w:rsidR="009B5CE2" w:rsidRPr="004B13CC" w:rsidRDefault="009B5CE2" w:rsidP="004B13CC">
            <w:pPr>
              <w:spacing w:after="0" w:line="240" w:lineRule="auto"/>
              <w:rPr>
                <w:rFonts w:ascii="Times New Roman" w:hAnsi="Times New Roman" w:cs="Times New Roman"/>
                <w:bCs/>
                <w:color w:val="000000"/>
                <w:sz w:val="16"/>
                <w:szCs w:val="16"/>
              </w:rPr>
            </w:pPr>
          </w:p>
        </w:tc>
        <w:tc>
          <w:tcPr>
            <w:tcW w:w="1260" w:type="dxa"/>
            <w:shd w:val="clear" w:color="auto" w:fill="C45911"/>
            <w:noWrap/>
          </w:tcPr>
          <w:p w14:paraId="02DEC60B" w14:textId="77777777" w:rsidR="009B5CE2" w:rsidRPr="004B13CC" w:rsidRDefault="009B5CE2"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4,966,800.00 </w:t>
            </w:r>
          </w:p>
          <w:p w14:paraId="37605363" w14:textId="77777777" w:rsidR="009B5CE2" w:rsidRPr="004B13CC" w:rsidRDefault="009B5CE2" w:rsidP="004B13CC">
            <w:pPr>
              <w:spacing w:after="0" w:line="240" w:lineRule="auto"/>
              <w:rPr>
                <w:rFonts w:ascii="Times New Roman" w:hAnsi="Times New Roman" w:cs="Times New Roman"/>
                <w:bCs/>
                <w:color w:val="000000"/>
                <w:sz w:val="16"/>
                <w:szCs w:val="16"/>
              </w:rPr>
            </w:pPr>
          </w:p>
        </w:tc>
        <w:tc>
          <w:tcPr>
            <w:tcW w:w="1260" w:type="dxa"/>
            <w:gridSpan w:val="2"/>
            <w:shd w:val="clear" w:color="auto" w:fill="C45911"/>
            <w:noWrap/>
          </w:tcPr>
          <w:p w14:paraId="056BCA13" w14:textId="77777777" w:rsidR="009B5CE2" w:rsidRPr="004B13CC" w:rsidRDefault="009B5CE2"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4,966,800.00 </w:t>
            </w:r>
          </w:p>
          <w:p w14:paraId="1333DB80" w14:textId="77777777" w:rsidR="009B5CE2" w:rsidRPr="004B13CC" w:rsidRDefault="009B5CE2" w:rsidP="004B13CC">
            <w:pPr>
              <w:spacing w:after="0" w:line="240" w:lineRule="auto"/>
              <w:rPr>
                <w:rFonts w:ascii="Times New Roman" w:hAnsi="Times New Roman" w:cs="Times New Roman"/>
                <w:bCs/>
                <w:color w:val="000000"/>
                <w:sz w:val="16"/>
                <w:szCs w:val="16"/>
              </w:rPr>
            </w:pPr>
          </w:p>
        </w:tc>
        <w:tc>
          <w:tcPr>
            <w:tcW w:w="1311" w:type="dxa"/>
            <w:shd w:val="clear" w:color="auto" w:fill="C45911"/>
            <w:noWrap/>
          </w:tcPr>
          <w:p w14:paraId="47787180" w14:textId="77777777" w:rsidR="009B5CE2" w:rsidRPr="004B13CC" w:rsidRDefault="009B5CE2"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4,966,800.00 </w:t>
            </w:r>
          </w:p>
          <w:p w14:paraId="72A71796" w14:textId="77777777" w:rsidR="009B5CE2" w:rsidRPr="004B13CC" w:rsidRDefault="009B5CE2" w:rsidP="004B13CC">
            <w:pPr>
              <w:spacing w:after="0" w:line="240" w:lineRule="auto"/>
              <w:rPr>
                <w:rFonts w:ascii="Times New Roman" w:hAnsi="Times New Roman" w:cs="Times New Roman"/>
                <w:bCs/>
                <w:color w:val="000000"/>
                <w:sz w:val="16"/>
                <w:szCs w:val="16"/>
              </w:rPr>
            </w:pPr>
          </w:p>
        </w:tc>
        <w:tc>
          <w:tcPr>
            <w:tcW w:w="1530" w:type="dxa"/>
            <w:shd w:val="clear" w:color="auto" w:fill="C45911"/>
            <w:noWrap/>
          </w:tcPr>
          <w:p w14:paraId="0F40B867" w14:textId="77777777" w:rsidR="009B5CE2" w:rsidRPr="004B13CC" w:rsidRDefault="009B5CE2"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29,800,800.00 </w:t>
            </w:r>
          </w:p>
          <w:p w14:paraId="40EEF1E7" w14:textId="77777777" w:rsidR="009B5CE2" w:rsidRPr="004B13CC" w:rsidRDefault="009B5CE2" w:rsidP="004B13CC">
            <w:pPr>
              <w:spacing w:after="0" w:line="240" w:lineRule="auto"/>
              <w:rPr>
                <w:rFonts w:ascii="Times New Roman" w:hAnsi="Times New Roman" w:cs="Times New Roman"/>
                <w:bCs/>
                <w:color w:val="000000"/>
                <w:sz w:val="16"/>
                <w:szCs w:val="16"/>
              </w:rPr>
            </w:pPr>
          </w:p>
        </w:tc>
      </w:tr>
      <w:tr w:rsidR="005F1667" w:rsidRPr="004B13CC" w14:paraId="1477CEC3" w14:textId="77777777" w:rsidTr="005F1667">
        <w:trPr>
          <w:gridAfter w:val="1"/>
          <w:wAfter w:w="39" w:type="dxa"/>
          <w:trHeight w:val="285"/>
        </w:trPr>
        <w:tc>
          <w:tcPr>
            <w:tcW w:w="2718" w:type="dxa"/>
            <w:gridSpan w:val="2"/>
            <w:shd w:val="clear" w:color="auto" w:fill="auto"/>
          </w:tcPr>
          <w:p w14:paraId="398BF8CC" w14:textId="77777777" w:rsidR="005F1667" w:rsidRPr="004B13CC" w:rsidRDefault="005F1667" w:rsidP="004B13CC">
            <w:pPr>
              <w:spacing w:after="0" w:line="240" w:lineRule="auto"/>
              <w:rPr>
                <w:rFonts w:ascii="Times New Roman" w:hAnsi="Times New Roman" w:cs="Times New Roman"/>
                <w:bCs/>
                <w:sz w:val="16"/>
                <w:szCs w:val="16"/>
              </w:rPr>
            </w:pPr>
          </w:p>
        </w:tc>
        <w:tc>
          <w:tcPr>
            <w:tcW w:w="4140" w:type="dxa"/>
            <w:shd w:val="clear" w:color="auto" w:fill="auto"/>
            <w:noWrap/>
            <w:hideMark/>
          </w:tcPr>
          <w:p w14:paraId="49D471BE" w14:textId="77777777" w:rsidR="005F1667" w:rsidRPr="004B13CC" w:rsidRDefault="005F1667" w:rsidP="004B13CC">
            <w:pPr>
              <w:spacing w:after="0"/>
              <w:rPr>
                <w:rFonts w:ascii="Times New Roman" w:hAnsi="Times New Roman" w:cs="Times New Roman"/>
                <w:sz w:val="16"/>
                <w:szCs w:val="16"/>
              </w:rPr>
            </w:pPr>
            <w:r w:rsidRPr="004B13CC">
              <w:rPr>
                <w:rFonts w:ascii="Times New Roman" w:hAnsi="Times New Roman" w:cs="Times New Roman"/>
                <w:b/>
                <w:bCs/>
                <w:sz w:val="16"/>
                <w:szCs w:val="16"/>
              </w:rPr>
              <w:t>6.2.1.</w:t>
            </w:r>
            <w:r w:rsidRPr="004B13CC">
              <w:rPr>
                <w:rFonts w:ascii="Times New Roman" w:hAnsi="Times New Roman" w:cs="Times New Roman"/>
                <w:sz w:val="16"/>
                <w:szCs w:val="16"/>
              </w:rPr>
              <w:t xml:space="preserve"> Conduct high level advocacy and awareness campaign on the multisectoral nature of nutrition</w:t>
            </w:r>
          </w:p>
          <w:p w14:paraId="761C525F" w14:textId="77777777" w:rsidR="005F1667" w:rsidRPr="004B13CC" w:rsidRDefault="005F1667" w:rsidP="004B13CC">
            <w:pPr>
              <w:spacing w:after="0" w:line="240" w:lineRule="auto"/>
              <w:rPr>
                <w:rFonts w:ascii="Times New Roman" w:hAnsi="Times New Roman" w:cs="Times New Roman"/>
                <w:bCs/>
                <w:color w:val="000000"/>
                <w:sz w:val="16"/>
                <w:szCs w:val="16"/>
              </w:rPr>
            </w:pPr>
          </w:p>
        </w:tc>
        <w:tc>
          <w:tcPr>
            <w:tcW w:w="1350" w:type="dxa"/>
            <w:shd w:val="clear" w:color="auto" w:fill="auto"/>
            <w:noWrap/>
            <w:hideMark/>
          </w:tcPr>
          <w:p w14:paraId="37910A3D" w14:textId="77777777" w:rsidR="005F1667" w:rsidRPr="004B13CC" w:rsidRDefault="005F1667"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 xml:space="preserve">               </w:t>
            </w:r>
          </w:p>
          <w:p w14:paraId="52428639" w14:textId="77777777" w:rsidR="005F1667" w:rsidRPr="004B13CC" w:rsidRDefault="005F1667"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700,000.00 </w:t>
            </w:r>
          </w:p>
          <w:p w14:paraId="5D241E29" w14:textId="77777777" w:rsidR="005F1667" w:rsidRPr="004B13CC" w:rsidRDefault="005F1667" w:rsidP="004B13CC">
            <w:pPr>
              <w:spacing w:after="0" w:line="240" w:lineRule="auto"/>
              <w:rPr>
                <w:rFonts w:ascii="Times New Roman" w:hAnsi="Times New Roman" w:cs="Times New Roman"/>
                <w:bCs/>
                <w:color w:val="000000"/>
                <w:sz w:val="16"/>
                <w:szCs w:val="16"/>
              </w:rPr>
            </w:pPr>
          </w:p>
        </w:tc>
        <w:tc>
          <w:tcPr>
            <w:tcW w:w="1350" w:type="dxa"/>
            <w:shd w:val="clear" w:color="auto" w:fill="auto"/>
            <w:noWrap/>
            <w:hideMark/>
          </w:tcPr>
          <w:p w14:paraId="4DA5E27C" w14:textId="77777777" w:rsidR="005F1667" w:rsidRPr="004B13CC" w:rsidRDefault="005F1667"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175,000.00 </w:t>
            </w:r>
          </w:p>
          <w:p w14:paraId="6FEE95D9" w14:textId="77777777" w:rsidR="005F1667" w:rsidRPr="004B13CC" w:rsidRDefault="005F1667" w:rsidP="004B13CC">
            <w:pPr>
              <w:spacing w:after="0" w:line="240" w:lineRule="auto"/>
              <w:rPr>
                <w:rFonts w:ascii="Times New Roman" w:hAnsi="Times New Roman" w:cs="Times New Roman"/>
                <w:bCs/>
                <w:color w:val="000000"/>
                <w:sz w:val="16"/>
                <w:szCs w:val="16"/>
              </w:rPr>
            </w:pPr>
          </w:p>
        </w:tc>
        <w:tc>
          <w:tcPr>
            <w:tcW w:w="1260" w:type="dxa"/>
            <w:shd w:val="clear" w:color="auto" w:fill="auto"/>
            <w:noWrap/>
            <w:hideMark/>
          </w:tcPr>
          <w:p w14:paraId="2EF787C4" w14:textId="77777777" w:rsidR="005F1667" w:rsidRPr="004B13CC" w:rsidRDefault="005F1667"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175,000.00 </w:t>
            </w:r>
          </w:p>
          <w:p w14:paraId="69202D43" w14:textId="77777777" w:rsidR="005F1667" w:rsidRPr="004B13CC" w:rsidRDefault="005F1667" w:rsidP="004B13CC">
            <w:pPr>
              <w:spacing w:after="0" w:line="240" w:lineRule="auto"/>
              <w:rPr>
                <w:rFonts w:ascii="Times New Roman" w:hAnsi="Times New Roman" w:cs="Times New Roman"/>
                <w:bCs/>
                <w:color w:val="000000"/>
                <w:sz w:val="16"/>
                <w:szCs w:val="16"/>
              </w:rPr>
            </w:pPr>
          </w:p>
        </w:tc>
        <w:tc>
          <w:tcPr>
            <w:tcW w:w="1260" w:type="dxa"/>
            <w:gridSpan w:val="2"/>
            <w:shd w:val="clear" w:color="auto" w:fill="auto"/>
            <w:noWrap/>
            <w:hideMark/>
          </w:tcPr>
          <w:p w14:paraId="127552FC" w14:textId="77777777" w:rsidR="005F1667" w:rsidRPr="004B13CC" w:rsidRDefault="005F1667"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175,000.00 </w:t>
            </w:r>
          </w:p>
          <w:p w14:paraId="39FD59C0" w14:textId="77777777" w:rsidR="005F1667" w:rsidRPr="004B13CC" w:rsidRDefault="005F1667" w:rsidP="004B13CC">
            <w:pPr>
              <w:spacing w:after="0" w:line="240" w:lineRule="auto"/>
              <w:rPr>
                <w:rFonts w:ascii="Times New Roman" w:hAnsi="Times New Roman" w:cs="Times New Roman"/>
                <w:bCs/>
                <w:color w:val="000000"/>
                <w:sz w:val="16"/>
                <w:szCs w:val="16"/>
              </w:rPr>
            </w:pPr>
          </w:p>
        </w:tc>
        <w:tc>
          <w:tcPr>
            <w:tcW w:w="1311" w:type="dxa"/>
            <w:shd w:val="clear" w:color="auto" w:fill="auto"/>
            <w:noWrap/>
            <w:hideMark/>
          </w:tcPr>
          <w:p w14:paraId="4768EA2D" w14:textId="77777777" w:rsidR="005F1667" w:rsidRPr="004B13CC" w:rsidRDefault="005F1667"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175,000.00 </w:t>
            </w:r>
          </w:p>
          <w:p w14:paraId="1EEC8882" w14:textId="77777777" w:rsidR="005F1667" w:rsidRPr="004B13CC" w:rsidRDefault="005F1667" w:rsidP="004B13CC">
            <w:pPr>
              <w:spacing w:after="0" w:line="240" w:lineRule="auto"/>
              <w:rPr>
                <w:rFonts w:ascii="Times New Roman" w:hAnsi="Times New Roman" w:cs="Times New Roman"/>
                <w:bCs/>
                <w:color w:val="000000"/>
                <w:sz w:val="16"/>
                <w:szCs w:val="16"/>
              </w:rPr>
            </w:pPr>
          </w:p>
        </w:tc>
        <w:tc>
          <w:tcPr>
            <w:tcW w:w="1530" w:type="dxa"/>
            <w:shd w:val="clear" w:color="auto" w:fill="auto"/>
            <w:noWrap/>
            <w:hideMark/>
          </w:tcPr>
          <w:p w14:paraId="733D93A1" w14:textId="77777777" w:rsidR="005F1667" w:rsidRPr="004B13CC" w:rsidRDefault="005F1667"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1,400,000.00 </w:t>
            </w:r>
          </w:p>
          <w:p w14:paraId="1C556E5E" w14:textId="77777777" w:rsidR="005F1667" w:rsidRPr="004B13CC" w:rsidRDefault="005F1667" w:rsidP="004B13CC">
            <w:pPr>
              <w:spacing w:after="0" w:line="240" w:lineRule="auto"/>
              <w:rPr>
                <w:rFonts w:ascii="Times New Roman" w:hAnsi="Times New Roman" w:cs="Times New Roman"/>
                <w:bCs/>
                <w:color w:val="000000"/>
                <w:sz w:val="16"/>
                <w:szCs w:val="16"/>
              </w:rPr>
            </w:pPr>
          </w:p>
        </w:tc>
      </w:tr>
      <w:tr w:rsidR="008A3799" w:rsidRPr="004B13CC" w14:paraId="1DEA6207" w14:textId="77777777" w:rsidTr="008A3799">
        <w:trPr>
          <w:gridAfter w:val="1"/>
          <w:wAfter w:w="39" w:type="dxa"/>
          <w:trHeight w:val="285"/>
        </w:trPr>
        <w:tc>
          <w:tcPr>
            <w:tcW w:w="2718" w:type="dxa"/>
            <w:gridSpan w:val="2"/>
            <w:shd w:val="clear" w:color="auto" w:fill="auto"/>
          </w:tcPr>
          <w:p w14:paraId="5343D4AC" w14:textId="77777777" w:rsidR="008A3799" w:rsidRPr="004B13CC" w:rsidRDefault="008A3799" w:rsidP="004B13CC">
            <w:pPr>
              <w:spacing w:after="0" w:line="240" w:lineRule="auto"/>
              <w:rPr>
                <w:rFonts w:ascii="Times New Roman" w:hAnsi="Times New Roman" w:cs="Times New Roman"/>
                <w:bCs/>
                <w:sz w:val="16"/>
                <w:szCs w:val="16"/>
              </w:rPr>
            </w:pPr>
            <w:r w:rsidRPr="004B13CC">
              <w:rPr>
                <w:rFonts w:ascii="Times New Roman" w:hAnsi="Times New Roman" w:cs="Times New Roman"/>
                <w:b/>
                <w:sz w:val="16"/>
                <w:szCs w:val="16"/>
              </w:rPr>
              <w:t xml:space="preserve">6.3 </w:t>
            </w:r>
            <w:r w:rsidRPr="004B13CC">
              <w:rPr>
                <w:rFonts w:ascii="Times New Roman" w:hAnsi="Times New Roman" w:cs="Times New Roman"/>
                <w:b/>
                <w:bCs/>
                <w:sz w:val="18"/>
                <w:szCs w:val="18"/>
              </w:rPr>
              <w:t xml:space="preserve"> Analyzing macro economics and sectoral policies in terms of their potential consequences for household income, food consumption delivery of human services and nutritional well being</w:t>
            </w:r>
          </w:p>
        </w:tc>
        <w:tc>
          <w:tcPr>
            <w:tcW w:w="4140" w:type="dxa"/>
            <w:shd w:val="clear" w:color="auto" w:fill="auto"/>
            <w:noWrap/>
          </w:tcPr>
          <w:p w14:paraId="6C42AF69" w14:textId="77777777" w:rsidR="008A3799" w:rsidRPr="004B13CC" w:rsidRDefault="008A3799" w:rsidP="004B13CC">
            <w:pPr>
              <w:spacing w:after="0"/>
              <w:rPr>
                <w:rFonts w:ascii="Times New Roman" w:hAnsi="Times New Roman" w:cs="Times New Roman"/>
                <w:sz w:val="16"/>
                <w:szCs w:val="16"/>
              </w:rPr>
            </w:pPr>
            <w:r w:rsidRPr="004B13CC">
              <w:rPr>
                <w:rFonts w:ascii="Times New Roman" w:hAnsi="Times New Roman" w:cs="Times New Roman"/>
                <w:b/>
                <w:bCs/>
                <w:sz w:val="16"/>
                <w:szCs w:val="16"/>
              </w:rPr>
              <w:t>6.3. 1.</w:t>
            </w:r>
            <w:r w:rsidRPr="004B13CC">
              <w:rPr>
                <w:rFonts w:ascii="Times New Roman" w:hAnsi="Times New Roman" w:cs="Times New Roman"/>
                <w:sz w:val="16"/>
                <w:szCs w:val="16"/>
              </w:rPr>
              <w:t xml:space="preserve"> Build synergy and collaboration between the line Ministries and the international community  to lobby for investment in nutrition</w:t>
            </w:r>
          </w:p>
          <w:p w14:paraId="555042AF" w14:textId="77777777" w:rsidR="008A3799" w:rsidRPr="004B13CC" w:rsidRDefault="008A3799" w:rsidP="004B13CC">
            <w:pPr>
              <w:spacing w:after="0" w:line="240" w:lineRule="auto"/>
              <w:rPr>
                <w:rFonts w:ascii="Times New Roman" w:hAnsi="Times New Roman" w:cs="Times New Roman"/>
                <w:bCs/>
                <w:color w:val="000000"/>
                <w:sz w:val="16"/>
                <w:szCs w:val="16"/>
              </w:rPr>
            </w:pPr>
          </w:p>
        </w:tc>
        <w:tc>
          <w:tcPr>
            <w:tcW w:w="1350" w:type="dxa"/>
            <w:shd w:val="clear" w:color="auto" w:fill="auto"/>
            <w:noWrap/>
          </w:tcPr>
          <w:p w14:paraId="031B1104" w14:textId="77777777" w:rsidR="008A3799" w:rsidRPr="004B13CC" w:rsidRDefault="008A379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350,000.00 </w:t>
            </w:r>
          </w:p>
          <w:p w14:paraId="406866F9" w14:textId="77777777" w:rsidR="008A3799" w:rsidRPr="004B13CC" w:rsidRDefault="008A3799" w:rsidP="004B13CC">
            <w:pPr>
              <w:spacing w:after="0" w:line="240" w:lineRule="auto"/>
              <w:rPr>
                <w:rFonts w:ascii="Times New Roman" w:hAnsi="Times New Roman" w:cs="Times New Roman"/>
                <w:bCs/>
                <w:color w:val="000000"/>
                <w:sz w:val="16"/>
                <w:szCs w:val="16"/>
              </w:rPr>
            </w:pPr>
          </w:p>
        </w:tc>
        <w:tc>
          <w:tcPr>
            <w:tcW w:w="1350" w:type="dxa"/>
            <w:shd w:val="clear" w:color="auto" w:fill="auto"/>
            <w:noWrap/>
          </w:tcPr>
          <w:p w14:paraId="004331DC" w14:textId="77777777" w:rsidR="008A3799" w:rsidRPr="004B13CC" w:rsidRDefault="008A379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175,000.00 </w:t>
            </w:r>
          </w:p>
          <w:p w14:paraId="2CDC6F68" w14:textId="77777777" w:rsidR="008A3799" w:rsidRPr="004B13CC" w:rsidRDefault="008A3799" w:rsidP="004B13CC">
            <w:pPr>
              <w:spacing w:after="0" w:line="240" w:lineRule="auto"/>
              <w:rPr>
                <w:rFonts w:ascii="Times New Roman" w:hAnsi="Times New Roman" w:cs="Times New Roman"/>
                <w:bCs/>
                <w:color w:val="000000"/>
                <w:sz w:val="16"/>
                <w:szCs w:val="16"/>
              </w:rPr>
            </w:pPr>
          </w:p>
        </w:tc>
        <w:tc>
          <w:tcPr>
            <w:tcW w:w="1260" w:type="dxa"/>
            <w:shd w:val="clear" w:color="auto" w:fill="auto"/>
            <w:noWrap/>
          </w:tcPr>
          <w:p w14:paraId="1FAAC240" w14:textId="77777777" w:rsidR="008A3799" w:rsidRPr="004B13CC" w:rsidRDefault="008A379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175,000.00 </w:t>
            </w:r>
          </w:p>
          <w:p w14:paraId="74EACE77" w14:textId="77777777" w:rsidR="008A3799" w:rsidRPr="004B13CC" w:rsidRDefault="008A3799" w:rsidP="004B13CC">
            <w:pPr>
              <w:spacing w:after="0" w:line="240" w:lineRule="auto"/>
              <w:rPr>
                <w:rFonts w:ascii="Times New Roman" w:hAnsi="Times New Roman" w:cs="Times New Roman"/>
                <w:bCs/>
                <w:color w:val="000000"/>
                <w:sz w:val="16"/>
                <w:szCs w:val="16"/>
              </w:rPr>
            </w:pPr>
          </w:p>
        </w:tc>
        <w:tc>
          <w:tcPr>
            <w:tcW w:w="1260" w:type="dxa"/>
            <w:gridSpan w:val="2"/>
            <w:shd w:val="clear" w:color="auto" w:fill="auto"/>
            <w:noWrap/>
          </w:tcPr>
          <w:p w14:paraId="6EFF946D" w14:textId="77777777" w:rsidR="008A3799" w:rsidRPr="004B13CC" w:rsidRDefault="008A379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175,000.00 </w:t>
            </w:r>
          </w:p>
          <w:p w14:paraId="5DEE1AB3" w14:textId="77777777" w:rsidR="008A3799" w:rsidRPr="004B13CC" w:rsidRDefault="008A3799" w:rsidP="004B13CC">
            <w:pPr>
              <w:spacing w:after="0" w:line="240" w:lineRule="auto"/>
              <w:rPr>
                <w:rFonts w:ascii="Times New Roman" w:hAnsi="Times New Roman" w:cs="Times New Roman"/>
                <w:bCs/>
                <w:color w:val="000000"/>
                <w:sz w:val="16"/>
                <w:szCs w:val="16"/>
              </w:rPr>
            </w:pPr>
          </w:p>
        </w:tc>
        <w:tc>
          <w:tcPr>
            <w:tcW w:w="1311" w:type="dxa"/>
            <w:shd w:val="clear" w:color="auto" w:fill="auto"/>
            <w:noWrap/>
          </w:tcPr>
          <w:p w14:paraId="12831DAC" w14:textId="77777777" w:rsidR="008A3799" w:rsidRPr="004B13CC" w:rsidRDefault="008A379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175,000.00 </w:t>
            </w:r>
          </w:p>
          <w:p w14:paraId="4B15FE64" w14:textId="77777777" w:rsidR="008A3799" w:rsidRPr="004B13CC" w:rsidRDefault="008A3799" w:rsidP="004B13CC">
            <w:pPr>
              <w:spacing w:after="0" w:line="240" w:lineRule="auto"/>
              <w:rPr>
                <w:rFonts w:ascii="Times New Roman" w:hAnsi="Times New Roman" w:cs="Times New Roman"/>
                <w:bCs/>
                <w:color w:val="000000"/>
                <w:sz w:val="16"/>
                <w:szCs w:val="16"/>
              </w:rPr>
            </w:pPr>
          </w:p>
        </w:tc>
        <w:tc>
          <w:tcPr>
            <w:tcW w:w="1530" w:type="dxa"/>
            <w:shd w:val="clear" w:color="auto" w:fill="auto"/>
            <w:noWrap/>
          </w:tcPr>
          <w:p w14:paraId="25CD10EE" w14:textId="77777777" w:rsidR="008A3799" w:rsidRPr="004B13CC" w:rsidRDefault="008A3799" w:rsidP="004B13CC">
            <w:pPr>
              <w:spacing w:after="0" w:line="240" w:lineRule="auto"/>
              <w:rPr>
                <w:rFonts w:ascii="Times New Roman" w:hAnsi="Times New Roman" w:cs="Times New Roman"/>
                <w:bCs/>
                <w:color w:val="000000"/>
                <w:sz w:val="16"/>
                <w:szCs w:val="16"/>
              </w:rPr>
            </w:pPr>
            <w:r w:rsidRPr="004B13CC">
              <w:rPr>
                <w:rFonts w:ascii="Times New Roman" w:hAnsi="Times New Roman" w:cs="Times New Roman"/>
                <w:bCs/>
                <w:color w:val="000000"/>
                <w:sz w:val="16"/>
                <w:szCs w:val="16"/>
              </w:rPr>
              <w:t xml:space="preserve">     </w:t>
            </w:r>
          </w:p>
          <w:p w14:paraId="470F42B1" w14:textId="77777777" w:rsidR="008A3799" w:rsidRPr="004B13CC" w:rsidRDefault="008A3799"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6"/>
                <w:szCs w:val="16"/>
              </w:rPr>
              <w:t xml:space="preserve">                        1,050,000.00 </w:t>
            </w:r>
          </w:p>
          <w:p w14:paraId="2F7E5E0A" w14:textId="77777777" w:rsidR="008A3799" w:rsidRPr="004B13CC" w:rsidRDefault="008A3799" w:rsidP="004B13CC">
            <w:pPr>
              <w:spacing w:after="0" w:line="240" w:lineRule="auto"/>
              <w:rPr>
                <w:rFonts w:ascii="Times New Roman" w:hAnsi="Times New Roman" w:cs="Times New Roman"/>
                <w:bCs/>
                <w:color w:val="000000"/>
                <w:sz w:val="16"/>
                <w:szCs w:val="16"/>
              </w:rPr>
            </w:pPr>
          </w:p>
        </w:tc>
      </w:tr>
    </w:tbl>
    <w:p w14:paraId="43BF6974" w14:textId="77777777" w:rsidR="00B4446D" w:rsidRPr="004B13CC" w:rsidRDefault="00B4446D" w:rsidP="004B13CC">
      <w:pPr>
        <w:spacing w:after="0"/>
        <w:jc w:val="center"/>
        <w:rPr>
          <w:rFonts w:ascii="Times New Roman" w:hAnsi="Times New Roman" w:cs="Times New Roman"/>
          <w:b/>
          <w:bCs/>
          <w:sz w:val="23"/>
          <w:szCs w:val="23"/>
        </w:rPr>
      </w:pPr>
    </w:p>
    <w:p w14:paraId="213D68D9" w14:textId="77777777" w:rsidR="00B4446D" w:rsidRPr="004B13CC" w:rsidRDefault="00B4446D" w:rsidP="004B13CC">
      <w:pPr>
        <w:spacing w:after="0"/>
        <w:jc w:val="center"/>
        <w:rPr>
          <w:rFonts w:ascii="Times New Roman" w:hAnsi="Times New Roman" w:cs="Times New Roman"/>
          <w:b/>
          <w:bCs/>
          <w:sz w:val="23"/>
          <w:szCs w:val="23"/>
        </w:rPr>
      </w:pPr>
    </w:p>
    <w:p w14:paraId="4BEC2147" w14:textId="77777777" w:rsidR="00B4446D" w:rsidRPr="004B13CC" w:rsidRDefault="00B4446D" w:rsidP="004B13CC">
      <w:pPr>
        <w:spacing w:after="0"/>
        <w:jc w:val="center"/>
        <w:rPr>
          <w:rFonts w:ascii="Times New Roman" w:hAnsi="Times New Roman" w:cs="Times New Roman"/>
          <w:b/>
          <w:bCs/>
          <w:sz w:val="23"/>
          <w:szCs w:val="23"/>
        </w:rPr>
      </w:pPr>
    </w:p>
    <w:p w14:paraId="3CC56F78" w14:textId="77777777" w:rsidR="00B4446D" w:rsidRPr="004B13CC" w:rsidRDefault="00B4446D" w:rsidP="004B13CC">
      <w:pPr>
        <w:spacing w:after="0"/>
        <w:jc w:val="center"/>
        <w:rPr>
          <w:rFonts w:ascii="Times New Roman" w:hAnsi="Times New Roman" w:cs="Times New Roman"/>
          <w:b/>
          <w:bCs/>
          <w:sz w:val="23"/>
          <w:szCs w:val="23"/>
        </w:rPr>
      </w:pPr>
    </w:p>
    <w:p w14:paraId="7D521DCA" w14:textId="77777777" w:rsidR="00B4446D" w:rsidRPr="004B13CC" w:rsidRDefault="00B4446D" w:rsidP="004B13CC">
      <w:pPr>
        <w:spacing w:after="0"/>
        <w:jc w:val="center"/>
        <w:rPr>
          <w:rFonts w:ascii="Times New Roman" w:hAnsi="Times New Roman" w:cs="Times New Roman"/>
          <w:b/>
          <w:bCs/>
          <w:sz w:val="23"/>
          <w:szCs w:val="23"/>
        </w:rPr>
      </w:pPr>
    </w:p>
    <w:p w14:paraId="524DCE5C" w14:textId="77777777" w:rsidR="00B4446D" w:rsidRPr="004B13CC" w:rsidRDefault="00B4446D" w:rsidP="004B13CC">
      <w:pPr>
        <w:spacing w:after="0"/>
        <w:jc w:val="center"/>
        <w:rPr>
          <w:rFonts w:ascii="Times New Roman" w:hAnsi="Times New Roman" w:cs="Times New Roman"/>
          <w:b/>
          <w:bCs/>
          <w:sz w:val="23"/>
          <w:szCs w:val="23"/>
        </w:rPr>
      </w:pPr>
    </w:p>
    <w:p w14:paraId="0DF2828E" w14:textId="77777777" w:rsidR="00B4446D" w:rsidRPr="004B13CC" w:rsidRDefault="00B4446D" w:rsidP="004B13CC">
      <w:pPr>
        <w:spacing w:after="0"/>
        <w:jc w:val="center"/>
        <w:rPr>
          <w:rFonts w:ascii="Times New Roman" w:hAnsi="Times New Roman" w:cs="Times New Roman"/>
          <w:b/>
          <w:bCs/>
          <w:sz w:val="23"/>
          <w:szCs w:val="23"/>
        </w:rPr>
      </w:pPr>
    </w:p>
    <w:p w14:paraId="2B8740FA" w14:textId="77777777" w:rsidR="00B4446D" w:rsidRPr="004B13CC" w:rsidRDefault="00B4446D" w:rsidP="004B13CC">
      <w:pPr>
        <w:spacing w:after="0"/>
        <w:jc w:val="center"/>
        <w:rPr>
          <w:rFonts w:ascii="Times New Roman" w:hAnsi="Times New Roman" w:cs="Times New Roman"/>
          <w:b/>
          <w:bCs/>
          <w:sz w:val="23"/>
          <w:szCs w:val="23"/>
        </w:rPr>
      </w:pPr>
    </w:p>
    <w:p w14:paraId="7ED483EB" w14:textId="77777777" w:rsidR="00B4446D" w:rsidRPr="004B13CC" w:rsidRDefault="00B4446D" w:rsidP="004B13CC">
      <w:pPr>
        <w:spacing w:after="0"/>
        <w:jc w:val="center"/>
        <w:rPr>
          <w:rFonts w:ascii="Times New Roman" w:hAnsi="Times New Roman" w:cs="Times New Roman"/>
          <w:b/>
          <w:bCs/>
          <w:sz w:val="23"/>
          <w:szCs w:val="23"/>
        </w:rPr>
      </w:pPr>
    </w:p>
    <w:p w14:paraId="39D5CB0D" w14:textId="77777777" w:rsidR="00B4446D" w:rsidRPr="004B13CC" w:rsidRDefault="00B4446D" w:rsidP="004B13CC">
      <w:pPr>
        <w:spacing w:after="0"/>
        <w:jc w:val="center"/>
        <w:rPr>
          <w:rFonts w:ascii="Times New Roman" w:hAnsi="Times New Roman" w:cs="Times New Roman"/>
          <w:b/>
          <w:bCs/>
          <w:sz w:val="23"/>
          <w:szCs w:val="23"/>
        </w:rPr>
      </w:pPr>
    </w:p>
    <w:p w14:paraId="3C291A40" w14:textId="77777777" w:rsidR="009A1EF4" w:rsidRPr="004B13CC" w:rsidRDefault="009A1EF4" w:rsidP="004B13CC">
      <w:pPr>
        <w:widowControl w:val="0"/>
        <w:autoSpaceDE w:val="0"/>
        <w:autoSpaceDN w:val="0"/>
        <w:adjustRightInd w:val="0"/>
        <w:spacing w:after="0"/>
        <w:ind w:left="1180"/>
        <w:rPr>
          <w:rFonts w:ascii="Times New Roman" w:hAnsi="Times New Roman" w:cs="Times New Roman"/>
          <w:b/>
          <w:bCs/>
          <w:color w:val="000000"/>
          <w:spacing w:val="-5"/>
          <w:sz w:val="20"/>
          <w:szCs w:val="20"/>
        </w:rPr>
      </w:pPr>
    </w:p>
    <w:p w14:paraId="0FE0DC80" w14:textId="77777777" w:rsidR="009A1EF4" w:rsidRDefault="009A1EF4" w:rsidP="004B13CC">
      <w:pPr>
        <w:widowControl w:val="0"/>
        <w:autoSpaceDE w:val="0"/>
        <w:autoSpaceDN w:val="0"/>
        <w:adjustRightInd w:val="0"/>
        <w:spacing w:after="0"/>
        <w:ind w:left="1180"/>
        <w:rPr>
          <w:rFonts w:ascii="Times New Roman" w:hAnsi="Times New Roman" w:cs="Times New Roman"/>
          <w:b/>
          <w:bCs/>
          <w:color w:val="000000"/>
          <w:spacing w:val="-5"/>
          <w:sz w:val="20"/>
          <w:szCs w:val="20"/>
        </w:rPr>
      </w:pPr>
    </w:p>
    <w:p w14:paraId="545B3587" w14:textId="77777777" w:rsidR="003E7558" w:rsidRDefault="003E7558" w:rsidP="004B13CC">
      <w:pPr>
        <w:widowControl w:val="0"/>
        <w:autoSpaceDE w:val="0"/>
        <w:autoSpaceDN w:val="0"/>
        <w:adjustRightInd w:val="0"/>
        <w:spacing w:after="0"/>
        <w:ind w:left="1180"/>
        <w:rPr>
          <w:rFonts w:ascii="Times New Roman" w:hAnsi="Times New Roman" w:cs="Times New Roman"/>
          <w:b/>
          <w:bCs/>
          <w:color w:val="000000"/>
          <w:spacing w:val="-5"/>
          <w:sz w:val="20"/>
          <w:szCs w:val="20"/>
        </w:rPr>
      </w:pPr>
    </w:p>
    <w:p w14:paraId="4A216086" w14:textId="77777777" w:rsidR="003E7558" w:rsidRDefault="003E7558" w:rsidP="004B13CC">
      <w:pPr>
        <w:widowControl w:val="0"/>
        <w:autoSpaceDE w:val="0"/>
        <w:autoSpaceDN w:val="0"/>
        <w:adjustRightInd w:val="0"/>
        <w:spacing w:after="0"/>
        <w:ind w:left="1180"/>
        <w:rPr>
          <w:rFonts w:ascii="Times New Roman" w:hAnsi="Times New Roman" w:cs="Times New Roman"/>
          <w:b/>
          <w:bCs/>
          <w:color w:val="000000"/>
          <w:spacing w:val="-5"/>
          <w:sz w:val="20"/>
          <w:szCs w:val="20"/>
        </w:rPr>
      </w:pPr>
    </w:p>
    <w:p w14:paraId="7D80BE68" w14:textId="77777777" w:rsidR="003E7558" w:rsidRDefault="003E7558" w:rsidP="004B13CC">
      <w:pPr>
        <w:widowControl w:val="0"/>
        <w:autoSpaceDE w:val="0"/>
        <w:autoSpaceDN w:val="0"/>
        <w:adjustRightInd w:val="0"/>
        <w:spacing w:after="0"/>
        <w:ind w:left="1180"/>
        <w:rPr>
          <w:rFonts w:ascii="Times New Roman" w:hAnsi="Times New Roman" w:cs="Times New Roman"/>
          <w:b/>
          <w:bCs/>
          <w:color w:val="000000"/>
          <w:spacing w:val="-5"/>
          <w:sz w:val="20"/>
          <w:szCs w:val="20"/>
        </w:rPr>
      </w:pPr>
    </w:p>
    <w:p w14:paraId="4F1591CB" w14:textId="77777777" w:rsidR="003E7558" w:rsidRDefault="003E7558" w:rsidP="004B13CC">
      <w:pPr>
        <w:widowControl w:val="0"/>
        <w:autoSpaceDE w:val="0"/>
        <w:autoSpaceDN w:val="0"/>
        <w:adjustRightInd w:val="0"/>
        <w:spacing w:after="0"/>
        <w:ind w:left="1180"/>
        <w:rPr>
          <w:rFonts w:ascii="Times New Roman" w:hAnsi="Times New Roman" w:cs="Times New Roman"/>
          <w:b/>
          <w:bCs/>
          <w:color w:val="000000"/>
          <w:spacing w:val="-5"/>
          <w:sz w:val="20"/>
          <w:szCs w:val="20"/>
        </w:rPr>
      </w:pPr>
    </w:p>
    <w:p w14:paraId="0986F5E3" w14:textId="77777777" w:rsidR="003E7558" w:rsidRDefault="003E7558" w:rsidP="004B13CC">
      <w:pPr>
        <w:widowControl w:val="0"/>
        <w:autoSpaceDE w:val="0"/>
        <w:autoSpaceDN w:val="0"/>
        <w:adjustRightInd w:val="0"/>
        <w:spacing w:after="0"/>
        <w:ind w:left="1180"/>
        <w:rPr>
          <w:rFonts w:ascii="Times New Roman" w:hAnsi="Times New Roman" w:cs="Times New Roman"/>
          <w:b/>
          <w:bCs/>
          <w:color w:val="000000"/>
          <w:spacing w:val="-5"/>
          <w:sz w:val="20"/>
          <w:szCs w:val="20"/>
        </w:rPr>
      </w:pPr>
    </w:p>
    <w:p w14:paraId="1993B07A" w14:textId="77777777" w:rsidR="003E7558" w:rsidRDefault="003E7558" w:rsidP="004B13CC">
      <w:pPr>
        <w:widowControl w:val="0"/>
        <w:autoSpaceDE w:val="0"/>
        <w:autoSpaceDN w:val="0"/>
        <w:adjustRightInd w:val="0"/>
        <w:spacing w:after="0"/>
        <w:ind w:left="1180"/>
        <w:rPr>
          <w:rFonts w:ascii="Times New Roman" w:hAnsi="Times New Roman" w:cs="Times New Roman"/>
          <w:b/>
          <w:bCs/>
          <w:color w:val="000000"/>
          <w:spacing w:val="-5"/>
          <w:sz w:val="20"/>
          <w:szCs w:val="20"/>
        </w:rPr>
      </w:pPr>
    </w:p>
    <w:p w14:paraId="51E5F5D6" w14:textId="77777777" w:rsidR="003E7558" w:rsidRDefault="003E7558" w:rsidP="004B13CC">
      <w:pPr>
        <w:widowControl w:val="0"/>
        <w:autoSpaceDE w:val="0"/>
        <w:autoSpaceDN w:val="0"/>
        <w:adjustRightInd w:val="0"/>
        <w:spacing w:after="0"/>
        <w:ind w:left="1180"/>
        <w:rPr>
          <w:rFonts w:ascii="Times New Roman" w:hAnsi="Times New Roman" w:cs="Times New Roman"/>
          <w:b/>
          <w:bCs/>
          <w:color w:val="000000"/>
          <w:spacing w:val="-5"/>
          <w:sz w:val="20"/>
          <w:szCs w:val="20"/>
        </w:rPr>
      </w:pPr>
    </w:p>
    <w:p w14:paraId="7E14F173" w14:textId="77777777" w:rsidR="003E7558" w:rsidRDefault="003E7558" w:rsidP="004B13CC">
      <w:pPr>
        <w:widowControl w:val="0"/>
        <w:autoSpaceDE w:val="0"/>
        <w:autoSpaceDN w:val="0"/>
        <w:adjustRightInd w:val="0"/>
        <w:spacing w:after="0"/>
        <w:ind w:left="1180"/>
        <w:rPr>
          <w:rFonts w:ascii="Times New Roman" w:hAnsi="Times New Roman" w:cs="Times New Roman"/>
          <w:b/>
          <w:bCs/>
          <w:color w:val="000000"/>
          <w:spacing w:val="-5"/>
          <w:sz w:val="20"/>
          <w:szCs w:val="20"/>
        </w:rPr>
      </w:pPr>
    </w:p>
    <w:p w14:paraId="047FB966" w14:textId="77777777" w:rsidR="003E7558" w:rsidRDefault="003E7558" w:rsidP="004B13CC">
      <w:pPr>
        <w:widowControl w:val="0"/>
        <w:autoSpaceDE w:val="0"/>
        <w:autoSpaceDN w:val="0"/>
        <w:adjustRightInd w:val="0"/>
        <w:spacing w:after="0"/>
        <w:ind w:left="1180"/>
        <w:rPr>
          <w:rFonts w:ascii="Times New Roman" w:hAnsi="Times New Roman" w:cs="Times New Roman"/>
          <w:b/>
          <w:bCs/>
          <w:color w:val="000000"/>
          <w:spacing w:val="-5"/>
          <w:sz w:val="20"/>
          <w:szCs w:val="20"/>
        </w:rPr>
      </w:pPr>
    </w:p>
    <w:p w14:paraId="5EBC2029" w14:textId="54B081DA" w:rsidR="00A64448" w:rsidRPr="00A64448" w:rsidRDefault="00A64448" w:rsidP="00792A3F">
      <w:pPr>
        <w:pStyle w:val="Heading1"/>
      </w:pPr>
      <w:bookmarkStart w:id="118" w:name="_Toc64383632"/>
      <w:r w:rsidRPr="00A64448">
        <w:rPr>
          <w:spacing w:val="-5"/>
        </w:rPr>
        <w:lastRenderedPageBreak/>
        <w:t>A</w:t>
      </w:r>
      <w:r w:rsidRPr="00A64448">
        <w:rPr>
          <w:spacing w:val="3"/>
        </w:rPr>
        <w:t>N</w:t>
      </w:r>
      <w:r w:rsidRPr="00A64448">
        <w:t>N</w:t>
      </w:r>
      <w:r w:rsidRPr="00A64448">
        <w:rPr>
          <w:spacing w:val="2"/>
        </w:rPr>
        <w:t>E</w:t>
      </w:r>
      <w:r w:rsidRPr="00A64448">
        <w:t>X II</w:t>
      </w:r>
      <w:r w:rsidR="00BE35B0">
        <w:t> :</w:t>
      </w:r>
      <w:r w:rsidR="00BE35B0" w:rsidRPr="00BE35B0">
        <w:rPr>
          <w:spacing w:val="-1"/>
        </w:rPr>
        <w:t xml:space="preserve"> </w:t>
      </w:r>
      <w:r w:rsidR="00BE35B0" w:rsidRPr="00A64448">
        <w:rPr>
          <w:spacing w:val="-1"/>
        </w:rPr>
        <w:t>C</w:t>
      </w:r>
      <w:r w:rsidR="00BE35B0" w:rsidRPr="00A64448">
        <w:rPr>
          <w:spacing w:val="1"/>
        </w:rPr>
        <w:t>on</w:t>
      </w:r>
      <w:r w:rsidR="00BE35B0" w:rsidRPr="00A64448">
        <w:rPr>
          <w:spacing w:val="-1"/>
        </w:rPr>
        <w:t>s</w:t>
      </w:r>
      <w:r w:rsidR="00BE35B0" w:rsidRPr="00A64448">
        <w:rPr>
          <w:spacing w:val="1"/>
        </w:rPr>
        <w:t>o</w:t>
      </w:r>
      <w:r w:rsidR="00BE35B0" w:rsidRPr="00A64448">
        <w:t>l</w:t>
      </w:r>
      <w:r w:rsidR="00BE35B0" w:rsidRPr="00A64448">
        <w:rPr>
          <w:spacing w:val="-2"/>
        </w:rPr>
        <w:t>idated</w:t>
      </w:r>
      <w:r w:rsidR="00BE35B0" w:rsidRPr="00A64448">
        <w:t xml:space="preserve"> ESMPFAN  </w:t>
      </w:r>
      <w:r w:rsidR="00BE35B0" w:rsidRPr="00A64448">
        <w:rPr>
          <w:spacing w:val="1"/>
        </w:rPr>
        <w:t>Log</w:t>
      </w:r>
      <w:r w:rsidR="00BE35B0" w:rsidRPr="00A64448">
        <w:t>i</w:t>
      </w:r>
      <w:r w:rsidR="00BE35B0" w:rsidRPr="00A64448">
        <w:rPr>
          <w:spacing w:val="-1"/>
        </w:rPr>
        <w:t>ca</w:t>
      </w:r>
      <w:r w:rsidR="00BE35B0" w:rsidRPr="00A64448">
        <w:t>l</w:t>
      </w:r>
      <w:r w:rsidR="00BE35B0" w:rsidRPr="00A64448">
        <w:rPr>
          <w:spacing w:val="1"/>
        </w:rPr>
        <w:t xml:space="preserve"> F</w:t>
      </w:r>
      <w:r w:rsidR="00BE35B0" w:rsidRPr="00A64448">
        <w:rPr>
          <w:spacing w:val="-3"/>
        </w:rPr>
        <w:t>r</w:t>
      </w:r>
      <w:r w:rsidR="00BE35B0" w:rsidRPr="00A64448">
        <w:rPr>
          <w:spacing w:val="-1"/>
        </w:rPr>
        <w:t>ame</w:t>
      </w:r>
      <w:r w:rsidR="00BE35B0" w:rsidRPr="00A64448">
        <w:rPr>
          <w:spacing w:val="3"/>
        </w:rPr>
        <w:t>w</w:t>
      </w:r>
      <w:r w:rsidR="00BE35B0" w:rsidRPr="00A64448">
        <w:rPr>
          <w:spacing w:val="1"/>
        </w:rPr>
        <w:t>o</w:t>
      </w:r>
      <w:r w:rsidR="00BE35B0" w:rsidRPr="00A64448">
        <w:rPr>
          <w:spacing w:val="-1"/>
        </w:rPr>
        <w:t>r</w:t>
      </w:r>
      <w:r w:rsidR="00BE35B0" w:rsidRPr="00A64448">
        <w:t xml:space="preserve">k </w:t>
      </w:r>
      <w:r w:rsidR="00BE35B0" w:rsidRPr="00A64448">
        <w:rPr>
          <w:spacing w:val="-1"/>
        </w:rPr>
        <w:t>a</w:t>
      </w:r>
      <w:r w:rsidR="00BE35B0" w:rsidRPr="00A64448">
        <w:rPr>
          <w:spacing w:val="1"/>
        </w:rPr>
        <w:t>n</w:t>
      </w:r>
      <w:r w:rsidR="00BE35B0" w:rsidRPr="00A64448">
        <w:t xml:space="preserve">d </w:t>
      </w:r>
      <w:r w:rsidR="00BE35B0" w:rsidRPr="00A64448">
        <w:rPr>
          <w:spacing w:val="-3"/>
        </w:rPr>
        <w:t>A</w:t>
      </w:r>
      <w:r w:rsidR="00BE35B0" w:rsidRPr="00A64448">
        <w:rPr>
          <w:spacing w:val="-1"/>
        </w:rPr>
        <w:t>c</w:t>
      </w:r>
      <w:r w:rsidR="00BE35B0" w:rsidRPr="00A64448">
        <w:t>t</w:t>
      </w:r>
      <w:r w:rsidR="00BE35B0" w:rsidRPr="00A64448">
        <w:rPr>
          <w:spacing w:val="1"/>
        </w:rPr>
        <w:t>io</w:t>
      </w:r>
      <w:r w:rsidR="00BE35B0" w:rsidRPr="00A64448">
        <w:t>n Plan</w:t>
      </w:r>
      <w:bookmarkEnd w:id="118"/>
      <w:r w:rsidRPr="00A64448">
        <w:t xml:space="preserve"> </w:t>
      </w:r>
    </w:p>
    <w:p w14:paraId="4E036E8E" w14:textId="15F95E45" w:rsidR="00B4446D" w:rsidRPr="00A64448" w:rsidRDefault="00A64448" w:rsidP="00A64448">
      <w:pPr>
        <w:pStyle w:val="Caption"/>
        <w:rPr>
          <w:rFonts w:ascii="Times New Roman" w:hAnsi="Times New Roman"/>
          <w:b w:val="0"/>
          <w:color w:val="000000"/>
          <w:sz w:val="24"/>
          <w:szCs w:val="24"/>
        </w:rPr>
      </w:pPr>
      <w:bookmarkStart w:id="119" w:name="_Toc57017798"/>
      <w:r w:rsidRPr="00A64448">
        <w:rPr>
          <w:rFonts w:ascii="Times New Roman" w:hAnsi="Times New Roman"/>
          <w:b w:val="0"/>
          <w:sz w:val="24"/>
          <w:szCs w:val="24"/>
        </w:rPr>
        <w:t xml:space="preserve">Table </w:t>
      </w:r>
      <w:r w:rsidRPr="00A64448">
        <w:rPr>
          <w:rFonts w:ascii="Times New Roman" w:hAnsi="Times New Roman"/>
          <w:b w:val="0"/>
          <w:sz w:val="24"/>
          <w:szCs w:val="24"/>
        </w:rPr>
        <w:fldChar w:fldCharType="begin"/>
      </w:r>
      <w:r w:rsidRPr="00A64448">
        <w:rPr>
          <w:rFonts w:ascii="Times New Roman" w:hAnsi="Times New Roman"/>
          <w:b w:val="0"/>
          <w:sz w:val="24"/>
          <w:szCs w:val="24"/>
        </w:rPr>
        <w:instrText xml:space="preserve"> SEQ Table \* ARABIC </w:instrText>
      </w:r>
      <w:r w:rsidRPr="00A64448">
        <w:rPr>
          <w:rFonts w:ascii="Times New Roman" w:hAnsi="Times New Roman"/>
          <w:b w:val="0"/>
          <w:sz w:val="24"/>
          <w:szCs w:val="24"/>
        </w:rPr>
        <w:fldChar w:fldCharType="separate"/>
      </w:r>
      <w:r w:rsidR="00776F62">
        <w:rPr>
          <w:rFonts w:ascii="Times New Roman" w:hAnsi="Times New Roman"/>
          <w:b w:val="0"/>
          <w:noProof/>
          <w:sz w:val="24"/>
          <w:szCs w:val="24"/>
        </w:rPr>
        <w:t>8</w:t>
      </w:r>
      <w:r w:rsidRPr="00A64448">
        <w:rPr>
          <w:rFonts w:ascii="Times New Roman" w:hAnsi="Times New Roman"/>
          <w:b w:val="0"/>
          <w:sz w:val="24"/>
          <w:szCs w:val="24"/>
        </w:rPr>
        <w:fldChar w:fldCharType="end"/>
      </w:r>
      <w:r w:rsidRPr="00A64448">
        <w:rPr>
          <w:rFonts w:ascii="Times New Roman" w:hAnsi="Times New Roman"/>
          <w:b w:val="0"/>
          <w:sz w:val="24"/>
          <w:szCs w:val="24"/>
        </w:rPr>
        <w:t xml:space="preserve">: </w:t>
      </w:r>
      <w:r w:rsidR="00B4446D" w:rsidRPr="00A64448">
        <w:rPr>
          <w:rFonts w:ascii="Times New Roman" w:hAnsi="Times New Roman"/>
          <w:b w:val="0"/>
          <w:bCs w:val="0"/>
          <w:color w:val="000000"/>
          <w:spacing w:val="-1"/>
          <w:sz w:val="24"/>
          <w:szCs w:val="24"/>
        </w:rPr>
        <w:t>C</w:t>
      </w:r>
      <w:r w:rsidR="00B4446D" w:rsidRPr="00A64448">
        <w:rPr>
          <w:rFonts w:ascii="Times New Roman" w:hAnsi="Times New Roman"/>
          <w:b w:val="0"/>
          <w:bCs w:val="0"/>
          <w:color w:val="000000"/>
          <w:spacing w:val="1"/>
          <w:sz w:val="24"/>
          <w:szCs w:val="24"/>
        </w:rPr>
        <w:t>on</w:t>
      </w:r>
      <w:r w:rsidR="00B4446D" w:rsidRPr="00A64448">
        <w:rPr>
          <w:rFonts w:ascii="Times New Roman" w:hAnsi="Times New Roman"/>
          <w:b w:val="0"/>
          <w:bCs w:val="0"/>
          <w:color w:val="000000"/>
          <w:spacing w:val="-1"/>
          <w:sz w:val="24"/>
          <w:szCs w:val="24"/>
        </w:rPr>
        <w:t>s</w:t>
      </w:r>
      <w:r w:rsidR="00B4446D" w:rsidRPr="00A64448">
        <w:rPr>
          <w:rFonts w:ascii="Times New Roman" w:hAnsi="Times New Roman"/>
          <w:b w:val="0"/>
          <w:bCs w:val="0"/>
          <w:color w:val="000000"/>
          <w:spacing w:val="1"/>
          <w:sz w:val="24"/>
          <w:szCs w:val="24"/>
        </w:rPr>
        <w:t>o</w:t>
      </w:r>
      <w:r w:rsidR="00B4446D" w:rsidRPr="00A64448">
        <w:rPr>
          <w:rFonts w:ascii="Times New Roman" w:hAnsi="Times New Roman"/>
          <w:b w:val="0"/>
          <w:bCs w:val="0"/>
          <w:color w:val="000000"/>
          <w:sz w:val="24"/>
          <w:szCs w:val="24"/>
        </w:rPr>
        <w:t>l</w:t>
      </w:r>
      <w:r w:rsidR="00B4446D" w:rsidRPr="00A64448">
        <w:rPr>
          <w:rFonts w:ascii="Times New Roman" w:hAnsi="Times New Roman"/>
          <w:b w:val="0"/>
          <w:bCs w:val="0"/>
          <w:color w:val="000000"/>
          <w:spacing w:val="-2"/>
          <w:sz w:val="24"/>
          <w:szCs w:val="24"/>
        </w:rPr>
        <w:t>idated</w:t>
      </w:r>
      <w:r w:rsidR="00B4446D" w:rsidRPr="00A64448">
        <w:rPr>
          <w:rFonts w:ascii="Times New Roman" w:hAnsi="Times New Roman"/>
          <w:b w:val="0"/>
          <w:bCs w:val="0"/>
          <w:color w:val="000000"/>
          <w:sz w:val="24"/>
          <w:szCs w:val="24"/>
        </w:rPr>
        <w:t xml:space="preserve"> </w:t>
      </w:r>
      <w:r w:rsidR="00376BC6" w:rsidRPr="00A64448">
        <w:rPr>
          <w:rFonts w:ascii="Times New Roman" w:hAnsi="Times New Roman"/>
          <w:b w:val="0"/>
          <w:bCs w:val="0"/>
          <w:color w:val="000000"/>
          <w:sz w:val="24"/>
          <w:szCs w:val="24"/>
        </w:rPr>
        <w:t>ESMPFAN</w:t>
      </w:r>
      <w:r w:rsidR="00B4446D" w:rsidRPr="00A64448">
        <w:rPr>
          <w:rFonts w:ascii="Times New Roman" w:hAnsi="Times New Roman"/>
          <w:b w:val="0"/>
          <w:bCs w:val="0"/>
          <w:color w:val="000000"/>
          <w:sz w:val="24"/>
          <w:szCs w:val="24"/>
        </w:rPr>
        <w:t xml:space="preserve">  </w:t>
      </w:r>
      <w:r w:rsidR="00B4446D" w:rsidRPr="00A64448">
        <w:rPr>
          <w:rFonts w:ascii="Times New Roman" w:hAnsi="Times New Roman"/>
          <w:b w:val="0"/>
          <w:bCs w:val="0"/>
          <w:color w:val="000000"/>
          <w:spacing w:val="1"/>
          <w:sz w:val="24"/>
          <w:szCs w:val="24"/>
        </w:rPr>
        <w:t>Log</w:t>
      </w:r>
      <w:r w:rsidR="00B4446D" w:rsidRPr="00A64448">
        <w:rPr>
          <w:rFonts w:ascii="Times New Roman" w:hAnsi="Times New Roman"/>
          <w:b w:val="0"/>
          <w:bCs w:val="0"/>
          <w:color w:val="000000"/>
          <w:sz w:val="24"/>
          <w:szCs w:val="24"/>
        </w:rPr>
        <w:t>i</w:t>
      </w:r>
      <w:r w:rsidR="00B4446D" w:rsidRPr="00A64448">
        <w:rPr>
          <w:rFonts w:ascii="Times New Roman" w:hAnsi="Times New Roman"/>
          <w:b w:val="0"/>
          <w:bCs w:val="0"/>
          <w:color w:val="000000"/>
          <w:spacing w:val="-1"/>
          <w:sz w:val="24"/>
          <w:szCs w:val="24"/>
        </w:rPr>
        <w:t>ca</w:t>
      </w:r>
      <w:r w:rsidR="00B4446D" w:rsidRPr="00A64448">
        <w:rPr>
          <w:rFonts w:ascii="Times New Roman" w:hAnsi="Times New Roman"/>
          <w:b w:val="0"/>
          <w:bCs w:val="0"/>
          <w:color w:val="000000"/>
          <w:sz w:val="24"/>
          <w:szCs w:val="24"/>
        </w:rPr>
        <w:t>l</w:t>
      </w:r>
      <w:r w:rsidR="00B4446D" w:rsidRPr="00A64448">
        <w:rPr>
          <w:rFonts w:ascii="Times New Roman" w:hAnsi="Times New Roman"/>
          <w:b w:val="0"/>
          <w:bCs w:val="0"/>
          <w:color w:val="000000"/>
          <w:spacing w:val="1"/>
          <w:sz w:val="24"/>
          <w:szCs w:val="24"/>
        </w:rPr>
        <w:t xml:space="preserve"> F</w:t>
      </w:r>
      <w:r w:rsidR="00B4446D" w:rsidRPr="00A64448">
        <w:rPr>
          <w:rFonts w:ascii="Times New Roman" w:hAnsi="Times New Roman"/>
          <w:b w:val="0"/>
          <w:bCs w:val="0"/>
          <w:color w:val="000000"/>
          <w:spacing w:val="-3"/>
          <w:sz w:val="24"/>
          <w:szCs w:val="24"/>
        </w:rPr>
        <w:t>r</w:t>
      </w:r>
      <w:r w:rsidR="00B4446D" w:rsidRPr="00A64448">
        <w:rPr>
          <w:rFonts w:ascii="Times New Roman" w:hAnsi="Times New Roman"/>
          <w:b w:val="0"/>
          <w:bCs w:val="0"/>
          <w:color w:val="000000"/>
          <w:spacing w:val="-1"/>
          <w:sz w:val="24"/>
          <w:szCs w:val="24"/>
        </w:rPr>
        <w:t>ame</w:t>
      </w:r>
      <w:r w:rsidR="00B4446D" w:rsidRPr="00A64448">
        <w:rPr>
          <w:rFonts w:ascii="Times New Roman" w:hAnsi="Times New Roman"/>
          <w:b w:val="0"/>
          <w:bCs w:val="0"/>
          <w:color w:val="000000"/>
          <w:spacing w:val="3"/>
          <w:sz w:val="24"/>
          <w:szCs w:val="24"/>
        </w:rPr>
        <w:t>w</w:t>
      </w:r>
      <w:r w:rsidR="00B4446D" w:rsidRPr="00A64448">
        <w:rPr>
          <w:rFonts w:ascii="Times New Roman" w:hAnsi="Times New Roman"/>
          <w:b w:val="0"/>
          <w:bCs w:val="0"/>
          <w:color w:val="000000"/>
          <w:spacing w:val="1"/>
          <w:sz w:val="24"/>
          <w:szCs w:val="24"/>
        </w:rPr>
        <w:t>o</w:t>
      </w:r>
      <w:r w:rsidR="00B4446D" w:rsidRPr="00A64448">
        <w:rPr>
          <w:rFonts w:ascii="Times New Roman" w:hAnsi="Times New Roman"/>
          <w:b w:val="0"/>
          <w:bCs w:val="0"/>
          <w:color w:val="000000"/>
          <w:spacing w:val="-1"/>
          <w:sz w:val="24"/>
          <w:szCs w:val="24"/>
        </w:rPr>
        <w:t>r</w:t>
      </w:r>
      <w:r w:rsidR="00B4446D" w:rsidRPr="00A64448">
        <w:rPr>
          <w:rFonts w:ascii="Times New Roman" w:hAnsi="Times New Roman"/>
          <w:b w:val="0"/>
          <w:bCs w:val="0"/>
          <w:color w:val="000000"/>
          <w:sz w:val="24"/>
          <w:szCs w:val="24"/>
        </w:rPr>
        <w:t xml:space="preserve">k </w:t>
      </w:r>
      <w:r w:rsidR="00B4446D" w:rsidRPr="00A64448">
        <w:rPr>
          <w:rFonts w:ascii="Times New Roman" w:hAnsi="Times New Roman"/>
          <w:b w:val="0"/>
          <w:bCs w:val="0"/>
          <w:color w:val="000000"/>
          <w:spacing w:val="-1"/>
          <w:sz w:val="24"/>
          <w:szCs w:val="24"/>
        </w:rPr>
        <w:t>a</w:t>
      </w:r>
      <w:r w:rsidR="00B4446D" w:rsidRPr="00A64448">
        <w:rPr>
          <w:rFonts w:ascii="Times New Roman" w:hAnsi="Times New Roman"/>
          <w:b w:val="0"/>
          <w:bCs w:val="0"/>
          <w:color w:val="000000"/>
          <w:spacing w:val="1"/>
          <w:sz w:val="24"/>
          <w:szCs w:val="24"/>
        </w:rPr>
        <w:t>n</w:t>
      </w:r>
      <w:r w:rsidR="00B4446D" w:rsidRPr="00A64448">
        <w:rPr>
          <w:rFonts w:ascii="Times New Roman" w:hAnsi="Times New Roman"/>
          <w:b w:val="0"/>
          <w:bCs w:val="0"/>
          <w:color w:val="000000"/>
          <w:sz w:val="24"/>
          <w:szCs w:val="24"/>
        </w:rPr>
        <w:t>d</w:t>
      </w:r>
      <w:r w:rsidR="00455B4C" w:rsidRPr="00A64448">
        <w:rPr>
          <w:rFonts w:ascii="Times New Roman" w:hAnsi="Times New Roman"/>
          <w:b w:val="0"/>
          <w:bCs w:val="0"/>
          <w:color w:val="000000"/>
          <w:sz w:val="24"/>
          <w:szCs w:val="24"/>
        </w:rPr>
        <w:t xml:space="preserve"> </w:t>
      </w:r>
      <w:r w:rsidR="00B4446D" w:rsidRPr="00A64448">
        <w:rPr>
          <w:rFonts w:ascii="Times New Roman" w:hAnsi="Times New Roman"/>
          <w:b w:val="0"/>
          <w:bCs w:val="0"/>
          <w:color w:val="000000"/>
          <w:spacing w:val="-3"/>
          <w:sz w:val="24"/>
          <w:szCs w:val="24"/>
        </w:rPr>
        <w:t>A</w:t>
      </w:r>
      <w:r w:rsidR="00B4446D" w:rsidRPr="00A64448">
        <w:rPr>
          <w:rFonts w:ascii="Times New Roman" w:hAnsi="Times New Roman"/>
          <w:b w:val="0"/>
          <w:bCs w:val="0"/>
          <w:color w:val="000000"/>
          <w:spacing w:val="-1"/>
          <w:sz w:val="24"/>
          <w:szCs w:val="24"/>
        </w:rPr>
        <w:t>c</w:t>
      </w:r>
      <w:r w:rsidR="00B4446D" w:rsidRPr="00A64448">
        <w:rPr>
          <w:rFonts w:ascii="Times New Roman" w:hAnsi="Times New Roman"/>
          <w:b w:val="0"/>
          <w:bCs w:val="0"/>
          <w:color w:val="000000"/>
          <w:sz w:val="24"/>
          <w:szCs w:val="24"/>
        </w:rPr>
        <w:t>t</w:t>
      </w:r>
      <w:r w:rsidR="00B4446D" w:rsidRPr="00A64448">
        <w:rPr>
          <w:rFonts w:ascii="Times New Roman" w:hAnsi="Times New Roman"/>
          <w:b w:val="0"/>
          <w:bCs w:val="0"/>
          <w:color w:val="000000"/>
          <w:spacing w:val="1"/>
          <w:sz w:val="24"/>
          <w:szCs w:val="24"/>
        </w:rPr>
        <w:t>io</w:t>
      </w:r>
      <w:r w:rsidR="00B4446D" w:rsidRPr="00A64448">
        <w:rPr>
          <w:rFonts w:ascii="Times New Roman" w:hAnsi="Times New Roman"/>
          <w:b w:val="0"/>
          <w:bCs w:val="0"/>
          <w:color w:val="000000"/>
          <w:sz w:val="24"/>
          <w:szCs w:val="24"/>
        </w:rPr>
        <w:t>n Plan</w:t>
      </w:r>
      <w:bookmarkEnd w:id="119"/>
    </w:p>
    <w:tbl>
      <w:tblPr>
        <w:tblpPr w:leftFromText="180" w:rightFromText="180" w:vertAnchor="text" w:tblpX="216" w:tblpY="1"/>
        <w:tblOverlap w:val="never"/>
        <w:tblW w:w="14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8"/>
        <w:gridCol w:w="486"/>
        <w:gridCol w:w="774"/>
        <w:gridCol w:w="2250"/>
        <w:gridCol w:w="2250"/>
        <w:gridCol w:w="2700"/>
        <w:gridCol w:w="1890"/>
        <w:gridCol w:w="900"/>
        <w:gridCol w:w="1350"/>
      </w:tblGrid>
      <w:tr w:rsidR="001378D7" w:rsidRPr="004B13CC" w14:paraId="711FB7C4" w14:textId="77777777" w:rsidTr="00A96924">
        <w:trPr>
          <w:trHeight w:val="467"/>
        </w:trPr>
        <w:tc>
          <w:tcPr>
            <w:tcW w:w="2124" w:type="dxa"/>
            <w:gridSpan w:val="2"/>
          </w:tcPr>
          <w:p w14:paraId="74B51134" w14:textId="77777777" w:rsidR="001378D7" w:rsidRPr="004B13CC" w:rsidRDefault="001378D7" w:rsidP="004B13CC">
            <w:pPr>
              <w:spacing w:after="0"/>
              <w:rPr>
                <w:rFonts w:ascii="Times New Roman" w:hAnsi="Times New Roman" w:cs="Times New Roman"/>
                <w:b/>
                <w:bCs/>
                <w:color w:val="FF0000"/>
                <w:sz w:val="18"/>
                <w:szCs w:val="18"/>
              </w:rPr>
            </w:pPr>
          </w:p>
        </w:tc>
        <w:tc>
          <w:tcPr>
            <w:tcW w:w="10764" w:type="dxa"/>
            <w:gridSpan w:val="6"/>
          </w:tcPr>
          <w:p w14:paraId="6161ED00" w14:textId="77777777" w:rsidR="001378D7" w:rsidRPr="004B13CC" w:rsidRDefault="001378D7" w:rsidP="004B13CC">
            <w:pPr>
              <w:spacing w:after="0"/>
              <w:rPr>
                <w:rFonts w:ascii="Times New Roman" w:hAnsi="Times New Roman" w:cs="Times New Roman"/>
                <w:b/>
                <w:bCs/>
                <w:sz w:val="18"/>
                <w:szCs w:val="18"/>
              </w:rPr>
            </w:pPr>
            <w:r w:rsidRPr="004B13CC">
              <w:rPr>
                <w:rFonts w:ascii="Times New Roman" w:hAnsi="Times New Roman" w:cs="Times New Roman"/>
                <w:b/>
                <w:bCs/>
                <w:sz w:val="18"/>
                <w:szCs w:val="18"/>
              </w:rPr>
              <w:t>Vision Statement: A State where the people are equitably food and nutrition-secure with high quality of life and socioeconomic development contributing to human capital development objectives of Nigeria Vision 20:20:20 and beyond.</w:t>
            </w:r>
          </w:p>
        </w:tc>
        <w:tc>
          <w:tcPr>
            <w:tcW w:w="1350" w:type="dxa"/>
          </w:tcPr>
          <w:p w14:paraId="04CE159C" w14:textId="77777777" w:rsidR="001378D7" w:rsidRPr="004B13CC" w:rsidRDefault="001378D7" w:rsidP="004B13CC">
            <w:pPr>
              <w:spacing w:after="0"/>
              <w:rPr>
                <w:rFonts w:ascii="Times New Roman" w:hAnsi="Times New Roman" w:cs="Times New Roman"/>
                <w:b/>
                <w:bCs/>
                <w:sz w:val="18"/>
                <w:szCs w:val="18"/>
              </w:rPr>
            </w:pPr>
          </w:p>
        </w:tc>
      </w:tr>
      <w:tr w:rsidR="001378D7" w:rsidRPr="004B13CC" w14:paraId="5B1D5887" w14:textId="77777777" w:rsidTr="00A96924">
        <w:trPr>
          <w:trHeight w:val="467"/>
        </w:trPr>
        <w:tc>
          <w:tcPr>
            <w:tcW w:w="2124" w:type="dxa"/>
            <w:gridSpan w:val="2"/>
          </w:tcPr>
          <w:p w14:paraId="68D9DFF3" w14:textId="77777777" w:rsidR="001378D7" w:rsidRPr="004B13CC" w:rsidRDefault="001378D7" w:rsidP="004B13CC">
            <w:pPr>
              <w:spacing w:after="0"/>
              <w:rPr>
                <w:rFonts w:ascii="Times New Roman" w:hAnsi="Times New Roman" w:cs="Times New Roman"/>
                <w:b/>
                <w:bCs/>
                <w:color w:val="FF0000"/>
                <w:sz w:val="18"/>
                <w:szCs w:val="18"/>
              </w:rPr>
            </w:pPr>
          </w:p>
        </w:tc>
        <w:tc>
          <w:tcPr>
            <w:tcW w:w="10764" w:type="dxa"/>
            <w:gridSpan w:val="6"/>
          </w:tcPr>
          <w:p w14:paraId="09714FF6" w14:textId="77777777" w:rsidR="001378D7" w:rsidRPr="004B13CC" w:rsidRDefault="001378D7" w:rsidP="004B13CC">
            <w:pPr>
              <w:spacing w:after="0"/>
              <w:rPr>
                <w:rFonts w:ascii="Times New Roman" w:hAnsi="Times New Roman" w:cs="Times New Roman"/>
                <w:b/>
                <w:bCs/>
                <w:sz w:val="18"/>
                <w:szCs w:val="18"/>
              </w:rPr>
            </w:pPr>
            <w:r w:rsidRPr="004B13CC">
              <w:rPr>
                <w:rFonts w:ascii="Times New Roman" w:hAnsi="Times New Roman" w:cs="Times New Roman"/>
                <w:b/>
                <w:bCs/>
                <w:sz w:val="18"/>
                <w:szCs w:val="18"/>
              </w:rPr>
              <w:t>Go</w:t>
            </w:r>
            <w:r w:rsidRPr="004B13CC">
              <w:rPr>
                <w:rFonts w:ascii="Times New Roman" w:hAnsi="Times New Roman" w:cs="Times New Roman"/>
                <w:b/>
                <w:bCs/>
                <w:spacing w:val="-1"/>
                <w:sz w:val="18"/>
                <w:szCs w:val="18"/>
              </w:rPr>
              <w:t>al</w:t>
            </w:r>
            <w:r w:rsidRPr="004B13CC">
              <w:rPr>
                <w:rFonts w:ascii="Times New Roman" w:hAnsi="Times New Roman" w:cs="Times New Roman"/>
                <w:b/>
                <w:bCs/>
                <w:sz w:val="18"/>
                <w:szCs w:val="18"/>
              </w:rPr>
              <w:t>:</w:t>
            </w:r>
            <w:r w:rsidRPr="004B13CC">
              <w:rPr>
                <w:rFonts w:ascii="Times New Roman" w:hAnsi="Times New Roman" w:cs="Times New Roman"/>
                <w:spacing w:val="1"/>
                <w:sz w:val="18"/>
                <w:szCs w:val="18"/>
              </w:rPr>
              <w:t xml:space="preserve"> </w:t>
            </w:r>
            <w:r w:rsidRPr="004B13CC">
              <w:rPr>
                <w:rFonts w:ascii="Times New Roman" w:hAnsi="Times New Roman" w:cs="Times New Roman"/>
                <w:sz w:val="18"/>
                <w:szCs w:val="18"/>
              </w:rPr>
              <w:t xml:space="preserve"> </w:t>
            </w:r>
            <w:r w:rsidRPr="004B13CC">
              <w:rPr>
                <w:rFonts w:ascii="Times New Roman" w:hAnsi="Times New Roman" w:cs="Times New Roman"/>
                <w:spacing w:val="1"/>
                <w:sz w:val="18"/>
                <w:szCs w:val="18"/>
              </w:rPr>
              <w:t>To attain optimal nutritional status for all Enugu State residents, with particular emphasis on the most vulnerable groups such as children, adolescence, women, elderly and groups with special nutritional needs.</w:t>
            </w:r>
          </w:p>
        </w:tc>
        <w:tc>
          <w:tcPr>
            <w:tcW w:w="1350" w:type="dxa"/>
          </w:tcPr>
          <w:p w14:paraId="5B154C4F" w14:textId="77777777" w:rsidR="001378D7" w:rsidRPr="004B13CC" w:rsidRDefault="001378D7" w:rsidP="004B13CC">
            <w:pPr>
              <w:spacing w:after="0"/>
              <w:rPr>
                <w:rFonts w:ascii="Times New Roman" w:hAnsi="Times New Roman" w:cs="Times New Roman"/>
                <w:b/>
                <w:bCs/>
                <w:sz w:val="18"/>
                <w:szCs w:val="18"/>
              </w:rPr>
            </w:pPr>
          </w:p>
        </w:tc>
      </w:tr>
      <w:tr w:rsidR="001378D7" w:rsidRPr="004B13CC" w14:paraId="37D1EC67" w14:textId="77777777" w:rsidTr="00A96924">
        <w:trPr>
          <w:trHeight w:val="467"/>
        </w:trPr>
        <w:tc>
          <w:tcPr>
            <w:tcW w:w="2124" w:type="dxa"/>
            <w:gridSpan w:val="2"/>
          </w:tcPr>
          <w:p w14:paraId="0FDA071E" w14:textId="77777777" w:rsidR="001378D7" w:rsidRPr="004B13CC" w:rsidRDefault="001378D7" w:rsidP="004B13CC">
            <w:pPr>
              <w:spacing w:after="0"/>
              <w:rPr>
                <w:rFonts w:ascii="Times New Roman" w:hAnsi="Times New Roman" w:cs="Times New Roman"/>
                <w:b/>
                <w:bCs/>
                <w:spacing w:val="-1"/>
                <w:sz w:val="18"/>
                <w:szCs w:val="18"/>
              </w:rPr>
            </w:pPr>
          </w:p>
        </w:tc>
        <w:tc>
          <w:tcPr>
            <w:tcW w:w="10764" w:type="dxa"/>
            <w:gridSpan w:val="6"/>
          </w:tcPr>
          <w:p w14:paraId="3A4FB5BB" w14:textId="77777777" w:rsidR="001378D7" w:rsidRPr="004B13CC" w:rsidRDefault="001378D7" w:rsidP="004B13CC">
            <w:pPr>
              <w:spacing w:after="0"/>
              <w:rPr>
                <w:rFonts w:ascii="Times New Roman" w:hAnsi="Times New Roman" w:cs="Times New Roman"/>
                <w:b/>
                <w:bCs/>
                <w:sz w:val="18"/>
                <w:szCs w:val="18"/>
              </w:rPr>
            </w:pPr>
            <w:r w:rsidRPr="004B13CC">
              <w:rPr>
                <w:rFonts w:ascii="Times New Roman" w:hAnsi="Times New Roman" w:cs="Times New Roman"/>
                <w:b/>
                <w:bCs/>
                <w:spacing w:val="-1"/>
                <w:sz w:val="18"/>
                <w:szCs w:val="18"/>
              </w:rPr>
              <w:t>Res</w:t>
            </w:r>
            <w:r w:rsidRPr="004B13CC">
              <w:rPr>
                <w:rFonts w:ascii="Times New Roman" w:hAnsi="Times New Roman" w:cs="Times New Roman"/>
                <w:b/>
                <w:bCs/>
                <w:sz w:val="18"/>
                <w:szCs w:val="18"/>
              </w:rPr>
              <w:t>u</w:t>
            </w:r>
            <w:r w:rsidRPr="004B13CC">
              <w:rPr>
                <w:rFonts w:ascii="Times New Roman" w:hAnsi="Times New Roman" w:cs="Times New Roman"/>
                <w:b/>
                <w:bCs/>
                <w:spacing w:val="1"/>
                <w:sz w:val="18"/>
                <w:szCs w:val="18"/>
              </w:rPr>
              <w:t>l</w:t>
            </w:r>
            <w:r w:rsidRPr="004B13CC">
              <w:rPr>
                <w:rFonts w:ascii="Times New Roman" w:hAnsi="Times New Roman" w:cs="Times New Roman"/>
                <w:b/>
                <w:bCs/>
                <w:sz w:val="18"/>
                <w:szCs w:val="18"/>
              </w:rPr>
              <w:t>t</w:t>
            </w:r>
            <w:r w:rsidRPr="004B13CC">
              <w:rPr>
                <w:rFonts w:ascii="Times New Roman" w:hAnsi="Times New Roman" w:cs="Times New Roman"/>
                <w:b/>
                <w:bCs/>
                <w:spacing w:val="-8"/>
                <w:sz w:val="18"/>
                <w:szCs w:val="18"/>
              </w:rPr>
              <w:t>A</w:t>
            </w:r>
            <w:r w:rsidRPr="004B13CC">
              <w:rPr>
                <w:rFonts w:ascii="Times New Roman" w:hAnsi="Times New Roman" w:cs="Times New Roman"/>
                <w:b/>
                <w:bCs/>
                <w:sz w:val="18"/>
                <w:szCs w:val="18"/>
              </w:rPr>
              <w:t>r</w:t>
            </w:r>
            <w:r w:rsidRPr="004B13CC">
              <w:rPr>
                <w:rFonts w:ascii="Times New Roman" w:hAnsi="Times New Roman" w:cs="Times New Roman"/>
                <w:b/>
                <w:bCs/>
                <w:spacing w:val="1"/>
                <w:sz w:val="18"/>
                <w:szCs w:val="18"/>
              </w:rPr>
              <w:t>e</w:t>
            </w:r>
            <w:r w:rsidRPr="004B13CC">
              <w:rPr>
                <w:rFonts w:ascii="Times New Roman" w:hAnsi="Times New Roman" w:cs="Times New Roman"/>
                <w:b/>
                <w:bCs/>
                <w:sz w:val="18"/>
                <w:szCs w:val="18"/>
              </w:rPr>
              <w:t>a</w:t>
            </w:r>
            <w:r w:rsidRPr="004B13CC">
              <w:rPr>
                <w:rFonts w:ascii="Times New Roman" w:hAnsi="Times New Roman" w:cs="Times New Roman"/>
                <w:b/>
                <w:bCs/>
                <w:spacing w:val="-1"/>
                <w:sz w:val="18"/>
                <w:szCs w:val="18"/>
              </w:rPr>
              <w:t>1</w:t>
            </w:r>
            <w:r w:rsidRPr="004B13CC">
              <w:rPr>
                <w:rFonts w:ascii="Times New Roman" w:hAnsi="Times New Roman" w:cs="Times New Roman"/>
                <w:b/>
                <w:bCs/>
                <w:spacing w:val="3"/>
                <w:sz w:val="18"/>
                <w:szCs w:val="18"/>
              </w:rPr>
              <w:t xml:space="preserve">: </w:t>
            </w:r>
            <w:r w:rsidRPr="004B13CC">
              <w:rPr>
                <w:rFonts w:ascii="Times New Roman" w:hAnsi="Times New Roman" w:cs="Times New Roman"/>
                <w:sz w:val="18"/>
                <w:szCs w:val="18"/>
              </w:rPr>
              <w:t>Fo</w:t>
            </w:r>
            <w:r w:rsidRPr="004B13CC">
              <w:rPr>
                <w:rFonts w:ascii="Times New Roman" w:hAnsi="Times New Roman" w:cs="Times New Roman"/>
                <w:spacing w:val="-1"/>
                <w:sz w:val="18"/>
                <w:szCs w:val="18"/>
              </w:rPr>
              <w:t>o</w:t>
            </w:r>
            <w:r w:rsidRPr="004B13CC">
              <w:rPr>
                <w:rFonts w:ascii="Times New Roman" w:hAnsi="Times New Roman" w:cs="Times New Roman"/>
                <w:sz w:val="18"/>
                <w:szCs w:val="18"/>
              </w:rPr>
              <w:t xml:space="preserve">d </w:t>
            </w:r>
            <w:r w:rsidRPr="004B13CC">
              <w:rPr>
                <w:rFonts w:ascii="Times New Roman" w:hAnsi="Times New Roman" w:cs="Times New Roman"/>
                <w:spacing w:val="-1"/>
                <w:sz w:val="18"/>
                <w:szCs w:val="18"/>
              </w:rPr>
              <w:t>an</w:t>
            </w:r>
            <w:r w:rsidRPr="004B13CC">
              <w:rPr>
                <w:rFonts w:ascii="Times New Roman" w:hAnsi="Times New Roman" w:cs="Times New Roman"/>
                <w:sz w:val="18"/>
                <w:szCs w:val="18"/>
              </w:rPr>
              <w:t xml:space="preserve">d </w:t>
            </w:r>
            <w:r w:rsidRPr="004B13CC">
              <w:rPr>
                <w:rFonts w:ascii="Times New Roman" w:hAnsi="Times New Roman" w:cs="Times New Roman"/>
                <w:spacing w:val="-1"/>
                <w:sz w:val="18"/>
                <w:szCs w:val="18"/>
              </w:rPr>
              <w:t>N</w:t>
            </w:r>
            <w:r w:rsidRPr="004B13CC">
              <w:rPr>
                <w:rFonts w:ascii="Times New Roman" w:hAnsi="Times New Roman" w:cs="Times New Roman"/>
                <w:spacing w:val="-3"/>
                <w:sz w:val="18"/>
                <w:szCs w:val="18"/>
              </w:rPr>
              <w:t>u</w:t>
            </w:r>
            <w:r w:rsidRPr="004B13CC">
              <w:rPr>
                <w:rFonts w:ascii="Times New Roman" w:hAnsi="Times New Roman" w:cs="Times New Roman"/>
                <w:spacing w:val="1"/>
                <w:sz w:val="18"/>
                <w:szCs w:val="18"/>
              </w:rPr>
              <w:t>t</w:t>
            </w:r>
            <w:r w:rsidRPr="004B13CC">
              <w:rPr>
                <w:rFonts w:ascii="Times New Roman" w:hAnsi="Times New Roman" w:cs="Times New Roman"/>
                <w:spacing w:val="-1"/>
                <w:sz w:val="18"/>
                <w:szCs w:val="18"/>
              </w:rPr>
              <w:t>r</w:t>
            </w:r>
            <w:r w:rsidRPr="004B13CC">
              <w:rPr>
                <w:rFonts w:ascii="Times New Roman" w:hAnsi="Times New Roman" w:cs="Times New Roman"/>
                <w:sz w:val="18"/>
                <w:szCs w:val="18"/>
              </w:rPr>
              <w:t>i</w:t>
            </w:r>
            <w:r w:rsidRPr="004B13CC">
              <w:rPr>
                <w:rFonts w:ascii="Times New Roman" w:hAnsi="Times New Roman" w:cs="Times New Roman"/>
                <w:spacing w:val="1"/>
                <w:sz w:val="18"/>
                <w:szCs w:val="18"/>
              </w:rPr>
              <w:t>t</w:t>
            </w:r>
            <w:r w:rsidRPr="004B13CC">
              <w:rPr>
                <w:rFonts w:ascii="Times New Roman" w:hAnsi="Times New Roman" w:cs="Times New Roman"/>
                <w:sz w:val="18"/>
                <w:szCs w:val="18"/>
              </w:rPr>
              <w:t xml:space="preserve">ion </w:t>
            </w:r>
            <w:r w:rsidRPr="004B13CC">
              <w:rPr>
                <w:rFonts w:ascii="Times New Roman" w:hAnsi="Times New Roman" w:cs="Times New Roman"/>
                <w:spacing w:val="1"/>
                <w:sz w:val="18"/>
                <w:szCs w:val="18"/>
              </w:rPr>
              <w:t>S</w:t>
            </w:r>
            <w:r w:rsidRPr="004B13CC">
              <w:rPr>
                <w:rFonts w:ascii="Times New Roman" w:hAnsi="Times New Roman" w:cs="Times New Roman"/>
                <w:spacing w:val="-1"/>
                <w:sz w:val="18"/>
                <w:szCs w:val="18"/>
              </w:rPr>
              <w:t>e</w:t>
            </w:r>
            <w:r w:rsidRPr="004B13CC">
              <w:rPr>
                <w:rFonts w:ascii="Times New Roman" w:hAnsi="Times New Roman" w:cs="Times New Roman"/>
                <w:spacing w:val="1"/>
                <w:sz w:val="18"/>
                <w:szCs w:val="18"/>
              </w:rPr>
              <w:t>c</w:t>
            </w:r>
            <w:r w:rsidRPr="004B13CC">
              <w:rPr>
                <w:rFonts w:ascii="Times New Roman" w:hAnsi="Times New Roman" w:cs="Times New Roman"/>
                <w:spacing w:val="-1"/>
                <w:sz w:val="18"/>
                <w:szCs w:val="18"/>
              </w:rPr>
              <w:t>ur</w:t>
            </w:r>
            <w:r w:rsidRPr="004B13CC">
              <w:rPr>
                <w:rFonts w:ascii="Times New Roman" w:hAnsi="Times New Roman" w:cs="Times New Roman"/>
                <w:sz w:val="18"/>
                <w:szCs w:val="18"/>
              </w:rPr>
              <w:t>i</w:t>
            </w:r>
            <w:r w:rsidRPr="004B13CC">
              <w:rPr>
                <w:rFonts w:ascii="Times New Roman" w:hAnsi="Times New Roman" w:cs="Times New Roman"/>
                <w:spacing w:val="1"/>
                <w:sz w:val="18"/>
                <w:szCs w:val="18"/>
              </w:rPr>
              <w:t>t</w:t>
            </w:r>
            <w:r w:rsidRPr="004B13CC">
              <w:rPr>
                <w:rFonts w:ascii="Times New Roman" w:hAnsi="Times New Roman" w:cs="Times New Roman"/>
                <w:sz w:val="18"/>
                <w:szCs w:val="18"/>
              </w:rPr>
              <w:t>y</w:t>
            </w:r>
          </w:p>
        </w:tc>
        <w:tc>
          <w:tcPr>
            <w:tcW w:w="1350" w:type="dxa"/>
          </w:tcPr>
          <w:p w14:paraId="1EFBAABE" w14:textId="77777777" w:rsidR="001378D7" w:rsidRPr="004B13CC" w:rsidRDefault="001378D7" w:rsidP="004B13CC">
            <w:pPr>
              <w:spacing w:after="0"/>
              <w:rPr>
                <w:rFonts w:ascii="Times New Roman" w:hAnsi="Times New Roman" w:cs="Times New Roman"/>
                <w:b/>
                <w:bCs/>
                <w:sz w:val="18"/>
                <w:szCs w:val="18"/>
              </w:rPr>
            </w:pPr>
          </w:p>
        </w:tc>
      </w:tr>
      <w:tr w:rsidR="001378D7" w:rsidRPr="004B13CC" w14:paraId="0015F6DF" w14:textId="77777777" w:rsidTr="00A96924">
        <w:trPr>
          <w:trHeight w:val="467"/>
        </w:trPr>
        <w:tc>
          <w:tcPr>
            <w:tcW w:w="2124" w:type="dxa"/>
            <w:gridSpan w:val="2"/>
          </w:tcPr>
          <w:p w14:paraId="0B66F9CC" w14:textId="77777777" w:rsidR="001378D7" w:rsidRPr="004B13CC" w:rsidRDefault="001378D7" w:rsidP="004B13CC">
            <w:pPr>
              <w:spacing w:after="0"/>
              <w:rPr>
                <w:rFonts w:ascii="Times New Roman" w:hAnsi="Times New Roman" w:cs="Times New Roman"/>
                <w:b/>
                <w:bCs/>
                <w:sz w:val="18"/>
                <w:szCs w:val="18"/>
              </w:rPr>
            </w:pPr>
          </w:p>
        </w:tc>
        <w:tc>
          <w:tcPr>
            <w:tcW w:w="10764" w:type="dxa"/>
            <w:gridSpan w:val="6"/>
          </w:tcPr>
          <w:p w14:paraId="0889BA70" w14:textId="77777777" w:rsidR="001378D7" w:rsidRPr="004B13CC" w:rsidRDefault="001378D7" w:rsidP="004B13CC">
            <w:pPr>
              <w:spacing w:after="0"/>
              <w:rPr>
                <w:rFonts w:ascii="Times New Roman" w:hAnsi="Times New Roman" w:cs="Times New Roman"/>
                <w:b/>
                <w:bCs/>
                <w:spacing w:val="-1"/>
                <w:sz w:val="18"/>
                <w:szCs w:val="18"/>
              </w:rPr>
            </w:pPr>
            <w:r w:rsidRPr="004B13CC">
              <w:rPr>
                <w:rFonts w:ascii="Times New Roman" w:hAnsi="Times New Roman" w:cs="Times New Roman"/>
                <w:b/>
                <w:bCs/>
                <w:sz w:val="18"/>
                <w:szCs w:val="18"/>
              </w:rPr>
              <w:t>Ob</w:t>
            </w:r>
            <w:r w:rsidRPr="004B13CC">
              <w:rPr>
                <w:rFonts w:ascii="Times New Roman" w:hAnsi="Times New Roman" w:cs="Times New Roman"/>
                <w:b/>
                <w:bCs/>
                <w:spacing w:val="-2"/>
                <w:sz w:val="18"/>
                <w:szCs w:val="18"/>
              </w:rPr>
              <w:t>j</w:t>
            </w:r>
            <w:r w:rsidRPr="004B13CC">
              <w:rPr>
                <w:rFonts w:ascii="Times New Roman" w:hAnsi="Times New Roman" w:cs="Times New Roman"/>
                <w:b/>
                <w:bCs/>
                <w:spacing w:val="-1"/>
                <w:sz w:val="18"/>
                <w:szCs w:val="18"/>
              </w:rPr>
              <w:t>ect</w:t>
            </w:r>
            <w:r w:rsidRPr="004B13CC">
              <w:rPr>
                <w:rFonts w:ascii="Times New Roman" w:hAnsi="Times New Roman" w:cs="Times New Roman"/>
                <w:b/>
                <w:bCs/>
                <w:spacing w:val="1"/>
                <w:sz w:val="18"/>
                <w:szCs w:val="18"/>
              </w:rPr>
              <w:t>i</w:t>
            </w:r>
            <w:r w:rsidRPr="004B13CC">
              <w:rPr>
                <w:rFonts w:ascii="Times New Roman" w:hAnsi="Times New Roman" w:cs="Times New Roman"/>
                <w:b/>
                <w:bCs/>
                <w:spacing w:val="-1"/>
                <w:sz w:val="18"/>
                <w:szCs w:val="18"/>
              </w:rPr>
              <w:t>ve</w:t>
            </w:r>
            <w:r w:rsidRPr="004B13CC">
              <w:rPr>
                <w:rFonts w:ascii="Times New Roman" w:hAnsi="Times New Roman" w:cs="Times New Roman"/>
                <w:b/>
                <w:bCs/>
                <w:sz w:val="18"/>
                <w:szCs w:val="18"/>
              </w:rPr>
              <w:t>:</w:t>
            </w:r>
            <w:r w:rsidRPr="004B13CC">
              <w:rPr>
                <w:rFonts w:ascii="Times New Roman" w:hAnsi="Times New Roman" w:cs="Times New Roman"/>
                <w:sz w:val="18"/>
                <w:szCs w:val="18"/>
              </w:rPr>
              <w:t xml:space="preserve"> To </w:t>
            </w:r>
            <w:r w:rsidRPr="004B13CC">
              <w:rPr>
                <w:rFonts w:ascii="Times New Roman" w:hAnsi="Times New Roman" w:cs="Times New Roman"/>
                <w:spacing w:val="-2"/>
                <w:sz w:val="18"/>
                <w:szCs w:val="18"/>
              </w:rPr>
              <w:t>i</w:t>
            </w:r>
            <w:r w:rsidRPr="004B13CC">
              <w:rPr>
                <w:rFonts w:ascii="Times New Roman" w:hAnsi="Times New Roman" w:cs="Times New Roman"/>
                <w:spacing w:val="3"/>
                <w:sz w:val="18"/>
                <w:szCs w:val="18"/>
              </w:rPr>
              <w:t>m</w:t>
            </w:r>
            <w:r w:rsidRPr="004B13CC">
              <w:rPr>
                <w:rFonts w:ascii="Times New Roman" w:hAnsi="Times New Roman" w:cs="Times New Roman"/>
                <w:spacing w:val="-1"/>
                <w:sz w:val="18"/>
                <w:szCs w:val="18"/>
              </w:rPr>
              <w:t>prov</w:t>
            </w:r>
            <w:r w:rsidRPr="004B13CC">
              <w:rPr>
                <w:rFonts w:ascii="Times New Roman" w:hAnsi="Times New Roman" w:cs="Times New Roman"/>
                <w:sz w:val="18"/>
                <w:szCs w:val="18"/>
              </w:rPr>
              <w:t xml:space="preserve">e </w:t>
            </w:r>
            <w:r w:rsidRPr="004B13CC">
              <w:rPr>
                <w:rFonts w:ascii="Times New Roman" w:hAnsi="Times New Roman" w:cs="Times New Roman"/>
                <w:spacing w:val="1"/>
                <w:sz w:val="18"/>
                <w:szCs w:val="18"/>
              </w:rPr>
              <w:t>f</w:t>
            </w:r>
            <w:r w:rsidRPr="004B13CC">
              <w:rPr>
                <w:rFonts w:ascii="Times New Roman" w:hAnsi="Times New Roman" w:cs="Times New Roman"/>
                <w:spacing w:val="-1"/>
                <w:sz w:val="18"/>
                <w:szCs w:val="18"/>
              </w:rPr>
              <w:t>oo</w:t>
            </w:r>
            <w:r w:rsidRPr="004B13CC">
              <w:rPr>
                <w:rFonts w:ascii="Times New Roman" w:hAnsi="Times New Roman" w:cs="Times New Roman"/>
                <w:sz w:val="18"/>
                <w:szCs w:val="18"/>
              </w:rPr>
              <w:t>d</w:t>
            </w:r>
            <w:r w:rsidRPr="004B13CC">
              <w:rPr>
                <w:rFonts w:ascii="Times New Roman" w:hAnsi="Times New Roman" w:cs="Times New Roman"/>
                <w:spacing w:val="1"/>
                <w:sz w:val="18"/>
                <w:szCs w:val="18"/>
              </w:rPr>
              <w:t xml:space="preserve"> S</w:t>
            </w:r>
            <w:r w:rsidRPr="004B13CC">
              <w:rPr>
                <w:rFonts w:ascii="Times New Roman" w:hAnsi="Times New Roman" w:cs="Times New Roman"/>
                <w:spacing w:val="-3"/>
                <w:sz w:val="18"/>
                <w:szCs w:val="18"/>
              </w:rPr>
              <w:t>e</w:t>
            </w:r>
            <w:r w:rsidRPr="004B13CC">
              <w:rPr>
                <w:rFonts w:ascii="Times New Roman" w:hAnsi="Times New Roman" w:cs="Times New Roman"/>
                <w:spacing w:val="1"/>
                <w:sz w:val="18"/>
                <w:szCs w:val="18"/>
              </w:rPr>
              <w:t>c</w:t>
            </w:r>
            <w:r w:rsidRPr="004B13CC">
              <w:rPr>
                <w:rFonts w:ascii="Times New Roman" w:hAnsi="Times New Roman" w:cs="Times New Roman"/>
                <w:spacing w:val="-1"/>
                <w:sz w:val="18"/>
                <w:szCs w:val="18"/>
              </w:rPr>
              <w:t>u</w:t>
            </w:r>
            <w:r w:rsidRPr="004B13CC">
              <w:rPr>
                <w:rFonts w:ascii="Times New Roman" w:hAnsi="Times New Roman" w:cs="Times New Roman"/>
                <w:spacing w:val="-3"/>
                <w:sz w:val="18"/>
                <w:szCs w:val="18"/>
              </w:rPr>
              <w:t>r</w:t>
            </w:r>
            <w:r w:rsidRPr="004B13CC">
              <w:rPr>
                <w:rFonts w:ascii="Times New Roman" w:hAnsi="Times New Roman" w:cs="Times New Roman"/>
                <w:sz w:val="18"/>
                <w:szCs w:val="18"/>
              </w:rPr>
              <w:t>i</w:t>
            </w:r>
            <w:r w:rsidRPr="004B13CC">
              <w:rPr>
                <w:rFonts w:ascii="Times New Roman" w:hAnsi="Times New Roman" w:cs="Times New Roman"/>
                <w:spacing w:val="1"/>
                <w:sz w:val="18"/>
                <w:szCs w:val="18"/>
              </w:rPr>
              <w:t>t</w:t>
            </w:r>
            <w:r w:rsidRPr="004B13CC">
              <w:rPr>
                <w:rFonts w:ascii="Times New Roman" w:hAnsi="Times New Roman" w:cs="Times New Roman"/>
                <w:sz w:val="18"/>
                <w:szCs w:val="18"/>
              </w:rPr>
              <w:t xml:space="preserve">y </w:t>
            </w:r>
            <w:r w:rsidRPr="004B13CC">
              <w:rPr>
                <w:rFonts w:ascii="Times New Roman" w:hAnsi="Times New Roman" w:cs="Times New Roman"/>
                <w:spacing w:val="-1"/>
                <w:sz w:val="18"/>
                <w:szCs w:val="18"/>
              </w:rPr>
              <w:t>a</w:t>
            </w:r>
            <w:r w:rsidRPr="004B13CC">
              <w:rPr>
                <w:rFonts w:ascii="Times New Roman" w:hAnsi="Times New Roman" w:cs="Times New Roman"/>
                <w:sz w:val="18"/>
                <w:szCs w:val="18"/>
              </w:rPr>
              <w:t xml:space="preserve">t </w:t>
            </w:r>
            <w:r w:rsidRPr="004B13CC">
              <w:rPr>
                <w:rFonts w:ascii="Times New Roman" w:hAnsi="Times New Roman" w:cs="Times New Roman"/>
                <w:spacing w:val="1"/>
                <w:sz w:val="18"/>
                <w:szCs w:val="18"/>
              </w:rPr>
              <w:t>t</w:t>
            </w:r>
            <w:r w:rsidRPr="004B13CC">
              <w:rPr>
                <w:rFonts w:ascii="Times New Roman" w:hAnsi="Times New Roman" w:cs="Times New Roman"/>
                <w:spacing w:val="-1"/>
                <w:sz w:val="18"/>
                <w:szCs w:val="18"/>
              </w:rPr>
              <w:t>h</w:t>
            </w:r>
            <w:r w:rsidRPr="004B13CC">
              <w:rPr>
                <w:rFonts w:ascii="Times New Roman" w:hAnsi="Times New Roman" w:cs="Times New Roman"/>
                <w:sz w:val="18"/>
                <w:szCs w:val="18"/>
              </w:rPr>
              <w:t xml:space="preserve">e </w:t>
            </w:r>
            <w:r w:rsidRPr="004B13CC">
              <w:rPr>
                <w:rFonts w:ascii="Times New Roman" w:hAnsi="Times New Roman" w:cs="Times New Roman"/>
                <w:spacing w:val="-1"/>
                <w:sz w:val="18"/>
                <w:szCs w:val="18"/>
              </w:rPr>
              <w:t>N</w:t>
            </w:r>
            <w:r w:rsidRPr="004B13CC">
              <w:rPr>
                <w:rFonts w:ascii="Times New Roman" w:hAnsi="Times New Roman" w:cs="Times New Roman"/>
                <w:spacing w:val="-3"/>
                <w:sz w:val="18"/>
                <w:szCs w:val="18"/>
              </w:rPr>
              <w:t>a</w:t>
            </w:r>
            <w:r w:rsidRPr="004B13CC">
              <w:rPr>
                <w:rFonts w:ascii="Times New Roman" w:hAnsi="Times New Roman" w:cs="Times New Roman"/>
                <w:spacing w:val="1"/>
                <w:sz w:val="18"/>
                <w:szCs w:val="18"/>
              </w:rPr>
              <w:t>t</w:t>
            </w:r>
            <w:r w:rsidRPr="004B13CC">
              <w:rPr>
                <w:rFonts w:ascii="Times New Roman" w:hAnsi="Times New Roman" w:cs="Times New Roman"/>
                <w:sz w:val="18"/>
                <w:szCs w:val="18"/>
              </w:rPr>
              <w:t>io</w:t>
            </w:r>
            <w:r w:rsidRPr="004B13CC">
              <w:rPr>
                <w:rFonts w:ascii="Times New Roman" w:hAnsi="Times New Roman" w:cs="Times New Roman"/>
                <w:spacing w:val="-1"/>
                <w:sz w:val="18"/>
                <w:szCs w:val="18"/>
              </w:rPr>
              <w:t>na</w:t>
            </w:r>
            <w:r w:rsidRPr="004B13CC">
              <w:rPr>
                <w:rFonts w:ascii="Times New Roman" w:hAnsi="Times New Roman" w:cs="Times New Roman"/>
                <w:sz w:val="18"/>
                <w:szCs w:val="18"/>
              </w:rPr>
              <w:t xml:space="preserve">l, </w:t>
            </w:r>
            <w:r w:rsidRPr="004B13CC">
              <w:rPr>
                <w:rFonts w:ascii="Times New Roman" w:hAnsi="Times New Roman" w:cs="Times New Roman"/>
                <w:spacing w:val="-1"/>
                <w:sz w:val="18"/>
                <w:szCs w:val="18"/>
              </w:rPr>
              <w:t>C</w:t>
            </w:r>
            <w:r w:rsidRPr="004B13CC">
              <w:rPr>
                <w:rFonts w:ascii="Times New Roman" w:hAnsi="Times New Roman" w:cs="Times New Roman"/>
                <w:spacing w:val="-3"/>
                <w:sz w:val="18"/>
                <w:szCs w:val="18"/>
              </w:rPr>
              <w:t>o</w:t>
            </w:r>
            <w:r w:rsidRPr="004B13CC">
              <w:rPr>
                <w:rFonts w:ascii="Times New Roman" w:hAnsi="Times New Roman" w:cs="Times New Roman"/>
                <w:sz w:val="18"/>
                <w:szCs w:val="18"/>
              </w:rPr>
              <w:t>m</w:t>
            </w:r>
            <w:r w:rsidRPr="004B13CC">
              <w:rPr>
                <w:rFonts w:ascii="Times New Roman" w:hAnsi="Times New Roman" w:cs="Times New Roman"/>
                <w:spacing w:val="3"/>
                <w:sz w:val="18"/>
                <w:szCs w:val="18"/>
              </w:rPr>
              <w:t>m</w:t>
            </w:r>
            <w:r w:rsidRPr="004B13CC">
              <w:rPr>
                <w:rFonts w:ascii="Times New Roman" w:hAnsi="Times New Roman" w:cs="Times New Roman"/>
                <w:spacing w:val="-1"/>
                <w:sz w:val="18"/>
                <w:szCs w:val="18"/>
              </w:rPr>
              <w:t>u</w:t>
            </w:r>
            <w:r w:rsidRPr="004B13CC">
              <w:rPr>
                <w:rFonts w:ascii="Times New Roman" w:hAnsi="Times New Roman" w:cs="Times New Roman"/>
                <w:spacing w:val="-3"/>
                <w:sz w:val="18"/>
                <w:szCs w:val="18"/>
              </w:rPr>
              <w:t>n</w:t>
            </w:r>
            <w:r w:rsidRPr="004B13CC">
              <w:rPr>
                <w:rFonts w:ascii="Times New Roman" w:hAnsi="Times New Roman" w:cs="Times New Roman"/>
                <w:sz w:val="18"/>
                <w:szCs w:val="18"/>
              </w:rPr>
              <w:t>i</w:t>
            </w:r>
            <w:r w:rsidRPr="004B13CC">
              <w:rPr>
                <w:rFonts w:ascii="Times New Roman" w:hAnsi="Times New Roman" w:cs="Times New Roman"/>
                <w:spacing w:val="1"/>
                <w:sz w:val="18"/>
                <w:szCs w:val="18"/>
              </w:rPr>
              <w:t>t</w:t>
            </w:r>
            <w:r w:rsidRPr="004B13CC">
              <w:rPr>
                <w:rFonts w:ascii="Times New Roman" w:hAnsi="Times New Roman" w:cs="Times New Roman"/>
                <w:sz w:val="18"/>
                <w:szCs w:val="18"/>
              </w:rPr>
              <w:t xml:space="preserve">y </w:t>
            </w:r>
            <w:r w:rsidRPr="004B13CC">
              <w:rPr>
                <w:rFonts w:ascii="Times New Roman" w:hAnsi="Times New Roman" w:cs="Times New Roman"/>
                <w:spacing w:val="-1"/>
                <w:sz w:val="18"/>
                <w:szCs w:val="18"/>
              </w:rPr>
              <w:t>an</w:t>
            </w:r>
            <w:r w:rsidRPr="004B13CC">
              <w:rPr>
                <w:rFonts w:ascii="Times New Roman" w:hAnsi="Times New Roman" w:cs="Times New Roman"/>
                <w:sz w:val="18"/>
                <w:szCs w:val="18"/>
              </w:rPr>
              <w:t xml:space="preserve">d </w:t>
            </w:r>
            <w:r w:rsidRPr="004B13CC">
              <w:rPr>
                <w:rFonts w:ascii="Times New Roman" w:hAnsi="Times New Roman" w:cs="Times New Roman"/>
                <w:spacing w:val="-1"/>
                <w:sz w:val="18"/>
                <w:szCs w:val="18"/>
              </w:rPr>
              <w:t>Hou</w:t>
            </w:r>
            <w:r w:rsidRPr="004B13CC">
              <w:rPr>
                <w:rFonts w:ascii="Times New Roman" w:hAnsi="Times New Roman" w:cs="Times New Roman"/>
                <w:spacing w:val="1"/>
                <w:sz w:val="18"/>
                <w:szCs w:val="18"/>
              </w:rPr>
              <w:t>s</w:t>
            </w:r>
            <w:r w:rsidRPr="004B13CC">
              <w:rPr>
                <w:rFonts w:ascii="Times New Roman" w:hAnsi="Times New Roman" w:cs="Times New Roman"/>
                <w:sz w:val="18"/>
                <w:szCs w:val="18"/>
              </w:rPr>
              <w:t>e</w:t>
            </w:r>
            <w:r w:rsidRPr="004B13CC">
              <w:rPr>
                <w:rFonts w:ascii="Times New Roman" w:hAnsi="Times New Roman" w:cs="Times New Roman"/>
                <w:spacing w:val="-1"/>
                <w:sz w:val="18"/>
                <w:szCs w:val="18"/>
              </w:rPr>
              <w:t>ho</w:t>
            </w:r>
            <w:r w:rsidRPr="004B13CC">
              <w:rPr>
                <w:rFonts w:ascii="Times New Roman" w:hAnsi="Times New Roman" w:cs="Times New Roman"/>
                <w:sz w:val="18"/>
                <w:szCs w:val="18"/>
              </w:rPr>
              <w:t xml:space="preserve">ld </w:t>
            </w:r>
            <w:r w:rsidRPr="004B13CC">
              <w:rPr>
                <w:rFonts w:ascii="Times New Roman" w:hAnsi="Times New Roman" w:cs="Times New Roman"/>
                <w:spacing w:val="-1"/>
                <w:sz w:val="18"/>
                <w:szCs w:val="18"/>
              </w:rPr>
              <w:t>Leve</w:t>
            </w:r>
            <w:r w:rsidRPr="004B13CC">
              <w:rPr>
                <w:rFonts w:ascii="Times New Roman" w:hAnsi="Times New Roman" w:cs="Times New Roman"/>
                <w:sz w:val="18"/>
                <w:szCs w:val="18"/>
              </w:rPr>
              <w:t>l</w:t>
            </w:r>
            <w:r w:rsidRPr="004B13CC">
              <w:rPr>
                <w:rFonts w:ascii="Times New Roman" w:hAnsi="Times New Roman" w:cs="Times New Roman"/>
                <w:spacing w:val="1"/>
                <w:sz w:val="18"/>
                <w:szCs w:val="18"/>
              </w:rPr>
              <w:t>s</w:t>
            </w:r>
            <w:r w:rsidRPr="004B13CC">
              <w:rPr>
                <w:rFonts w:ascii="Times New Roman" w:hAnsi="Times New Roman" w:cs="Times New Roman"/>
                <w:sz w:val="18"/>
                <w:szCs w:val="18"/>
              </w:rPr>
              <w:t>.</w:t>
            </w:r>
          </w:p>
        </w:tc>
        <w:tc>
          <w:tcPr>
            <w:tcW w:w="1350" w:type="dxa"/>
          </w:tcPr>
          <w:p w14:paraId="26C21E6D" w14:textId="77777777" w:rsidR="001378D7" w:rsidRPr="004B13CC" w:rsidRDefault="001378D7" w:rsidP="004B13CC">
            <w:pPr>
              <w:spacing w:after="0"/>
              <w:rPr>
                <w:rFonts w:ascii="Times New Roman" w:hAnsi="Times New Roman" w:cs="Times New Roman"/>
                <w:b/>
                <w:bCs/>
                <w:sz w:val="18"/>
                <w:szCs w:val="18"/>
              </w:rPr>
            </w:pPr>
          </w:p>
        </w:tc>
      </w:tr>
      <w:tr w:rsidR="001378D7" w:rsidRPr="004B13CC" w14:paraId="410B61B2" w14:textId="77777777" w:rsidTr="00A96924">
        <w:trPr>
          <w:trHeight w:val="467"/>
        </w:trPr>
        <w:tc>
          <w:tcPr>
            <w:tcW w:w="2124" w:type="dxa"/>
            <w:gridSpan w:val="2"/>
          </w:tcPr>
          <w:p w14:paraId="65AC701F" w14:textId="77777777" w:rsidR="001378D7" w:rsidRPr="004B13CC" w:rsidRDefault="001378D7" w:rsidP="004B13CC">
            <w:pPr>
              <w:spacing w:after="0"/>
              <w:rPr>
                <w:rFonts w:ascii="Times New Roman" w:hAnsi="Times New Roman" w:cs="Times New Roman"/>
                <w:b/>
                <w:bCs/>
                <w:spacing w:val="-2"/>
                <w:sz w:val="18"/>
                <w:szCs w:val="18"/>
              </w:rPr>
            </w:pPr>
          </w:p>
        </w:tc>
        <w:tc>
          <w:tcPr>
            <w:tcW w:w="12114" w:type="dxa"/>
            <w:gridSpan w:val="7"/>
          </w:tcPr>
          <w:p w14:paraId="23564E6D" w14:textId="77777777" w:rsidR="001378D7" w:rsidRPr="004B13CC" w:rsidRDefault="001378D7" w:rsidP="004B13CC">
            <w:pPr>
              <w:spacing w:after="0"/>
              <w:rPr>
                <w:rFonts w:ascii="Times New Roman" w:hAnsi="Times New Roman" w:cs="Times New Roman"/>
                <w:b/>
                <w:bCs/>
                <w:sz w:val="18"/>
                <w:szCs w:val="18"/>
              </w:rPr>
            </w:pPr>
            <w:r w:rsidRPr="004B13CC">
              <w:rPr>
                <w:rFonts w:ascii="Times New Roman" w:hAnsi="Times New Roman" w:cs="Times New Roman"/>
                <w:b/>
                <w:bCs/>
                <w:spacing w:val="-2"/>
                <w:sz w:val="18"/>
                <w:szCs w:val="18"/>
              </w:rPr>
              <w:t>T</w:t>
            </w:r>
            <w:r w:rsidRPr="004B13CC">
              <w:rPr>
                <w:rFonts w:ascii="Times New Roman" w:hAnsi="Times New Roman" w:cs="Times New Roman"/>
                <w:b/>
                <w:bCs/>
                <w:spacing w:val="-1"/>
                <w:sz w:val="18"/>
                <w:szCs w:val="18"/>
              </w:rPr>
              <w:t>a</w:t>
            </w:r>
            <w:r w:rsidRPr="004B13CC">
              <w:rPr>
                <w:rFonts w:ascii="Times New Roman" w:hAnsi="Times New Roman" w:cs="Times New Roman"/>
                <w:b/>
                <w:bCs/>
                <w:sz w:val="18"/>
                <w:szCs w:val="18"/>
              </w:rPr>
              <w:t>rg</w:t>
            </w:r>
            <w:r w:rsidRPr="004B13CC">
              <w:rPr>
                <w:rFonts w:ascii="Times New Roman" w:hAnsi="Times New Roman" w:cs="Times New Roman"/>
                <w:b/>
                <w:bCs/>
                <w:spacing w:val="-1"/>
                <w:sz w:val="18"/>
                <w:szCs w:val="18"/>
              </w:rPr>
              <w:t>et</w:t>
            </w:r>
            <w:r w:rsidRPr="004B13CC">
              <w:rPr>
                <w:rFonts w:ascii="Times New Roman" w:hAnsi="Times New Roman" w:cs="Times New Roman"/>
                <w:b/>
                <w:bCs/>
                <w:sz w:val="18"/>
                <w:szCs w:val="18"/>
              </w:rPr>
              <w:t xml:space="preserve">: </w:t>
            </w:r>
            <w:r w:rsidRPr="004B13CC">
              <w:rPr>
                <w:rFonts w:ascii="Times New Roman" w:hAnsi="Times New Roman" w:cs="Times New Roman"/>
                <w:spacing w:val="-1"/>
                <w:sz w:val="18"/>
                <w:szCs w:val="18"/>
              </w:rPr>
              <w:t>Redu</w:t>
            </w:r>
            <w:r w:rsidRPr="004B13CC">
              <w:rPr>
                <w:rFonts w:ascii="Times New Roman" w:hAnsi="Times New Roman" w:cs="Times New Roman"/>
                <w:spacing w:val="1"/>
                <w:sz w:val="18"/>
                <w:szCs w:val="18"/>
              </w:rPr>
              <w:t>c</w:t>
            </w:r>
            <w:r w:rsidRPr="004B13CC">
              <w:rPr>
                <w:rFonts w:ascii="Times New Roman" w:hAnsi="Times New Roman" w:cs="Times New Roman"/>
                <w:sz w:val="18"/>
                <w:szCs w:val="18"/>
              </w:rPr>
              <w:t xml:space="preserve">e </w:t>
            </w:r>
            <w:r w:rsidRPr="004B13CC">
              <w:rPr>
                <w:rFonts w:ascii="Times New Roman" w:hAnsi="Times New Roman" w:cs="Times New Roman"/>
                <w:spacing w:val="1"/>
                <w:sz w:val="18"/>
                <w:szCs w:val="18"/>
              </w:rPr>
              <w:t>t</w:t>
            </w:r>
            <w:r w:rsidRPr="004B13CC">
              <w:rPr>
                <w:rFonts w:ascii="Times New Roman" w:hAnsi="Times New Roman" w:cs="Times New Roman"/>
                <w:spacing w:val="-1"/>
                <w:sz w:val="18"/>
                <w:szCs w:val="18"/>
              </w:rPr>
              <w:t>h</w:t>
            </w:r>
            <w:r w:rsidRPr="004B13CC">
              <w:rPr>
                <w:rFonts w:ascii="Times New Roman" w:hAnsi="Times New Roman" w:cs="Times New Roman"/>
                <w:sz w:val="18"/>
                <w:szCs w:val="18"/>
              </w:rPr>
              <w:t xml:space="preserve">e </w:t>
            </w:r>
            <w:r w:rsidRPr="004B13CC">
              <w:rPr>
                <w:rFonts w:ascii="Times New Roman" w:hAnsi="Times New Roman" w:cs="Times New Roman"/>
                <w:spacing w:val="-1"/>
                <w:sz w:val="18"/>
                <w:szCs w:val="18"/>
              </w:rPr>
              <w:t>propor</w:t>
            </w:r>
            <w:r w:rsidRPr="004B13CC">
              <w:rPr>
                <w:rFonts w:ascii="Times New Roman" w:hAnsi="Times New Roman" w:cs="Times New Roman"/>
                <w:spacing w:val="1"/>
                <w:sz w:val="18"/>
                <w:szCs w:val="18"/>
              </w:rPr>
              <w:t>t</w:t>
            </w:r>
            <w:r w:rsidRPr="004B13CC">
              <w:rPr>
                <w:rFonts w:ascii="Times New Roman" w:hAnsi="Times New Roman" w:cs="Times New Roman"/>
                <w:sz w:val="18"/>
                <w:szCs w:val="18"/>
              </w:rPr>
              <w:t xml:space="preserve">ion </w:t>
            </w:r>
            <w:r w:rsidRPr="004B13CC">
              <w:rPr>
                <w:rFonts w:ascii="Times New Roman" w:hAnsi="Times New Roman" w:cs="Times New Roman"/>
                <w:spacing w:val="-3"/>
                <w:sz w:val="18"/>
                <w:szCs w:val="18"/>
              </w:rPr>
              <w:t>o</w:t>
            </w:r>
            <w:r w:rsidRPr="004B13CC">
              <w:rPr>
                <w:rFonts w:ascii="Times New Roman" w:hAnsi="Times New Roman" w:cs="Times New Roman"/>
                <w:sz w:val="18"/>
                <w:szCs w:val="18"/>
              </w:rPr>
              <w:t xml:space="preserve">f </w:t>
            </w:r>
            <w:r w:rsidRPr="004B13CC">
              <w:rPr>
                <w:rFonts w:ascii="Times New Roman" w:hAnsi="Times New Roman" w:cs="Times New Roman"/>
                <w:spacing w:val="-1"/>
                <w:sz w:val="18"/>
                <w:szCs w:val="18"/>
              </w:rPr>
              <w:t>peop</w:t>
            </w:r>
            <w:r w:rsidRPr="004B13CC">
              <w:rPr>
                <w:rFonts w:ascii="Times New Roman" w:hAnsi="Times New Roman" w:cs="Times New Roman"/>
                <w:sz w:val="18"/>
                <w:szCs w:val="18"/>
              </w:rPr>
              <w:t xml:space="preserve">le </w:t>
            </w:r>
            <w:r w:rsidRPr="004B13CC">
              <w:rPr>
                <w:rFonts w:ascii="Times New Roman" w:hAnsi="Times New Roman" w:cs="Times New Roman"/>
                <w:spacing w:val="-3"/>
                <w:sz w:val="18"/>
                <w:szCs w:val="18"/>
              </w:rPr>
              <w:t>w</w:t>
            </w:r>
            <w:r w:rsidRPr="004B13CC">
              <w:rPr>
                <w:rFonts w:ascii="Times New Roman" w:hAnsi="Times New Roman" w:cs="Times New Roman"/>
                <w:spacing w:val="-1"/>
                <w:sz w:val="18"/>
                <w:szCs w:val="18"/>
              </w:rPr>
              <w:t>h</w:t>
            </w:r>
            <w:r w:rsidRPr="004B13CC">
              <w:rPr>
                <w:rFonts w:ascii="Times New Roman" w:hAnsi="Times New Roman" w:cs="Times New Roman"/>
                <w:sz w:val="18"/>
                <w:szCs w:val="18"/>
              </w:rPr>
              <w:t>o</w:t>
            </w:r>
            <w:r w:rsidRPr="004B13CC">
              <w:rPr>
                <w:rFonts w:ascii="Times New Roman" w:hAnsi="Times New Roman" w:cs="Times New Roman"/>
                <w:spacing w:val="1"/>
                <w:sz w:val="18"/>
                <w:szCs w:val="18"/>
              </w:rPr>
              <w:t xml:space="preserve"> s</w:t>
            </w:r>
            <w:r w:rsidRPr="004B13CC">
              <w:rPr>
                <w:rFonts w:ascii="Times New Roman" w:hAnsi="Times New Roman" w:cs="Times New Roman"/>
                <w:spacing w:val="-1"/>
                <w:sz w:val="18"/>
                <w:szCs w:val="18"/>
              </w:rPr>
              <w:t>u</w:t>
            </w:r>
            <w:r w:rsidRPr="004B13CC">
              <w:rPr>
                <w:rFonts w:ascii="Times New Roman" w:hAnsi="Times New Roman" w:cs="Times New Roman"/>
                <w:spacing w:val="1"/>
                <w:sz w:val="18"/>
                <w:szCs w:val="18"/>
              </w:rPr>
              <w:t>ff</w:t>
            </w:r>
            <w:r w:rsidRPr="004B13CC">
              <w:rPr>
                <w:rFonts w:ascii="Times New Roman" w:hAnsi="Times New Roman" w:cs="Times New Roman"/>
                <w:spacing w:val="-1"/>
                <w:sz w:val="18"/>
                <w:szCs w:val="18"/>
              </w:rPr>
              <w:t>e</w:t>
            </w:r>
            <w:r w:rsidRPr="004B13CC">
              <w:rPr>
                <w:rFonts w:ascii="Times New Roman" w:hAnsi="Times New Roman" w:cs="Times New Roman"/>
                <w:sz w:val="18"/>
                <w:szCs w:val="18"/>
              </w:rPr>
              <w:t xml:space="preserve">r </w:t>
            </w:r>
            <w:r w:rsidRPr="004B13CC">
              <w:rPr>
                <w:rFonts w:ascii="Times New Roman" w:hAnsi="Times New Roman" w:cs="Times New Roman"/>
                <w:spacing w:val="-1"/>
                <w:sz w:val="18"/>
                <w:szCs w:val="18"/>
              </w:rPr>
              <w:t>hunge</w:t>
            </w:r>
            <w:r w:rsidRPr="004B13CC">
              <w:rPr>
                <w:rFonts w:ascii="Times New Roman" w:hAnsi="Times New Roman" w:cs="Times New Roman"/>
                <w:sz w:val="18"/>
                <w:szCs w:val="18"/>
              </w:rPr>
              <w:t xml:space="preserve">r </w:t>
            </w:r>
            <w:r w:rsidRPr="004B13CC">
              <w:rPr>
                <w:rFonts w:ascii="Times New Roman" w:hAnsi="Times New Roman" w:cs="Times New Roman"/>
                <w:spacing w:val="-1"/>
                <w:sz w:val="18"/>
                <w:szCs w:val="18"/>
              </w:rPr>
              <w:t>an</w:t>
            </w:r>
            <w:r w:rsidRPr="004B13CC">
              <w:rPr>
                <w:rFonts w:ascii="Times New Roman" w:hAnsi="Times New Roman" w:cs="Times New Roman"/>
                <w:sz w:val="18"/>
                <w:szCs w:val="18"/>
              </w:rPr>
              <w:t xml:space="preserve">d </w:t>
            </w:r>
            <w:r w:rsidRPr="004B13CC">
              <w:rPr>
                <w:rFonts w:ascii="Times New Roman" w:hAnsi="Times New Roman" w:cs="Times New Roman"/>
                <w:spacing w:val="-2"/>
                <w:sz w:val="18"/>
                <w:szCs w:val="18"/>
              </w:rPr>
              <w:t>M</w:t>
            </w:r>
            <w:r w:rsidRPr="004B13CC">
              <w:rPr>
                <w:rFonts w:ascii="Times New Roman" w:hAnsi="Times New Roman" w:cs="Times New Roman"/>
                <w:spacing w:val="-1"/>
                <w:sz w:val="18"/>
                <w:szCs w:val="18"/>
              </w:rPr>
              <w:t>a</w:t>
            </w:r>
            <w:r w:rsidRPr="004B13CC">
              <w:rPr>
                <w:rFonts w:ascii="Times New Roman" w:hAnsi="Times New Roman" w:cs="Times New Roman"/>
                <w:spacing w:val="-2"/>
                <w:sz w:val="18"/>
                <w:szCs w:val="18"/>
              </w:rPr>
              <w:t>l</w:t>
            </w:r>
            <w:r w:rsidRPr="004B13CC">
              <w:rPr>
                <w:rFonts w:ascii="Times New Roman" w:hAnsi="Times New Roman" w:cs="Times New Roman"/>
                <w:spacing w:val="-1"/>
                <w:sz w:val="18"/>
                <w:szCs w:val="18"/>
              </w:rPr>
              <w:t>nu</w:t>
            </w:r>
            <w:r w:rsidRPr="004B13CC">
              <w:rPr>
                <w:rFonts w:ascii="Times New Roman" w:hAnsi="Times New Roman" w:cs="Times New Roman"/>
                <w:spacing w:val="1"/>
                <w:sz w:val="18"/>
                <w:szCs w:val="18"/>
              </w:rPr>
              <w:t>t</w:t>
            </w:r>
            <w:r w:rsidRPr="004B13CC">
              <w:rPr>
                <w:rFonts w:ascii="Times New Roman" w:hAnsi="Times New Roman" w:cs="Times New Roman"/>
                <w:spacing w:val="-1"/>
                <w:sz w:val="18"/>
                <w:szCs w:val="18"/>
              </w:rPr>
              <w:t>r</w:t>
            </w:r>
            <w:r w:rsidRPr="004B13CC">
              <w:rPr>
                <w:rFonts w:ascii="Times New Roman" w:hAnsi="Times New Roman" w:cs="Times New Roman"/>
                <w:sz w:val="18"/>
                <w:szCs w:val="18"/>
              </w:rPr>
              <w:t>i</w:t>
            </w:r>
            <w:r w:rsidRPr="004B13CC">
              <w:rPr>
                <w:rFonts w:ascii="Times New Roman" w:hAnsi="Times New Roman" w:cs="Times New Roman"/>
                <w:spacing w:val="1"/>
                <w:sz w:val="18"/>
                <w:szCs w:val="18"/>
              </w:rPr>
              <w:t>t</w:t>
            </w:r>
            <w:r w:rsidRPr="004B13CC">
              <w:rPr>
                <w:rFonts w:ascii="Times New Roman" w:hAnsi="Times New Roman" w:cs="Times New Roman"/>
                <w:sz w:val="18"/>
                <w:szCs w:val="18"/>
              </w:rPr>
              <w:t xml:space="preserve">ion </w:t>
            </w:r>
            <w:r w:rsidRPr="004B13CC">
              <w:rPr>
                <w:rFonts w:ascii="Times New Roman" w:hAnsi="Times New Roman" w:cs="Times New Roman"/>
                <w:spacing w:val="-1"/>
                <w:sz w:val="18"/>
                <w:szCs w:val="18"/>
              </w:rPr>
              <w:t>b</w:t>
            </w:r>
            <w:r w:rsidRPr="004B13CC">
              <w:rPr>
                <w:rFonts w:ascii="Times New Roman" w:hAnsi="Times New Roman" w:cs="Times New Roman"/>
                <w:sz w:val="18"/>
                <w:szCs w:val="18"/>
              </w:rPr>
              <w:t xml:space="preserve">y </w:t>
            </w:r>
            <w:r w:rsidRPr="004B13CC">
              <w:rPr>
                <w:rFonts w:ascii="Times New Roman" w:hAnsi="Times New Roman" w:cs="Times New Roman"/>
                <w:spacing w:val="-1"/>
                <w:sz w:val="18"/>
                <w:szCs w:val="18"/>
              </w:rPr>
              <w:t>5</w:t>
            </w:r>
            <w:r w:rsidRPr="004B13CC">
              <w:rPr>
                <w:rFonts w:ascii="Times New Roman" w:hAnsi="Times New Roman" w:cs="Times New Roman"/>
                <w:spacing w:val="-3"/>
                <w:sz w:val="18"/>
                <w:szCs w:val="18"/>
              </w:rPr>
              <w:t>0</w:t>
            </w:r>
            <w:r w:rsidRPr="004B13CC">
              <w:rPr>
                <w:rFonts w:ascii="Times New Roman" w:hAnsi="Times New Roman" w:cs="Times New Roman"/>
                <w:sz w:val="18"/>
                <w:szCs w:val="18"/>
              </w:rPr>
              <w:t>%</w:t>
            </w:r>
            <w:r w:rsidRPr="004B13CC">
              <w:rPr>
                <w:rFonts w:ascii="Times New Roman" w:hAnsi="Times New Roman" w:cs="Times New Roman"/>
                <w:spacing w:val="-1"/>
                <w:sz w:val="18"/>
                <w:szCs w:val="18"/>
              </w:rPr>
              <w:t>b</w:t>
            </w:r>
            <w:r w:rsidRPr="004B13CC">
              <w:rPr>
                <w:rFonts w:ascii="Times New Roman" w:hAnsi="Times New Roman" w:cs="Times New Roman"/>
                <w:sz w:val="18"/>
                <w:szCs w:val="18"/>
              </w:rPr>
              <w:t xml:space="preserve">y </w:t>
            </w:r>
            <w:r w:rsidRPr="004B13CC">
              <w:rPr>
                <w:rFonts w:ascii="Times New Roman" w:hAnsi="Times New Roman" w:cs="Times New Roman"/>
                <w:spacing w:val="-1"/>
                <w:sz w:val="18"/>
                <w:szCs w:val="18"/>
              </w:rPr>
              <w:t>202</w:t>
            </w:r>
            <w:r w:rsidRPr="004B13CC">
              <w:rPr>
                <w:rFonts w:ascii="Times New Roman" w:hAnsi="Times New Roman" w:cs="Times New Roman"/>
                <w:spacing w:val="2"/>
                <w:sz w:val="18"/>
                <w:szCs w:val="18"/>
              </w:rPr>
              <w:t>5</w:t>
            </w:r>
            <w:r w:rsidRPr="004B13CC">
              <w:rPr>
                <w:rFonts w:ascii="Times New Roman" w:hAnsi="Times New Roman" w:cs="Times New Roman"/>
                <w:b/>
                <w:bCs/>
                <w:sz w:val="18"/>
                <w:szCs w:val="18"/>
              </w:rPr>
              <w:t>.</w:t>
            </w:r>
          </w:p>
        </w:tc>
      </w:tr>
      <w:tr w:rsidR="001378D7" w:rsidRPr="004B13CC" w14:paraId="373CFD98" w14:textId="77777777" w:rsidTr="00A96924">
        <w:trPr>
          <w:trHeight w:val="467"/>
        </w:trPr>
        <w:tc>
          <w:tcPr>
            <w:tcW w:w="1638" w:type="dxa"/>
            <w:hideMark/>
          </w:tcPr>
          <w:p w14:paraId="6CAFC90C" w14:textId="77777777" w:rsidR="001378D7" w:rsidRPr="004B13CC" w:rsidRDefault="001378D7" w:rsidP="004B13CC">
            <w:pPr>
              <w:spacing w:after="0"/>
              <w:rPr>
                <w:rFonts w:ascii="Times New Roman" w:hAnsi="Times New Roman" w:cs="Times New Roman"/>
                <w:b/>
                <w:bCs/>
                <w:sz w:val="18"/>
                <w:szCs w:val="18"/>
              </w:rPr>
            </w:pPr>
            <w:r w:rsidRPr="004B13CC">
              <w:rPr>
                <w:rFonts w:ascii="Times New Roman" w:hAnsi="Times New Roman" w:cs="Times New Roman"/>
                <w:b/>
                <w:bCs/>
                <w:sz w:val="18"/>
                <w:szCs w:val="18"/>
              </w:rPr>
              <w:t>Intervention Narrative</w:t>
            </w:r>
          </w:p>
        </w:tc>
        <w:tc>
          <w:tcPr>
            <w:tcW w:w="1260" w:type="dxa"/>
            <w:gridSpan w:val="2"/>
          </w:tcPr>
          <w:p w14:paraId="2EC0B3F7" w14:textId="77777777" w:rsidR="001378D7" w:rsidRPr="004B13CC" w:rsidRDefault="001378D7" w:rsidP="004B13CC">
            <w:pPr>
              <w:spacing w:after="0"/>
              <w:rPr>
                <w:rFonts w:ascii="Times New Roman" w:hAnsi="Times New Roman" w:cs="Times New Roman"/>
                <w:b/>
                <w:bCs/>
                <w:sz w:val="18"/>
                <w:szCs w:val="18"/>
              </w:rPr>
            </w:pPr>
            <w:r w:rsidRPr="004B13CC">
              <w:rPr>
                <w:rFonts w:ascii="Times New Roman" w:hAnsi="Times New Roman" w:cs="Times New Roman"/>
                <w:b/>
                <w:bCs/>
                <w:sz w:val="18"/>
                <w:szCs w:val="18"/>
              </w:rPr>
              <w:t>Medium Term Targets</w:t>
            </w:r>
          </w:p>
        </w:tc>
        <w:tc>
          <w:tcPr>
            <w:tcW w:w="2250" w:type="dxa"/>
            <w:hideMark/>
          </w:tcPr>
          <w:p w14:paraId="31C4E612" w14:textId="77777777" w:rsidR="001378D7" w:rsidRPr="004B13CC" w:rsidRDefault="001378D7" w:rsidP="004B13CC">
            <w:pPr>
              <w:spacing w:after="0"/>
              <w:rPr>
                <w:rFonts w:ascii="Times New Roman" w:hAnsi="Times New Roman" w:cs="Times New Roman"/>
                <w:b/>
                <w:bCs/>
                <w:sz w:val="18"/>
                <w:szCs w:val="18"/>
              </w:rPr>
            </w:pPr>
            <w:r w:rsidRPr="004B13CC">
              <w:rPr>
                <w:rFonts w:ascii="Times New Roman" w:hAnsi="Times New Roman" w:cs="Times New Roman"/>
                <w:b/>
                <w:bCs/>
                <w:sz w:val="18"/>
                <w:szCs w:val="18"/>
              </w:rPr>
              <w:t>Activities Narrative</w:t>
            </w:r>
          </w:p>
        </w:tc>
        <w:tc>
          <w:tcPr>
            <w:tcW w:w="2250" w:type="dxa"/>
            <w:hideMark/>
          </w:tcPr>
          <w:p w14:paraId="69BB041F" w14:textId="77777777" w:rsidR="001378D7" w:rsidRPr="004B13CC" w:rsidRDefault="001378D7" w:rsidP="004B13CC">
            <w:pPr>
              <w:spacing w:after="0"/>
              <w:rPr>
                <w:rFonts w:ascii="Times New Roman" w:hAnsi="Times New Roman" w:cs="Times New Roman"/>
                <w:b/>
                <w:bCs/>
                <w:sz w:val="18"/>
                <w:szCs w:val="18"/>
              </w:rPr>
            </w:pPr>
            <w:r w:rsidRPr="004B13CC">
              <w:rPr>
                <w:rFonts w:ascii="Times New Roman" w:hAnsi="Times New Roman" w:cs="Times New Roman"/>
                <w:b/>
                <w:bCs/>
                <w:sz w:val="18"/>
                <w:szCs w:val="18"/>
              </w:rPr>
              <w:t>Indicators</w:t>
            </w:r>
          </w:p>
        </w:tc>
        <w:tc>
          <w:tcPr>
            <w:tcW w:w="2700" w:type="dxa"/>
            <w:hideMark/>
          </w:tcPr>
          <w:p w14:paraId="469A1352" w14:textId="77777777" w:rsidR="001378D7" w:rsidRPr="004B13CC" w:rsidRDefault="001378D7" w:rsidP="004B13CC">
            <w:pPr>
              <w:spacing w:after="0"/>
              <w:rPr>
                <w:rFonts w:ascii="Times New Roman" w:hAnsi="Times New Roman" w:cs="Times New Roman"/>
                <w:b/>
                <w:bCs/>
                <w:sz w:val="18"/>
                <w:szCs w:val="18"/>
              </w:rPr>
            </w:pPr>
            <w:r w:rsidRPr="004B13CC">
              <w:rPr>
                <w:rFonts w:ascii="Times New Roman" w:hAnsi="Times New Roman" w:cs="Times New Roman"/>
                <w:b/>
                <w:bCs/>
                <w:sz w:val="18"/>
                <w:szCs w:val="18"/>
              </w:rPr>
              <w:t>EXPECTED OUTPUT</w:t>
            </w:r>
          </w:p>
        </w:tc>
        <w:tc>
          <w:tcPr>
            <w:tcW w:w="1890" w:type="dxa"/>
          </w:tcPr>
          <w:p w14:paraId="1FE40682" w14:textId="77777777" w:rsidR="001378D7" w:rsidRPr="004B13CC" w:rsidRDefault="001378D7" w:rsidP="004B13CC">
            <w:pPr>
              <w:spacing w:after="0"/>
              <w:rPr>
                <w:rFonts w:ascii="Times New Roman" w:hAnsi="Times New Roman" w:cs="Times New Roman"/>
                <w:b/>
                <w:bCs/>
                <w:sz w:val="18"/>
                <w:szCs w:val="18"/>
              </w:rPr>
            </w:pPr>
            <w:r w:rsidRPr="004B13CC">
              <w:rPr>
                <w:rFonts w:ascii="Times New Roman" w:hAnsi="Times New Roman" w:cs="Times New Roman"/>
                <w:b/>
                <w:bCs/>
                <w:sz w:val="18"/>
                <w:szCs w:val="18"/>
              </w:rPr>
              <w:t>EXPECTED INTERMEDIATE OUTCOME</w:t>
            </w:r>
          </w:p>
        </w:tc>
        <w:tc>
          <w:tcPr>
            <w:tcW w:w="900" w:type="dxa"/>
            <w:hideMark/>
          </w:tcPr>
          <w:p w14:paraId="09DA7B47" w14:textId="77777777" w:rsidR="001378D7" w:rsidRPr="004B13CC" w:rsidRDefault="001378D7" w:rsidP="004B13CC">
            <w:pPr>
              <w:spacing w:after="0"/>
              <w:rPr>
                <w:rFonts w:ascii="Times New Roman" w:hAnsi="Times New Roman" w:cs="Times New Roman"/>
                <w:b/>
                <w:bCs/>
                <w:sz w:val="18"/>
                <w:szCs w:val="18"/>
              </w:rPr>
            </w:pPr>
            <w:r w:rsidRPr="004B13CC">
              <w:rPr>
                <w:rFonts w:ascii="Times New Roman" w:hAnsi="Times New Roman" w:cs="Times New Roman"/>
                <w:b/>
                <w:bCs/>
                <w:sz w:val="18"/>
                <w:szCs w:val="18"/>
              </w:rPr>
              <w:t xml:space="preserve">Responsible MDA </w:t>
            </w:r>
          </w:p>
        </w:tc>
        <w:tc>
          <w:tcPr>
            <w:tcW w:w="1350" w:type="dxa"/>
            <w:hideMark/>
          </w:tcPr>
          <w:p w14:paraId="1DB8024D" w14:textId="77777777" w:rsidR="001378D7" w:rsidRPr="004B13CC" w:rsidRDefault="001378D7" w:rsidP="004B13CC">
            <w:pPr>
              <w:spacing w:after="0"/>
              <w:rPr>
                <w:rFonts w:ascii="Times New Roman" w:hAnsi="Times New Roman" w:cs="Times New Roman"/>
                <w:b/>
                <w:bCs/>
                <w:sz w:val="18"/>
                <w:szCs w:val="18"/>
              </w:rPr>
            </w:pPr>
            <w:r w:rsidRPr="004B13CC">
              <w:rPr>
                <w:rFonts w:ascii="Times New Roman" w:hAnsi="Times New Roman" w:cs="Times New Roman"/>
                <w:b/>
                <w:bCs/>
                <w:sz w:val="18"/>
                <w:szCs w:val="18"/>
              </w:rPr>
              <w:t>Collaborating MDA (s)</w:t>
            </w:r>
          </w:p>
        </w:tc>
      </w:tr>
      <w:tr w:rsidR="001378D7" w:rsidRPr="004B13CC" w14:paraId="3008C62F" w14:textId="77777777" w:rsidTr="00A96924">
        <w:trPr>
          <w:trHeight w:val="1160"/>
        </w:trPr>
        <w:tc>
          <w:tcPr>
            <w:tcW w:w="1638" w:type="dxa"/>
            <w:hideMark/>
          </w:tcPr>
          <w:p w14:paraId="39D97DD8" w14:textId="77777777" w:rsidR="001378D7" w:rsidRPr="004B13CC" w:rsidRDefault="001378D7" w:rsidP="004B13CC">
            <w:pPr>
              <w:spacing w:after="0"/>
              <w:rPr>
                <w:rFonts w:ascii="Times New Roman" w:hAnsi="Times New Roman" w:cs="Times New Roman"/>
                <w:b/>
                <w:bCs/>
                <w:sz w:val="18"/>
                <w:szCs w:val="18"/>
              </w:rPr>
            </w:pPr>
            <w:r w:rsidRPr="004B13CC">
              <w:rPr>
                <w:rFonts w:ascii="Times New Roman" w:hAnsi="Times New Roman" w:cs="Times New Roman"/>
                <w:b/>
                <w:bCs/>
                <w:sz w:val="18"/>
                <w:szCs w:val="18"/>
              </w:rPr>
              <w:t>1. Ensuring Food and Nutrition Security at the State, Community and Household levels</w:t>
            </w:r>
          </w:p>
        </w:tc>
        <w:tc>
          <w:tcPr>
            <w:tcW w:w="1260" w:type="dxa"/>
            <w:gridSpan w:val="2"/>
          </w:tcPr>
          <w:p w14:paraId="67BDA833"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Food and Nutrition 25% by 2023</w:t>
            </w:r>
          </w:p>
        </w:tc>
        <w:tc>
          <w:tcPr>
            <w:tcW w:w="2250" w:type="dxa"/>
            <w:hideMark/>
          </w:tcPr>
          <w:p w14:paraId="71EA9978"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color w:val="000000"/>
                <w:sz w:val="18"/>
                <w:szCs w:val="18"/>
              </w:rPr>
              <w:t>1.1.1.</w:t>
            </w:r>
            <w:r w:rsidRPr="004B13CC">
              <w:rPr>
                <w:rFonts w:ascii="Times New Roman" w:hAnsi="Times New Roman" w:cs="Times New Roman"/>
                <w:color w:val="000000"/>
                <w:sz w:val="18"/>
                <w:szCs w:val="18"/>
              </w:rPr>
              <w:t xml:space="preserve"> </w:t>
            </w:r>
            <w:r w:rsidRPr="004B13CC">
              <w:rPr>
                <w:rFonts w:ascii="Times New Roman" w:hAnsi="Times New Roman" w:cs="Times New Roman"/>
                <w:sz w:val="18"/>
                <w:szCs w:val="18"/>
              </w:rPr>
              <w:t xml:space="preserve"> </w:t>
            </w:r>
            <w:r w:rsidRPr="004B13CC">
              <w:rPr>
                <w:rFonts w:ascii="Times New Roman" w:hAnsi="Times New Roman" w:cs="Times New Roman"/>
                <w:color w:val="000000"/>
                <w:sz w:val="18"/>
                <w:szCs w:val="18"/>
              </w:rPr>
              <w:t>Promote commercial food production by empowering farmers' cooperatives / clusters and private commercial farmers at the LGAs and community level</w:t>
            </w:r>
          </w:p>
        </w:tc>
        <w:tc>
          <w:tcPr>
            <w:tcW w:w="2250" w:type="dxa"/>
            <w:hideMark/>
          </w:tcPr>
          <w:p w14:paraId="500E94D7"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 xml:space="preserve">1. No of farmers' cooperatives/clusters registered.                                                                  2. No of farmers' cooperative/clusters empowered.      3. No of private commercial farmers reached    </w:t>
            </w:r>
          </w:p>
        </w:tc>
        <w:tc>
          <w:tcPr>
            <w:tcW w:w="2700" w:type="dxa"/>
            <w:hideMark/>
          </w:tcPr>
          <w:p w14:paraId="5A70ECDF"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 xml:space="preserve">Promotion of commercial food production </w:t>
            </w:r>
          </w:p>
        </w:tc>
        <w:tc>
          <w:tcPr>
            <w:tcW w:w="1890" w:type="dxa"/>
          </w:tcPr>
          <w:p w14:paraId="393C0F03"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 xml:space="preserve">Increased production of commercial food leading to reduced number of people who suffer hunger and malnutrition </w:t>
            </w:r>
          </w:p>
        </w:tc>
        <w:tc>
          <w:tcPr>
            <w:tcW w:w="900" w:type="dxa"/>
            <w:hideMark/>
          </w:tcPr>
          <w:p w14:paraId="5018C46D" w14:textId="44E3CB95" w:rsidR="001378D7" w:rsidRPr="004B13CC" w:rsidRDefault="00CC1457" w:rsidP="004B13CC">
            <w:pPr>
              <w:spacing w:after="0"/>
              <w:rPr>
                <w:rFonts w:ascii="Times New Roman" w:hAnsi="Times New Roman" w:cs="Times New Roman"/>
                <w:sz w:val="18"/>
                <w:szCs w:val="18"/>
              </w:rPr>
            </w:pPr>
            <w:r>
              <w:rPr>
                <w:rFonts w:ascii="Times New Roman" w:hAnsi="Times New Roman" w:cs="Times New Roman"/>
                <w:sz w:val="18"/>
                <w:szCs w:val="18"/>
              </w:rPr>
              <w:t>MANR</w:t>
            </w:r>
          </w:p>
        </w:tc>
        <w:tc>
          <w:tcPr>
            <w:tcW w:w="1350" w:type="dxa"/>
            <w:hideMark/>
          </w:tcPr>
          <w:p w14:paraId="6134575F"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MST,ENADEP, SCFN,</w:t>
            </w:r>
          </w:p>
        </w:tc>
      </w:tr>
      <w:tr w:rsidR="001378D7" w:rsidRPr="004B13CC" w14:paraId="68BE2986" w14:textId="77777777" w:rsidTr="00A96924">
        <w:trPr>
          <w:trHeight w:val="2240"/>
        </w:trPr>
        <w:tc>
          <w:tcPr>
            <w:tcW w:w="1638" w:type="dxa"/>
            <w:noWrap/>
            <w:hideMark/>
          </w:tcPr>
          <w:p w14:paraId="5BA7B76A"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 </w:t>
            </w:r>
          </w:p>
        </w:tc>
        <w:tc>
          <w:tcPr>
            <w:tcW w:w="1260" w:type="dxa"/>
            <w:gridSpan w:val="2"/>
          </w:tcPr>
          <w:p w14:paraId="4C343C24" w14:textId="77777777" w:rsidR="001378D7" w:rsidRPr="004B13CC" w:rsidRDefault="001378D7" w:rsidP="004B13CC">
            <w:pPr>
              <w:spacing w:after="0"/>
              <w:rPr>
                <w:rFonts w:ascii="Times New Roman" w:hAnsi="Times New Roman" w:cs="Times New Roman"/>
                <w:sz w:val="18"/>
                <w:szCs w:val="18"/>
              </w:rPr>
            </w:pPr>
          </w:p>
        </w:tc>
        <w:tc>
          <w:tcPr>
            <w:tcW w:w="2250" w:type="dxa"/>
            <w:hideMark/>
          </w:tcPr>
          <w:p w14:paraId="0AF41ABB"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color w:val="000000"/>
                <w:sz w:val="18"/>
                <w:szCs w:val="18"/>
                <w:shd w:val="clear" w:color="auto" w:fill="FFFFFF"/>
              </w:rPr>
              <w:t>1.1. 2.</w:t>
            </w:r>
            <w:r w:rsidRPr="004B13CC">
              <w:rPr>
                <w:rFonts w:ascii="Times New Roman" w:hAnsi="Times New Roman" w:cs="Times New Roman"/>
                <w:color w:val="000000"/>
                <w:sz w:val="18"/>
                <w:szCs w:val="18"/>
                <w:shd w:val="clear" w:color="auto" w:fill="FFFFFF"/>
              </w:rPr>
              <w:t xml:space="preserve"> </w:t>
            </w:r>
            <w:r w:rsidRPr="004B13CC">
              <w:rPr>
                <w:rFonts w:ascii="Times New Roman" w:hAnsi="Times New Roman" w:cs="Times New Roman"/>
                <w:sz w:val="18"/>
                <w:szCs w:val="18"/>
              </w:rPr>
              <w:t xml:space="preserve"> </w:t>
            </w:r>
            <w:r w:rsidRPr="004B13CC">
              <w:rPr>
                <w:rFonts w:ascii="Times New Roman" w:hAnsi="Times New Roman" w:cs="Times New Roman"/>
                <w:color w:val="000000"/>
                <w:sz w:val="18"/>
                <w:szCs w:val="18"/>
                <w:shd w:val="clear" w:color="auto" w:fill="FFFFFF"/>
              </w:rPr>
              <w:t>Scale-up the production, and promote the consumption of  Vitamin A, and micronutrient  rich foods (orangeflesh sweet potato, pro-vitamin A cassava, yellow maize</w:t>
            </w:r>
          </w:p>
        </w:tc>
        <w:tc>
          <w:tcPr>
            <w:tcW w:w="2250" w:type="dxa"/>
          </w:tcPr>
          <w:p w14:paraId="51B22FC1"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1. No of Farmers reached                                                          . 2.. No of Inputs (Vitamin A richn foods distributed.</w:t>
            </w:r>
          </w:p>
        </w:tc>
        <w:tc>
          <w:tcPr>
            <w:tcW w:w="2700" w:type="dxa"/>
            <w:hideMark/>
          </w:tcPr>
          <w:p w14:paraId="3BDEE551"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Production and consumption of Vitamin A and micronutrient rich foods</w:t>
            </w:r>
          </w:p>
        </w:tc>
        <w:tc>
          <w:tcPr>
            <w:tcW w:w="1890" w:type="dxa"/>
          </w:tcPr>
          <w:p w14:paraId="711024F9" w14:textId="77777777" w:rsidR="001378D7" w:rsidRPr="004B13CC" w:rsidRDefault="001378D7" w:rsidP="004B13CC">
            <w:pPr>
              <w:spacing w:after="0"/>
              <w:rPr>
                <w:rFonts w:ascii="Times New Roman" w:hAnsi="Times New Roman" w:cs="Times New Roman"/>
                <w:sz w:val="18"/>
                <w:szCs w:val="18"/>
              </w:rPr>
            </w:pPr>
          </w:p>
        </w:tc>
        <w:tc>
          <w:tcPr>
            <w:tcW w:w="900" w:type="dxa"/>
            <w:hideMark/>
          </w:tcPr>
          <w:p w14:paraId="1367486A" w14:textId="65BA5649" w:rsidR="001378D7" w:rsidRPr="004B13CC" w:rsidRDefault="00CC1457" w:rsidP="004B13CC">
            <w:pPr>
              <w:spacing w:after="0"/>
              <w:rPr>
                <w:rFonts w:ascii="Times New Roman" w:hAnsi="Times New Roman" w:cs="Times New Roman"/>
                <w:sz w:val="18"/>
                <w:szCs w:val="18"/>
              </w:rPr>
            </w:pPr>
            <w:r>
              <w:rPr>
                <w:rFonts w:ascii="Times New Roman" w:hAnsi="Times New Roman" w:cs="Times New Roman"/>
                <w:sz w:val="18"/>
                <w:szCs w:val="18"/>
              </w:rPr>
              <w:t>MANR</w:t>
            </w:r>
          </w:p>
        </w:tc>
        <w:tc>
          <w:tcPr>
            <w:tcW w:w="1350" w:type="dxa"/>
            <w:hideMark/>
          </w:tcPr>
          <w:p w14:paraId="7C51C9F8"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MCI &amp; , MST</w:t>
            </w:r>
          </w:p>
        </w:tc>
      </w:tr>
      <w:tr w:rsidR="001378D7" w:rsidRPr="004B13CC" w14:paraId="13F1D7C7" w14:textId="77777777" w:rsidTr="00A96924">
        <w:trPr>
          <w:trHeight w:val="1980"/>
        </w:trPr>
        <w:tc>
          <w:tcPr>
            <w:tcW w:w="1638" w:type="dxa"/>
            <w:noWrap/>
            <w:hideMark/>
          </w:tcPr>
          <w:p w14:paraId="624BF263"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lastRenderedPageBreak/>
              <w:t> </w:t>
            </w:r>
          </w:p>
        </w:tc>
        <w:tc>
          <w:tcPr>
            <w:tcW w:w="1260" w:type="dxa"/>
            <w:gridSpan w:val="2"/>
          </w:tcPr>
          <w:p w14:paraId="169EB1B5" w14:textId="77777777" w:rsidR="001378D7" w:rsidRPr="004B13CC" w:rsidRDefault="001378D7" w:rsidP="004B13CC">
            <w:pPr>
              <w:spacing w:after="0"/>
              <w:rPr>
                <w:rFonts w:ascii="Times New Roman" w:hAnsi="Times New Roman" w:cs="Times New Roman"/>
                <w:sz w:val="18"/>
                <w:szCs w:val="18"/>
              </w:rPr>
            </w:pPr>
          </w:p>
        </w:tc>
        <w:tc>
          <w:tcPr>
            <w:tcW w:w="2250" w:type="dxa"/>
            <w:tcBorders>
              <w:top w:val="single" w:sz="4" w:space="0" w:color="auto"/>
              <w:left w:val="single" w:sz="4" w:space="0" w:color="auto"/>
              <w:bottom w:val="single" w:sz="4" w:space="0" w:color="auto"/>
              <w:right w:val="nil"/>
            </w:tcBorders>
            <w:shd w:val="clear" w:color="auto" w:fill="auto"/>
            <w:hideMark/>
          </w:tcPr>
          <w:p w14:paraId="61143C40"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1.1. 3. Carry out Advocacy to relevant financial Institutions  to enhance increased access to Credit facilities for farmers specially women to expand farm operations (reduced interest rates and collaterals).</w:t>
            </w:r>
          </w:p>
        </w:tc>
        <w:tc>
          <w:tcPr>
            <w:tcW w:w="2250" w:type="dxa"/>
            <w:hideMark/>
          </w:tcPr>
          <w:p w14:paraId="605858BC"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1. No of advocacy visits carried out.                                      2. No of women farmers accessing credit facilities</w:t>
            </w:r>
          </w:p>
        </w:tc>
        <w:tc>
          <w:tcPr>
            <w:tcW w:w="2700" w:type="dxa"/>
            <w:hideMark/>
          </w:tcPr>
          <w:p w14:paraId="38511D4F"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Advocacy to relevant financial Institutions  to enhance increased access to Credit facilities for farmers specially women</w:t>
            </w:r>
          </w:p>
        </w:tc>
        <w:tc>
          <w:tcPr>
            <w:tcW w:w="1890" w:type="dxa"/>
          </w:tcPr>
          <w:p w14:paraId="1ADE2097" w14:textId="77777777" w:rsidR="001378D7" w:rsidRPr="004B13CC" w:rsidRDefault="001378D7" w:rsidP="004B13CC">
            <w:pPr>
              <w:spacing w:after="0"/>
              <w:rPr>
                <w:rFonts w:ascii="Times New Roman" w:hAnsi="Times New Roman" w:cs="Times New Roman"/>
                <w:sz w:val="18"/>
                <w:szCs w:val="18"/>
              </w:rPr>
            </w:pPr>
          </w:p>
        </w:tc>
        <w:tc>
          <w:tcPr>
            <w:tcW w:w="900" w:type="dxa"/>
          </w:tcPr>
          <w:p w14:paraId="5694FFDE" w14:textId="17806C56" w:rsidR="001378D7" w:rsidRPr="004B13CC" w:rsidRDefault="00CC1457" w:rsidP="004B13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MANR</w:t>
            </w:r>
          </w:p>
        </w:tc>
        <w:tc>
          <w:tcPr>
            <w:tcW w:w="1350" w:type="dxa"/>
          </w:tcPr>
          <w:p w14:paraId="2D28DEA3"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SCFN, MCI</w:t>
            </w:r>
          </w:p>
        </w:tc>
      </w:tr>
      <w:tr w:rsidR="001378D7" w:rsidRPr="004B13CC" w14:paraId="60428D7E" w14:textId="77777777" w:rsidTr="00A96924">
        <w:trPr>
          <w:trHeight w:val="1385"/>
        </w:trPr>
        <w:tc>
          <w:tcPr>
            <w:tcW w:w="1638" w:type="dxa"/>
            <w:noWrap/>
            <w:hideMark/>
          </w:tcPr>
          <w:p w14:paraId="3FEFA87D"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 </w:t>
            </w:r>
          </w:p>
        </w:tc>
        <w:tc>
          <w:tcPr>
            <w:tcW w:w="1260" w:type="dxa"/>
            <w:gridSpan w:val="2"/>
          </w:tcPr>
          <w:p w14:paraId="681F89EA" w14:textId="77777777" w:rsidR="001378D7" w:rsidRPr="004B13CC" w:rsidRDefault="001378D7" w:rsidP="004B13CC">
            <w:pPr>
              <w:spacing w:after="0"/>
              <w:rPr>
                <w:rFonts w:ascii="Times New Roman" w:hAnsi="Times New Roman" w:cs="Times New Roman"/>
                <w:sz w:val="18"/>
                <w:szCs w:val="18"/>
              </w:rPr>
            </w:pPr>
          </w:p>
        </w:tc>
        <w:tc>
          <w:tcPr>
            <w:tcW w:w="2250" w:type="dxa"/>
            <w:tcBorders>
              <w:top w:val="nil"/>
              <w:left w:val="single" w:sz="4" w:space="0" w:color="auto"/>
              <w:bottom w:val="single" w:sz="4" w:space="0" w:color="auto"/>
              <w:right w:val="nil"/>
            </w:tcBorders>
            <w:shd w:val="clear" w:color="auto" w:fill="auto"/>
            <w:hideMark/>
          </w:tcPr>
          <w:p w14:paraId="1CFAD34A"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1.1. 4. Build the capacity of Agric Extension Officers on improved techniques in crop and animal production</w:t>
            </w:r>
          </w:p>
        </w:tc>
        <w:tc>
          <w:tcPr>
            <w:tcW w:w="2250" w:type="dxa"/>
            <w:hideMark/>
          </w:tcPr>
          <w:p w14:paraId="5D888C55"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color w:val="000000"/>
                <w:sz w:val="18"/>
                <w:szCs w:val="18"/>
              </w:rPr>
              <w:t xml:space="preserve">1. No of Agric Extension officers trained 2. No of training sessions carried out </w:t>
            </w:r>
          </w:p>
        </w:tc>
        <w:tc>
          <w:tcPr>
            <w:tcW w:w="2700" w:type="dxa"/>
          </w:tcPr>
          <w:p w14:paraId="5A7C7989"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capacity of Agric Extension Officers on improved techniques in crop and animal production built</w:t>
            </w:r>
          </w:p>
        </w:tc>
        <w:tc>
          <w:tcPr>
            <w:tcW w:w="1890" w:type="dxa"/>
          </w:tcPr>
          <w:p w14:paraId="744F62BE" w14:textId="77777777" w:rsidR="001378D7" w:rsidRPr="004B13CC" w:rsidRDefault="001378D7" w:rsidP="004B13CC">
            <w:pPr>
              <w:spacing w:after="0"/>
              <w:rPr>
                <w:rFonts w:ascii="Times New Roman" w:hAnsi="Times New Roman" w:cs="Times New Roman"/>
                <w:sz w:val="18"/>
                <w:szCs w:val="18"/>
              </w:rPr>
            </w:pPr>
          </w:p>
        </w:tc>
        <w:tc>
          <w:tcPr>
            <w:tcW w:w="900" w:type="dxa"/>
            <w:hideMark/>
          </w:tcPr>
          <w:p w14:paraId="248C1B65" w14:textId="17C16916" w:rsidR="001378D7" w:rsidRPr="004B13CC" w:rsidRDefault="00CC1457" w:rsidP="004B13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MANR</w:t>
            </w:r>
          </w:p>
        </w:tc>
        <w:tc>
          <w:tcPr>
            <w:tcW w:w="1350" w:type="dxa"/>
          </w:tcPr>
          <w:p w14:paraId="2E03BBA6"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SCFN, MST</w:t>
            </w:r>
          </w:p>
        </w:tc>
      </w:tr>
      <w:tr w:rsidR="001378D7" w:rsidRPr="004B13CC" w14:paraId="709E2850" w14:textId="77777777" w:rsidTr="00A96924">
        <w:trPr>
          <w:trHeight w:val="1560"/>
        </w:trPr>
        <w:tc>
          <w:tcPr>
            <w:tcW w:w="1638" w:type="dxa"/>
            <w:noWrap/>
            <w:hideMark/>
          </w:tcPr>
          <w:p w14:paraId="743B11D5"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 </w:t>
            </w:r>
          </w:p>
        </w:tc>
        <w:tc>
          <w:tcPr>
            <w:tcW w:w="1260" w:type="dxa"/>
            <w:gridSpan w:val="2"/>
          </w:tcPr>
          <w:p w14:paraId="19280A46" w14:textId="77777777" w:rsidR="001378D7" w:rsidRPr="004B13CC" w:rsidRDefault="001378D7" w:rsidP="004B13CC">
            <w:pPr>
              <w:spacing w:after="0"/>
              <w:rPr>
                <w:rFonts w:ascii="Times New Roman" w:hAnsi="Times New Roman" w:cs="Times New Roman"/>
                <w:sz w:val="18"/>
                <w:szCs w:val="18"/>
              </w:rPr>
            </w:pPr>
          </w:p>
        </w:tc>
        <w:tc>
          <w:tcPr>
            <w:tcW w:w="2250" w:type="dxa"/>
            <w:tcBorders>
              <w:top w:val="nil"/>
              <w:left w:val="single" w:sz="4" w:space="0" w:color="auto"/>
              <w:bottom w:val="single" w:sz="4" w:space="0" w:color="auto"/>
              <w:right w:val="nil"/>
            </w:tcBorders>
            <w:shd w:val="clear" w:color="auto" w:fill="auto"/>
            <w:hideMark/>
          </w:tcPr>
          <w:p w14:paraId="301ED681"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 xml:space="preserve">1.1. 5. Advocacy to House of Assembly Committee on Agriculture and Food Sufficiency on extension of legislation on food fortification, processing and value chain       </w:t>
            </w:r>
          </w:p>
        </w:tc>
        <w:tc>
          <w:tcPr>
            <w:tcW w:w="2250" w:type="dxa"/>
            <w:hideMark/>
          </w:tcPr>
          <w:p w14:paraId="2A17D9BF"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color w:val="000000"/>
                <w:sz w:val="18"/>
                <w:szCs w:val="18"/>
              </w:rPr>
              <w:t xml:space="preserve">1. No of Advocacy visits carried out 2. No of legislation </w:t>
            </w:r>
            <w:r w:rsidRPr="004B13CC">
              <w:rPr>
                <w:rFonts w:ascii="Times New Roman" w:hAnsi="Times New Roman" w:cs="Times New Roman"/>
                <w:sz w:val="18"/>
                <w:szCs w:val="18"/>
              </w:rPr>
              <w:t xml:space="preserve">enacted </w:t>
            </w:r>
          </w:p>
        </w:tc>
        <w:tc>
          <w:tcPr>
            <w:tcW w:w="2700" w:type="dxa"/>
            <w:hideMark/>
          </w:tcPr>
          <w:p w14:paraId="700947C8"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 xml:space="preserve"> </w:t>
            </w:r>
            <w:r w:rsidRPr="004B13CC">
              <w:rPr>
                <w:rFonts w:ascii="Times New Roman" w:hAnsi="Times New Roman" w:cs="Times New Roman"/>
              </w:rPr>
              <w:t xml:space="preserve"> </w:t>
            </w:r>
            <w:r w:rsidRPr="004B13CC">
              <w:rPr>
                <w:rFonts w:ascii="Times New Roman" w:hAnsi="Times New Roman" w:cs="Times New Roman"/>
                <w:sz w:val="18"/>
                <w:szCs w:val="18"/>
              </w:rPr>
              <w:t>Advocacy to House of Assembly Committee on Agriculture and Food Sufficiency on extension of legislation on food fortification</w:t>
            </w:r>
          </w:p>
        </w:tc>
        <w:tc>
          <w:tcPr>
            <w:tcW w:w="1890" w:type="dxa"/>
          </w:tcPr>
          <w:p w14:paraId="2F13A3DE" w14:textId="77777777" w:rsidR="001378D7" w:rsidRPr="004B13CC" w:rsidRDefault="001378D7" w:rsidP="004B13CC">
            <w:pPr>
              <w:spacing w:after="0"/>
              <w:rPr>
                <w:rFonts w:ascii="Times New Roman" w:hAnsi="Times New Roman" w:cs="Times New Roman"/>
                <w:sz w:val="18"/>
                <w:szCs w:val="18"/>
              </w:rPr>
            </w:pPr>
          </w:p>
        </w:tc>
        <w:tc>
          <w:tcPr>
            <w:tcW w:w="900" w:type="dxa"/>
            <w:hideMark/>
          </w:tcPr>
          <w:p w14:paraId="1F8237D1" w14:textId="1AE641B6" w:rsidR="001378D7" w:rsidRPr="004B13CC" w:rsidRDefault="00CC1457" w:rsidP="004B13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MANR</w:t>
            </w:r>
          </w:p>
        </w:tc>
        <w:tc>
          <w:tcPr>
            <w:tcW w:w="1350" w:type="dxa"/>
          </w:tcPr>
          <w:p w14:paraId="61A4214B"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SCFN, MST</w:t>
            </w:r>
          </w:p>
        </w:tc>
      </w:tr>
      <w:tr w:rsidR="001378D7" w:rsidRPr="004B13CC" w14:paraId="27939BEF" w14:textId="77777777" w:rsidTr="00A96924">
        <w:trPr>
          <w:trHeight w:val="1160"/>
        </w:trPr>
        <w:tc>
          <w:tcPr>
            <w:tcW w:w="1638" w:type="dxa"/>
            <w:noWrap/>
            <w:hideMark/>
          </w:tcPr>
          <w:p w14:paraId="7E7D7EBE"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 </w:t>
            </w:r>
          </w:p>
        </w:tc>
        <w:tc>
          <w:tcPr>
            <w:tcW w:w="1260" w:type="dxa"/>
            <w:gridSpan w:val="2"/>
          </w:tcPr>
          <w:p w14:paraId="2F743EA1" w14:textId="77777777" w:rsidR="001378D7" w:rsidRPr="004B13CC" w:rsidRDefault="001378D7" w:rsidP="004B13CC">
            <w:pPr>
              <w:spacing w:after="0"/>
              <w:rPr>
                <w:rFonts w:ascii="Times New Roman" w:hAnsi="Times New Roman" w:cs="Times New Roman"/>
                <w:sz w:val="18"/>
                <w:szCs w:val="18"/>
              </w:rPr>
            </w:pPr>
          </w:p>
        </w:tc>
        <w:tc>
          <w:tcPr>
            <w:tcW w:w="2250" w:type="dxa"/>
            <w:tcBorders>
              <w:top w:val="nil"/>
              <w:left w:val="single" w:sz="4" w:space="0" w:color="auto"/>
              <w:bottom w:val="single" w:sz="4" w:space="0" w:color="auto"/>
              <w:right w:val="nil"/>
            </w:tcBorders>
            <w:shd w:val="clear" w:color="auto" w:fill="auto"/>
            <w:noWrap/>
            <w:hideMark/>
          </w:tcPr>
          <w:p w14:paraId="199366DB"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1.1. 6. Follow up on proposed bills on food fortification, processing and value chain</w:t>
            </w:r>
          </w:p>
        </w:tc>
        <w:tc>
          <w:tcPr>
            <w:tcW w:w="2250" w:type="dxa"/>
          </w:tcPr>
          <w:p w14:paraId="46DD9428"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1. No of proposed bills on food fortificcation, processing and value chain passed.</w:t>
            </w:r>
          </w:p>
        </w:tc>
        <w:tc>
          <w:tcPr>
            <w:tcW w:w="2700" w:type="dxa"/>
          </w:tcPr>
          <w:p w14:paraId="3D89B001"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proposed bills on food fortification, processing and value chain followed up</w:t>
            </w:r>
          </w:p>
        </w:tc>
        <w:tc>
          <w:tcPr>
            <w:tcW w:w="1890" w:type="dxa"/>
          </w:tcPr>
          <w:p w14:paraId="6631D84C" w14:textId="77777777" w:rsidR="001378D7" w:rsidRPr="004B13CC" w:rsidRDefault="001378D7" w:rsidP="004B13CC">
            <w:pPr>
              <w:spacing w:after="0"/>
              <w:rPr>
                <w:rFonts w:ascii="Times New Roman" w:hAnsi="Times New Roman" w:cs="Times New Roman"/>
                <w:sz w:val="18"/>
                <w:szCs w:val="18"/>
              </w:rPr>
            </w:pPr>
          </w:p>
        </w:tc>
        <w:tc>
          <w:tcPr>
            <w:tcW w:w="900" w:type="dxa"/>
            <w:hideMark/>
          </w:tcPr>
          <w:p w14:paraId="2143D5D2"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MST</w:t>
            </w:r>
          </w:p>
        </w:tc>
        <w:tc>
          <w:tcPr>
            <w:tcW w:w="1350" w:type="dxa"/>
          </w:tcPr>
          <w:p w14:paraId="426E9695" w14:textId="07E2E32A"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SCFN,</w:t>
            </w:r>
            <w:r w:rsidR="00CC1457">
              <w:rPr>
                <w:rFonts w:ascii="Times New Roman" w:hAnsi="Times New Roman" w:cs="Times New Roman"/>
                <w:sz w:val="18"/>
                <w:szCs w:val="18"/>
              </w:rPr>
              <w:t>MANR</w:t>
            </w:r>
            <w:r w:rsidRPr="004B13CC">
              <w:rPr>
                <w:rFonts w:ascii="Times New Roman" w:hAnsi="Times New Roman" w:cs="Times New Roman"/>
                <w:sz w:val="18"/>
                <w:szCs w:val="18"/>
              </w:rPr>
              <w:t>, HA, NAFDAC, MoH</w:t>
            </w:r>
          </w:p>
        </w:tc>
      </w:tr>
      <w:tr w:rsidR="001378D7" w:rsidRPr="004B13CC" w14:paraId="4B3F9F08" w14:textId="77777777" w:rsidTr="00A96924">
        <w:trPr>
          <w:trHeight w:val="1545"/>
        </w:trPr>
        <w:tc>
          <w:tcPr>
            <w:tcW w:w="1638" w:type="dxa"/>
            <w:hideMark/>
          </w:tcPr>
          <w:p w14:paraId="64D1F670" w14:textId="77777777" w:rsidR="001378D7" w:rsidRPr="004B13CC" w:rsidRDefault="001378D7" w:rsidP="004B13CC">
            <w:pPr>
              <w:spacing w:after="0"/>
              <w:rPr>
                <w:rFonts w:ascii="Times New Roman" w:hAnsi="Times New Roman" w:cs="Times New Roman"/>
                <w:sz w:val="18"/>
                <w:szCs w:val="18"/>
              </w:rPr>
            </w:pPr>
          </w:p>
        </w:tc>
        <w:tc>
          <w:tcPr>
            <w:tcW w:w="1260" w:type="dxa"/>
            <w:gridSpan w:val="2"/>
          </w:tcPr>
          <w:p w14:paraId="65E825FD" w14:textId="77777777" w:rsidR="001378D7" w:rsidRPr="004B13CC" w:rsidRDefault="001378D7" w:rsidP="004B13CC">
            <w:pPr>
              <w:spacing w:after="0"/>
              <w:rPr>
                <w:rFonts w:ascii="Times New Roman" w:hAnsi="Times New Roman" w:cs="Times New Roman"/>
                <w:sz w:val="18"/>
                <w:szCs w:val="18"/>
              </w:rPr>
            </w:pPr>
          </w:p>
        </w:tc>
        <w:tc>
          <w:tcPr>
            <w:tcW w:w="2250" w:type="dxa"/>
            <w:tcBorders>
              <w:top w:val="nil"/>
              <w:left w:val="single" w:sz="4" w:space="0" w:color="auto"/>
              <w:bottom w:val="single" w:sz="4" w:space="0" w:color="auto"/>
              <w:right w:val="nil"/>
            </w:tcBorders>
            <w:shd w:val="clear" w:color="auto" w:fill="auto"/>
            <w:hideMark/>
          </w:tcPr>
          <w:p w14:paraId="16064C0E"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1.1. 7. Sensitize and Support the establishment of  homestead farms by rural women farmers</w:t>
            </w:r>
          </w:p>
        </w:tc>
        <w:tc>
          <w:tcPr>
            <w:tcW w:w="2250" w:type="dxa"/>
            <w:hideMark/>
          </w:tcPr>
          <w:p w14:paraId="0AA07334"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color w:val="000000"/>
                <w:sz w:val="18"/>
                <w:szCs w:val="18"/>
                <w:shd w:val="clear" w:color="auto" w:fill="FFFFFF"/>
              </w:rPr>
              <w:t>1. No of sensitization seminars/workshops carried out 2. No of homestead farms established by rural women farmers</w:t>
            </w:r>
          </w:p>
        </w:tc>
        <w:tc>
          <w:tcPr>
            <w:tcW w:w="2700" w:type="dxa"/>
          </w:tcPr>
          <w:p w14:paraId="48705B9F"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establishment of  homestead farms by rural women farmers supported</w:t>
            </w:r>
          </w:p>
        </w:tc>
        <w:tc>
          <w:tcPr>
            <w:tcW w:w="1890" w:type="dxa"/>
          </w:tcPr>
          <w:p w14:paraId="1977B26A" w14:textId="77777777" w:rsidR="001378D7" w:rsidRPr="004B13CC" w:rsidRDefault="001378D7" w:rsidP="004B13CC">
            <w:pPr>
              <w:spacing w:after="0"/>
              <w:rPr>
                <w:rFonts w:ascii="Times New Roman" w:hAnsi="Times New Roman" w:cs="Times New Roman"/>
                <w:sz w:val="18"/>
                <w:szCs w:val="18"/>
              </w:rPr>
            </w:pPr>
          </w:p>
        </w:tc>
        <w:tc>
          <w:tcPr>
            <w:tcW w:w="900" w:type="dxa"/>
            <w:hideMark/>
          </w:tcPr>
          <w:p w14:paraId="20044335" w14:textId="529B3DAD" w:rsidR="001378D7" w:rsidRPr="004B13CC" w:rsidRDefault="00CC1457" w:rsidP="004B13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MANR</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5E9312A8"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 ENADEP,MGASD, MST</w:t>
            </w:r>
          </w:p>
        </w:tc>
      </w:tr>
      <w:tr w:rsidR="001378D7" w:rsidRPr="004B13CC" w14:paraId="2E93CB1F" w14:textId="77777777" w:rsidTr="00A96924">
        <w:trPr>
          <w:trHeight w:val="1305"/>
        </w:trPr>
        <w:tc>
          <w:tcPr>
            <w:tcW w:w="1638" w:type="dxa"/>
            <w:noWrap/>
            <w:hideMark/>
          </w:tcPr>
          <w:p w14:paraId="62C4D43D" w14:textId="77777777" w:rsidR="001378D7" w:rsidRPr="004B13CC" w:rsidRDefault="001378D7" w:rsidP="004B13CC">
            <w:pPr>
              <w:spacing w:after="0"/>
              <w:rPr>
                <w:rFonts w:ascii="Times New Roman" w:hAnsi="Times New Roman" w:cs="Times New Roman"/>
                <w:sz w:val="18"/>
                <w:szCs w:val="18"/>
              </w:rPr>
            </w:pPr>
          </w:p>
        </w:tc>
        <w:tc>
          <w:tcPr>
            <w:tcW w:w="1260" w:type="dxa"/>
            <w:gridSpan w:val="2"/>
          </w:tcPr>
          <w:p w14:paraId="340F1C4D" w14:textId="77777777" w:rsidR="001378D7" w:rsidRPr="004B13CC" w:rsidRDefault="001378D7" w:rsidP="004B13CC">
            <w:pPr>
              <w:spacing w:after="0"/>
              <w:rPr>
                <w:rFonts w:ascii="Times New Roman" w:hAnsi="Times New Roman" w:cs="Times New Roman"/>
                <w:sz w:val="18"/>
                <w:szCs w:val="18"/>
              </w:rPr>
            </w:pPr>
          </w:p>
        </w:tc>
        <w:tc>
          <w:tcPr>
            <w:tcW w:w="2250" w:type="dxa"/>
            <w:tcBorders>
              <w:top w:val="nil"/>
              <w:left w:val="single" w:sz="4" w:space="0" w:color="auto"/>
              <w:bottom w:val="single" w:sz="4" w:space="0" w:color="auto"/>
              <w:right w:val="nil"/>
            </w:tcBorders>
            <w:shd w:val="clear" w:color="auto" w:fill="auto"/>
            <w:hideMark/>
          </w:tcPr>
          <w:p w14:paraId="42BD7E47"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 xml:space="preserve">1.1.8. Stage agricultural shows and exhibitions in the state and also in all 17 LGAs of the state </w:t>
            </w:r>
          </w:p>
        </w:tc>
        <w:tc>
          <w:tcPr>
            <w:tcW w:w="2250" w:type="dxa"/>
            <w:hideMark/>
          </w:tcPr>
          <w:p w14:paraId="7AA24E7E"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color w:val="000000"/>
                <w:sz w:val="18"/>
                <w:szCs w:val="18"/>
                <w:shd w:val="clear" w:color="auto" w:fill="FFFFFF"/>
              </w:rPr>
              <w:t xml:space="preserve">1. No of agricultural shows/exhibitions staged at state level 2. No of LGs that staged at least one agric show </w:t>
            </w:r>
          </w:p>
        </w:tc>
        <w:tc>
          <w:tcPr>
            <w:tcW w:w="2700" w:type="dxa"/>
          </w:tcPr>
          <w:p w14:paraId="3FAA3CC6"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agricultural shows and exhibitions in the state and also in all 17 LGAs of the state</w:t>
            </w:r>
          </w:p>
        </w:tc>
        <w:tc>
          <w:tcPr>
            <w:tcW w:w="1890" w:type="dxa"/>
          </w:tcPr>
          <w:p w14:paraId="00EA3B4B" w14:textId="77777777" w:rsidR="001378D7" w:rsidRPr="004B13CC" w:rsidRDefault="001378D7" w:rsidP="004B13CC">
            <w:pPr>
              <w:spacing w:after="0"/>
              <w:rPr>
                <w:rFonts w:ascii="Times New Roman" w:hAnsi="Times New Roman" w:cs="Times New Roman"/>
                <w:sz w:val="18"/>
                <w:szCs w:val="18"/>
              </w:rPr>
            </w:pPr>
          </w:p>
        </w:tc>
        <w:tc>
          <w:tcPr>
            <w:tcW w:w="900" w:type="dxa"/>
            <w:hideMark/>
          </w:tcPr>
          <w:p w14:paraId="34F16B09" w14:textId="340E8A4D" w:rsidR="001378D7" w:rsidRPr="004B13CC" w:rsidRDefault="00CC1457" w:rsidP="004B13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MANR</w:t>
            </w:r>
          </w:p>
        </w:tc>
        <w:tc>
          <w:tcPr>
            <w:tcW w:w="1350" w:type="dxa"/>
            <w:tcBorders>
              <w:top w:val="nil"/>
              <w:left w:val="single" w:sz="4" w:space="0" w:color="auto"/>
              <w:bottom w:val="single" w:sz="4" w:space="0" w:color="auto"/>
              <w:right w:val="single" w:sz="4" w:space="0" w:color="auto"/>
            </w:tcBorders>
            <w:shd w:val="clear" w:color="auto" w:fill="auto"/>
            <w:vAlign w:val="bottom"/>
          </w:tcPr>
          <w:p w14:paraId="2CA41A5A"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MGASD, MST,SCFN, ENADEP</w:t>
            </w:r>
          </w:p>
        </w:tc>
      </w:tr>
      <w:tr w:rsidR="001378D7" w:rsidRPr="004B13CC" w14:paraId="03A7E5ED" w14:textId="77777777" w:rsidTr="00A96924">
        <w:trPr>
          <w:trHeight w:val="1125"/>
        </w:trPr>
        <w:tc>
          <w:tcPr>
            <w:tcW w:w="1638" w:type="dxa"/>
            <w:noWrap/>
            <w:hideMark/>
          </w:tcPr>
          <w:p w14:paraId="76E42CFA"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sz w:val="18"/>
                <w:szCs w:val="18"/>
              </w:rPr>
              <w:t>Strategy 1.2: Increasing Availability, Accessibility and Affordability to Food</w:t>
            </w:r>
          </w:p>
        </w:tc>
        <w:tc>
          <w:tcPr>
            <w:tcW w:w="1260" w:type="dxa"/>
            <w:gridSpan w:val="2"/>
          </w:tcPr>
          <w:p w14:paraId="2A9E6AAB"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Availability, Accessibility and Affordability to Food increased by 20% by 2023</w:t>
            </w:r>
          </w:p>
        </w:tc>
        <w:tc>
          <w:tcPr>
            <w:tcW w:w="2250" w:type="dxa"/>
            <w:tcBorders>
              <w:top w:val="nil"/>
              <w:left w:val="single" w:sz="4" w:space="0" w:color="auto"/>
              <w:bottom w:val="single" w:sz="4" w:space="0" w:color="auto"/>
              <w:right w:val="nil"/>
            </w:tcBorders>
            <w:shd w:val="clear" w:color="auto" w:fill="auto"/>
            <w:hideMark/>
          </w:tcPr>
          <w:p w14:paraId="1A6EFD50"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1.2.1.. Provide Support to  increase hectrage of land under cultivation of crops, livestock farming and fisheries through Government, communities and individuals</w:t>
            </w:r>
          </w:p>
        </w:tc>
        <w:tc>
          <w:tcPr>
            <w:tcW w:w="2250" w:type="dxa"/>
          </w:tcPr>
          <w:p w14:paraId="2EF89BB6"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1. No of agricultural programmes targeting youth and women.          2.  No of individuals and communitieis supported to increase production of crops, livestock and fisheries</w:t>
            </w:r>
          </w:p>
        </w:tc>
        <w:tc>
          <w:tcPr>
            <w:tcW w:w="2700" w:type="dxa"/>
          </w:tcPr>
          <w:p w14:paraId="127A710F"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hectrage of land under cultivation of crops, livestock farming and fisheries supported and incresed</w:t>
            </w:r>
          </w:p>
        </w:tc>
        <w:tc>
          <w:tcPr>
            <w:tcW w:w="1890" w:type="dxa"/>
          </w:tcPr>
          <w:p w14:paraId="7E4FFB0D" w14:textId="77777777" w:rsidR="001378D7" w:rsidRPr="004B13CC" w:rsidRDefault="001378D7" w:rsidP="004B13CC">
            <w:pPr>
              <w:spacing w:after="0"/>
              <w:rPr>
                <w:rFonts w:ascii="Times New Roman" w:hAnsi="Times New Roman" w:cs="Times New Roman"/>
                <w:sz w:val="18"/>
                <w:szCs w:val="18"/>
              </w:rPr>
            </w:pPr>
          </w:p>
        </w:tc>
        <w:tc>
          <w:tcPr>
            <w:tcW w:w="900" w:type="dxa"/>
            <w:hideMark/>
          </w:tcPr>
          <w:p w14:paraId="5D5F212D" w14:textId="2162A11E" w:rsidR="001378D7" w:rsidRPr="004B13CC" w:rsidRDefault="00CC1457" w:rsidP="004B13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MANR</w:t>
            </w:r>
          </w:p>
        </w:tc>
        <w:tc>
          <w:tcPr>
            <w:tcW w:w="1350" w:type="dxa"/>
            <w:tcBorders>
              <w:top w:val="nil"/>
              <w:left w:val="single" w:sz="4" w:space="0" w:color="auto"/>
              <w:bottom w:val="single" w:sz="4" w:space="0" w:color="auto"/>
              <w:right w:val="single" w:sz="4" w:space="0" w:color="auto"/>
            </w:tcBorders>
            <w:shd w:val="clear" w:color="auto" w:fill="auto"/>
            <w:hideMark/>
          </w:tcPr>
          <w:p w14:paraId="25889424"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  MoL</w:t>
            </w:r>
          </w:p>
        </w:tc>
      </w:tr>
      <w:tr w:rsidR="001378D7" w:rsidRPr="004B13CC" w14:paraId="26F62D71" w14:textId="77777777" w:rsidTr="00A96924">
        <w:trPr>
          <w:trHeight w:val="1125"/>
        </w:trPr>
        <w:tc>
          <w:tcPr>
            <w:tcW w:w="1638" w:type="dxa"/>
            <w:noWrap/>
          </w:tcPr>
          <w:p w14:paraId="5B2C5517"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 </w:t>
            </w:r>
          </w:p>
        </w:tc>
        <w:tc>
          <w:tcPr>
            <w:tcW w:w="1260" w:type="dxa"/>
            <w:gridSpan w:val="2"/>
          </w:tcPr>
          <w:p w14:paraId="4EC942B3" w14:textId="77777777" w:rsidR="001378D7" w:rsidRPr="004B13CC" w:rsidRDefault="001378D7" w:rsidP="004B13CC">
            <w:pPr>
              <w:spacing w:after="0"/>
              <w:rPr>
                <w:rFonts w:ascii="Times New Roman" w:hAnsi="Times New Roman" w:cs="Times New Roman"/>
                <w:b/>
                <w:bCs/>
                <w:sz w:val="18"/>
                <w:szCs w:val="18"/>
              </w:rPr>
            </w:pPr>
          </w:p>
        </w:tc>
        <w:tc>
          <w:tcPr>
            <w:tcW w:w="2250" w:type="dxa"/>
            <w:tcBorders>
              <w:top w:val="nil"/>
              <w:left w:val="single" w:sz="4" w:space="0" w:color="auto"/>
              <w:bottom w:val="single" w:sz="4" w:space="0" w:color="auto"/>
              <w:right w:val="single" w:sz="4" w:space="0" w:color="auto"/>
            </w:tcBorders>
            <w:shd w:val="clear" w:color="000000" w:fill="FFFFFF"/>
          </w:tcPr>
          <w:p w14:paraId="1A10A3B9"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1.2.2 Provision of small ruminant starter packs (5 sheep/goats, concentrates, minerals and vitamins, vaccines and drugs) to women farmers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B65A9C1"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 1. No of Ruminant animals distributed;                                2. No of vaccines/drugs / Vet. Technical services given out. </w:t>
            </w:r>
          </w:p>
        </w:tc>
        <w:tc>
          <w:tcPr>
            <w:tcW w:w="2700" w:type="dxa"/>
          </w:tcPr>
          <w:p w14:paraId="562E17C5"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small ruminant starter packs to women farmers provided</w:t>
            </w:r>
          </w:p>
        </w:tc>
        <w:tc>
          <w:tcPr>
            <w:tcW w:w="1890" w:type="dxa"/>
          </w:tcPr>
          <w:p w14:paraId="4152C56C" w14:textId="77777777" w:rsidR="001378D7" w:rsidRPr="004B13CC" w:rsidRDefault="001378D7" w:rsidP="004B13CC">
            <w:pPr>
              <w:spacing w:after="0"/>
              <w:rPr>
                <w:rFonts w:ascii="Times New Roman" w:hAnsi="Times New Roman" w:cs="Times New Roman"/>
                <w:sz w:val="18"/>
                <w:szCs w:val="18"/>
              </w:rPr>
            </w:pPr>
          </w:p>
        </w:tc>
        <w:tc>
          <w:tcPr>
            <w:tcW w:w="900" w:type="dxa"/>
          </w:tcPr>
          <w:p w14:paraId="1F6C8672" w14:textId="27F09B0F" w:rsidR="001378D7" w:rsidRPr="004B13CC" w:rsidRDefault="00CC1457" w:rsidP="004B13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MANR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16E7E76"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 MST,MoB &amp; P,MoL</w:t>
            </w:r>
          </w:p>
        </w:tc>
      </w:tr>
      <w:tr w:rsidR="001378D7" w:rsidRPr="004B13CC" w14:paraId="786E97F8" w14:textId="77777777" w:rsidTr="00A96924">
        <w:trPr>
          <w:trHeight w:val="1620"/>
        </w:trPr>
        <w:tc>
          <w:tcPr>
            <w:tcW w:w="1638" w:type="dxa"/>
            <w:noWrap/>
            <w:hideMark/>
          </w:tcPr>
          <w:p w14:paraId="4D3A00D9" w14:textId="77777777" w:rsidR="001378D7" w:rsidRPr="004B13CC" w:rsidRDefault="001378D7" w:rsidP="004B13CC">
            <w:pPr>
              <w:spacing w:after="0"/>
              <w:rPr>
                <w:rFonts w:ascii="Times New Roman" w:hAnsi="Times New Roman" w:cs="Times New Roman"/>
                <w:sz w:val="18"/>
                <w:szCs w:val="18"/>
              </w:rPr>
            </w:pPr>
          </w:p>
        </w:tc>
        <w:tc>
          <w:tcPr>
            <w:tcW w:w="1260" w:type="dxa"/>
            <w:gridSpan w:val="2"/>
          </w:tcPr>
          <w:p w14:paraId="453F5288" w14:textId="77777777" w:rsidR="001378D7" w:rsidRPr="004B13CC" w:rsidRDefault="001378D7" w:rsidP="004B13CC">
            <w:pPr>
              <w:spacing w:after="0"/>
              <w:rPr>
                <w:rFonts w:ascii="Times New Roman" w:hAnsi="Times New Roman" w:cs="Times New Roman"/>
                <w:sz w:val="18"/>
                <w:szCs w:val="18"/>
              </w:rPr>
            </w:pPr>
          </w:p>
        </w:tc>
        <w:tc>
          <w:tcPr>
            <w:tcW w:w="2250" w:type="dxa"/>
            <w:tcBorders>
              <w:top w:val="nil"/>
              <w:left w:val="single" w:sz="4" w:space="0" w:color="auto"/>
              <w:bottom w:val="single" w:sz="4" w:space="0" w:color="auto"/>
              <w:right w:val="nil"/>
            </w:tcBorders>
            <w:shd w:val="clear" w:color="auto" w:fill="auto"/>
            <w:hideMark/>
          </w:tcPr>
          <w:p w14:paraId="294E131C"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1.2.3.Build the capacity of  specialized farmer's cooperatives across the state( production, processing and distribution) on farm produce.</w:t>
            </w:r>
          </w:p>
        </w:tc>
        <w:tc>
          <w:tcPr>
            <w:tcW w:w="2250" w:type="dxa"/>
            <w:tcBorders>
              <w:top w:val="nil"/>
              <w:left w:val="single" w:sz="4" w:space="0" w:color="auto"/>
              <w:bottom w:val="single" w:sz="4" w:space="0" w:color="auto"/>
              <w:right w:val="single" w:sz="4" w:space="0" w:color="auto"/>
            </w:tcBorders>
            <w:shd w:val="clear" w:color="auto" w:fill="auto"/>
            <w:hideMark/>
          </w:tcPr>
          <w:p w14:paraId="333FDBA2"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 1. No of capacity-building seminars/workshops held                   2. No of specialized farmers reached during trainings </w:t>
            </w:r>
          </w:p>
        </w:tc>
        <w:tc>
          <w:tcPr>
            <w:tcW w:w="2700" w:type="dxa"/>
          </w:tcPr>
          <w:p w14:paraId="33D9B41D"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capacity of  specialized farmer's cooperatives across the state built</w:t>
            </w:r>
          </w:p>
        </w:tc>
        <w:tc>
          <w:tcPr>
            <w:tcW w:w="1890" w:type="dxa"/>
          </w:tcPr>
          <w:p w14:paraId="41DF8358" w14:textId="77777777" w:rsidR="001378D7" w:rsidRPr="004B13CC" w:rsidRDefault="001378D7" w:rsidP="004B13CC">
            <w:pPr>
              <w:spacing w:after="0"/>
              <w:rPr>
                <w:rFonts w:ascii="Times New Roman" w:hAnsi="Times New Roman" w:cs="Times New Roman"/>
                <w:sz w:val="18"/>
                <w:szCs w:val="18"/>
              </w:rPr>
            </w:pPr>
          </w:p>
        </w:tc>
        <w:tc>
          <w:tcPr>
            <w:tcW w:w="900" w:type="dxa"/>
            <w:hideMark/>
          </w:tcPr>
          <w:p w14:paraId="36BE9366" w14:textId="50D66E3A" w:rsidR="001378D7" w:rsidRPr="004B13CC" w:rsidRDefault="00CC1457" w:rsidP="004B13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MANR</w:t>
            </w:r>
          </w:p>
        </w:tc>
        <w:tc>
          <w:tcPr>
            <w:tcW w:w="1350" w:type="dxa"/>
            <w:tcBorders>
              <w:top w:val="nil"/>
              <w:left w:val="single" w:sz="4" w:space="0" w:color="auto"/>
              <w:bottom w:val="single" w:sz="4" w:space="0" w:color="auto"/>
              <w:right w:val="single" w:sz="4" w:space="0" w:color="auto"/>
            </w:tcBorders>
            <w:shd w:val="clear" w:color="auto" w:fill="auto"/>
          </w:tcPr>
          <w:p w14:paraId="48296E05"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 MST</w:t>
            </w:r>
          </w:p>
        </w:tc>
      </w:tr>
      <w:tr w:rsidR="001378D7" w:rsidRPr="004B13CC" w14:paraId="20231218" w14:textId="77777777" w:rsidTr="00A96924">
        <w:trPr>
          <w:trHeight w:val="1620"/>
        </w:trPr>
        <w:tc>
          <w:tcPr>
            <w:tcW w:w="1638" w:type="dxa"/>
            <w:noWrap/>
          </w:tcPr>
          <w:p w14:paraId="45C90359" w14:textId="77777777" w:rsidR="001378D7" w:rsidRPr="004B13CC" w:rsidRDefault="001378D7" w:rsidP="004B13CC">
            <w:pPr>
              <w:spacing w:after="0"/>
              <w:rPr>
                <w:rFonts w:ascii="Times New Roman" w:hAnsi="Times New Roman" w:cs="Times New Roman"/>
                <w:sz w:val="18"/>
                <w:szCs w:val="18"/>
              </w:rPr>
            </w:pPr>
          </w:p>
        </w:tc>
        <w:tc>
          <w:tcPr>
            <w:tcW w:w="1260" w:type="dxa"/>
            <w:gridSpan w:val="2"/>
          </w:tcPr>
          <w:p w14:paraId="4B9249B8" w14:textId="77777777" w:rsidR="001378D7" w:rsidRPr="004B13CC" w:rsidRDefault="001378D7" w:rsidP="004B13CC">
            <w:pPr>
              <w:spacing w:after="0"/>
              <w:rPr>
                <w:rFonts w:ascii="Times New Roman" w:hAnsi="Times New Roman" w:cs="Times New Roman"/>
                <w:color w:val="000000"/>
                <w:sz w:val="18"/>
                <w:szCs w:val="18"/>
              </w:rPr>
            </w:pPr>
          </w:p>
        </w:tc>
        <w:tc>
          <w:tcPr>
            <w:tcW w:w="2250" w:type="dxa"/>
            <w:tcBorders>
              <w:top w:val="nil"/>
              <w:left w:val="single" w:sz="4" w:space="0" w:color="auto"/>
              <w:bottom w:val="single" w:sz="4" w:space="0" w:color="auto"/>
              <w:right w:val="nil"/>
            </w:tcBorders>
            <w:shd w:val="clear" w:color="auto" w:fill="auto"/>
          </w:tcPr>
          <w:p w14:paraId="4622F042"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1.2.4. Provide improved planting materials (staple crops including Plantain, Banana and Pineapples , maize and cassava cuttings) and livestock /fisheries inputs to  farmers across the state to improve food production.</w:t>
            </w:r>
          </w:p>
        </w:tc>
        <w:tc>
          <w:tcPr>
            <w:tcW w:w="2250" w:type="dxa"/>
            <w:tcBorders>
              <w:top w:val="nil"/>
              <w:left w:val="single" w:sz="4" w:space="0" w:color="auto"/>
              <w:bottom w:val="single" w:sz="4" w:space="0" w:color="auto"/>
              <w:right w:val="single" w:sz="4" w:space="0" w:color="auto"/>
            </w:tcBorders>
            <w:shd w:val="clear" w:color="auto" w:fill="auto"/>
          </w:tcPr>
          <w:p w14:paraId="4567FAB4"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 1.No of farmers reached with improved planting materials               2. No of farmers reached with improved livestock/fisheries input </w:t>
            </w:r>
          </w:p>
        </w:tc>
        <w:tc>
          <w:tcPr>
            <w:tcW w:w="2700" w:type="dxa"/>
          </w:tcPr>
          <w:p w14:paraId="4109A65B"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improved planting and livestock /fisheries inputs to  farmers provided</w:t>
            </w:r>
          </w:p>
        </w:tc>
        <w:tc>
          <w:tcPr>
            <w:tcW w:w="1890" w:type="dxa"/>
          </w:tcPr>
          <w:p w14:paraId="2A3FB82B" w14:textId="77777777" w:rsidR="001378D7" w:rsidRPr="004B13CC" w:rsidRDefault="001378D7" w:rsidP="004B13CC">
            <w:pPr>
              <w:spacing w:after="0"/>
              <w:rPr>
                <w:rFonts w:ascii="Times New Roman" w:hAnsi="Times New Roman" w:cs="Times New Roman"/>
                <w:sz w:val="18"/>
                <w:szCs w:val="18"/>
              </w:rPr>
            </w:pPr>
          </w:p>
        </w:tc>
        <w:tc>
          <w:tcPr>
            <w:tcW w:w="900" w:type="dxa"/>
          </w:tcPr>
          <w:p w14:paraId="69890B8E" w14:textId="7E61B8B1" w:rsidR="001378D7" w:rsidRPr="004B13CC" w:rsidRDefault="00CC1457" w:rsidP="004B13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MANR</w:t>
            </w:r>
          </w:p>
          <w:p w14:paraId="498D40CB" w14:textId="77777777" w:rsidR="001378D7" w:rsidRPr="004B13CC" w:rsidRDefault="001378D7" w:rsidP="004B13CC">
            <w:pPr>
              <w:spacing w:after="0"/>
              <w:rPr>
                <w:rFonts w:ascii="Times New Roman" w:hAnsi="Times New Roman" w:cs="Times New Roman"/>
                <w:sz w:val="18"/>
                <w:szCs w:val="18"/>
              </w:rPr>
            </w:pPr>
          </w:p>
          <w:p w14:paraId="4AFB8F66" w14:textId="77777777" w:rsidR="001378D7" w:rsidRPr="004B13CC" w:rsidRDefault="001378D7" w:rsidP="004B13CC">
            <w:pPr>
              <w:spacing w:after="0"/>
              <w:rPr>
                <w:rFonts w:ascii="Times New Roman" w:hAnsi="Times New Roman" w:cs="Times New Roman"/>
                <w:sz w:val="18"/>
                <w:szCs w:val="18"/>
              </w:rPr>
            </w:pPr>
          </w:p>
          <w:p w14:paraId="2FB92C39" w14:textId="77777777" w:rsidR="001378D7" w:rsidRPr="004B13CC" w:rsidRDefault="001378D7" w:rsidP="004B13CC">
            <w:pPr>
              <w:spacing w:after="0"/>
              <w:jc w:val="center"/>
              <w:rPr>
                <w:rFonts w:ascii="Times New Roman" w:hAnsi="Times New Roman" w:cs="Times New Roman"/>
                <w:sz w:val="18"/>
                <w:szCs w:val="18"/>
              </w:rPr>
            </w:pPr>
          </w:p>
        </w:tc>
        <w:tc>
          <w:tcPr>
            <w:tcW w:w="1350" w:type="dxa"/>
            <w:tcBorders>
              <w:top w:val="nil"/>
              <w:left w:val="single" w:sz="4" w:space="0" w:color="auto"/>
              <w:bottom w:val="single" w:sz="4" w:space="0" w:color="auto"/>
              <w:right w:val="single" w:sz="4" w:space="0" w:color="auto"/>
            </w:tcBorders>
            <w:shd w:val="clear" w:color="auto" w:fill="auto"/>
          </w:tcPr>
          <w:p w14:paraId="6DE25D52"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 ENADEP, MST</w:t>
            </w:r>
          </w:p>
        </w:tc>
      </w:tr>
      <w:tr w:rsidR="001378D7" w:rsidRPr="004B13CC" w14:paraId="788E7E01" w14:textId="77777777" w:rsidTr="00A96924">
        <w:trPr>
          <w:trHeight w:val="2159"/>
        </w:trPr>
        <w:tc>
          <w:tcPr>
            <w:tcW w:w="1638" w:type="dxa"/>
            <w:noWrap/>
          </w:tcPr>
          <w:p w14:paraId="7C79ED92" w14:textId="77777777" w:rsidR="001378D7" w:rsidRPr="004B13CC" w:rsidRDefault="001378D7" w:rsidP="004B13CC">
            <w:pPr>
              <w:spacing w:after="0"/>
              <w:rPr>
                <w:rFonts w:ascii="Times New Roman" w:hAnsi="Times New Roman" w:cs="Times New Roman"/>
                <w:sz w:val="18"/>
                <w:szCs w:val="18"/>
              </w:rPr>
            </w:pPr>
          </w:p>
        </w:tc>
        <w:tc>
          <w:tcPr>
            <w:tcW w:w="1260" w:type="dxa"/>
            <w:gridSpan w:val="2"/>
          </w:tcPr>
          <w:p w14:paraId="6C9BE57C" w14:textId="77777777" w:rsidR="001378D7" w:rsidRPr="004B13CC" w:rsidRDefault="001378D7" w:rsidP="004B13CC">
            <w:pPr>
              <w:spacing w:after="0"/>
              <w:rPr>
                <w:rFonts w:ascii="Times New Roman" w:hAnsi="Times New Roman" w:cs="Times New Roman"/>
                <w:color w:val="000000"/>
                <w:sz w:val="18"/>
                <w:szCs w:val="18"/>
              </w:rPr>
            </w:pPr>
          </w:p>
        </w:tc>
        <w:tc>
          <w:tcPr>
            <w:tcW w:w="2250" w:type="dxa"/>
            <w:tcBorders>
              <w:top w:val="nil"/>
              <w:left w:val="single" w:sz="4" w:space="0" w:color="auto"/>
              <w:bottom w:val="single" w:sz="4" w:space="0" w:color="auto"/>
              <w:right w:val="nil"/>
            </w:tcBorders>
            <w:shd w:val="clear" w:color="auto" w:fill="auto"/>
          </w:tcPr>
          <w:p w14:paraId="33BFB22B"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1.2.5. Conduct Advocacy to Rural Access Mobilisation programme (RAMP) and relevant MDAs  for rehabilitation of dilapidated    feeder roads  and construction of new ones  for easy evacuation of farm produce</w:t>
            </w:r>
          </w:p>
        </w:tc>
        <w:tc>
          <w:tcPr>
            <w:tcW w:w="2250" w:type="dxa"/>
          </w:tcPr>
          <w:p w14:paraId="5C22F9A8"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 xml:space="preserve"> 1. No of advocacy visits to relevant state projects and MDAs </w:t>
            </w:r>
          </w:p>
        </w:tc>
        <w:tc>
          <w:tcPr>
            <w:tcW w:w="2700" w:type="dxa"/>
          </w:tcPr>
          <w:p w14:paraId="44D07A4C"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Advocacy to Rural Access Mobilisation programme (RAMP) and relevant MDAs  for rehabilitation of dilapidated    feeder roads  and construction of new ones</w:t>
            </w:r>
          </w:p>
        </w:tc>
        <w:tc>
          <w:tcPr>
            <w:tcW w:w="1890" w:type="dxa"/>
          </w:tcPr>
          <w:p w14:paraId="0CF08E67" w14:textId="77777777" w:rsidR="001378D7" w:rsidRPr="004B13CC" w:rsidRDefault="001378D7" w:rsidP="004B13CC">
            <w:pPr>
              <w:spacing w:after="0"/>
              <w:rPr>
                <w:rFonts w:ascii="Times New Roman" w:hAnsi="Times New Roman" w:cs="Times New Roman"/>
                <w:sz w:val="18"/>
                <w:szCs w:val="18"/>
              </w:rPr>
            </w:pPr>
          </w:p>
        </w:tc>
        <w:tc>
          <w:tcPr>
            <w:tcW w:w="900" w:type="dxa"/>
          </w:tcPr>
          <w:p w14:paraId="0393C244"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MOW</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6904AB2" w14:textId="7DD48DE6"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SCFN, , </w:t>
            </w:r>
            <w:r w:rsidR="00CC1457">
              <w:rPr>
                <w:rFonts w:ascii="Times New Roman" w:hAnsi="Times New Roman" w:cs="Times New Roman"/>
                <w:color w:val="000000"/>
                <w:sz w:val="18"/>
                <w:szCs w:val="18"/>
              </w:rPr>
              <w:t>MANR</w:t>
            </w:r>
          </w:p>
        </w:tc>
      </w:tr>
      <w:tr w:rsidR="001378D7" w:rsidRPr="004B13CC" w14:paraId="673D2786" w14:textId="77777777" w:rsidTr="00A96924">
        <w:trPr>
          <w:trHeight w:val="2222"/>
        </w:trPr>
        <w:tc>
          <w:tcPr>
            <w:tcW w:w="1638" w:type="dxa"/>
            <w:noWrap/>
          </w:tcPr>
          <w:p w14:paraId="0D84E96C" w14:textId="77777777" w:rsidR="001378D7" w:rsidRPr="004B13CC" w:rsidRDefault="001378D7" w:rsidP="004B13CC">
            <w:pPr>
              <w:spacing w:after="0"/>
              <w:rPr>
                <w:rFonts w:ascii="Times New Roman" w:hAnsi="Times New Roman" w:cs="Times New Roman"/>
                <w:sz w:val="18"/>
                <w:szCs w:val="18"/>
              </w:rPr>
            </w:pPr>
          </w:p>
          <w:p w14:paraId="3EFB8DDB" w14:textId="77777777" w:rsidR="001378D7" w:rsidRPr="004B13CC" w:rsidRDefault="001378D7" w:rsidP="004B13CC">
            <w:pPr>
              <w:spacing w:after="0"/>
              <w:rPr>
                <w:rFonts w:ascii="Times New Roman" w:hAnsi="Times New Roman" w:cs="Times New Roman"/>
                <w:spacing w:val="1"/>
                <w:sz w:val="18"/>
                <w:szCs w:val="18"/>
              </w:rPr>
            </w:pPr>
            <w:r w:rsidRPr="004B13CC">
              <w:rPr>
                <w:rFonts w:ascii="Times New Roman" w:hAnsi="Times New Roman" w:cs="Times New Roman"/>
                <w:b/>
                <w:bCs/>
                <w:spacing w:val="1"/>
                <w:sz w:val="18"/>
                <w:szCs w:val="18"/>
              </w:rPr>
              <w:t>1.3: Improving Food Harvesting, Processing and Preservation</w:t>
            </w:r>
          </w:p>
          <w:p w14:paraId="537DD82F" w14:textId="77777777" w:rsidR="001378D7" w:rsidRPr="004B13CC" w:rsidRDefault="001378D7" w:rsidP="004B13CC">
            <w:pPr>
              <w:spacing w:after="0"/>
              <w:rPr>
                <w:rFonts w:ascii="Times New Roman" w:hAnsi="Times New Roman" w:cs="Times New Roman"/>
                <w:sz w:val="18"/>
                <w:szCs w:val="18"/>
              </w:rPr>
            </w:pPr>
          </w:p>
        </w:tc>
        <w:tc>
          <w:tcPr>
            <w:tcW w:w="1260" w:type="dxa"/>
            <w:gridSpan w:val="2"/>
          </w:tcPr>
          <w:p w14:paraId="1DDB63CF"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Increase Food Harvesting, Processing and Preservation by 30% by 2025</w:t>
            </w:r>
          </w:p>
        </w:tc>
        <w:tc>
          <w:tcPr>
            <w:tcW w:w="2250" w:type="dxa"/>
            <w:tcBorders>
              <w:top w:val="nil"/>
              <w:left w:val="single" w:sz="4" w:space="0" w:color="auto"/>
              <w:bottom w:val="single" w:sz="4" w:space="0" w:color="auto"/>
              <w:right w:val="nil"/>
            </w:tcBorders>
            <w:shd w:val="clear" w:color="auto" w:fill="auto"/>
          </w:tcPr>
          <w:p w14:paraId="0490C2C9"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1.3.1.Provision of smoking kilns to clusters of small scale fish processors /farmers</w:t>
            </w:r>
          </w:p>
        </w:tc>
        <w:tc>
          <w:tcPr>
            <w:tcW w:w="2250" w:type="dxa"/>
          </w:tcPr>
          <w:p w14:paraId="408D508B"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 xml:space="preserve"> 1. No of smoking kilns provided to processors                                             2. No of small scale fish farmers/processor clusters reached </w:t>
            </w:r>
          </w:p>
        </w:tc>
        <w:tc>
          <w:tcPr>
            <w:tcW w:w="2700" w:type="dxa"/>
          </w:tcPr>
          <w:p w14:paraId="0857AED4" w14:textId="77777777" w:rsidR="001378D7" w:rsidRPr="004B13CC" w:rsidRDefault="001378D7" w:rsidP="004B13CC">
            <w:pPr>
              <w:spacing w:after="0"/>
              <w:rPr>
                <w:rFonts w:ascii="Times New Roman" w:hAnsi="Times New Roman" w:cs="Times New Roman"/>
                <w:sz w:val="18"/>
                <w:szCs w:val="18"/>
              </w:rPr>
            </w:pPr>
          </w:p>
        </w:tc>
        <w:tc>
          <w:tcPr>
            <w:tcW w:w="1890" w:type="dxa"/>
          </w:tcPr>
          <w:p w14:paraId="26DAB5B0" w14:textId="77777777" w:rsidR="001378D7" w:rsidRPr="004B13CC" w:rsidRDefault="001378D7" w:rsidP="004B13CC">
            <w:pPr>
              <w:spacing w:after="0"/>
              <w:rPr>
                <w:rFonts w:ascii="Times New Roman" w:hAnsi="Times New Roman" w:cs="Times New Roman"/>
                <w:sz w:val="18"/>
                <w:szCs w:val="18"/>
              </w:rPr>
            </w:pPr>
          </w:p>
        </w:tc>
        <w:tc>
          <w:tcPr>
            <w:tcW w:w="900" w:type="dxa"/>
          </w:tcPr>
          <w:p w14:paraId="2F78DD08" w14:textId="737523FB" w:rsidR="001378D7" w:rsidRPr="004B13CC" w:rsidRDefault="00CC1457" w:rsidP="004B13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MANR</w:t>
            </w:r>
          </w:p>
        </w:tc>
        <w:tc>
          <w:tcPr>
            <w:tcW w:w="1350" w:type="dxa"/>
            <w:tcBorders>
              <w:top w:val="nil"/>
              <w:left w:val="nil"/>
              <w:bottom w:val="single" w:sz="4" w:space="0" w:color="auto"/>
              <w:right w:val="single" w:sz="4" w:space="0" w:color="auto"/>
            </w:tcBorders>
            <w:shd w:val="clear" w:color="auto" w:fill="auto"/>
          </w:tcPr>
          <w:p w14:paraId="4AC4494F"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SCFN,MCI</w:t>
            </w:r>
          </w:p>
        </w:tc>
      </w:tr>
      <w:tr w:rsidR="001378D7" w:rsidRPr="004B13CC" w14:paraId="4837DFF0" w14:textId="77777777" w:rsidTr="00A96924">
        <w:trPr>
          <w:trHeight w:val="1620"/>
        </w:trPr>
        <w:tc>
          <w:tcPr>
            <w:tcW w:w="1638" w:type="dxa"/>
            <w:noWrap/>
          </w:tcPr>
          <w:p w14:paraId="302238FD"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bCs/>
                <w:spacing w:val="-1"/>
                <w:sz w:val="18"/>
                <w:szCs w:val="18"/>
              </w:rPr>
              <w:t>1</w:t>
            </w:r>
            <w:r w:rsidRPr="004B13CC">
              <w:rPr>
                <w:rFonts w:ascii="Times New Roman" w:hAnsi="Times New Roman" w:cs="Times New Roman"/>
                <w:b/>
                <w:bCs/>
                <w:spacing w:val="1"/>
                <w:sz w:val="18"/>
                <w:szCs w:val="18"/>
              </w:rPr>
              <w:t>.</w:t>
            </w:r>
            <w:r w:rsidRPr="004B13CC">
              <w:rPr>
                <w:rFonts w:ascii="Times New Roman" w:hAnsi="Times New Roman" w:cs="Times New Roman"/>
                <w:b/>
                <w:bCs/>
                <w:spacing w:val="-1"/>
                <w:sz w:val="18"/>
                <w:szCs w:val="18"/>
              </w:rPr>
              <w:t>4</w:t>
            </w:r>
            <w:r w:rsidRPr="004B13CC">
              <w:rPr>
                <w:rFonts w:ascii="Times New Roman" w:hAnsi="Times New Roman" w:cs="Times New Roman"/>
                <w:b/>
                <w:bCs/>
                <w:sz w:val="18"/>
                <w:szCs w:val="18"/>
              </w:rPr>
              <w:t xml:space="preserve">: </w:t>
            </w:r>
            <w:r w:rsidRPr="004B13CC">
              <w:rPr>
                <w:rFonts w:ascii="Times New Roman" w:hAnsi="Times New Roman" w:cs="Times New Roman"/>
                <w:b/>
                <w:bCs/>
                <w:spacing w:val="-1"/>
                <w:sz w:val="18"/>
                <w:szCs w:val="18"/>
              </w:rPr>
              <w:t>I</w:t>
            </w:r>
            <w:r w:rsidRPr="004B13CC">
              <w:rPr>
                <w:rFonts w:ascii="Times New Roman" w:hAnsi="Times New Roman" w:cs="Times New Roman"/>
                <w:b/>
                <w:bCs/>
                <w:spacing w:val="1"/>
                <w:sz w:val="18"/>
                <w:szCs w:val="18"/>
              </w:rPr>
              <w:t>m</w:t>
            </w:r>
            <w:r w:rsidRPr="004B13CC">
              <w:rPr>
                <w:rFonts w:ascii="Times New Roman" w:hAnsi="Times New Roman" w:cs="Times New Roman"/>
                <w:b/>
                <w:bCs/>
                <w:sz w:val="18"/>
                <w:szCs w:val="18"/>
              </w:rPr>
              <w:t>pro</w:t>
            </w:r>
            <w:r w:rsidRPr="004B13CC">
              <w:rPr>
                <w:rFonts w:ascii="Times New Roman" w:hAnsi="Times New Roman" w:cs="Times New Roman"/>
                <w:b/>
                <w:bCs/>
                <w:spacing w:val="-3"/>
                <w:sz w:val="18"/>
                <w:szCs w:val="18"/>
              </w:rPr>
              <w:t>v</w:t>
            </w:r>
            <w:r w:rsidRPr="004B13CC">
              <w:rPr>
                <w:rFonts w:ascii="Times New Roman" w:hAnsi="Times New Roman" w:cs="Times New Roman"/>
                <w:b/>
                <w:bCs/>
                <w:spacing w:val="1"/>
                <w:sz w:val="18"/>
                <w:szCs w:val="18"/>
              </w:rPr>
              <w:t>i</w:t>
            </w:r>
            <w:r w:rsidRPr="004B13CC">
              <w:rPr>
                <w:rFonts w:ascii="Times New Roman" w:hAnsi="Times New Roman" w:cs="Times New Roman"/>
                <w:b/>
                <w:bCs/>
                <w:sz w:val="18"/>
                <w:szCs w:val="18"/>
              </w:rPr>
              <w:t>ng F</w:t>
            </w:r>
            <w:r w:rsidRPr="004B13CC">
              <w:rPr>
                <w:rFonts w:ascii="Times New Roman" w:hAnsi="Times New Roman" w:cs="Times New Roman"/>
                <w:b/>
                <w:bCs/>
                <w:spacing w:val="-2"/>
                <w:sz w:val="18"/>
                <w:szCs w:val="18"/>
              </w:rPr>
              <w:t>o</w:t>
            </w:r>
            <w:r w:rsidRPr="004B13CC">
              <w:rPr>
                <w:rFonts w:ascii="Times New Roman" w:hAnsi="Times New Roman" w:cs="Times New Roman"/>
                <w:b/>
                <w:bCs/>
                <w:sz w:val="18"/>
                <w:szCs w:val="18"/>
              </w:rPr>
              <w:t xml:space="preserve">od </w:t>
            </w:r>
            <w:r w:rsidRPr="004B13CC">
              <w:rPr>
                <w:rFonts w:ascii="Times New Roman" w:hAnsi="Times New Roman" w:cs="Times New Roman"/>
                <w:b/>
                <w:bCs/>
                <w:spacing w:val="1"/>
                <w:sz w:val="18"/>
                <w:szCs w:val="18"/>
              </w:rPr>
              <w:t>P</w:t>
            </w:r>
            <w:r w:rsidRPr="004B13CC">
              <w:rPr>
                <w:rFonts w:ascii="Times New Roman" w:hAnsi="Times New Roman" w:cs="Times New Roman"/>
                <w:b/>
                <w:bCs/>
                <w:sz w:val="18"/>
                <w:szCs w:val="18"/>
              </w:rPr>
              <w:t>r</w:t>
            </w:r>
            <w:r w:rsidRPr="004B13CC">
              <w:rPr>
                <w:rFonts w:ascii="Times New Roman" w:hAnsi="Times New Roman" w:cs="Times New Roman"/>
                <w:b/>
                <w:bCs/>
                <w:spacing w:val="-1"/>
                <w:sz w:val="18"/>
                <w:szCs w:val="18"/>
              </w:rPr>
              <w:t>e</w:t>
            </w:r>
            <w:r w:rsidRPr="004B13CC">
              <w:rPr>
                <w:rFonts w:ascii="Times New Roman" w:hAnsi="Times New Roman" w:cs="Times New Roman"/>
                <w:b/>
                <w:bCs/>
                <w:sz w:val="18"/>
                <w:szCs w:val="18"/>
              </w:rPr>
              <w:t>pa</w:t>
            </w:r>
            <w:r w:rsidRPr="004B13CC">
              <w:rPr>
                <w:rFonts w:ascii="Times New Roman" w:hAnsi="Times New Roman" w:cs="Times New Roman"/>
                <w:b/>
                <w:bCs/>
                <w:spacing w:val="-1"/>
                <w:sz w:val="18"/>
                <w:szCs w:val="18"/>
              </w:rPr>
              <w:t>rati</w:t>
            </w:r>
            <w:r w:rsidRPr="004B13CC">
              <w:rPr>
                <w:rFonts w:ascii="Times New Roman" w:hAnsi="Times New Roman" w:cs="Times New Roman"/>
                <w:b/>
                <w:bCs/>
                <w:spacing w:val="-2"/>
                <w:sz w:val="18"/>
                <w:szCs w:val="18"/>
              </w:rPr>
              <w:t>o</w:t>
            </w:r>
            <w:r w:rsidRPr="004B13CC">
              <w:rPr>
                <w:rFonts w:ascii="Times New Roman" w:hAnsi="Times New Roman" w:cs="Times New Roman"/>
                <w:b/>
                <w:bCs/>
                <w:sz w:val="18"/>
                <w:szCs w:val="18"/>
              </w:rPr>
              <w:t xml:space="preserve">n </w:t>
            </w:r>
            <w:r w:rsidRPr="004B13CC">
              <w:rPr>
                <w:rFonts w:ascii="Times New Roman" w:hAnsi="Times New Roman" w:cs="Times New Roman"/>
                <w:b/>
                <w:bCs/>
                <w:spacing w:val="-1"/>
                <w:sz w:val="18"/>
                <w:szCs w:val="18"/>
              </w:rPr>
              <w:t>a</w:t>
            </w:r>
            <w:r w:rsidRPr="004B13CC">
              <w:rPr>
                <w:rFonts w:ascii="Times New Roman" w:hAnsi="Times New Roman" w:cs="Times New Roman"/>
                <w:b/>
                <w:bCs/>
                <w:sz w:val="18"/>
                <w:szCs w:val="18"/>
              </w:rPr>
              <w:t>nd Qu</w:t>
            </w:r>
            <w:r w:rsidRPr="004B13CC">
              <w:rPr>
                <w:rFonts w:ascii="Times New Roman" w:hAnsi="Times New Roman" w:cs="Times New Roman"/>
                <w:b/>
                <w:bCs/>
                <w:spacing w:val="-3"/>
                <w:sz w:val="18"/>
                <w:szCs w:val="18"/>
              </w:rPr>
              <w:t>a</w:t>
            </w:r>
            <w:r w:rsidRPr="004B13CC">
              <w:rPr>
                <w:rFonts w:ascii="Times New Roman" w:hAnsi="Times New Roman" w:cs="Times New Roman"/>
                <w:b/>
                <w:bCs/>
                <w:spacing w:val="1"/>
                <w:sz w:val="18"/>
                <w:szCs w:val="18"/>
              </w:rPr>
              <w:t>lit</w:t>
            </w:r>
            <w:r w:rsidRPr="004B13CC">
              <w:rPr>
                <w:rFonts w:ascii="Times New Roman" w:hAnsi="Times New Roman" w:cs="Times New Roman"/>
                <w:b/>
                <w:bCs/>
                <w:sz w:val="18"/>
                <w:szCs w:val="18"/>
              </w:rPr>
              <w:t>y</w:t>
            </w:r>
          </w:p>
        </w:tc>
        <w:tc>
          <w:tcPr>
            <w:tcW w:w="1260" w:type="dxa"/>
            <w:gridSpan w:val="2"/>
          </w:tcPr>
          <w:p w14:paraId="2BF11EAC"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Food Preparation and Quality improved by 30% by 2023</w:t>
            </w:r>
          </w:p>
        </w:tc>
        <w:tc>
          <w:tcPr>
            <w:tcW w:w="2250" w:type="dxa"/>
            <w:tcBorders>
              <w:top w:val="nil"/>
              <w:left w:val="single" w:sz="4" w:space="0" w:color="auto"/>
              <w:bottom w:val="single" w:sz="4" w:space="0" w:color="auto"/>
              <w:right w:val="nil"/>
            </w:tcBorders>
            <w:shd w:val="clear" w:color="auto" w:fill="auto"/>
          </w:tcPr>
          <w:p w14:paraId="5C328160"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1.4.1. Carry out Advocacy to relevant MDAs on the need for periodic inspection of food preparation/wastes management in Restaurants, Bakeries, Eatries and Food vendors</w:t>
            </w:r>
          </w:p>
        </w:tc>
        <w:tc>
          <w:tcPr>
            <w:tcW w:w="2250" w:type="dxa"/>
          </w:tcPr>
          <w:p w14:paraId="189A385D"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 xml:space="preserve"> 1. No of advocay meetings carried out </w:t>
            </w:r>
          </w:p>
        </w:tc>
        <w:tc>
          <w:tcPr>
            <w:tcW w:w="2700" w:type="dxa"/>
          </w:tcPr>
          <w:p w14:paraId="6F70FE41"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Advocacy to relevant MDAs on the need for periodic inspection of food preparation/wastes management conducted</w:t>
            </w:r>
          </w:p>
        </w:tc>
        <w:tc>
          <w:tcPr>
            <w:tcW w:w="1890" w:type="dxa"/>
          </w:tcPr>
          <w:p w14:paraId="5CD705D6" w14:textId="77777777" w:rsidR="001378D7" w:rsidRPr="004B13CC" w:rsidRDefault="001378D7" w:rsidP="004B13CC">
            <w:pPr>
              <w:spacing w:after="0"/>
              <w:rPr>
                <w:rFonts w:ascii="Times New Roman" w:hAnsi="Times New Roman" w:cs="Times New Roman"/>
                <w:sz w:val="18"/>
                <w:szCs w:val="18"/>
              </w:rPr>
            </w:pPr>
          </w:p>
        </w:tc>
        <w:tc>
          <w:tcPr>
            <w:tcW w:w="900" w:type="dxa"/>
          </w:tcPr>
          <w:p w14:paraId="4007D742" w14:textId="3C1568E3" w:rsidR="001378D7" w:rsidRPr="004B13CC" w:rsidRDefault="00CC1457" w:rsidP="004B13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MANR</w:t>
            </w:r>
          </w:p>
        </w:tc>
        <w:tc>
          <w:tcPr>
            <w:tcW w:w="1350" w:type="dxa"/>
            <w:tcBorders>
              <w:top w:val="nil"/>
              <w:left w:val="single" w:sz="4" w:space="0" w:color="auto"/>
              <w:bottom w:val="single" w:sz="4" w:space="0" w:color="auto"/>
              <w:right w:val="single" w:sz="4" w:space="0" w:color="auto"/>
            </w:tcBorders>
            <w:shd w:val="clear" w:color="auto" w:fill="auto"/>
          </w:tcPr>
          <w:p w14:paraId="07D9C3C4"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 MST,MoH</w:t>
            </w:r>
          </w:p>
        </w:tc>
      </w:tr>
      <w:tr w:rsidR="001378D7" w:rsidRPr="004B13CC" w14:paraId="7986E8D5" w14:textId="77777777" w:rsidTr="00A96924">
        <w:trPr>
          <w:trHeight w:val="1970"/>
        </w:trPr>
        <w:tc>
          <w:tcPr>
            <w:tcW w:w="1638" w:type="dxa"/>
            <w:noWrap/>
          </w:tcPr>
          <w:p w14:paraId="2296DAB2" w14:textId="77777777" w:rsidR="001378D7" w:rsidRPr="004B13CC" w:rsidRDefault="001378D7" w:rsidP="004B13CC">
            <w:pPr>
              <w:spacing w:after="0"/>
              <w:rPr>
                <w:rFonts w:ascii="Times New Roman" w:hAnsi="Times New Roman" w:cs="Times New Roman"/>
                <w:sz w:val="18"/>
                <w:szCs w:val="18"/>
              </w:rPr>
            </w:pPr>
          </w:p>
        </w:tc>
        <w:tc>
          <w:tcPr>
            <w:tcW w:w="1260" w:type="dxa"/>
            <w:gridSpan w:val="2"/>
          </w:tcPr>
          <w:p w14:paraId="1050B6B5" w14:textId="77777777" w:rsidR="001378D7" w:rsidRPr="004B13CC" w:rsidRDefault="001378D7" w:rsidP="004B13CC">
            <w:pPr>
              <w:spacing w:after="0"/>
              <w:rPr>
                <w:rFonts w:ascii="Times New Roman" w:hAnsi="Times New Roman" w:cs="Times New Roman"/>
                <w:color w:val="000000"/>
                <w:sz w:val="18"/>
                <w:szCs w:val="18"/>
              </w:rPr>
            </w:pPr>
          </w:p>
        </w:tc>
        <w:tc>
          <w:tcPr>
            <w:tcW w:w="2250" w:type="dxa"/>
            <w:tcBorders>
              <w:top w:val="nil"/>
              <w:left w:val="single" w:sz="4" w:space="0" w:color="auto"/>
              <w:bottom w:val="single" w:sz="4" w:space="0" w:color="auto"/>
              <w:right w:val="nil"/>
            </w:tcBorders>
            <w:shd w:val="clear" w:color="auto" w:fill="auto"/>
          </w:tcPr>
          <w:p w14:paraId="037E01A5"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1.4.2. Conduct Sensitization and demostration on food handling and safety practices  to women and youth  groups across the 6 Agricultural zones in the State.</w:t>
            </w:r>
          </w:p>
        </w:tc>
        <w:tc>
          <w:tcPr>
            <w:tcW w:w="2250" w:type="dxa"/>
          </w:tcPr>
          <w:p w14:paraId="1411B9C9"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 xml:space="preserve"> 1. No of sensitization seminars/workshops carried out                                                                               2. No of senatorial districs covered </w:t>
            </w:r>
          </w:p>
        </w:tc>
        <w:tc>
          <w:tcPr>
            <w:tcW w:w="2700" w:type="dxa"/>
          </w:tcPr>
          <w:p w14:paraId="07111942"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Sensitization and demostration on food handling and safety practices  to women and youth  groups conducted</w:t>
            </w:r>
          </w:p>
        </w:tc>
        <w:tc>
          <w:tcPr>
            <w:tcW w:w="1890" w:type="dxa"/>
          </w:tcPr>
          <w:p w14:paraId="3602A629" w14:textId="77777777" w:rsidR="001378D7" w:rsidRPr="004B13CC" w:rsidRDefault="001378D7" w:rsidP="004B13CC">
            <w:pPr>
              <w:spacing w:after="0"/>
              <w:rPr>
                <w:rFonts w:ascii="Times New Roman" w:hAnsi="Times New Roman" w:cs="Times New Roman"/>
                <w:sz w:val="18"/>
                <w:szCs w:val="18"/>
              </w:rPr>
            </w:pPr>
          </w:p>
        </w:tc>
        <w:tc>
          <w:tcPr>
            <w:tcW w:w="900" w:type="dxa"/>
          </w:tcPr>
          <w:p w14:paraId="1EAD3AAE" w14:textId="7FEC6F8F" w:rsidR="001378D7" w:rsidRPr="004B13CC" w:rsidRDefault="00CC1457" w:rsidP="004B13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MANR</w:t>
            </w:r>
          </w:p>
        </w:tc>
        <w:tc>
          <w:tcPr>
            <w:tcW w:w="1350" w:type="dxa"/>
            <w:tcBorders>
              <w:top w:val="nil"/>
              <w:left w:val="single" w:sz="4" w:space="0" w:color="auto"/>
              <w:bottom w:val="single" w:sz="4" w:space="0" w:color="auto"/>
              <w:right w:val="single" w:sz="4" w:space="0" w:color="auto"/>
            </w:tcBorders>
            <w:shd w:val="clear" w:color="auto" w:fill="auto"/>
          </w:tcPr>
          <w:p w14:paraId="76B0D922" w14:textId="64ACEE9B"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SCFN, </w:t>
            </w:r>
            <w:r w:rsidR="009A31E2">
              <w:rPr>
                <w:rFonts w:ascii="Times New Roman" w:hAnsi="Times New Roman" w:cs="Times New Roman"/>
                <w:color w:val="000000"/>
                <w:sz w:val="18"/>
                <w:szCs w:val="18"/>
              </w:rPr>
              <w:t>MGASD</w:t>
            </w:r>
            <w:r w:rsidRPr="004B13CC">
              <w:rPr>
                <w:rFonts w:ascii="Times New Roman" w:hAnsi="Times New Roman" w:cs="Times New Roman"/>
                <w:color w:val="000000"/>
                <w:sz w:val="18"/>
                <w:szCs w:val="18"/>
              </w:rPr>
              <w:t>,</w:t>
            </w:r>
            <w:r w:rsidR="009A31E2">
              <w:rPr>
                <w:rFonts w:ascii="Times New Roman" w:hAnsi="Times New Roman" w:cs="Times New Roman"/>
                <w:color w:val="000000"/>
                <w:sz w:val="18"/>
                <w:szCs w:val="18"/>
              </w:rPr>
              <w:t>MoH</w:t>
            </w:r>
            <w:r w:rsidRPr="004B13CC">
              <w:rPr>
                <w:rFonts w:ascii="Times New Roman" w:hAnsi="Times New Roman" w:cs="Times New Roman"/>
                <w:color w:val="000000"/>
                <w:sz w:val="18"/>
                <w:szCs w:val="18"/>
              </w:rPr>
              <w:t>, H &amp;TB</w:t>
            </w:r>
          </w:p>
        </w:tc>
      </w:tr>
      <w:tr w:rsidR="001378D7" w:rsidRPr="004B13CC" w14:paraId="17A4BDBA" w14:textId="77777777" w:rsidTr="00A96924">
        <w:trPr>
          <w:trHeight w:val="1619"/>
        </w:trPr>
        <w:tc>
          <w:tcPr>
            <w:tcW w:w="1638" w:type="dxa"/>
            <w:noWrap/>
          </w:tcPr>
          <w:p w14:paraId="479F1A68"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sz w:val="18"/>
                <w:szCs w:val="18"/>
              </w:rPr>
              <w:lastRenderedPageBreak/>
              <w:t>Strategy 1.6: School-based Strategies</w:t>
            </w:r>
          </w:p>
        </w:tc>
        <w:tc>
          <w:tcPr>
            <w:tcW w:w="1260" w:type="dxa"/>
            <w:gridSpan w:val="2"/>
          </w:tcPr>
          <w:p w14:paraId="3DC4D854" w14:textId="77777777" w:rsidR="001378D7" w:rsidRPr="004B13CC" w:rsidRDefault="001378D7" w:rsidP="004B13CC">
            <w:pPr>
              <w:spacing w:after="0"/>
              <w:rPr>
                <w:rFonts w:ascii="Times New Roman" w:hAnsi="Times New Roman" w:cs="Times New Roman"/>
                <w:spacing w:val="-1"/>
                <w:sz w:val="18"/>
                <w:szCs w:val="18"/>
              </w:rPr>
            </w:pPr>
          </w:p>
        </w:tc>
        <w:tc>
          <w:tcPr>
            <w:tcW w:w="2250" w:type="dxa"/>
            <w:tcBorders>
              <w:top w:val="nil"/>
              <w:left w:val="single" w:sz="4" w:space="0" w:color="auto"/>
              <w:bottom w:val="single" w:sz="4" w:space="0" w:color="auto"/>
              <w:right w:val="nil"/>
            </w:tcBorders>
            <w:shd w:val="clear" w:color="auto" w:fill="auto"/>
          </w:tcPr>
          <w:p w14:paraId="43ABF278"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 xml:space="preserve">1.6.1. Inclusion of nutrition education in  early child care, primary and post primary school curricula                          </w:t>
            </w:r>
          </w:p>
        </w:tc>
        <w:tc>
          <w:tcPr>
            <w:tcW w:w="2250" w:type="dxa"/>
          </w:tcPr>
          <w:p w14:paraId="3681CB46"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 xml:space="preserve"> 1. No of advocacy visits to relevant MDA/agencies to effect inclusion </w:t>
            </w:r>
          </w:p>
        </w:tc>
        <w:tc>
          <w:tcPr>
            <w:tcW w:w="2700" w:type="dxa"/>
          </w:tcPr>
          <w:p w14:paraId="2C600290"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 xml:space="preserve">nutrition education include in early child care, primary and post primary school curricula </w:t>
            </w:r>
          </w:p>
        </w:tc>
        <w:tc>
          <w:tcPr>
            <w:tcW w:w="1890" w:type="dxa"/>
          </w:tcPr>
          <w:p w14:paraId="7A4F28BF" w14:textId="77777777" w:rsidR="001378D7" w:rsidRPr="004B13CC" w:rsidRDefault="001378D7" w:rsidP="004B13CC">
            <w:pPr>
              <w:spacing w:after="0"/>
              <w:rPr>
                <w:rFonts w:ascii="Times New Roman" w:hAnsi="Times New Roman" w:cs="Times New Roman"/>
                <w:sz w:val="18"/>
                <w:szCs w:val="18"/>
              </w:rPr>
            </w:pPr>
          </w:p>
        </w:tc>
        <w:tc>
          <w:tcPr>
            <w:tcW w:w="900" w:type="dxa"/>
          </w:tcPr>
          <w:p w14:paraId="49DB30CE"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MoE</w:t>
            </w:r>
          </w:p>
        </w:tc>
        <w:tc>
          <w:tcPr>
            <w:tcW w:w="1350" w:type="dxa"/>
            <w:tcBorders>
              <w:top w:val="nil"/>
              <w:left w:val="single" w:sz="4" w:space="0" w:color="auto"/>
              <w:bottom w:val="single" w:sz="4" w:space="0" w:color="auto"/>
              <w:right w:val="single" w:sz="4" w:space="0" w:color="auto"/>
            </w:tcBorders>
            <w:shd w:val="clear" w:color="auto" w:fill="auto"/>
          </w:tcPr>
          <w:p w14:paraId="78EC2DC4" w14:textId="04E6A95A"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SCFN, </w:t>
            </w:r>
            <w:r w:rsidR="009A31E2">
              <w:rPr>
                <w:rFonts w:ascii="Times New Roman" w:hAnsi="Times New Roman" w:cs="Times New Roman"/>
                <w:color w:val="000000"/>
                <w:sz w:val="18"/>
                <w:szCs w:val="18"/>
              </w:rPr>
              <w:t>MGASD</w:t>
            </w:r>
          </w:p>
        </w:tc>
      </w:tr>
      <w:tr w:rsidR="001378D7" w:rsidRPr="004B13CC" w14:paraId="0C31A0CF" w14:textId="77777777" w:rsidTr="00A96924">
        <w:trPr>
          <w:trHeight w:val="1556"/>
        </w:trPr>
        <w:tc>
          <w:tcPr>
            <w:tcW w:w="1638" w:type="dxa"/>
            <w:noWrap/>
          </w:tcPr>
          <w:p w14:paraId="260F566C" w14:textId="77777777" w:rsidR="001378D7" w:rsidRPr="004B13CC" w:rsidRDefault="001378D7" w:rsidP="004B13CC">
            <w:pPr>
              <w:spacing w:after="0"/>
              <w:rPr>
                <w:rFonts w:ascii="Times New Roman" w:hAnsi="Times New Roman" w:cs="Times New Roman"/>
                <w:sz w:val="18"/>
                <w:szCs w:val="18"/>
              </w:rPr>
            </w:pPr>
          </w:p>
        </w:tc>
        <w:tc>
          <w:tcPr>
            <w:tcW w:w="1260" w:type="dxa"/>
            <w:gridSpan w:val="2"/>
          </w:tcPr>
          <w:p w14:paraId="35733C82" w14:textId="77777777" w:rsidR="001378D7" w:rsidRPr="004B13CC" w:rsidRDefault="001378D7" w:rsidP="004B13CC">
            <w:pPr>
              <w:spacing w:after="0"/>
              <w:rPr>
                <w:rFonts w:ascii="Times New Roman" w:hAnsi="Times New Roman" w:cs="Times New Roman"/>
                <w:spacing w:val="1"/>
                <w:sz w:val="18"/>
                <w:szCs w:val="18"/>
              </w:rPr>
            </w:pPr>
          </w:p>
        </w:tc>
        <w:tc>
          <w:tcPr>
            <w:tcW w:w="2250" w:type="dxa"/>
            <w:tcBorders>
              <w:top w:val="nil"/>
              <w:left w:val="single" w:sz="4" w:space="0" w:color="auto"/>
              <w:bottom w:val="single" w:sz="4" w:space="0" w:color="auto"/>
              <w:right w:val="nil"/>
            </w:tcBorders>
            <w:shd w:val="clear" w:color="auto" w:fill="auto"/>
          </w:tcPr>
          <w:p w14:paraId="20E527D0"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1.6.2. Provision of agro-based  teaching aids in primary and secondary  schools</w:t>
            </w:r>
          </w:p>
        </w:tc>
        <w:tc>
          <w:tcPr>
            <w:tcW w:w="2250" w:type="dxa"/>
          </w:tcPr>
          <w:p w14:paraId="12350F36"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 xml:space="preserve"> 1. No of agro-based teaching aids provided                                                   2. No of schools that were reached  </w:t>
            </w:r>
          </w:p>
        </w:tc>
        <w:tc>
          <w:tcPr>
            <w:tcW w:w="2700" w:type="dxa"/>
          </w:tcPr>
          <w:p w14:paraId="18954A62"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agro-based  teaching aids in primary and secondary  schools provided</w:t>
            </w:r>
          </w:p>
        </w:tc>
        <w:tc>
          <w:tcPr>
            <w:tcW w:w="1890" w:type="dxa"/>
          </w:tcPr>
          <w:p w14:paraId="32535B2F" w14:textId="77777777" w:rsidR="001378D7" w:rsidRPr="004B13CC" w:rsidRDefault="001378D7" w:rsidP="004B13CC">
            <w:pPr>
              <w:spacing w:after="0"/>
              <w:rPr>
                <w:rFonts w:ascii="Times New Roman" w:hAnsi="Times New Roman" w:cs="Times New Roman"/>
                <w:sz w:val="18"/>
                <w:szCs w:val="18"/>
              </w:rPr>
            </w:pPr>
          </w:p>
        </w:tc>
        <w:tc>
          <w:tcPr>
            <w:tcW w:w="900" w:type="dxa"/>
          </w:tcPr>
          <w:p w14:paraId="42DDDBC9"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4459352" w14:textId="63A3F9B9" w:rsidR="001378D7" w:rsidRPr="004B13CC" w:rsidRDefault="00CC1457" w:rsidP="004B13CC">
            <w:pPr>
              <w:spacing w:after="0"/>
              <w:rPr>
                <w:rFonts w:ascii="Times New Roman" w:hAnsi="Times New Roman" w:cs="Times New Roman"/>
                <w:sz w:val="18"/>
                <w:szCs w:val="18"/>
              </w:rPr>
            </w:pPr>
            <w:r>
              <w:rPr>
                <w:rFonts w:ascii="Times New Roman" w:hAnsi="Times New Roman" w:cs="Times New Roman"/>
                <w:sz w:val="18"/>
                <w:szCs w:val="18"/>
              </w:rPr>
              <w:t>MANR</w:t>
            </w:r>
            <w:r w:rsidR="001378D7" w:rsidRPr="004B13CC">
              <w:rPr>
                <w:rFonts w:ascii="Times New Roman" w:hAnsi="Times New Roman" w:cs="Times New Roman"/>
                <w:sz w:val="18"/>
                <w:szCs w:val="18"/>
              </w:rPr>
              <w:t xml:space="preserve">, SCFN, </w:t>
            </w:r>
            <w:r w:rsidR="009A31E2">
              <w:rPr>
                <w:rFonts w:ascii="Times New Roman" w:hAnsi="Times New Roman" w:cs="Times New Roman"/>
                <w:sz w:val="18"/>
                <w:szCs w:val="18"/>
              </w:rPr>
              <w:t>MGASD</w:t>
            </w:r>
          </w:p>
        </w:tc>
      </w:tr>
      <w:tr w:rsidR="001378D7" w:rsidRPr="004B13CC" w14:paraId="496E0A03" w14:textId="77777777" w:rsidTr="00A96924">
        <w:trPr>
          <w:trHeight w:val="1620"/>
        </w:trPr>
        <w:tc>
          <w:tcPr>
            <w:tcW w:w="1638" w:type="dxa"/>
            <w:noWrap/>
          </w:tcPr>
          <w:p w14:paraId="66F2EDE1" w14:textId="77777777" w:rsidR="001378D7" w:rsidRPr="004B13CC" w:rsidRDefault="001378D7" w:rsidP="004B13CC">
            <w:pPr>
              <w:spacing w:after="0"/>
              <w:rPr>
                <w:rFonts w:ascii="Times New Roman" w:hAnsi="Times New Roman" w:cs="Times New Roman"/>
                <w:b/>
                <w:bCs/>
                <w:spacing w:val="-1"/>
                <w:sz w:val="18"/>
                <w:szCs w:val="18"/>
              </w:rPr>
            </w:pPr>
          </w:p>
        </w:tc>
        <w:tc>
          <w:tcPr>
            <w:tcW w:w="1260" w:type="dxa"/>
            <w:gridSpan w:val="2"/>
          </w:tcPr>
          <w:p w14:paraId="109CB1EC" w14:textId="77777777" w:rsidR="001378D7" w:rsidRPr="004B13CC" w:rsidRDefault="001378D7" w:rsidP="004B13CC">
            <w:pPr>
              <w:spacing w:after="0"/>
              <w:rPr>
                <w:rFonts w:ascii="Times New Roman" w:hAnsi="Times New Roman" w:cs="Times New Roman"/>
                <w:color w:val="000000"/>
                <w:sz w:val="18"/>
                <w:szCs w:val="18"/>
              </w:rPr>
            </w:pPr>
          </w:p>
        </w:tc>
        <w:tc>
          <w:tcPr>
            <w:tcW w:w="2250" w:type="dxa"/>
            <w:tcBorders>
              <w:top w:val="nil"/>
              <w:left w:val="single" w:sz="4" w:space="0" w:color="auto"/>
              <w:bottom w:val="single" w:sz="4" w:space="0" w:color="auto"/>
              <w:right w:val="nil"/>
            </w:tcBorders>
            <w:shd w:val="clear" w:color="auto" w:fill="auto"/>
          </w:tcPr>
          <w:p w14:paraId="666274C3"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1.6.3. Conduct periodic school quiz  and debates  on food and nutrition</w:t>
            </w:r>
          </w:p>
        </w:tc>
        <w:tc>
          <w:tcPr>
            <w:tcW w:w="2250" w:type="dxa"/>
          </w:tcPr>
          <w:p w14:paraId="6A26485C"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 xml:space="preserve"> 1. No of school quizzes/debates  organized </w:t>
            </w:r>
          </w:p>
        </w:tc>
        <w:tc>
          <w:tcPr>
            <w:tcW w:w="2700" w:type="dxa"/>
          </w:tcPr>
          <w:p w14:paraId="59B2E45C" w14:textId="77777777" w:rsidR="001378D7" w:rsidRPr="004B13CC" w:rsidRDefault="001378D7" w:rsidP="004B13CC">
            <w:pPr>
              <w:spacing w:after="0"/>
              <w:rPr>
                <w:rFonts w:ascii="Times New Roman" w:hAnsi="Times New Roman" w:cs="Times New Roman"/>
                <w:spacing w:val="-1"/>
                <w:sz w:val="18"/>
                <w:szCs w:val="18"/>
              </w:rPr>
            </w:pPr>
            <w:r w:rsidRPr="004B13CC">
              <w:rPr>
                <w:rFonts w:ascii="Times New Roman" w:hAnsi="Times New Roman" w:cs="Times New Roman"/>
                <w:spacing w:val="-1"/>
                <w:sz w:val="18"/>
                <w:szCs w:val="18"/>
              </w:rPr>
              <w:t>periodic school quiz  and debates  on food and nutrition conducted</w:t>
            </w:r>
          </w:p>
        </w:tc>
        <w:tc>
          <w:tcPr>
            <w:tcW w:w="1890" w:type="dxa"/>
          </w:tcPr>
          <w:p w14:paraId="3EEF8FB0" w14:textId="77777777" w:rsidR="001378D7" w:rsidRPr="004B13CC" w:rsidRDefault="001378D7" w:rsidP="004B13CC">
            <w:pPr>
              <w:spacing w:after="0"/>
              <w:rPr>
                <w:rFonts w:ascii="Times New Roman" w:hAnsi="Times New Roman" w:cs="Times New Roman"/>
                <w:sz w:val="18"/>
                <w:szCs w:val="18"/>
              </w:rPr>
            </w:pPr>
          </w:p>
        </w:tc>
        <w:tc>
          <w:tcPr>
            <w:tcW w:w="900" w:type="dxa"/>
          </w:tcPr>
          <w:p w14:paraId="07682CDB"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MoE</w:t>
            </w:r>
          </w:p>
        </w:tc>
        <w:tc>
          <w:tcPr>
            <w:tcW w:w="1350" w:type="dxa"/>
          </w:tcPr>
          <w:p w14:paraId="428D7FD6" w14:textId="116AD7F0" w:rsidR="001378D7" w:rsidRPr="004B13CC" w:rsidRDefault="00CC1457" w:rsidP="004B13CC">
            <w:pPr>
              <w:spacing w:after="0"/>
              <w:rPr>
                <w:rFonts w:ascii="Times New Roman" w:hAnsi="Times New Roman" w:cs="Times New Roman"/>
                <w:sz w:val="18"/>
                <w:szCs w:val="18"/>
              </w:rPr>
            </w:pPr>
            <w:r>
              <w:rPr>
                <w:rFonts w:ascii="Times New Roman" w:hAnsi="Times New Roman" w:cs="Times New Roman"/>
                <w:sz w:val="18"/>
                <w:szCs w:val="18"/>
              </w:rPr>
              <w:t>MANR</w:t>
            </w:r>
            <w:r w:rsidR="001378D7" w:rsidRPr="004B13CC">
              <w:rPr>
                <w:rFonts w:ascii="Times New Roman" w:hAnsi="Times New Roman" w:cs="Times New Roman"/>
                <w:sz w:val="18"/>
                <w:szCs w:val="18"/>
              </w:rPr>
              <w:t xml:space="preserve">, SCFN, </w:t>
            </w:r>
            <w:r w:rsidR="009A31E2">
              <w:rPr>
                <w:rFonts w:ascii="Times New Roman" w:hAnsi="Times New Roman" w:cs="Times New Roman"/>
                <w:sz w:val="18"/>
                <w:szCs w:val="18"/>
              </w:rPr>
              <w:t>MGASD</w:t>
            </w:r>
          </w:p>
        </w:tc>
      </w:tr>
      <w:tr w:rsidR="001378D7" w:rsidRPr="004B13CC" w14:paraId="208CE12B" w14:textId="77777777" w:rsidTr="00A96924">
        <w:trPr>
          <w:trHeight w:val="1538"/>
        </w:trPr>
        <w:tc>
          <w:tcPr>
            <w:tcW w:w="1638" w:type="dxa"/>
            <w:noWrap/>
          </w:tcPr>
          <w:p w14:paraId="1D82E3B1" w14:textId="77777777" w:rsidR="001378D7" w:rsidRPr="004B13CC" w:rsidRDefault="001378D7" w:rsidP="004B13CC">
            <w:pPr>
              <w:spacing w:after="0"/>
              <w:rPr>
                <w:rFonts w:ascii="Times New Roman" w:hAnsi="Times New Roman" w:cs="Times New Roman"/>
                <w:b/>
                <w:bCs/>
                <w:spacing w:val="-1"/>
                <w:sz w:val="18"/>
                <w:szCs w:val="18"/>
              </w:rPr>
            </w:pPr>
          </w:p>
        </w:tc>
        <w:tc>
          <w:tcPr>
            <w:tcW w:w="1260" w:type="dxa"/>
            <w:gridSpan w:val="2"/>
          </w:tcPr>
          <w:p w14:paraId="4165C588" w14:textId="77777777" w:rsidR="001378D7" w:rsidRPr="004B13CC" w:rsidRDefault="001378D7" w:rsidP="004B13CC">
            <w:pPr>
              <w:spacing w:after="0"/>
              <w:rPr>
                <w:rFonts w:ascii="Times New Roman" w:hAnsi="Times New Roman" w:cs="Times New Roman"/>
                <w:color w:val="FF0000"/>
                <w:sz w:val="18"/>
                <w:szCs w:val="18"/>
              </w:rPr>
            </w:pPr>
          </w:p>
        </w:tc>
        <w:tc>
          <w:tcPr>
            <w:tcW w:w="2250" w:type="dxa"/>
            <w:tcBorders>
              <w:top w:val="nil"/>
              <w:left w:val="single" w:sz="4" w:space="0" w:color="auto"/>
              <w:bottom w:val="single" w:sz="4" w:space="0" w:color="auto"/>
              <w:right w:val="nil"/>
            </w:tcBorders>
            <w:shd w:val="clear" w:color="auto" w:fill="auto"/>
          </w:tcPr>
          <w:p w14:paraId="7857D023"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1.6.4.Awareness creation and sensitization  of  Head Teachers and  relevant MDAs on establishment of school farms.</w:t>
            </w:r>
          </w:p>
        </w:tc>
        <w:tc>
          <w:tcPr>
            <w:tcW w:w="2250" w:type="dxa"/>
          </w:tcPr>
          <w:p w14:paraId="5BD8D7D5"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 xml:space="preserve"> 1. No of awareness/sensitization meeting carried out          </w:t>
            </w:r>
          </w:p>
        </w:tc>
        <w:tc>
          <w:tcPr>
            <w:tcW w:w="2700" w:type="dxa"/>
          </w:tcPr>
          <w:p w14:paraId="28DCEFCE"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 xml:space="preserve">Head Teachers and  relevant MDAs sensitized on establishment of school farms </w:t>
            </w:r>
          </w:p>
        </w:tc>
        <w:tc>
          <w:tcPr>
            <w:tcW w:w="1890" w:type="dxa"/>
          </w:tcPr>
          <w:p w14:paraId="3EE87B1E" w14:textId="77777777" w:rsidR="001378D7" w:rsidRPr="004B13CC" w:rsidRDefault="001378D7" w:rsidP="004B13CC">
            <w:pPr>
              <w:spacing w:after="0"/>
              <w:rPr>
                <w:rFonts w:ascii="Times New Roman" w:hAnsi="Times New Roman" w:cs="Times New Roman"/>
                <w:sz w:val="18"/>
                <w:szCs w:val="18"/>
              </w:rPr>
            </w:pPr>
          </w:p>
        </w:tc>
        <w:tc>
          <w:tcPr>
            <w:tcW w:w="900" w:type="dxa"/>
          </w:tcPr>
          <w:p w14:paraId="77C7FA19"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MoE</w:t>
            </w:r>
          </w:p>
        </w:tc>
        <w:tc>
          <w:tcPr>
            <w:tcW w:w="1350" w:type="dxa"/>
          </w:tcPr>
          <w:p w14:paraId="4DD286DE" w14:textId="2D48E9F0" w:rsidR="001378D7" w:rsidRPr="004B13CC" w:rsidRDefault="00CC1457" w:rsidP="004B13CC">
            <w:pPr>
              <w:spacing w:after="0"/>
              <w:rPr>
                <w:rFonts w:ascii="Times New Roman" w:hAnsi="Times New Roman" w:cs="Times New Roman"/>
                <w:sz w:val="18"/>
                <w:szCs w:val="18"/>
              </w:rPr>
            </w:pPr>
            <w:r>
              <w:rPr>
                <w:rFonts w:ascii="Times New Roman" w:hAnsi="Times New Roman" w:cs="Times New Roman"/>
                <w:sz w:val="18"/>
                <w:szCs w:val="18"/>
              </w:rPr>
              <w:t>MANR</w:t>
            </w:r>
            <w:r w:rsidR="001378D7" w:rsidRPr="004B13CC">
              <w:rPr>
                <w:rFonts w:ascii="Times New Roman" w:hAnsi="Times New Roman" w:cs="Times New Roman"/>
                <w:sz w:val="18"/>
                <w:szCs w:val="18"/>
              </w:rPr>
              <w:t>, SCFN, MoI &amp; C</w:t>
            </w:r>
          </w:p>
        </w:tc>
      </w:tr>
      <w:tr w:rsidR="001378D7" w:rsidRPr="004B13CC" w14:paraId="5800B04B" w14:textId="77777777" w:rsidTr="00A96924">
        <w:trPr>
          <w:trHeight w:val="647"/>
        </w:trPr>
        <w:tc>
          <w:tcPr>
            <w:tcW w:w="1638" w:type="dxa"/>
            <w:noWrap/>
          </w:tcPr>
          <w:p w14:paraId="57A70563" w14:textId="77777777" w:rsidR="001378D7" w:rsidRPr="004B13CC" w:rsidRDefault="001378D7" w:rsidP="004B13CC">
            <w:pPr>
              <w:spacing w:after="0"/>
              <w:rPr>
                <w:rFonts w:ascii="Times New Roman" w:hAnsi="Times New Roman" w:cs="Times New Roman"/>
                <w:b/>
                <w:bCs/>
                <w:spacing w:val="-1"/>
                <w:sz w:val="18"/>
                <w:szCs w:val="18"/>
              </w:rPr>
            </w:pPr>
          </w:p>
        </w:tc>
        <w:tc>
          <w:tcPr>
            <w:tcW w:w="1260" w:type="dxa"/>
            <w:gridSpan w:val="2"/>
          </w:tcPr>
          <w:p w14:paraId="3D868DD8" w14:textId="77777777" w:rsidR="001378D7" w:rsidRPr="004B13CC" w:rsidRDefault="001378D7" w:rsidP="004B13CC">
            <w:pPr>
              <w:spacing w:after="0"/>
              <w:rPr>
                <w:rFonts w:ascii="Times New Roman" w:hAnsi="Times New Roman" w:cs="Times New Roman"/>
                <w:color w:val="FF0000"/>
                <w:sz w:val="18"/>
                <w:szCs w:val="18"/>
              </w:rPr>
            </w:pPr>
          </w:p>
        </w:tc>
        <w:tc>
          <w:tcPr>
            <w:tcW w:w="2250" w:type="dxa"/>
            <w:tcBorders>
              <w:top w:val="nil"/>
              <w:left w:val="single" w:sz="4" w:space="0" w:color="auto"/>
              <w:bottom w:val="single" w:sz="4" w:space="0" w:color="auto"/>
              <w:right w:val="nil"/>
            </w:tcBorders>
            <w:shd w:val="clear" w:color="auto" w:fill="auto"/>
          </w:tcPr>
          <w:p w14:paraId="6DFC5A01"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 xml:space="preserve">1.6.5 Support the establishment of school farms </w:t>
            </w:r>
          </w:p>
        </w:tc>
        <w:tc>
          <w:tcPr>
            <w:tcW w:w="2250" w:type="dxa"/>
          </w:tcPr>
          <w:p w14:paraId="0515BD98"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 xml:space="preserve"> 1. No of advocacy visits to relevant state projects and MDAs </w:t>
            </w:r>
          </w:p>
        </w:tc>
        <w:tc>
          <w:tcPr>
            <w:tcW w:w="2700" w:type="dxa"/>
          </w:tcPr>
          <w:p w14:paraId="2E1732FB"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establishment of school farms supported</w:t>
            </w:r>
          </w:p>
        </w:tc>
        <w:tc>
          <w:tcPr>
            <w:tcW w:w="1890" w:type="dxa"/>
          </w:tcPr>
          <w:p w14:paraId="4B0B9AF4" w14:textId="77777777" w:rsidR="001378D7" w:rsidRPr="004B13CC" w:rsidRDefault="001378D7" w:rsidP="004B13CC">
            <w:pPr>
              <w:spacing w:after="0"/>
              <w:rPr>
                <w:rFonts w:ascii="Times New Roman" w:hAnsi="Times New Roman" w:cs="Times New Roman"/>
                <w:sz w:val="18"/>
                <w:szCs w:val="18"/>
              </w:rPr>
            </w:pPr>
          </w:p>
        </w:tc>
        <w:tc>
          <w:tcPr>
            <w:tcW w:w="900" w:type="dxa"/>
          </w:tcPr>
          <w:p w14:paraId="17445F54"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MoE</w:t>
            </w:r>
          </w:p>
        </w:tc>
        <w:tc>
          <w:tcPr>
            <w:tcW w:w="1350" w:type="dxa"/>
          </w:tcPr>
          <w:p w14:paraId="3509E771" w14:textId="71EEB4EA" w:rsidR="001378D7" w:rsidRPr="004B13CC" w:rsidRDefault="00CC1457" w:rsidP="004B13CC">
            <w:pPr>
              <w:spacing w:after="0"/>
              <w:rPr>
                <w:rFonts w:ascii="Times New Roman" w:hAnsi="Times New Roman" w:cs="Times New Roman"/>
                <w:sz w:val="18"/>
                <w:szCs w:val="18"/>
              </w:rPr>
            </w:pPr>
            <w:r>
              <w:rPr>
                <w:rFonts w:ascii="Times New Roman" w:hAnsi="Times New Roman" w:cs="Times New Roman"/>
                <w:sz w:val="18"/>
                <w:szCs w:val="18"/>
              </w:rPr>
              <w:t>MANR</w:t>
            </w:r>
            <w:r w:rsidR="001378D7" w:rsidRPr="004B13CC">
              <w:rPr>
                <w:rFonts w:ascii="Times New Roman" w:hAnsi="Times New Roman" w:cs="Times New Roman"/>
                <w:sz w:val="18"/>
                <w:szCs w:val="18"/>
              </w:rPr>
              <w:t>, SUBEB, ENADEP, SCFN</w:t>
            </w:r>
          </w:p>
        </w:tc>
      </w:tr>
      <w:tr w:rsidR="001378D7" w:rsidRPr="004B13CC" w14:paraId="2508DF56" w14:textId="77777777" w:rsidTr="00A96924">
        <w:trPr>
          <w:trHeight w:val="1610"/>
        </w:trPr>
        <w:tc>
          <w:tcPr>
            <w:tcW w:w="1638" w:type="dxa"/>
            <w:noWrap/>
          </w:tcPr>
          <w:p w14:paraId="2D7809B6" w14:textId="77777777" w:rsidR="001378D7" w:rsidRPr="004B13CC" w:rsidRDefault="001378D7" w:rsidP="004B13CC">
            <w:pPr>
              <w:spacing w:after="0"/>
              <w:rPr>
                <w:rFonts w:ascii="Times New Roman" w:hAnsi="Times New Roman" w:cs="Times New Roman"/>
                <w:b/>
                <w:bCs/>
                <w:spacing w:val="-1"/>
                <w:sz w:val="18"/>
                <w:szCs w:val="18"/>
              </w:rPr>
            </w:pPr>
          </w:p>
        </w:tc>
        <w:tc>
          <w:tcPr>
            <w:tcW w:w="1260" w:type="dxa"/>
            <w:gridSpan w:val="2"/>
          </w:tcPr>
          <w:p w14:paraId="71194423" w14:textId="77777777" w:rsidR="001378D7" w:rsidRPr="004B13CC" w:rsidRDefault="001378D7" w:rsidP="004B13CC">
            <w:pPr>
              <w:spacing w:after="0"/>
              <w:rPr>
                <w:rFonts w:ascii="Times New Roman" w:hAnsi="Times New Roman" w:cs="Times New Roman"/>
                <w:color w:val="FF0000"/>
                <w:sz w:val="18"/>
                <w:szCs w:val="18"/>
              </w:rPr>
            </w:pPr>
          </w:p>
        </w:tc>
        <w:tc>
          <w:tcPr>
            <w:tcW w:w="2250" w:type="dxa"/>
            <w:tcBorders>
              <w:top w:val="nil"/>
              <w:left w:val="single" w:sz="4" w:space="0" w:color="auto"/>
              <w:bottom w:val="single" w:sz="4" w:space="0" w:color="auto"/>
              <w:right w:val="nil"/>
            </w:tcBorders>
            <w:shd w:val="clear" w:color="auto" w:fill="auto"/>
          </w:tcPr>
          <w:p w14:paraId="7157D551"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1.6.6 Support the establishment of  Young Farmers clubs at primary and secondary school level</w:t>
            </w:r>
          </w:p>
        </w:tc>
        <w:tc>
          <w:tcPr>
            <w:tcW w:w="2250" w:type="dxa"/>
          </w:tcPr>
          <w:p w14:paraId="519F8620"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 xml:space="preserve"> 1. No of Young Farmers clubs established in schools  </w:t>
            </w:r>
          </w:p>
        </w:tc>
        <w:tc>
          <w:tcPr>
            <w:tcW w:w="2700" w:type="dxa"/>
          </w:tcPr>
          <w:p w14:paraId="6FE963A5"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establishment of  Young Farmers clubs at primary and secondary school level supported</w:t>
            </w:r>
          </w:p>
        </w:tc>
        <w:tc>
          <w:tcPr>
            <w:tcW w:w="1890" w:type="dxa"/>
          </w:tcPr>
          <w:p w14:paraId="67A0B1F7" w14:textId="77777777" w:rsidR="001378D7" w:rsidRPr="004B13CC" w:rsidRDefault="001378D7" w:rsidP="004B13CC">
            <w:pPr>
              <w:spacing w:after="0"/>
              <w:rPr>
                <w:rFonts w:ascii="Times New Roman" w:hAnsi="Times New Roman" w:cs="Times New Roman"/>
                <w:sz w:val="18"/>
                <w:szCs w:val="18"/>
              </w:rPr>
            </w:pPr>
          </w:p>
        </w:tc>
        <w:tc>
          <w:tcPr>
            <w:tcW w:w="900" w:type="dxa"/>
          </w:tcPr>
          <w:p w14:paraId="1AD848D8"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MoE</w:t>
            </w:r>
          </w:p>
        </w:tc>
        <w:tc>
          <w:tcPr>
            <w:tcW w:w="1350" w:type="dxa"/>
          </w:tcPr>
          <w:p w14:paraId="766F4076" w14:textId="16892B29" w:rsidR="001378D7" w:rsidRPr="004B13CC" w:rsidRDefault="00CC1457" w:rsidP="004B13CC">
            <w:pPr>
              <w:spacing w:after="0"/>
              <w:rPr>
                <w:rFonts w:ascii="Times New Roman" w:hAnsi="Times New Roman" w:cs="Times New Roman"/>
                <w:sz w:val="18"/>
                <w:szCs w:val="18"/>
              </w:rPr>
            </w:pPr>
            <w:r>
              <w:rPr>
                <w:rFonts w:ascii="Times New Roman" w:hAnsi="Times New Roman" w:cs="Times New Roman"/>
                <w:sz w:val="18"/>
                <w:szCs w:val="18"/>
              </w:rPr>
              <w:t>MANR</w:t>
            </w:r>
            <w:r w:rsidR="001378D7" w:rsidRPr="004B13CC">
              <w:rPr>
                <w:rFonts w:ascii="Times New Roman" w:hAnsi="Times New Roman" w:cs="Times New Roman"/>
                <w:sz w:val="18"/>
                <w:szCs w:val="18"/>
              </w:rPr>
              <w:t>, ENADEP, SCFN</w:t>
            </w:r>
          </w:p>
        </w:tc>
      </w:tr>
      <w:tr w:rsidR="001378D7" w:rsidRPr="004B13CC" w14:paraId="54C2EA93" w14:textId="77777777" w:rsidTr="00A96924">
        <w:trPr>
          <w:trHeight w:val="2573"/>
        </w:trPr>
        <w:tc>
          <w:tcPr>
            <w:tcW w:w="1638" w:type="dxa"/>
            <w:noWrap/>
          </w:tcPr>
          <w:p w14:paraId="606CB271" w14:textId="77777777" w:rsidR="001378D7" w:rsidRPr="004B13CC" w:rsidRDefault="001378D7" w:rsidP="004B13CC">
            <w:pPr>
              <w:spacing w:after="0"/>
              <w:rPr>
                <w:rFonts w:ascii="Times New Roman" w:hAnsi="Times New Roman" w:cs="Times New Roman"/>
                <w:sz w:val="18"/>
                <w:szCs w:val="18"/>
              </w:rPr>
            </w:pPr>
          </w:p>
        </w:tc>
        <w:tc>
          <w:tcPr>
            <w:tcW w:w="1260" w:type="dxa"/>
            <w:gridSpan w:val="2"/>
          </w:tcPr>
          <w:p w14:paraId="45068ED7" w14:textId="77777777" w:rsidR="001378D7" w:rsidRPr="004B13CC" w:rsidRDefault="001378D7" w:rsidP="004B13CC">
            <w:pPr>
              <w:spacing w:after="0"/>
              <w:rPr>
                <w:rFonts w:ascii="Times New Roman" w:hAnsi="Times New Roman" w:cs="Times New Roman"/>
                <w:sz w:val="18"/>
                <w:szCs w:val="18"/>
              </w:rPr>
            </w:pPr>
          </w:p>
        </w:tc>
        <w:tc>
          <w:tcPr>
            <w:tcW w:w="2250" w:type="dxa"/>
            <w:tcBorders>
              <w:top w:val="nil"/>
              <w:left w:val="single" w:sz="4" w:space="0" w:color="auto"/>
              <w:bottom w:val="single" w:sz="4" w:space="0" w:color="auto"/>
              <w:right w:val="nil"/>
            </w:tcBorders>
            <w:shd w:val="clear" w:color="auto" w:fill="auto"/>
          </w:tcPr>
          <w:p w14:paraId="27A29643"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 xml:space="preserve">1.6.7 Conduct  Training and retraining  on food and nutrition  to augment   the capacity of Agric and Home Economics Teachers in primary and Post primary schools   </w:t>
            </w:r>
          </w:p>
        </w:tc>
        <w:tc>
          <w:tcPr>
            <w:tcW w:w="2250" w:type="dxa"/>
          </w:tcPr>
          <w:p w14:paraId="236B5F1C"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 xml:space="preserve"> 1. No of training sessions carried out </w:t>
            </w:r>
          </w:p>
        </w:tc>
        <w:tc>
          <w:tcPr>
            <w:tcW w:w="2700" w:type="dxa"/>
          </w:tcPr>
          <w:p w14:paraId="692C75AF" w14:textId="77777777" w:rsidR="001378D7" w:rsidRPr="004B13CC" w:rsidRDefault="001378D7" w:rsidP="004B13CC">
            <w:pPr>
              <w:spacing w:after="0"/>
              <w:rPr>
                <w:rFonts w:ascii="Times New Roman" w:hAnsi="Times New Roman" w:cs="Times New Roman"/>
                <w:spacing w:val="-1"/>
                <w:sz w:val="18"/>
                <w:szCs w:val="18"/>
              </w:rPr>
            </w:pPr>
            <w:r w:rsidRPr="004B13CC">
              <w:rPr>
                <w:rFonts w:ascii="Times New Roman" w:hAnsi="Times New Roman" w:cs="Times New Roman"/>
                <w:spacing w:val="-1"/>
                <w:sz w:val="18"/>
                <w:szCs w:val="18"/>
              </w:rPr>
              <w:t>Conduct  Training and retraining  on food and nutrition  to augment   the capacity of Agric and Home Economics Teachers in primary and Post primary schools conducted</w:t>
            </w:r>
          </w:p>
        </w:tc>
        <w:tc>
          <w:tcPr>
            <w:tcW w:w="1890" w:type="dxa"/>
          </w:tcPr>
          <w:p w14:paraId="69ABA379" w14:textId="77777777" w:rsidR="001378D7" w:rsidRPr="004B13CC" w:rsidRDefault="001378D7" w:rsidP="004B13CC">
            <w:pPr>
              <w:spacing w:after="0"/>
              <w:rPr>
                <w:rFonts w:ascii="Times New Roman" w:hAnsi="Times New Roman" w:cs="Times New Roman"/>
                <w:sz w:val="18"/>
                <w:szCs w:val="18"/>
              </w:rPr>
            </w:pPr>
          </w:p>
        </w:tc>
        <w:tc>
          <w:tcPr>
            <w:tcW w:w="900" w:type="dxa"/>
          </w:tcPr>
          <w:p w14:paraId="78AB3E2F"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MoE</w:t>
            </w:r>
          </w:p>
        </w:tc>
        <w:tc>
          <w:tcPr>
            <w:tcW w:w="1350" w:type="dxa"/>
          </w:tcPr>
          <w:p w14:paraId="5C7D7A1F" w14:textId="4B832602" w:rsidR="001378D7" w:rsidRPr="004B13CC" w:rsidRDefault="00CC1457" w:rsidP="004B13CC">
            <w:pPr>
              <w:spacing w:after="0"/>
              <w:rPr>
                <w:rFonts w:ascii="Times New Roman" w:hAnsi="Times New Roman" w:cs="Times New Roman"/>
                <w:sz w:val="18"/>
                <w:szCs w:val="18"/>
              </w:rPr>
            </w:pPr>
            <w:r>
              <w:rPr>
                <w:rFonts w:ascii="Times New Roman" w:hAnsi="Times New Roman" w:cs="Times New Roman"/>
                <w:sz w:val="18"/>
                <w:szCs w:val="18"/>
              </w:rPr>
              <w:t>MANR</w:t>
            </w:r>
            <w:r w:rsidR="001378D7" w:rsidRPr="004B13CC">
              <w:rPr>
                <w:rFonts w:ascii="Times New Roman" w:hAnsi="Times New Roman" w:cs="Times New Roman"/>
                <w:sz w:val="18"/>
                <w:szCs w:val="18"/>
              </w:rPr>
              <w:t>, ENADEP, SCFN</w:t>
            </w:r>
          </w:p>
        </w:tc>
      </w:tr>
      <w:tr w:rsidR="001378D7" w:rsidRPr="004B13CC" w14:paraId="76EF7002" w14:textId="77777777" w:rsidTr="00A96924">
        <w:trPr>
          <w:trHeight w:val="2024"/>
        </w:trPr>
        <w:tc>
          <w:tcPr>
            <w:tcW w:w="1638" w:type="dxa"/>
            <w:noWrap/>
          </w:tcPr>
          <w:p w14:paraId="54ADF825" w14:textId="77777777" w:rsidR="001378D7" w:rsidRPr="004B13CC" w:rsidRDefault="001378D7" w:rsidP="004B13CC">
            <w:pPr>
              <w:spacing w:after="0"/>
              <w:rPr>
                <w:rFonts w:ascii="Times New Roman" w:hAnsi="Times New Roman" w:cs="Times New Roman"/>
                <w:b/>
                <w:bCs/>
                <w:spacing w:val="-1"/>
                <w:sz w:val="18"/>
                <w:szCs w:val="18"/>
              </w:rPr>
            </w:pPr>
          </w:p>
        </w:tc>
        <w:tc>
          <w:tcPr>
            <w:tcW w:w="1260" w:type="dxa"/>
            <w:gridSpan w:val="2"/>
          </w:tcPr>
          <w:p w14:paraId="31158F1D" w14:textId="77777777" w:rsidR="001378D7" w:rsidRPr="004B13CC" w:rsidRDefault="001378D7" w:rsidP="004B13CC">
            <w:pPr>
              <w:spacing w:after="0"/>
              <w:rPr>
                <w:rFonts w:ascii="Times New Roman" w:hAnsi="Times New Roman" w:cs="Times New Roman"/>
                <w:sz w:val="18"/>
                <w:szCs w:val="18"/>
              </w:rPr>
            </w:pPr>
          </w:p>
        </w:tc>
        <w:tc>
          <w:tcPr>
            <w:tcW w:w="2250" w:type="dxa"/>
            <w:tcBorders>
              <w:top w:val="nil"/>
              <w:left w:val="single" w:sz="4" w:space="0" w:color="auto"/>
              <w:bottom w:val="single" w:sz="4" w:space="0" w:color="auto"/>
              <w:right w:val="nil"/>
            </w:tcBorders>
            <w:shd w:val="clear" w:color="auto" w:fill="auto"/>
          </w:tcPr>
          <w:p w14:paraId="2320260D"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1.6.8. Advocate  Policy Makers for the extension of school feeding programmes to primary 4 to 6 in public schools.</w:t>
            </w:r>
          </w:p>
        </w:tc>
        <w:tc>
          <w:tcPr>
            <w:tcW w:w="2250" w:type="dxa"/>
          </w:tcPr>
          <w:p w14:paraId="23608463"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 xml:space="preserve"> 1. No of advocacy visits to policy makers carried out                                </w:t>
            </w:r>
          </w:p>
        </w:tc>
        <w:tc>
          <w:tcPr>
            <w:tcW w:w="2700" w:type="dxa"/>
          </w:tcPr>
          <w:p w14:paraId="48C37E44" w14:textId="77777777" w:rsidR="001378D7" w:rsidRPr="004B13CC" w:rsidRDefault="001378D7" w:rsidP="004B13CC">
            <w:pPr>
              <w:spacing w:after="0"/>
              <w:rPr>
                <w:rFonts w:ascii="Times New Roman" w:hAnsi="Times New Roman" w:cs="Times New Roman"/>
                <w:spacing w:val="-1"/>
                <w:sz w:val="18"/>
                <w:szCs w:val="18"/>
              </w:rPr>
            </w:pPr>
            <w:r w:rsidRPr="004B13CC">
              <w:rPr>
                <w:rFonts w:ascii="Times New Roman" w:hAnsi="Times New Roman" w:cs="Times New Roman"/>
                <w:spacing w:val="-1"/>
                <w:sz w:val="18"/>
                <w:szCs w:val="18"/>
              </w:rPr>
              <w:t>Advocacy Policy Makers for the extension of school feeding programmes to primary 4 to 6 in public schools conducted</w:t>
            </w:r>
          </w:p>
        </w:tc>
        <w:tc>
          <w:tcPr>
            <w:tcW w:w="1890" w:type="dxa"/>
          </w:tcPr>
          <w:p w14:paraId="0ECFC84E" w14:textId="77777777" w:rsidR="001378D7" w:rsidRPr="004B13CC" w:rsidRDefault="001378D7" w:rsidP="004B13CC">
            <w:pPr>
              <w:spacing w:after="0"/>
              <w:rPr>
                <w:rFonts w:ascii="Times New Roman" w:hAnsi="Times New Roman" w:cs="Times New Roman"/>
                <w:sz w:val="18"/>
                <w:szCs w:val="18"/>
              </w:rPr>
            </w:pPr>
          </w:p>
        </w:tc>
        <w:tc>
          <w:tcPr>
            <w:tcW w:w="900" w:type="dxa"/>
          </w:tcPr>
          <w:p w14:paraId="54440465"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MoE</w:t>
            </w:r>
          </w:p>
        </w:tc>
        <w:tc>
          <w:tcPr>
            <w:tcW w:w="1350" w:type="dxa"/>
          </w:tcPr>
          <w:p w14:paraId="50696909" w14:textId="5840FF9B" w:rsidR="001378D7" w:rsidRPr="004B13CC" w:rsidRDefault="00CC1457" w:rsidP="004B13CC">
            <w:pPr>
              <w:spacing w:after="0"/>
              <w:rPr>
                <w:rFonts w:ascii="Times New Roman" w:hAnsi="Times New Roman" w:cs="Times New Roman"/>
                <w:sz w:val="18"/>
                <w:szCs w:val="18"/>
              </w:rPr>
            </w:pPr>
            <w:r>
              <w:rPr>
                <w:rFonts w:ascii="Times New Roman" w:hAnsi="Times New Roman" w:cs="Times New Roman"/>
                <w:sz w:val="18"/>
                <w:szCs w:val="18"/>
              </w:rPr>
              <w:t>MANR</w:t>
            </w:r>
            <w:r w:rsidR="001378D7" w:rsidRPr="004B13CC">
              <w:rPr>
                <w:rFonts w:ascii="Times New Roman" w:hAnsi="Times New Roman" w:cs="Times New Roman"/>
                <w:sz w:val="18"/>
                <w:szCs w:val="18"/>
              </w:rPr>
              <w:t>, SCFN</w:t>
            </w:r>
          </w:p>
        </w:tc>
      </w:tr>
      <w:tr w:rsidR="001378D7" w:rsidRPr="004B13CC" w14:paraId="5FBADCD1" w14:textId="77777777" w:rsidTr="00A96924">
        <w:trPr>
          <w:trHeight w:val="1430"/>
        </w:trPr>
        <w:tc>
          <w:tcPr>
            <w:tcW w:w="1638" w:type="dxa"/>
            <w:noWrap/>
          </w:tcPr>
          <w:p w14:paraId="5AA8F296" w14:textId="77777777" w:rsidR="001378D7" w:rsidRPr="004B13CC" w:rsidRDefault="001378D7" w:rsidP="004B13CC">
            <w:pPr>
              <w:spacing w:after="0"/>
              <w:rPr>
                <w:rFonts w:ascii="Times New Roman" w:hAnsi="Times New Roman" w:cs="Times New Roman"/>
                <w:b/>
                <w:bCs/>
                <w:spacing w:val="-1"/>
                <w:sz w:val="18"/>
                <w:szCs w:val="18"/>
              </w:rPr>
            </w:pPr>
          </w:p>
        </w:tc>
        <w:tc>
          <w:tcPr>
            <w:tcW w:w="1260" w:type="dxa"/>
            <w:gridSpan w:val="2"/>
          </w:tcPr>
          <w:p w14:paraId="1E6F5A0F" w14:textId="77777777" w:rsidR="001378D7" w:rsidRPr="004B13CC" w:rsidRDefault="001378D7" w:rsidP="004B13CC">
            <w:pPr>
              <w:spacing w:after="0"/>
              <w:rPr>
                <w:rFonts w:ascii="Times New Roman" w:hAnsi="Times New Roman" w:cs="Times New Roman"/>
                <w:sz w:val="18"/>
                <w:szCs w:val="18"/>
              </w:rPr>
            </w:pPr>
          </w:p>
        </w:tc>
        <w:tc>
          <w:tcPr>
            <w:tcW w:w="2250" w:type="dxa"/>
            <w:tcBorders>
              <w:top w:val="nil"/>
              <w:left w:val="single" w:sz="4" w:space="0" w:color="auto"/>
              <w:bottom w:val="single" w:sz="4" w:space="0" w:color="auto"/>
              <w:right w:val="nil"/>
            </w:tcBorders>
            <w:shd w:val="clear" w:color="auto" w:fill="auto"/>
          </w:tcPr>
          <w:p w14:paraId="30DEA4B4"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1.6.9 Conduct periodic monitoring of the school feeding programme in the state</w:t>
            </w:r>
          </w:p>
        </w:tc>
        <w:tc>
          <w:tcPr>
            <w:tcW w:w="2250" w:type="dxa"/>
          </w:tcPr>
          <w:p w14:paraId="68614A28"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 xml:space="preserve"> 1. No of monitoring visits carried out on the school feeding program in the state </w:t>
            </w:r>
          </w:p>
        </w:tc>
        <w:tc>
          <w:tcPr>
            <w:tcW w:w="2700" w:type="dxa"/>
          </w:tcPr>
          <w:p w14:paraId="7766C648" w14:textId="77777777" w:rsidR="001378D7" w:rsidRPr="004B13CC" w:rsidRDefault="001378D7" w:rsidP="004B13CC">
            <w:pPr>
              <w:spacing w:after="0"/>
              <w:rPr>
                <w:rFonts w:ascii="Times New Roman" w:hAnsi="Times New Roman" w:cs="Times New Roman"/>
                <w:spacing w:val="-1"/>
                <w:sz w:val="18"/>
                <w:szCs w:val="18"/>
              </w:rPr>
            </w:pPr>
            <w:r w:rsidRPr="004B13CC">
              <w:rPr>
                <w:rFonts w:ascii="Times New Roman" w:hAnsi="Times New Roman" w:cs="Times New Roman"/>
                <w:spacing w:val="-1"/>
                <w:sz w:val="18"/>
                <w:szCs w:val="18"/>
              </w:rPr>
              <w:t>periodic monitoring of the school feeding programme conducted</w:t>
            </w:r>
          </w:p>
        </w:tc>
        <w:tc>
          <w:tcPr>
            <w:tcW w:w="1890" w:type="dxa"/>
          </w:tcPr>
          <w:p w14:paraId="3CD1AB9F" w14:textId="77777777" w:rsidR="001378D7" w:rsidRPr="004B13CC" w:rsidRDefault="001378D7" w:rsidP="004B13CC">
            <w:pPr>
              <w:spacing w:after="0"/>
              <w:rPr>
                <w:rFonts w:ascii="Times New Roman" w:hAnsi="Times New Roman" w:cs="Times New Roman"/>
                <w:sz w:val="18"/>
                <w:szCs w:val="18"/>
              </w:rPr>
            </w:pPr>
          </w:p>
        </w:tc>
        <w:tc>
          <w:tcPr>
            <w:tcW w:w="900" w:type="dxa"/>
          </w:tcPr>
          <w:p w14:paraId="52B1C927"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MoE</w:t>
            </w:r>
          </w:p>
        </w:tc>
        <w:tc>
          <w:tcPr>
            <w:tcW w:w="1350" w:type="dxa"/>
          </w:tcPr>
          <w:p w14:paraId="097EC792"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SCFN, SUBEB, MED</w:t>
            </w:r>
          </w:p>
        </w:tc>
      </w:tr>
      <w:tr w:rsidR="001378D7" w:rsidRPr="004B13CC" w14:paraId="1BB49C2F" w14:textId="77777777" w:rsidTr="00A96924">
        <w:trPr>
          <w:trHeight w:val="440"/>
        </w:trPr>
        <w:tc>
          <w:tcPr>
            <w:tcW w:w="1638" w:type="dxa"/>
            <w:noWrap/>
          </w:tcPr>
          <w:p w14:paraId="1EB62148" w14:textId="77777777" w:rsidR="001378D7" w:rsidRPr="004B13CC" w:rsidRDefault="001378D7" w:rsidP="004B13CC">
            <w:pPr>
              <w:spacing w:after="0"/>
              <w:jc w:val="center"/>
              <w:rPr>
                <w:rFonts w:ascii="Times New Roman" w:hAnsi="Times New Roman" w:cs="Times New Roman"/>
                <w:b/>
                <w:bCs/>
                <w:sz w:val="16"/>
                <w:szCs w:val="16"/>
              </w:rPr>
            </w:pPr>
          </w:p>
        </w:tc>
        <w:tc>
          <w:tcPr>
            <w:tcW w:w="11250" w:type="dxa"/>
            <w:gridSpan w:val="7"/>
            <w:shd w:val="clear" w:color="auto" w:fill="FFFFFF" w:themeFill="background1"/>
            <w:vAlign w:val="center"/>
          </w:tcPr>
          <w:p w14:paraId="4C279B73" w14:textId="77777777" w:rsidR="001378D7" w:rsidRPr="004B13CC" w:rsidRDefault="001378D7" w:rsidP="004B13CC">
            <w:pPr>
              <w:spacing w:after="0"/>
              <w:rPr>
                <w:rFonts w:ascii="Times New Roman" w:hAnsi="Times New Roman" w:cs="Times New Roman"/>
                <w:b/>
                <w:bCs/>
                <w:sz w:val="16"/>
                <w:szCs w:val="16"/>
              </w:rPr>
            </w:pPr>
            <w:r w:rsidRPr="004B13CC">
              <w:rPr>
                <w:rFonts w:ascii="Times New Roman" w:hAnsi="Times New Roman" w:cs="Times New Roman"/>
                <w:sz w:val="16"/>
                <w:szCs w:val="16"/>
              </w:rPr>
              <w:t xml:space="preserve">Result Area 2: </w:t>
            </w:r>
            <w:r w:rsidRPr="004B13CC">
              <w:rPr>
                <w:rFonts w:ascii="Times New Roman" w:hAnsi="Times New Roman" w:cs="Times New Roman"/>
                <w:b/>
                <w:bCs/>
                <w:sz w:val="16"/>
                <w:szCs w:val="16"/>
              </w:rPr>
              <w:t>ENHANCNG CAREGIVING CAPACTY</w:t>
            </w:r>
          </w:p>
        </w:tc>
        <w:tc>
          <w:tcPr>
            <w:tcW w:w="1350" w:type="dxa"/>
            <w:shd w:val="clear" w:color="auto" w:fill="FFFFFF" w:themeFill="background1"/>
            <w:vAlign w:val="center"/>
          </w:tcPr>
          <w:p w14:paraId="268371E1" w14:textId="77777777" w:rsidR="001378D7" w:rsidRPr="004B13CC" w:rsidRDefault="001378D7" w:rsidP="004B13CC">
            <w:pPr>
              <w:spacing w:after="0"/>
              <w:jc w:val="center"/>
              <w:rPr>
                <w:rFonts w:ascii="Times New Roman" w:hAnsi="Times New Roman" w:cs="Times New Roman"/>
                <w:b/>
                <w:bCs/>
                <w:sz w:val="16"/>
                <w:szCs w:val="16"/>
              </w:rPr>
            </w:pPr>
          </w:p>
        </w:tc>
      </w:tr>
      <w:tr w:rsidR="001378D7" w:rsidRPr="004B13CC" w14:paraId="12FF4598" w14:textId="77777777" w:rsidTr="00A96924">
        <w:trPr>
          <w:trHeight w:val="620"/>
        </w:trPr>
        <w:tc>
          <w:tcPr>
            <w:tcW w:w="1638" w:type="dxa"/>
            <w:noWrap/>
          </w:tcPr>
          <w:p w14:paraId="7AD86993" w14:textId="77777777" w:rsidR="001378D7" w:rsidRPr="004B13CC" w:rsidRDefault="001378D7" w:rsidP="004B13CC">
            <w:pPr>
              <w:spacing w:after="0"/>
              <w:jc w:val="center"/>
              <w:rPr>
                <w:rFonts w:ascii="Times New Roman" w:hAnsi="Times New Roman" w:cs="Times New Roman"/>
                <w:b/>
                <w:bCs/>
                <w:sz w:val="16"/>
                <w:szCs w:val="16"/>
              </w:rPr>
            </w:pPr>
          </w:p>
        </w:tc>
        <w:tc>
          <w:tcPr>
            <w:tcW w:w="11250" w:type="dxa"/>
            <w:gridSpan w:val="7"/>
            <w:shd w:val="clear" w:color="auto" w:fill="FFFFFF" w:themeFill="background1"/>
            <w:vAlign w:val="center"/>
          </w:tcPr>
          <w:p w14:paraId="5B571693" w14:textId="77777777" w:rsidR="001378D7" w:rsidRPr="004B13CC" w:rsidRDefault="001378D7" w:rsidP="004B13CC">
            <w:pPr>
              <w:spacing w:after="0"/>
              <w:rPr>
                <w:rFonts w:ascii="Times New Roman" w:hAnsi="Times New Roman" w:cs="Times New Roman"/>
                <w:b/>
                <w:bCs/>
                <w:sz w:val="16"/>
                <w:szCs w:val="16"/>
              </w:rPr>
            </w:pPr>
            <w:r w:rsidRPr="004B13CC">
              <w:rPr>
                <w:rFonts w:ascii="Times New Roman" w:hAnsi="Times New Roman" w:cs="Times New Roman"/>
                <w:b/>
                <w:bCs/>
                <w:sz w:val="16"/>
                <w:szCs w:val="16"/>
              </w:rPr>
              <w:t>Ob</w:t>
            </w:r>
            <w:r w:rsidRPr="004B13CC">
              <w:rPr>
                <w:rFonts w:ascii="Times New Roman" w:hAnsi="Times New Roman" w:cs="Times New Roman"/>
                <w:b/>
                <w:bCs/>
                <w:spacing w:val="-2"/>
                <w:sz w:val="16"/>
                <w:szCs w:val="16"/>
              </w:rPr>
              <w:t>j</w:t>
            </w:r>
            <w:r w:rsidRPr="004B13CC">
              <w:rPr>
                <w:rFonts w:ascii="Times New Roman" w:hAnsi="Times New Roman" w:cs="Times New Roman"/>
                <w:b/>
                <w:bCs/>
                <w:spacing w:val="-1"/>
                <w:sz w:val="16"/>
                <w:szCs w:val="16"/>
              </w:rPr>
              <w:t>ect</w:t>
            </w:r>
            <w:r w:rsidRPr="004B13CC">
              <w:rPr>
                <w:rFonts w:ascii="Times New Roman" w:hAnsi="Times New Roman" w:cs="Times New Roman"/>
                <w:b/>
                <w:bCs/>
                <w:spacing w:val="1"/>
                <w:sz w:val="16"/>
                <w:szCs w:val="16"/>
              </w:rPr>
              <w:t>i</w:t>
            </w:r>
            <w:r w:rsidRPr="004B13CC">
              <w:rPr>
                <w:rFonts w:ascii="Times New Roman" w:hAnsi="Times New Roman" w:cs="Times New Roman"/>
                <w:b/>
                <w:bCs/>
                <w:spacing w:val="-1"/>
                <w:sz w:val="16"/>
                <w:szCs w:val="16"/>
              </w:rPr>
              <w:t>ve</w:t>
            </w:r>
            <w:r w:rsidRPr="004B13CC">
              <w:rPr>
                <w:rFonts w:ascii="Times New Roman" w:hAnsi="Times New Roman" w:cs="Times New Roman"/>
                <w:b/>
                <w:bCs/>
                <w:sz w:val="16"/>
                <w:szCs w:val="16"/>
              </w:rPr>
              <w:t>:</w:t>
            </w:r>
            <w:r w:rsidRPr="004B13CC">
              <w:rPr>
                <w:rFonts w:ascii="Times New Roman" w:hAnsi="Times New Roman" w:cs="Times New Roman"/>
                <w:b/>
                <w:bCs/>
                <w:spacing w:val="-2"/>
                <w:sz w:val="16"/>
                <w:szCs w:val="16"/>
              </w:rPr>
              <w:t xml:space="preserve"> </w:t>
            </w:r>
            <w:r w:rsidRPr="004B13CC">
              <w:rPr>
                <w:rFonts w:ascii="Times New Roman" w:hAnsi="Times New Roman" w:cs="Times New Roman"/>
                <w:b/>
                <w:bCs/>
                <w:sz w:val="16"/>
                <w:szCs w:val="16"/>
              </w:rPr>
              <w:t>To r</w:t>
            </w:r>
            <w:r w:rsidRPr="004B13CC">
              <w:rPr>
                <w:rFonts w:ascii="Times New Roman" w:hAnsi="Times New Roman" w:cs="Times New Roman"/>
                <w:b/>
                <w:bCs/>
                <w:spacing w:val="-1"/>
                <w:sz w:val="16"/>
                <w:szCs w:val="16"/>
              </w:rPr>
              <w:t>e</w:t>
            </w:r>
            <w:r w:rsidRPr="004B13CC">
              <w:rPr>
                <w:rFonts w:ascii="Times New Roman" w:hAnsi="Times New Roman" w:cs="Times New Roman"/>
                <w:b/>
                <w:bCs/>
                <w:spacing w:val="-2"/>
                <w:sz w:val="16"/>
                <w:szCs w:val="16"/>
              </w:rPr>
              <w:t>d</w:t>
            </w:r>
            <w:r w:rsidRPr="004B13CC">
              <w:rPr>
                <w:rFonts w:ascii="Times New Roman" w:hAnsi="Times New Roman" w:cs="Times New Roman"/>
                <w:b/>
                <w:bCs/>
                <w:sz w:val="16"/>
                <w:szCs w:val="16"/>
              </w:rPr>
              <w:t xml:space="preserve">uce </w:t>
            </w:r>
            <w:r w:rsidRPr="004B13CC">
              <w:rPr>
                <w:rFonts w:ascii="Times New Roman" w:hAnsi="Times New Roman" w:cs="Times New Roman"/>
                <w:b/>
                <w:bCs/>
                <w:spacing w:val="-2"/>
                <w:sz w:val="16"/>
                <w:szCs w:val="16"/>
              </w:rPr>
              <w:t>u</w:t>
            </w:r>
            <w:r w:rsidRPr="004B13CC">
              <w:rPr>
                <w:rFonts w:ascii="Times New Roman" w:hAnsi="Times New Roman" w:cs="Times New Roman"/>
                <w:b/>
                <w:bCs/>
                <w:sz w:val="16"/>
                <w:szCs w:val="16"/>
              </w:rPr>
              <w:t>ndernut</w:t>
            </w:r>
            <w:r w:rsidRPr="004B13CC">
              <w:rPr>
                <w:rFonts w:ascii="Times New Roman" w:hAnsi="Times New Roman" w:cs="Times New Roman"/>
                <w:b/>
                <w:bCs/>
                <w:spacing w:val="-3"/>
                <w:sz w:val="16"/>
                <w:szCs w:val="16"/>
              </w:rPr>
              <w:t>r</w:t>
            </w:r>
            <w:r w:rsidRPr="004B13CC">
              <w:rPr>
                <w:rFonts w:ascii="Times New Roman" w:hAnsi="Times New Roman" w:cs="Times New Roman"/>
                <w:b/>
                <w:bCs/>
                <w:spacing w:val="1"/>
                <w:sz w:val="16"/>
                <w:szCs w:val="16"/>
              </w:rPr>
              <w:t>i</w:t>
            </w:r>
            <w:r w:rsidRPr="004B13CC">
              <w:rPr>
                <w:rFonts w:ascii="Times New Roman" w:hAnsi="Times New Roman" w:cs="Times New Roman"/>
                <w:b/>
                <w:bCs/>
                <w:spacing w:val="-1"/>
                <w:sz w:val="16"/>
                <w:szCs w:val="16"/>
              </w:rPr>
              <w:t>t</w:t>
            </w:r>
            <w:r w:rsidRPr="004B13CC">
              <w:rPr>
                <w:rFonts w:ascii="Times New Roman" w:hAnsi="Times New Roman" w:cs="Times New Roman"/>
                <w:b/>
                <w:bCs/>
                <w:spacing w:val="1"/>
                <w:sz w:val="16"/>
                <w:szCs w:val="16"/>
              </w:rPr>
              <w:t>i</w:t>
            </w:r>
            <w:r w:rsidRPr="004B13CC">
              <w:rPr>
                <w:rFonts w:ascii="Times New Roman" w:hAnsi="Times New Roman" w:cs="Times New Roman"/>
                <w:b/>
                <w:bCs/>
                <w:sz w:val="16"/>
                <w:szCs w:val="16"/>
              </w:rPr>
              <w:t xml:space="preserve">on </w:t>
            </w:r>
            <w:r w:rsidRPr="004B13CC">
              <w:rPr>
                <w:rFonts w:ascii="Times New Roman" w:hAnsi="Times New Roman" w:cs="Times New Roman"/>
                <w:b/>
                <w:bCs/>
                <w:spacing w:val="-1"/>
                <w:sz w:val="16"/>
                <w:szCs w:val="16"/>
              </w:rPr>
              <w:t>am</w:t>
            </w:r>
            <w:r w:rsidRPr="004B13CC">
              <w:rPr>
                <w:rFonts w:ascii="Times New Roman" w:hAnsi="Times New Roman" w:cs="Times New Roman"/>
                <w:b/>
                <w:bCs/>
                <w:sz w:val="16"/>
                <w:szCs w:val="16"/>
              </w:rPr>
              <w:t xml:space="preserve">ong </w:t>
            </w:r>
            <w:r w:rsidRPr="004B13CC">
              <w:rPr>
                <w:rFonts w:ascii="Times New Roman" w:hAnsi="Times New Roman" w:cs="Times New Roman"/>
                <w:b/>
                <w:bCs/>
                <w:spacing w:val="1"/>
                <w:sz w:val="16"/>
                <w:szCs w:val="16"/>
              </w:rPr>
              <w:t>i</w:t>
            </w:r>
            <w:r w:rsidRPr="004B13CC">
              <w:rPr>
                <w:rFonts w:ascii="Times New Roman" w:hAnsi="Times New Roman" w:cs="Times New Roman"/>
                <w:b/>
                <w:bCs/>
                <w:sz w:val="16"/>
                <w:szCs w:val="16"/>
              </w:rPr>
              <w:t>n</w:t>
            </w:r>
            <w:r w:rsidRPr="004B13CC">
              <w:rPr>
                <w:rFonts w:ascii="Times New Roman" w:hAnsi="Times New Roman" w:cs="Times New Roman"/>
                <w:b/>
                <w:bCs/>
                <w:spacing w:val="-1"/>
                <w:sz w:val="16"/>
                <w:szCs w:val="16"/>
              </w:rPr>
              <w:t>fa</w:t>
            </w:r>
            <w:r w:rsidRPr="004B13CC">
              <w:rPr>
                <w:rFonts w:ascii="Times New Roman" w:hAnsi="Times New Roman" w:cs="Times New Roman"/>
                <w:b/>
                <w:bCs/>
                <w:sz w:val="16"/>
                <w:szCs w:val="16"/>
              </w:rPr>
              <w:t>n</w:t>
            </w:r>
            <w:r w:rsidRPr="004B13CC">
              <w:rPr>
                <w:rFonts w:ascii="Times New Roman" w:hAnsi="Times New Roman" w:cs="Times New Roman"/>
                <w:b/>
                <w:bCs/>
                <w:spacing w:val="-1"/>
                <w:sz w:val="16"/>
                <w:szCs w:val="16"/>
              </w:rPr>
              <w:t>t</w:t>
            </w:r>
            <w:r w:rsidRPr="004B13CC">
              <w:rPr>
                <w:rFonts w:ascii="Times New Roman" w:hAnsi="Times New Roman" w:cs="Times New Roman"/>
                <w:b/>
                <w:bCs/>
                <w:sz w:val="16"/>
                <w:szCs w:val="16"/>
              </w:rPr>
              <w:t xml:space="preserve">s </w:t>
            </w:r>
            <w:r w:rsidRPr="004B13CC">
              <w:rPr>
                <w:rFonts w:ascii="Times New Roman" w:hAnsi="Times New Roman" w:cs="Times New Roman"/>
                <w:b/>
                <w:bCs/>
                <w:spacing w:val="-1"/>
                <w:sz w:val="16"/>
                <w:szCs w:val="16"/>
              </w:rPr>
              <w:t>a</w:t>
            </w:r>
            <w:r w:rsidRPr="004B13CC">
              <w:rPr>
                <w:rFonts w:ascii="Times New Roman" w:hAnsi="Times New Roman" w:cs="Times New Roman"/>
                <w:b/>
                <w:bCs/>
                <w:sz w:val="16"/>
                <w:szCs w:val="16"/>
              </w:rPr>
              <w:t xml:space="preserve">nd </w:t>
            </w:r>
            <w:r w:rsidRPr="004B13CC">
              <w:rPr>
                <w:rFonts w:ascii="Times New Roman" w:hAnsi="Times New Roman" w:cs="Times New Roman"/>
                <w:b/>
                <w:bCs/>
                <w:spacing w:val="-1"/>
                <w:sz w:val="16"/>
                <w:szCs w:val="16"/>
              </w:rPr>
              <w:t>c</w:t>
            </w:r>
            <w:r w:rsidRPr="004B13CC">
              <w:rPr>
                <w:rFonts w:ascii="Times New Roman" w:hAnsi="Times New Roman" w:cs="Times New Roman"/>
                <w:b/>
                <w:bCs/>
                <w:sz w:val="16"/>
                <w:szCs w:val="16"/>
              </w:rPr>
              <w:t>h</w:t>
            </w:r>
            <w:r w:rsidRPr="004B13CC">
              <w:rPr>
                <w:rFonts w:ascii="Times New Roman" w:hAnsi="Times New Roman" w:cs="Times New Roman"/>
                <w:b/>
                <w:bCs/>
                <w:spacing w:val="-1"/>
                <w:sz w:val="16"/>
                <w:szCs w:val="16"/>
              </w:rPr>
              <w:t>i</w:t>
            </w:r>
            <w:r w:rsidRPr="004B13CC">
              <w:rPr>
                <w:rFonts w:ascii="Times New Roman" w:hAnsi="Times New Roman" w:cs="Times New Roman"/>
                <w:b/>
                <w:bCs/>
                <w:spacing w:val="1"/>
                <w:sz w:val="16"/>
                <w:szCs w:val="16"/>
              </w:rPr>
              <w:t>l</w:t>
            </w:r>
            <w:r w:rsidRPr="004B13CC">
              <w:rPr>
                <w:rFonts w:ascii="Times New Roman" w:hAnsi="Times New Roman" w:cs="Times New Roman"/>
                <w:b/>
                <w:bCs/>
                <w:sz w:val="16"/>
                <w:szCs w:val="16"/>
              </w:rPr>
              <w:t>dr</w:t>
            </w:r>
            <w:r w:rsidRPr="004B13CC">
              <w:rPr>
                <w:rFonts w:ascii="Times New Roman" w:hAnsi="Times New Roman" w:cs="Times New Roman"/>
                <w:b/>
                <w:bCs/>
                <w:spacing w:val="-3"/>
                <w:sz w:val="16"/>
                <w:szCs w:val="16"/>
              </w:rPr>
              <w:t>e</w:t>
            </w:r>
            <w:r w:rsidRPr="004B13CC">
              <w:rPr>
                <w:rFonts w:ascii="Times New Roman" w:hAnsi="Times New Roman" w:cs="Times New Roman"/>
                <w:b/>
                <w:bCs/>
                <w:sz w:val="16"/>
                <w:szCs w:val="16"/>
              </w:rPr>
              <w:t xml:space="preserve">n, </w:t>
            </w:r>
            <w:r w:rsidRPr="004B13CC">
              <w:rPr>
                <w:rFonts w:ascii="Times New Roman" w:hAnsi="Times New Roman" w:cs="Times New Roman"/>
                <w:b/>
                <w:bCs/>
                <w:spacing w:val="-1"/>
                <w:sz w:val="16"/>
                <w:szCs w:val="16"/>
              </w:rPr>
              <w:t>a</w:t>
            </w:r>
            <w:r w:rsidRPr="004B13CC">
              <w:rPr>
                <w:rFonts w:ascii="Times New Roman" w:hAnsi="Times New Roman" w:cs="Times New Roman"/>
                <w:b/>
                <w:bCs/>
                <w:spacing w:val="-2"/>
                <w:sz w:val="16"/>
                <w:szCs w:val="16"/>
              </w:rPr>
              <w:t>d</w:t>
            </w:r>
            <w:r w:rsidRPr="004B13CC">
              <w:rPr>
                <w:rFonts w:ascii="Times New Roman" w:hAnsi="Times New Roman" w:cs="Times New Roman"/>
                <w:b/>
                <w:bCs/>
                <w:sz w:val="16"/>
                <w:szCs w:val="16"/>
              </w:rPr>
              <w:t>o</w:t>
            </w:r>
            <w:r w:rsidRPr="004B13CC">
              <w:rPr>
                <w:rFonts w:ascii="Times New Roman" w:hAnsi="Times New Roman" w:cs="Times New Roman"/>
                <w:b/>
                <w:bCs/>
                <w:spacing w:val="1"/>
                <w:sz w:val="16"/>
                <w:szCs w:val="16"/>
              </w:rPr>
              <w:t>l</w:t>
            </w:r>
            <w:r w:rsidRPr="004B13CC">
              <w:rPr>
                <w:rFonts w:ascii="Times New Roman" w:hAnsi="Times New Roman" w:cs="Times New Roman"/>
                <w:b/>
                <w:bCs/>
                <w:spacing w:val="-1"/>
                <w:sz w:val="16"/>
                <w:szCs w:val="16"/>
              </w:rPr>
              <w:t>esce</w:t>
            </w:r>
            <w:r w:rsidRPr="004B13CC">
              <w:rPr>
                <w:rFonts w:ascii="Times New Roman" w:hAnsi="Times New Roman" w:cs="Times New Roman"/>
                <w:b/>
                <w:bCs/>
                <w:sz w:val="16"/>
                <w:szCs w:val="16"/>
              </w:rPr>
              <w:t>n</w:t>
            </w:r>
            <w:r w:rsidRPr="004B13CC">
              <w:rPr>
                <w:rFonts w:ascii="Times New Roman" w:hAnsi="Times New Roman" w:cs="Times New Roman"/>
                <w:b/>
                <w:bCs/>
                <w:spacing w:val="-1"/>
                <w:sz w:val="16"/>
                <w:szCs w:val="16"/>
              </w:rPr>
              <w:t>t</w:t>
            </w:r>
            <w:r w:rsidRPr="004B13CC">
              <w:rPr>
                <w:rFonts w:ascii="Times New Roman" w:hAnsi="Times New Roman" w:cs="Times New Roman"/>
                <w:b/>
                <w:bCs/>
                <w:sz w:val="16"/>
                <w:szCs w:val="16"/>
              </w:rPr>
              <w:t xml:space="preserve">s </w:t>
            </w:r>
            <w:r w:rsidRPr="004B13CC">
              <w:rPr>
                <w:rFonts w:ascii="Times New Roman" w:hAnsi="Times New Roman" w:cs="Times New Roman"/>
                <w:b/>
                <w:bCs/>
                <w:spacing w:val="-3"/>
                <w:sz w:val="16"/>
                <w:szCs w:val="16"/>
              </w:rPr>
              <w:t>a</w:t>
            </w:r>
            <w:r w:rsidRPr="004B13CC">
              <w:rPr>
                <w:rFonts w:ascii="Times New Roman" w:hAnsi="Times New Roman" w:cs="Times New Roman"/>
                <w:b/>
                <w:bCs/>
                <w:sz w:val="16"/>
                <w:szCs w:val="16"/>
              </w:rPr>
              <w:t>nd wo</w:t>
            </w:r>
            <w:r w:rsidRPr="004B13CC">
              <w:rPr>
                <w:rFonts w:ascii="Times New Roman" w:hAnsi="Times New Roman" w:cs="Times New Roman"/>
                <w:b/>
                <w:bCs/>
                <w:spacing w:val="1"/>
                <w:sz w:val="16"/>
                <w:szCs w:val="16"/>
              </w:rPr>
              <w:t>m</w:t>
            </w:r>
            <w:r w:rsidRPr="004B13CC">
              <w:rPr>
                <w:rFonts w:ascii="Times New Roman" w:hAnsi="Times New Roman" w:cs="Times New Roman"/>
                <w:b/>
                <w:bCs/>
                <w:spacing w:val="-3"/>
                <w:sz w:val="16"/>
                <w:szCs w:val="16"/>
              </w:rPr>
              <w:t>e</w:t>
            </w:r>
            <w:r w:rsidRPr="004B13CC">
              <w:rPr>
                <w:rFonts w:ascii="Times New Roman" w:hAnsi="Times New Roman" w:cs="Times New Roman"/>
                <w:b/>
                <w:bCs/>
                <w:sz w:val="16"/>
                <w:szCs w:val="16"/>
              </w:rPr>
              <w:t>n of reproductive</w:t>
            </w:r>
            <w:r w:rsidRPr="004B13CC">
              <w:rPr>
                <w:rFonts w:ascii="Times New Roman" w:hAnsi="Times New Roman" w:cs="Times New Roman"/>
                <w:b/>
                <w:bCs/>
                <w:spacing w:val="-1"/>
                <w:sz w:val="16"/>
                <w:szCs w:val="16"/>
              </w:rPr>
              <w:t xml:space="preserve"> a</w:t>
            </w:r>
            <w:r w:rsidRPr="004B13CC">
              <w:rPr>
                <w:rFonts w:ascii="Times New Roman" w:hAnsi="Times New Roman" w:cs="Times New Roman"/>
                <w:b/>
                <w:bCs/>
                <w:sz w:val="16"/>
                <w:szCs w:val="16"/>
              </w:rPr>
              <w:t>ge</w:t>
            </w:r>
          </w:p>
        </w:tc>
        <w:tc>
          <w:tcPr>
            <w:tcW w:w="1350" w:type="dxa"/>
            <w:shd w:val="clear" w:color="auto" w:fill="FFFFFF" w:themeFill="background1"/>
            <w:vAlign w:val="center"/>
          </w:tcPr>
          <w:p w14:paraId="3709EE14" w14:textId="77777777" w:rsidR="001378D7" w:rsidRPr="004B13CC" w:rsidRDefault="001378D7" w:rsidP="004B13CC">
            <w:pPr>
              <w:spacing w:after="0"/>
              <w:jc w:val="center"/>
              <w:rPr>
                <w:rFonts w:ascii="Times New Roman" w:hAnsi="Times New Roman" w:cs="Times New Roman"/>
                <w:b/>
                <w:bCs/>
                <w:sz w:val="16"/>
                <w:szCs w:val="16"/>
              </w:rPr>
            </w:pPr>
          </w:p>
        </w:tc>
      </w:tr>
      <w:tr w:rsidR="001378D7" w:rsidRPr="004B13CC" w14:paraId="0AACE8E2" w14:textId="77777777" w:rsidTr="00A96924">
        <w:trPr>
          <w:trHeight w:val="611"/>
        </w:trPr>
        <w:tc>
          <w:tcPr>
            <w:tcW w:w="1638" w:type="dxa"/>
            <w:noWrap/>
          </w:tcPr>
          <w:p w14:paraId="661D80E7" w14:textId="77777777" w:rsidR="001378D7" w:rsidRPr="004B13CC" w:rsidRDefault="001378D7" w:rsidP="004B13CC">
            <w:pPr>
              <w:spacing w:after="0"/>
              <w:jc w:val="center"/>
              <w:rPr>
                <w:rFonts w:ascii="Times New Roman" w:hAnsi="Times New Roman" w:cs="Times New Roman"/>
                <w:b/>
                <w:bCs/>
                <w:sz w:val="16"/>
                <w:szCs w:val="16"/>
              </w:rPr>
            </w:pPr>
          </w:p>
        </w:tc>
        <w:tc>
          <w:tcPr>
            <w:tcW w:w="11250" w:type="dxa"/>
            <w:gridSpan w:val="7"/>
            <w:shd w:val="clear" w:color="auto" w:fill="FFFFFF" w:themeFill="background1"/>
            <w:vAlign w:val="center"/>
          </w:tcPr>
          <w:p w14:paraId="14E70FF6" w14:textId="77777777" w:rsidR="001378D7" w:rsidRPr="004B13CC" w:rsidRDefault="001378D7" w:rsidP="004B13CC">
            <w:pPr>
              <w:spacing w:after="0"/>
              <w:rPr>
                <w:rFonts w:ascii="Times New Roman" w:hAnsi="Times New Roman" w:cs="Times New Roman"/>
                <w:b/>
                <w:bCs/>
                <w:sz w:val="16"/>
                <w:szCs w:val="16"/>
              </w:rPr>
            </w:pPr>
            <w:r w:rsidRPr="004B13CC">
              <w:rPr>
                <w:rFonts w:ascii="Times New Roman" w:hAnsi="Times New Roman" w:cs="Times New Roman"/>
                <w:b/>
                <w:bCs/>
                <w:spacing w:val="-2"/>
                <w:sz w:val="16"/>
                <w:szCs w:val="16"/>
              </w:rPr>
              <w:t>T</w:t>
            </w:r>
            <w:r w:rsidRPr="004B13CC">
              <w:rPr>
                <w:rFonts w:ascii="Times New Roman" w:hAnsi="Times New Roman" w:cs="Times New Roman"/>
                <w:b/>
                <w:bCs/>
                <w:spacing w:val="-1"/>
                <w:sz w:val="16"/>
                <w:szCs w:val="16"/>
              </w:rPr>
              <w:t>a</w:t>
            </w:r>
            <w:r w:rsidRPr="004B13CC">
              <w:rPr>
                <w:rFonts w:ascii="Times New Roman" w:hAnsi="Times New Roman" w:cs="Times New Roman"/>
                <w:b/>
                <w:bCs/>
                <w:sz w:val="16"/>
                <w:szCs w:val="16"/>
              </w:rPr>
              <w:t>rg</w:t>
            </w:r>
            <w:r w:rsidRPr="004B13CC">
              <w:rPr>
                <w:rFonts w:ascii="Times New Roman" w:hAnsi="Times New Roman" w:cs="Times New Roman"/>
                <w:b/>
                <w:bCs/>
                <w:spacing w:val="-1"/>
                <w:sz w:val="16"/>
                <w:szCs w:val="16"/>
              </w:rPr>
              <w:t>et</w:t>
            </w:r>
            <w:r w:rsidRPr="004B13CC">
              <w:rPr>
                <w:rFonts w:ascii="Times New Roman" w:hAnsi="Times New Roman" w:cs="Times New Roman"/>
                <w:b/>
                <w:bCs/>
                <w:sz w:val="16"/>
                <w:szCs w:val="16"/>
              </w:rPr>
              <w:t xml:space="preserve">: </w:t>
            </w:r>
            <w:r w:rsidRPr="004B13CC">
              <w:rPr>
                <w:rFonts w:ascii="Times New Roman" w:hAnsi="Times New Roman" w:cs="Times New Roman"/>
                <w:b/>
                <w:bCs/>
                <w:spacing w:val="1"/>
                <w:sz w:val="16"/>
                <w:szCs w:val="16"/>
              </w:rPr>
              <w:t>I</w:t>
            </w:r>
            <w:r w:rsidRPr="004B13CC">
              <w:rPr>
                <w:rFonts w:ascii="Times New Roman" w:hAnsi="Times New Roman" w:cs="Times New Roman"/>
                <w:b/>
                <w:bCs/>
                <w:sz w:val="16"/>
                <w:szCs w:val="16"/>
              </w:rPr>
              <w:t>nc</w:t>
            </w:r>
            <w:r w:rsidRPr="004B13CC">
              <w:rPr>
                <w:rFonts w:ascii="Times New Roman" w:hAnsi="Times New Roman" w:cs="Times New Roman"/>
                <w:b/>
                <w:bCs/>
                <w:spacing w:val="-1"/>
                <w:sz w:val="16"/>
                <w:szCs w:val="16"/>
              </w:rPr>
              <w:t>reas</w:t>
            </w:r>
            <w:r w:rsidRPr="004B13CC">
              <w:rPr>
                <w:rFonts w:ascii="Times New Roman" w:hAnsi="Times New Roman" w:cs="Times New Roman"/>
                <w:b/>
                <w:bCs/>
                <w:sz w:val="16"/>
                <w:szCs w:val="16"/>
              </w:rPr>
              <w:t xml:space="preserve">e </w:t>
            </w:r>
            <w:r w:rsidRPr="004B13CC">
              <w:rPr>
                <w:rFonts w:ascii="Times New Roman" w:hAnsi="Times New Roman" w:cs="Times New Roman"/>
                <w:b/>
                <w:bCs/>
                <w:spacing w:val="2"/>
                <w:sz w:val="16"/>
                <w:szCs w:val="16"/>
              </w:rPr>
              <w:t>b</w:t>
            </w:r>
            <w:r w:rsidRPr="004B13CC">
              <w:rPr>
                <w:rFonts w:ascii="Times New Roman" w:hAnsi="Times New Roman" w:cs="Times New Roman"/>
                <w:b/>
                <w:bCs/>
                <w:sz w:val="16"/>
                <w:szCs w:val="16"/>
              </w:rPr>
              <w:t xml:space="preserve">y </w:t>
            </w:r>
            <w:r w:rsidRPr="004B13CC">
              <w:rPr>
                <w:rFonts w:ascii="Times New Roman" w:hAnsi="Times New Roman" w:cs="Times New Roman"/>
                <w:b/>
                <w:bCs/>
                <w:spacing w:val="-1"/>
                <w:sz w:val="16"/>
                <w:szCs w:val="16"/>
              </w:rPr>
              <w:t>50</w:t>
            </w:r>
            <w:r w:rsidRPr="004B13CC">
              <w:rPr>
                <w:rFonts w:ascii="Times New Roman" w:hAnsi="Times New Roman" w:cs="Times New Roman"/>
                <w:b/>
                <w:bCs/>
                <w:sz w:val="16"/>
                <w:szCs w:val="16"/>
              </w:rPr>
              <w:t>% hous</w:t>
            </w:r>
            <w:r w:rsidRPr="004B13CC">
              <w:rPr>
                <w:rFonts w:ascii="Times New Roman" w:hAnsi="Times New Roman" w:cs="Times New Roman"/>
                <w:b/>
                <w:bCs/>
                <w:spacing w:val="-1"/>
                <w:sz w:val="16"/>
                <w:szCs w:val="16"/>
              </w:rPr>
              <w:t>e</w:t>
            </w:r>
            <w:r w:rsidRPr="004B13CC">
              <w:rPr>
                <w:rFonts w:ascii="Times New Roman" w:hAnsi="Times New Roman" w:cs="Times New Roman"/>
                <w:b/>
                <w:bCs/>
                <w:sz w:val="16"/>
                <w:szCs w:val="16"/>
              </w:rPr>
              <w:t>ho</w:t>
            </w:r>
            <w:r w:rsidRPr="004B13CC">
              <w:rPr>
                <w:rFonts w:ascii="Times New Roman" w:hAnsi="Times New Roman" w:cs="Times New Roman"/>
                <w:b/>
                <w:bCs/>
                <w:spacing w:val="1"/>
                <w:sz w:val="16"/>
                <w:szCs w:val="16"/>
              </w:rPr>
              <w:t>l</w:t>
            </w:r>
            <w:r w:rsidRPr="004B13CC">
              <w:rPr>
                <w:rFonts w:ascii="Times New Roman" w:hAnsi="Times New Roman" w:cs="Times New Roman"/>
                <w:b/>
                <w:bCs/>
                <w:sz w:val="16"/>
                <w:szCs w:val="16"/>
              </w:rPr>
              <w:t>ds wi</w:t>
            </w:r>
            <w:r w:rsidRPr="004B13CC">
              <w:rPr>
                <w:rFonts w:ascii="Times New Roman" w:hAnsi="Times New Roman" w:cs="Times New Roman"/>
                <w:b/>
                <w:bCs/>
                <w:spacing w:val="-1"/>
                <w:sz w:val="16"/>
                <w:szCs w:val="16"/>
              </w:rPr>
              <w:t>t</w:t>
            </w:r>
            <w:r w:rsidRPr="004B13CC">
              <w:rPr>
                <w:rFonts w:ascii="Times New Roman" w:hAnsi="Times New Roman" w:cs="Times New Roman"/>
                <w:b/>
                <w:bCs/>
                <w:sz w:val="16"/>
                <w:szCs w:val="16"/>
              </w:rPr>
              <w:t>h r</w:t>
            </w:r>
            <w:r w:rsidRPr="004B13CC">
              <w:rPr>
                <w:rFonts w:ascii="Times New Roman" w:hAnsi="Times New Roman" w:cs="Times New Roman"/>
                <w:b/>
                <w:bCs/>
                <w:spacing w:val="-1"/>
                <w:sz w:val="16"/>
                <w:szCs w:val="16"/>
              </w:rPr>
              <w:t>e</w:t>
            </w:r>
            <w:r w:rsidRPr="004B13CC">
              <w:rPr>
                <w:rFonts w:ascii="Times New Roman" w:hAnsi="Times New Roman" w:cs="Times New Roman"/>
                <w:b/>
                <w:bCs/>
                <w:spacing w:val="1"/>
                <w:sz w:val="16"/>
                <w:szCs w:val="16"/>
              </w:rPr>
              <w:t>l</w:t>
            </w:r>
            <w:r w:rsidRPr="004B13CC">
              <w:rPr>
                <w:rFonts w:ascii="Times New Roman" w:hAnsi="Times New Roman" w:cs="Times New Roman"/>
                <w:b/>
                <w:bCs/>
                <w:spacing w:val="-1"/>
                <w:sz w:val="16"/>
                <w:szCs w:val="16"/>
              </w:rPr>
              <w:t>eva</w:t>
            </w:r>
            <w:r w:rsidRPr="004B13CC">
              <w:rPr>
                <w:rFonts w:ascii="Times New Roman" w:hAnsi="Times New Roman" w:cs="Times New Roman"/>
                <w:b/>
                <w:bCs/>
                <w:sz w:val="16"/>
                <w:szCs w:val="16"/>
              </w:rPr>
              <w:t>nt nut</w:t>
            </w:r>
            <w:r w:rsidRPr="004B13CC">
              <w:rPr>
                <w:rFonts w:ascii="Times New Roman" w:hAnsi="Times New Roman" w:cs="Times New Roman"/>
                <w:b/>
                <w:bCs/>
                <w:spacing w:val="-1"/>
                <w:sz w:val="16"/>
                <w:szCs w:val="16"/>
              </w:rPr>
              <w:t>r</w:t>
            </w:r>
            <w:r w:rsidRPr="004B13CC">
              <w:rPr>
                <w:rFonts w:ascii="Times New Roman" w:hAnsi="Times New Roman" w:cs="Times New Roman"/>
                <w:b/>
                <w:bCs/>
                <w:spacing w:val="1"/>
                <w:sz w:val="16"/>
                <w:szCs w:val="16"/>
              </w:rPr>
              <w:t>i</w:t>
            </w:r>
            <w:r w:rsidRPr="004B13CC">
              <w:rPr>
                <w:rFonts w:ascii="Times New Roman" w:hAnsi="Times New Roman" w:cs="Times New Roman"/>
                <w:b/>
                <w:bCs/>
                <w:spacing w:val="-1"/>
                <w:sz w:val="16"/>
                <w:szCs w:val="16"/>
              </w:rPr>
              <w:t>ti</w:t>
            </w:r>
            <w:r w:rsidRPr="004B13CC">
              <w:rPr>
                <w:rFonts w:ascii="Times New Roman" w:hAnsi="Times New Roman" w:cs="Times New Roman"/>
                <w:b/>
                <w:bCs/>
                <w:sz w:val="16"/>
                <w:szCs w:val="16"/>
              </w:rPr>
              <w:t xml:space="preserve">on </w:t>
            </w:r>
            <w:r w:rsidRPr="004B13CC">
              <w:rPr>
                <w:rFonts w:ascii="Times New Roman" w:hAnsi="Times New Roman" w:cs="Times New Roman"/>
                <w:b/>
                <w:bCs/>
                <w:spacing w:val="-1"/>
                <w:sz w:val="16"/>
                <w:szCs w:val="16"/>
              </w:rPr>
              <w:t>k</w:t>
            </w:r>
            <w:r w:rsidRPr="004B13CC">
              <w:rPr>
                <w:rFonts w:ascii="Times New Roman" w:hAnsi="Times New Roman" w:cs="Times New Roman"/>
                <w:b/>
                <w:bCs/>
                <w:sz w:val="16"/>
                <w:szCs w:val="16"/>
              </w:rPr>
              <w:t>n</w:t>
            </w:r>
            <w:r w:rsidRPr="004B13CC">
              <w:rPr>
                <w:rFonts w:ascii="Times New Roman" w:hAnsi="Times New Roman" w:cs="Times New Roman"/>
                <w:b/>
                <w:bCs/>
                <w:spacing w:val="-2"/>
                <w:sz w:val="16"/>
                <w:szCs w:val="16"/>
              </w:rPr>
              <w:t>o</w:t>
            </w:r>
            <w:r w:rsidRPr="004B13CC">
              <w:rPr>
                <w:rFonts w:ascii="Times New Roman" w:hAnsi="Times New Roman" w:cs="Times New Roman"/>
                <w:b/>
                <w:bCs/>
                <w:sz w:val="16"/>
                <w:szCs w:val="16"/>
              </w:rPr>
              <w:t>wl</w:t>
            </w:r>
            <w:r w:rsidRPr="004B13CC">
              <w:rPr>
                <w:rFonts w:ascii="Times New Roman" w:hAnsi="Times New Roman" w:cs="Times New Roman"/>
                <w:b/>
                <w:bCs/>
                <w:spacing w:val="-1"/>
                <w:sz w:val="16"/>
                <w:szCs w:val="16"/>
              </w:rPr>
              <w:t>e</w:t>
            </w:r>
            <w:r w:rsidRPr="004B13CC">
              <w:rPr>
                <w:rFonts w:ascii="Times New Roman" w:hAnsi="Times New Roman" w:cs="Times New Roman"/>
                <w:b/>
                <w:bCs/>
                <w:sz w:val="16"/>
                <w:szCs w:val="16"/>
              </w:rPr>
              <w:t xml:space="preserve">dge </w:t>
            </w:r>
            <w:r w:rsidRPr="004B13CC">
              <w:rPr>
                <w:rFonts w:ascii="Times New Roman" w:hAnsi="Times New Roman" w:cs="Times New Roman"/>
                <w:b/>
                <w:bCs/>
                <w:spacing w:val="-3"/>
                <w:sz w:val="16"/>
                <w:szCs w:val="16"/>
              </w:rPr>
              <w:t>a</w:t>
            </w:r>
            <w:r w:rsidRPr="004B13CC">
              <w:rPr>
                <w:rFonts w:ascii="Times New Roman" w:hAnsi="Times New Roman" w:cs="Times New Roman"/>
                <w:b/>
                <w:bCs/>
                <w:sz w:val="16"/>
                <w:szCs w:val="16"/>
              </w:rPr>
              <w:t>nd pr</w:t>
            </w:r>
            <w:r w:rsidRPr="004B13CC">
              <w:rPr>
                <w:rFonts w:ascii="Times New Roman" w:hAnsi="Times New Roman" w:cs="Times New Roman"/>
                <w:b/>
                <w:bCs/>
                <w:spacing w:val="-1"/>
                <w:sz w:val="16"/>
                <w:szCs w:val="16"/>
              </w:rPr>
              <w:t>act</w:t>
            </w:r>
            <w:r w:rsidRPr="004B13CC">
              <w:rPr>
                <w:rFonts w:ascii="Times New Roman" w:hAnsi="Times New Roman" w:cs="Times New Roman"/>
                <w:b/>
                <w:bCs/>
                <w:spacing w:val="1"/>
                <w:sz w:val="16"/>
                <w:szCs w:val="16"/>
              </w:rPr>
              <w:t>i</w:t>
            </w:r>
            <w:r w:rsidRPr="004B13CC">
              <w:rPr>
                <w:rFonts w:ascii="Times New Roman" w:hAnsi="Times New Roman" w:cs="Times New Roman"/>
                <w:b/>
                <w:bCs/>
                <w:spacing w:val="-1"/>
                <w:sz w:val="16"/>
                <w:szCs w:val="16"/>
              </w:rPr>
              <w:t>c</w:t>
            </w:r>
            <w:r w:rsidRPr="004B13CC">
              <w:rPr>
                <w:rFonts w:ascii="Times New Roman" w:hAnsi="Times New Roman" w:cs="Times New Roman"/>
                <w:b/>
                <w:bCs/>
                <w:sz w:val="16"/>
                <w:szCs w:val="16"/>
              </w:rPr>
              <w:t xml:space="preserve">e </w:t>
            </w:r>
            <w:r w:rsidRPr="004B13CC">
              <w:rPr>
                <w:rFonts w:ascii="Times New Roman" w:hAnsi="Times New Roman" w:cs="Times New Roman"/>
                <w:b/>
                <w:bCs/>
                <w:spacing w:val="-1"/>
                <w:sz w:val="16"/>
                <w:szCs w:val="16"/>
              </w:rPr>
              <w:t>t</w:t>
            </w:r>
            <w:r w:rsidRPr="004B13CC">
              <w:rPr>
                <w:rFonts w:ascii="Times New Roman" w:hAnsi="Times New Roman" w:cs="Times New Roman"/>
                <w:b/>
                <w:bCs/>
                <w:sz w:val="16"/>
                <w:szCs w:val="16"/>
              </w:rPr>
              <w:t xml:space="preserve">hat </w:t>
            </w:r>
            <w:r w:rsidRPr="004B13CC">
              <w:rPr>
                <w:rFonts w:ascii="Times New Roman" w:hAnsi="Times New Roman" w:cs="Times New Roman"/>
                <w:b/>
                <w:bCs/>
                <w:spacing w:val="-1"/>
                <w:sz w:val="16"/>
                <w:szCs w:val="16"/>
              </w:rPr>
              <w:t>i</w:t>
            </w:r>
            <w:r w:rsidRPr="004B13CC">
              <w:rPr>
                <w:rFonts w:ascii="Times New Roman" w:hAnsi="Times New Roman" w:cs="Times New Roman"/>
                <w:b/>
                <w:bCs/>
                <w:spacing w:val="1"/>
                <w:sz w:val="16"/>
                <w:szCs w:val="16"/>
              </w:rPr>
              <w:t>m</w:t>
            </w:r>
            <w:r w:rsidRPr="004B13CC">
              <w:rPr>
                <w:rFonts w:ascii="Times New Roman" w:hAnsi="Times New Roman" w:cs="Times New Roman"/>
                <w:b/>
                <w:bCs/>
                <w:sz w:val="16"/>
                <w:szCs w:val="16"/>
              </w:rPr>
              <w:t>pro</w:t>
            </w:r>
            <w:r w:rsidRPr="004B13CC">
              <w:rPr>
                <w:rFonts w:ascii="Times New Roman" w:hAnsi="Times New Roman" w:cs="Times New Roman"/>
                <w:b/>
                <w:bCs/>
                <w:spacing w:val="-3"/>
                <w:sz w:val="16"/>
                <w:szCs w:val="16"/>
              </w:rPr>
              <w:t>v</w:t>
            </w:r>
            <w:r w:rsidRPr="004B13CC">
              <w:rPr>
                <w:rFonts w:ascii="Times New Roman" w:hAnsi="Times New Roman" w:cs="Times New Roman"/>
                <w:b/>
                <w:bCs/>
                <w:sz w:val="16"/>
                <w:szCs w:val="16"/>
              </w:rPr>
              <w:t xml:space="preserve">e </w:t>
            </w:r>
            <w:r w:rsidRPr="004B13CC">
              <w:rPr>
                <w:rFonts w:ascii="Times New Roman" w:hAnsi="Times New Roman" w:cs="Times New Roman"/>
                <w:b/>
                <w:bCs/>
                <w:spacing w:val="-1"/>
                <w:sz w:val="16"/>
                <w:szCs w:val="16"/>
              </w:rPr>
              <w:t>t</w:t>
            </w:r>
            <w:r w:rsidRPr="004B13CC">
              <w:rPr>
                <w:rFonts w:ascii="Times New Roman" w:hAnsi="Times New Roman" w:cs="Times New Roman"/>
                <w:b/>
                <w:bCs/>
                <w:sz w:val="16"/>
                <w:szCs w:val="16"/>
              </w:rPr>
              <w:t>heir nut</w:t>
            </w:r>
            <w:r w:rsidRPr="004B13CC">
              <w:rPr>
                <w:rFonts w:ascii="Times New Roman" w:hAnsi="Times New Roman" w:cs="Times New Roman"/>
                <w:b/>
                <w:bCs/>
                <w:spacing w:val="-1"/>
                <w:sz w:val="16"/>
                <w:szCs w:val="16"/>
              </w:rPr>
              <w:t>r</w:t>
            </w:r>
            <w:r w:rsidRPr="004B13CC">
              <w:rPr>
                <w:rFonts w:ascii="Times New Roman" w:hAnsi="Times New Roman" w:cs="Times New Roman"/>
                <w:b/>
                <w:bCs/>
                <w:spacing w:val="1"/>
                <w:sz w:val="16"/>
                <w:szCs w:val="16"/>
              </w:rPr>
              <w:t>i</w:t>
            </w:r>
            <w:r w:rsidRPr="004B13CC">
              <w:rPr>
                <w:rFonts w:ascii="Times New Roman" w:hAnsi="Times New Roman" w:cs="Times New Roman"/>
                <w:b/>
                <w:bCs/>
                <w:spacing w:val="-3"/>
                <w:sz w:val="16"/>
                <w:szCs w:val="16"/>
              </w:rPr>
              <w:t>t</w:t>
            </w:r>
            <w:r w:rsidRPr="004B13CC">
              <w:rPr>
                <w:rFonts w:ascii="Times New Roman" w:hAnsi="Times New Roman" w:cs="Times New Roman"/>
                <w:b/>
                <w:bCs/>
                <w:spacing w:val="1"/>
                <w:sz w:val="16"/>
                <w:szCs w:val="16"/>
              </w:rPr>
              <w:t>i</w:t>
            </w:r>
            <w:r w:rsidRPr="004B13CC">
              <w:rPr>
                <w:rFonts w:ascii="Times New Roman" w:hAnsi="Times New Roman" w:cs="Times New Roman"/>
                <w:b/>
                <w:bCs/>
                <w:sz w:val="16"/>
                <w:szCs w:val="16"/>
              </w:rPr>
              <w:t>onal</w:t>
            </w:r>
            <w:r w:rsidRPr="004B13CC">
              <w:rPr>
                <w:rFonts w:ascii="Times New Roman" w:hAnsi="Times New Roman" w:cs="Times New Roman"/>
                <w:b/>
                <w:bCs/>
                <w:spacing w:val="-1"/>
                <w:sz w:val="16"/>
                <w:szCs w:val="16"/>
              </w:rPr>
              <w:t xml:space="preserve"> stat</w:t>
            </w:r>
            <w:r w:rsidRPr="004B13CC">
              <w:rPr>
                <w:rFonts w:ascii="Times New Roman" w:hAnsi="Times New Roman" w:cs="Times New Roman"/>
                <w:b/>
                <w:bCs/>
                <w:sz w:val="16"/>
                <w:szCs w:val="16"/>
              </w:rPr>
              <w:t>us</w:t>
            </w:r>
          </w:p>
        </w:tc>
        <w:tc>
          <w:tcPr>
            <w:tcW w:w="1350" w:type="dxa"/>
            <w:shd w:val="clear" w:color="auto" w:fill="FFFFFF" w:themeFill="background1"/>
            <w:vAlign w:val="center"/>
          </w:tcPr>
          <w:p w14:paraId="7F5C155F" w14:textId="77777777" w:rsidR="001378D7" w:rsidRPr="004B13CC" w:rsidRDefault="001378D7" w:rsidP="004B13CC">
            <w:pPr>
              <w:spacing w:after="0"/>
              <w:jc w:val="center"/>
              <w:rPr>
                <w:rFonts w:ascii="Times New Roman" w:hAnsi="Times New Roman" w:cs="Times New Roman"/>
                <w:b/>
                <w:bCs/>
                <w:sz w:val="16"/>
                <w:szCs w:val="16"/>
              </w:rPr>
            </w:pPr>
          </w:p>
        </w:tc>
      </w:tr>
      <w:tr w:rsidR="001378D7" w:rsidRPr="004B13CC" w14:paraId="67C8FC1C" w14:textId="77777777" w:rsidTr="00A96924">
        <w:trPr>
          <w:trHeight w:val="800"/>
        </w:trPr>
        <w:tc>
          <w:tcPr>
            <w:tcW w:w="1638" w:type="dxa"/>
            <w:noWrap/>
          </w:tcPr>
          <w:p w14:paraId="266ED3E2" w14:textId="77777777" w:rsidR="001378D7" w:rsidRPr="004B13CC" w:rsidRDefault="001378D7" w:rsidP="004B13CC">
            <w:pPr>
              <w:spacing w:after="0"/>
              <w:jc w:val="center"/>
              <w:rPr>
                <w:rFonts w:ascii="Times New Roman" w:hAnsi="Times New Roman" w:cs="Times New Roman"/>
                <w:b/>
                <w:bCs/>
                <w:spacing w:val="-1"/>
                <w:sz w:val="16"/>
                <w:szCs w:val="16"/>
              </w:rPr>
            </w:pPr>
            <w:r w:rsidRPr="004B13CC">
              <w:rPr>
                <w:rFonts w:ascii="Times New Roman" w:hAnsi="Times New Roman" w:cs="Times New Roman"/>
                <w:b/>
                <w:bCs/>
                <w:sz w:val="16"/>
                <w:szCs w:val="16"/>
              </w:rPr>
              <w:t>Intervention Narrative</w:t>
            </w:r>
          </w:p>
        </w:tc>
        <w:tc>
          <w:tcPr>
            <w:tcW w:w="1260" w:type="dxa"/>
            <w:gridSpan w:val="2"/>
          </w:tcPr>
          <w:p w14:paraId="04C35E45" w14:textId="77777777" w:rsidR="001378D7" w:rsidRPr="004B13CC" w:rsidRDefault="001378D7" w:rsidP="004B13CC">
            <w:pPr>
              <w:spacing w:after="0"/>
              <w:jc w:val="center"/>
              <w:rPr>
                <w:rFonts w:ascii="Times New Roman" w:hAnsi="Times New Roman" w:cs="Times New Roman"/>
                <w:sz w:val="16"/>
                <w:szCs w:val="16"/>
              </w:rPr>
            </w:pPr>
            <w:r w:rsidRPr="004B13CC">
              <w:rPr>
                <w:rFonts w:ascii="Times New Roman" w:hAnsi="Times New Roman" w:cs="Times New Roman"/>
                <w:b/>
                <w:bCs/>
                <w:sz w:val="16"/>
                <w:szCs w:val="16"/>
              </w:rPr>
              <w:t>Targets</w:t>
            </w:r>
          </w:p>
        </w:tc>
        <w:tc>
          <w:tcPr>
            <w:tcW w:w="2250" w:type="dxa"/>
            <w:shd w:val="clear" w:color="auto" w:fill="FFFFFF" w:themeFill="background1"/>
            <w:vAlign w:val="center"/>
          </w:tcPr>
          <w:p w14:paraId="56043663" w14:textId="77777777" w:rsidR="001378D7" w:rsidRPr="004B13CC" w:rsidRDefault="001378D7" w:rsidP="004B13CC">
            <w:pPr>
              <w:spacing w:after="0"/>
              <w:jc w:val="center"/>
              <w:rPr>
                <w:rFonts w:ascii="Times New Roman" w:hAnsi="Times New Roman" w:cs="Times New Roman"/>
                <w:sz w:val="16"/>
                <w:szCs w:val="16"/>
              </w:rPr>
            </w:pPr>
            <w:r w:rsidRPr="004B13CC">
              <w:rPr>
                <w:rFonts w:ascii="Times New Roman" w:hAnsi="Times New Roman" w:cs="Times New Roman"/>
                <w:b/>
                <w:bCs/>
                <w:sz w:val="16"/>
                <w:szCs w:val="16"/>
              </w:rPr>
              <w:t>Activities Narrative</w:t>
            </w:r>
          </w:p>
        </w:tc>
        <w:tc>
          <w:tcPr>
            <w:tcW w:w="2250" w:type="dxa"/>
            <w:shd w:val="clear" w:color="auto" w:fill="FFFFFF" w:themeFill="background1"/>
            <w:vAlign w:val="center"/>
          </w:tcPr>
          <w:p w14:paraId="7AA74C14" w14:textId="77777777" w:rsidR="001378D7" w:rsidRPr="004B13CC" w:rsidRDefault="001378D7" w:rsidP="004B13CC">
            <w:pPr>
              <w:spacing w:after="0"/>
              <w:jc w:val="center"/>
              <w:rPr>
                <w:rFonts w:ascii="Times New Roman" w:hAnsi="Times New Roman" w:cs="Times New Roman"/>
                <w:sz w:val="16"/>
                <w:szCs w:val="16"/>
              </w:rPr>
            </w:pPr>
            <w:r w:rsidRPr="004B13CC">
              <w:rPr>
                <w:rFonts w:ascii="Times New Roman" w:hAnsi="Times New Roman" w:cs="Times New Roman"/>
                <w:b/>
                <w:bCs/>
                <w:sz w:val="16"/>
                <w:szCs w:val="16"/>
              </w:rPr>
              <w:t>Indicators</w:t>
            </w:r>
          </w:p>
        </w:tc>
        <w:tc>
          <w:tcPr>
            <w:tcW w:w="2700" w:type="dxa"/>
            <w:shd w:val="clear" w:color="auto" w:fill="FFFFFF" w:themeFill="background1"/>
            <w:vAlign w:val="center"/>
          </w:tcPr>
          <w:p w14:paraId="7F1E8C7B" w14:textId="77777777" w:rsidR="001378D7" w:rsidRPr="004B13CC" w:rsidRDefault="001378D7" w:rsidP="004B13CC">
            <w:pPr>
              <w:spacing w:after="0"/>
              <w:jc w:val="center"/>
              <w:rPr>
                <w:rFonts w:ascii="Times New Roman" w:hAnsi="Times New Roman" w:cs="Times New Roman"/>
                <w:spacing w:val="-1"/>
                <w:sz w:val="16"/>
                <w:szCs w:val="16"/>
              </w:rPr>
            </w:pPr>
            <w:r w:rsidRPr="004B13CC">
              <w:rPr>
                <w:rFonts w:ascii="Times New Roman" w:hAnsi="Times New Roman" w:cs="Times New Roman"/>
                <w:b/>
                <w:bCs/>
                <w:sz w:val="16"/>
                <w:szCs w:val="16"/>
              </w:rPr>
              <w:t>EXPECTED OUTPUT</w:t>
            </w:r>
          </w:p>
        </w:tc>
        <w:tc>
          <w:tcPr>
            <w:tcW w:w="1890" w:type="dxa"/>
            <w:shd w:val="clear" w:color="auto" w:fill="FFFFFF" w:themeFill="background1"/>
            <w:vAlign w:val="center"/>
          </w:tcPr>
          <w:p w14:paraId="52003634" w14:textId="77777777" w:rsidR="001378D7" w:rsidRPr="004B13CC" w:rsidRDefault="001378D7" w:rsidP="004B13CC">
            <w:pPr>
              <w:spacing w:after="0"/>
              <w:jc w:val="center"/>
              <w:rPr>
                <w:rFonts w:ascii="Times New Roman" w:hAnsi="Times New Roman" w:cs="Times New Roman"/>
                <w:sz w:val="16"/>
                <w:szCs w:val="16"/>
              </w:rPr>
            </w:pPr>
            <w:r w:rsidRPr="004B13CC">
              <w:rPr>
                <w:rFonts w:ascii="Times New Roman" w:hAnsi="Times New Roman" w:cs="Times New Roman"/>
                <w:b/>
                <w:bCs/>
                <w:sz w:val="16"/>
                <w:szCs w:val="16"/>
              </w:rPr>
              <w:t>EXPECTED INTERMEDIATE OUTCOME</w:t>
            </w:r>
          </w:p>
        </w:tc>
        <w:tc>
          <w:tcPr>
            <w:tcW w:w="900" w:type="dxa"/>
            <w:shd w:val="clear" w:color="auto" w:fill="FFFFFF" w:themeFill="background1"/>
            <w:vAlign w:val="center"/>
          </w:tcPr>
          <w:p w14:paraId="6D2C5BE7" w14:textId="77777777" w:rsidR="001378D7" w:rsidRPr="004B13CC" w:rsidRDefault="001378D7" w:rsidP="004B13CC">
            <w:pPr>
              <w:spacing w:after="0"/>
              <w:jc w:val="center"/>
              <w:rPr>
                <w:rFonts w:ascii="Times New Roman" w:hAnsi="Times New Roman" w:cs="Times New Roman"/>
                <w:color w:val="000000"/>
                <w:sz w:val="18"/>
                <w:szCs w:val="18"/>
              </w:rPr>
            </w:pPr>
            <w:r w:rsidRPr="004B13CC">
              <w:rPr>
                <w:rFonts w:ascii="Times New Roman" w:hAnsi="Times New Roman" w:cs="Times New Roman"/>
                <w:b/>
                <w:bCs/>
                <w:sz w:val="16"/>
                <w:szCs w:val="16"/>
              </w:rPr>
              <w:t>Responsible MDA</w:t>
            </w:r>
          </w:p>
        </w:tc>
        <w:tc>
          <w:tcPr>
            <w:tcW w:w="1350" w:type="dxa"/>
            <w:shd w:val="clear" w:color="auto" w:fill="FFFFFF" w:themeFill="background1"/>
            <w:vAlign w:val="center"/>
          </w:tcPr>
          <w:p w14:paraId="59CEA627" w14:textId="77777777" w:rsidR="001378D7" w:rsidRPr="004B13CC" w:rsidRDefault="001378D7" w:rsidP="004B13CC">
            <w:pPr>
              <w:spacing w:after="0"/>
              <w:jc w:val="center"/>
              <w:rPr>
                <w:rFonts w:ascii="Times New Roman" w:hAnsi="Times New Roman" w:cs="Times New Roman"/>
                <w:sz w:val="16"/>
                <w:szCs w:val="16"/>
              </w:rPr>
            </w:pPr>
            <w:r w:rsidRPr="004B13CC">
              <w:rPr>
                <w:rFonts w:ascii="Times New Roman" w:hAnsi="Times New Roman" w:cs="Times New Roman"/>
                <w:b/>
                <w:bCs/>
                <w:sz w:val="16"/>
                <w:szCs w:val="16"/>
              </w:rPr>
              <w:t>Collaborating MDA (s)</w:t>
            </w:r>
          </w:p>
        </w:tc>
      </w:tr>
      <w:tr w:rsidR="001378D7" w:rsidRPr="004B13CC" w14:paraId="31DAFD36" w14:textId="77777777" w:rsidTr="00A96924">
        <w:trPr>
          <w:trHeight w:val="1169"/>
        </w:trPr>
        <w:tc>
          <w:tcPr>
            <w:tcW w:w="1638" w:type="dxa"/>
            <w:noWrap/>
          </w:tcPr>
          <w:p w14:paraId="247CA520" w14:textId="77777777" w:rsidR="001378D7" w:rsidRPr="004B13CC" w:rsidRDefault="001378D7" w:rsidP="004B13CC">
            <w:pPr>
              <w:spacing w:after="0"/>
              <w:rPr>
                <w:rFonts w:ascii="Times New Roman" w:hAnsi="Times New Roman" w:cs="Times New Roman"/>
                <w:sz w:val="16"/>
                <w:szCs w:val="16"/>
              </w:rPr>
            </w:pPr>
            <w:r w:rsidRPr="004B13CC">
              <w:rPr>
                <w:rFonts w:ascii="Times New Roman" w:hAnsi="Times New Roman" w:cs="Times New Roman"/>
                <w:b/>
                <w:bCs/>
                <w:sz w:val="16"/>
                <w:szCs w:val="16"/>
              </w:rPr>
              <w:t>1</w:t>
            </w:r>
            <w:r w:rsidRPr="004B13CC">
              <w:rPr>
                <w:rFonts w:ascii="Times New Roman" w:hAnsi="Times New Roman" w:cs="Times New Roman"/>
                <w:b/>
                <w:bCs/>
                <w:spacing w:val="1"/>
                <w:sz w:val="16"/>
                <w:szCs w:val="16"/>
              </w:rPr>
              <w:t>E</w:t>
            </w:r>
            <w:r w:rsidRPr="004B13CC">
              <w:rPr>
                <w:rFonts w:ascii="Times New Roman" w:hAnsi="Times New Roman" w:cs="Times New Roman"/>
                <w:b/>
                <w:bCs/>
                <w:sz w:val="16"/>
                <w:szCs w:val="16"/>
              </w:rPr>
              <w:t>nsure Op</w:t>
            </w:r>
            <w:r w:rsidRPr="004B13CC">
              <w:rPr>
                <w:rFonts w:ascii="Times New Roman" w:hAnsi="Times New Roman" w:cs="Times New Roman"/>
                <w:b/>
                <w:bCs/>
                <w:spacing w:val="-3"/>
                <w:sz w:val="16"/>
                <w:szCs w:val="16"/>
              </w:rPr>
              <w:t>t</w:t>
            </w:r>
            <w:r w:rsidRPr="004B13CC">
              <w:rPr>
                <w:rFonts w:ascii="Times New Roman" w:hAnsi="Times New Roman" w:cs="Times New Roman"/>
                <w:b/>
                <w:bCs/>
                <w:spacing w:val="1"/>
                <w:sz w:val="16"/>
                <w:szCs w:val="16"/>
              </w:rPr>
              <w:t>im</w:t>
            </w:r>
            <w:r w:rsidRPr="004B13CC">
              <w:rPr>
                <w:rFonts w:ascii="Times New Roman" w:hAnsi="Times New Roman" w:cs="Times New Roman"/>
                <w:b/>
                <w:bCs/>
                <w:spacing w:val="-3"/>
                <w:sz w:val="16"/>
                <w:szCs w:val="16"/>
              </w:rPr>
              <w:t>a</w:t>
            </w:r>
            <w:r w:rsidRPr="004B13CC">
              <w:rPr>
                <w:rFonts w:ascii="Times New Roman" w:hAnsi="Times New Roman" w:cs="Times New Roman"/>
                <w:b/>
                <w:bCs/>
                <w:sz w:val="16"/>
                <w:szCs w:val="16"/>
              </w:rPr>
              <w:t xml:space="preserve">l </w:t>
            </w:r>
            <w:r w:rsidRPr="004B13CC">
              <w:rPr>
                <w:rFonts w:ascii="Times New Roman" w:hAnsi="Times New Roman" w:cs="Times New Roman"/>
                <w:b/>
                <w:bCs/>
                <w:spacing w:val="-1"/>
                <w:sz w:val="16"/>
                <w:szCs w:val="16"/>
              </w:rPr>
              <w:t>N</w:t>
            </w:r>
            <w:r w:rsidRPr="004B13CC">
              <w:rPr>
                <w:rFonts w:ascii="Times New Roman" w:hAnsi="Times New Roman" w:cs="Times New Roman"/>
                <w:b/>
                <w:bCs/>
                <w:sz w:val="16"/>
                <w:szCs w:val="16"/>
              </w:rPr>
              <w:t>u</w:t>
            </w:r>
            <w:r w:rsidRPr="004B13CC">
              <w:rPr>
                <w:rFonts w:ascii="Times New Roman" w:hAnsi="Times New Roman" w:cs="Times New Roman"/>
                <w:b/>
                <w:bCs/>
                <w:spacing w:val="-1"/>
                <w:sz w:val="16"/>
                <w:szCs w:val="16"/>
              </w:rPr>
              <w:t>t</w:t>
            </w:r>
            <w:r w:rsidRPr="004B13CC">
              <w:rPr>
                <w:rFonts w:ascii="Times New Roman" w:hAnsi="Times New Roman" w:cs="Times New Roman"/>
                <w:b/>
                <w:bCs/>
                <w:spacing w:val="-3"/>
                <w:sz w:val="16"/>
                <w:szCs w:val="16"/>
              </w:rPr>
              <w:t>r</w:t>
            </w:r>
            <w:r w:rsidRPr="004B13CC">
              <w:rPr>
                <w:rFonts w:ascii="Times New Roman" w:hAnsi="Times New Roman" w:cs="Times New Roman"/>
                <w:b/>
                <w:bCs/>
                <w:spacing w:val="1"/>
                <w:sz w:val="16"/>
                <w:szCs w:val="16"/>
              </w:rPr>
              <w:t>i</w:t>
            </w:r>
            <w:r w:rsidRPr="004B13CC">
              <w:rPr>
                <w:rFonts w:ascii="Times New Roman" w:hAnsi="Times New Roman" w:cs="Times New Roman"/>
                <w:b/>
                <w:bCs/>
                <w:spacing w:val="-1"/>
                <w:sz w:val="16"/>
                <w:szCs w:val="16"/>
              </w:rPr>
              <w:t>t</w:t>
            </w:r>
            <w:r w:rsidRPr="004B13CC">
              <w:rPr>
                <w:rFonts w:ascii="Times New Roman" w:hAnsi="Times New Roman" w:cs="Times New Roman"/>
                <w:b/>
                <w:bCs/>
                <w:spacing w:val="1"/>
                <w:sz w:val="16"/>
                <w:szCs w:val="16"/>
              </w:rPr>
              <w:t>i</w:t>
            </w:r>
            <w:r w:rsidRPr="004B13CC">
              <w:rPr>
                <w:rFonts w:ascii="Times New Roman" w:hAnsi="Times New Roman" w:cs="Times New Roman"/>
                <w:b/>
                <w:bCs/>
                <w:sz w:val="16"/>
                <w:szCs w:val="16"/>
              </w:rPr>
              <w:t xml:space="preserve">on </w:t>
            </w:r>
            <w:r w:rsidRPr="004B13CC">
              <w:rPr>
                <w:rFonts w:ascii="Times New Roman" w:hAnsi="Times New Roman" w:cs="Times New Roman"/>
                <w:b/>
                <w:bCs/>
                <w:spacing w:val="-1"/>
                <w:sz w:val="16"/>
                <w:szCs w:val="16"/>
              </w:rPr>
              <w:t>i</w:t>
            </w:r>
            <w:r w:rsidRPr="004B13CC">
              <w:rPr>
                <w:rFonts w:ascii="Times New Roman" w:hAnsi="Times New Roman" w:cs="Times New Roman"/>
                <w:b/>
                <w:bCs/>
                <w:sz w:val="16"/>
                <w:szCs w:val="16"/>
              </w:rPr>
              <w:t xml:space="preserve">n </w:t>
            </w:r>
            <w:r w:rsidRPr="004B13CC">
              <w:rPr>
                <w:rFonts w:ascii="Times New Roman" w:hAnsi="Times New Roman" w:cs="Times New Roman"/>
                <w:b/>
                <w:bCs/>
                <w:spacing w:val="-1"/>
                <w:sz w:val="16"/>
                <w:szCs w:val="16"/>
              </w:rPr>
              <w:t>t</w:t>
            </w:r>
            <w:r w:rsidRPr="004B13CC">
              <w:rPr>
                <w:rFonts w:ascii="Times New Roman" w:hAnsi="Times New Roman" w:cs="Times New Roman"/>
                <w:b/>
                <w:bCs/>
                <w:spacing w:val="-2"/>
                <w:sz w:val="16"/>
                <w:szCs w:val="16"/>
              </w:rPr>
              <w:t>h</w:t>
            </w:r>
            <w:r w:rsidRPr="004B13CC">
              <w:rPr>
                <w:rFonts w:ascii="Times New Roman" w:hAnsi="Times New Roman" w:cs="Times New Roman"/>
                <w:b/>
                <w:bCs/>
                <w:sz w:val="16"/>
                <w:szCs w:val="16"/>
              </w:rPr>
              <w:t>e</w:t>
            </w:r>
          </w:p>
          <w:p w14:paraId="5CD78621" w14:textId="77777777" w:rsidR="001378D7" w:rsidRPr="004B13CC" w:rsidRDefault="001378D7" w:rsidP="004B13CC">
            <w:pPr>
              <w:spacing w:after="0"/>
              <w:rPr>
                <w:rFonts w:ascii="Times New Roman" w:hAnsi="Times New Roman" w:cs="Times New Roman"/>
                <w:b/>
                <w:bCs/>
                <w:spacing w:val="-1"/>
                <w:sz w:val="16"/>
                <w:szCs w:val="16"/>
              </w:rPr>
            </w:pPr>
            <w:r w:rsidRPr="004B13CC">
              <w:rPr>
                <w:rFonts w:ascii="Times New Roman" w:hAnsi="Times New Roman" w:cs="Times New Roman"/>
                <w:b/>
                <w:bCs/>
                <w:sz w:val="16"/>
                <w:szCs w:val="16"/>
              </w:rPr>
              <w:t>F</w:t>
            </w:r>
            <w:r w:rsidRPr="004B13CC">
              <w:rPr>
                <w:rFonts w:ascii="Times New Roman" w:hAnsi="Times New Roman" w:cs="Times New Roman"/>
                <w:b/>
                <w:bCs/>
                <w:spacing w:val="1"/>
                <w:sz w:val="16"/>
                <w:szCs w:val="16"/>
              </w:rPr>
              <w:t>i</w:t>
            </w:r>
            <w:r w:rsidRPr="004B13CC">
              <w:rPr>
                <w:rFonts w:ascii="Times New Roman" w:hAnsi="Times New Roman" w:cs="Times New Roman"/>
                <w:b/>
                <w:bCs/>
                <w:sz w:val="16"/>
                <w:szCs w:val="16"/>
              </w:rPr>
              <w:t>r</w:t>
            </w:r>
            <w:r w:rsidRPr="004B13CC">
              <w:rPr>
                <w:rFonts w:ascii="Times New Roman" w:hAnsi="Times New Roman" w:cs="Times New Roman"/>
                <w:b/>
                <w:bCs/>
                <w:spacing w:val="-1"/>
                <w:sz w:val="16"/>
                <w:szCs w:val="16"/>
              </w:rPr>
              <w:t>s</w:t>
            </w:r>
            <w:r w:rsidRPr="004B13CC">
              <w:rPr>
                <w:rFonts w:ascii="Times New Roman" w:hAnsi="Times New Roman" w:cs="Times New Roman"/>
                <w:b/>
                <w:bCs/>
                <w:sz w:val="16"/>
                <w:szCs w:val="16"/>
              </w:rPr>
              <w:t xml:space="preserve">t </w:t>
            </w:r>
            <w:r w:rsidRPr="004B13CC">
              <w:rPr>
                <w:rFonts w:ascii="Times New Roman" w:hAnsi="Times New Roman" w:cs="Times New Roman"/>
                <w:b/>
                <w:bCs/>
                <w:spacing w:val="-1"/>
                <w:sz w:val="16"/>
                <w:szCs w:val="16"/>
              </w:rPr>
              <w:t>1</w:t>
            </w:r>
            <w:r w:rsidRPr="004B13CC">
              <w:rPr>
                <w:rFonts w:ascii="Times New Roman" w:hAnsi="Times New Roman" w:cs="Times New Roman"/>
                <w:b/>
                <w:bCs/>
                <w:spacing w:val="1"/>
                <w:sz w:val="16"/>
                <w:szCs w:val="16"/>
              </w:rPr>
              <w:t>,</w:t>
            </w:r>
            <w:r w:rsidRPr="004B13CC">
              <w:rPr>
                <w:rFonts w:ascii="Times New Roman" w:hAnsi="Times New Roman" w:cs="Times New Roman"/>
                <w:b/>
                <w:bCs/>
                <w:spacing w:val="-1"/>
                <w:sz w:val="16"/>
                <w:szCs w:val="16"/>
              </w:rPr>
              <w:t>00</w:t>
            </w:r>
            <w:r w:rsidRPr="004B13CC">
              <w:rPr>
                <w:rFonts w:ascii="Times New Roman" w:hAnsi="Times New Roman" w:cs="Times New Roman"/>
                <w:b/>
                <w:bCs/>
                <w:sz w:val="16"/>
                <w:szCs w:val="16"/>
              </w:rPr>
              <w:t xml:space="preserve">0 </w:t>
            </w:r>
            <w:r w:rsidRPr="004B13CC">
              <w:rPr>
                <w:rFonts w:ascii="Times New Roman" w:hAnsi="Times New Roman" w:cs="Times New Roman"/>
                <w:b/>
                <w:bCs/>
                <w:spacing w:val="-1"/>
                <w:sz w:val="16"/>
                <w:szCs w:val="16"/>
              </w:rPr>
              <w:t>D</w:t>
            </w:r>
            <w:r w:rsidRPr="004B13CC">
              <w:rPr>
                <w:rFonts w:ascii="Times New Roman" w:hAnsi="Times New Roman" w:cs="Times New Roman"/>
                <w:b/>
                <w:bCs/>
                <w:spacing w:val="2"/>
                <w:sz w:val="16"/>
                <w:szCs w:val="16"/>
              </w:rPr>
              <w:t>a</w:t>
            </w:r>
            <w:r w:rsidRPr="004B13CC">
              <w:rPr>
                <w:rFonts w:ascii="Times New Roman" w:hAnsi="Times New Roman" w:cs="Times New Roman"/>
                <w:b/>
                <w:bCs/>
                <w:spacing w:val="-5"/>
                <w:sz w:val="16"/>
                <w:szCs w:val="16"/>
              </w:rPr>
              <w:t>y</w:t>
            </w:r>
            <w:r w:rsidRPr="004B13CC">
              <w:rPr>
                <w:rFonts w:ascii="Times New Roman" w:hAnsi="Times New Roman" w:cs="Times New Roman"/>
                <w:b/>
                <w:bCs/>
                <w:sz w:val="16"/>
                <w:szCs w:val="16"/>
              </w:rPr>
              <w:t>s of</w:t>
            </w:r>
            <w:r w:rsidRPr="004B13CC">
              <w:rPr>
                <w:rFonts w:ascii="Times New Roman" w:hAnsi="Times New Roman" w:cs="Times New Roman"/>
                <w:b/>
                <w:bCs/>
                <w:spacing w:val="1"/>
                <w:sz w:val="16"/>
                <w:szCs w:val="16"/>
              </w:rPr>
              <w:t xml:space="preserve"> li</w:t>
            </w:r>
            <w:r w:rsidRPr="004B13CC">
              <w:rPr>
                <w:rFonts w:ascii="Times New Roman" w:hAnsi="Times New Roman" w:cs="Times New Roman"/>
                <w:b/>
                <w:bCs/>
                <w:spacing w:val="-1"/>
                <w:sz w:val="16"/>
                <w:szCs w:val="16"/>
              </w:rPr>
              <w:t>fe</w:t>
            </w:r>
            <w:r w:rsidRPr="004B13CC">
              <w:rPr>
                <w:rFonts w:ascii="Times New Roman" w:hAnsi="Times New Roman" w:cs="Times New Roman"/>
                <w:b/>
                <w:bCs/>
                <w:sz w:val="16"/>
                <w:szCs w:val="16"/>
              </w:rPr>
              <w:t>.</w:t>
            </w:r>
          </w:p>
        </w:tc>
        <w:tc>
          <w:tcPr>
            <w:tcW w:w="1260" w:type="dxa"/>
            <w:gridSpan w:val="2"/>
          </w:tcPr>
          <w:p w14:paraId="53418118" w14:textId="77777777" w:rsidR="001378D7" w:rsidRPr="004B13CC" w:rsidRDefault="001378D7" w:rsidP="004B13CC">
            <w:pPr>
              <w:spacing w:after="0"/>
              <w:rPr>
                <w:rFonts w:ascii="Times New Roman" w:hAnsi="Times New Roman" w:cs="Times New Roman"/>
                <w:bCs/>
                <w:sz w:val="16"/>
                <w:szCs w:val="16"/>
              </w:rPr>
            </w:pPr>
            <w:r w:rsidRPr="004B13CC">
              <w:rPr>
                <w:rFonts w:ascii="Times New Roman" w:hAnsi="Times New Roman" w:cs="Times New Roman"/>
                <w:bCs/>
                <w:sz w:val="16"/>
                <w:szCs w:val="16"/>
              </w:rPr>
              <w:t>Increase Optimal Nutrition in the first 1,000 Days of life by 50% by 2025.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3025F25"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2.1.1. Advocate for legislation of the prolongation of maternity leave and enactment of paternity  leave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D08D7B8"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1. No of advocacy vists                                                         2. No of Legislations enacted </w:t>
            </w:r>
          </w:p>
        </w:tc>
        <w:tc>
          <w:tcPr>
            <w:tcW w:w="2700" w:type="dxa"/>
          </w:tcPr>
          <w:p w14:paraId="3748A069" w14:textId="77777777" w:rsidR="001378D7" w:rsidRPr="004B13CC" w:rsidRDefault="001378D7" w:rsidP="004B13CC">
            <w:pPr>
              <w:spacing w:after="0"/>
              <w:rPr>
                <w:rFonts w:ascii="Times New Roman" w:hAnsi="Times New Roman" w:cs="Times New Roman"/>
                <w:spacing w:val="-1"/>
                <w:sz w:val="18"/>
                <w:szCs w:val="18"/>
              </w:rPr>
            </w:pPr>
            <w:r w:rsidRPr="004B13CC">
              <w:rPr>
                <w:rFonts w:ascii="Times New Roman" w:hAnsi="Times New Roman" w:cs="Times New Roman"/>
                <w:spacing w:val="-1"/>
                <w:sz w:val="18"/>
                <w:szCs w:val="18"/>
              </w:rPr>
              <w:t>Advocacy for legislation of the prolongation of maternity leave and enactment of paternity  leave</w:t>
            </w:r>
          </w:p>
        </w:tc>
        <w:tc>
          <w:tcPr>
            <w:tcW w:w="1890" w:type="dxa"/>
          </w:tcPr>
          <w:p w14:paraId="783EAB91"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Cs/>
                <w:sz w:val="18"/>
                <w:szCs w:val="18"/>
              </w:rPr>
              <w:t>Child survival, growth and development improved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748C833" w14:textId="7056932B" w:rsidR="001378D7" w:rsidRPr="004B13CC" w:rsidRDefault="009A31E2" w:rsidP="004B13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MGASD</w:t>
            </w:r>
          </w:p>
        </w:tc>
        <w:tc>
          <w:tcPr>
            <w:tcW w:w="1350" w:type="dxa"/>
            <w:tcBorders>
              <w:top w:val="single" w:sz="4" w:space="0" w:color="auto"/>
              <w:left w:val="nil"/>
              <w:bottom w:val="single" w:sz="4" w:space="0" w:color="auto"/>
              <w:right w:val="single" w:sz="4" w:space="0" w:color="auto"/>
            </w:tcBorders>
            <w:shd w:val="clear" w:color="auto" w:fill="auto"/>
            <w:vAlign w:val="bottom"/>
          </w:tcPr>
          <w:p w14:paraId="5E34FD01"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ESHA, SCFN, MoH</w:t>
            </w:r>
          </w:p>
        </w:tc>
      </w:tr>
      <w:tr w:rsidR="001378D7" w:rsidRPr="004B13CC" w14:paraId="79A93C1C" w14:textId="77777777" w:rsidTr="00A96924">
        <w:trPr>
          <w:trHeight w:val="1620"/>
        </w:trPr>
        <w:tc>
          <w:tcPr>
            <w:tcW w:w="1638" w:type="dxa"/>
            <w:noWrap/>
          </w:tcPr>
          <w:p w14:paraId="3930BF08" w14:textId="77777777" w:rsidR="001378D7" w:rsidRPr="004B13CC" w:rsidRDefault="001378D7" w:rsidP="004B13CC">
            <w:pPr>
              <w:spacing w:after="0"/>
              <w:rPr>
                <w:rFonts w:ascii="Times New Roman" w:hAnsi="Times New Roman" w:cs="Times New Roman"/>
                <w:b/>
                <w:bCs/>
                <w:spacing w:val="-1"/>
                <w:sz w:val="16"/>
                <w:szCs w:val="16"/>
              </w:rPr>
            </w:pPr>
          </w:p>
        </w:tc>
        <w:tc>
          <w:tcPr>
            <w:tcW w:w="1260" w:type="dxa"/>
            <w:gridSpan w:val="2"/>
          </w:tcPr>
          <w:p w14:paraId="1E1D7B83" w14:textId="77777777" w:rsidR="001378D7" w:rsidRPr="004B13CC" w:rsidRDefault="001378D7" w:rsidP="004B13CC">
            <w:pPr>
              <w:spacing w:after="0"/>
              <w:rPr>
                <w:rFonts w:ascii="Times New Roman" w:hAnsi="Times New Roman" w:cs="Times New Roman"/>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6C180FC1"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2.1. 2. Provide incentives to pregnant women, mothers and other care givers to motivate utilization of health facilities</w:t>
            </w:r>
          </w:p>
        </w:tc>
        <w:tc>
          <w:tcPr>
            <w:tcW w:w="2250" w:type="dxa"/>
            <w:tcBorders>
              <w:top w:val="nil"/>
              <w:left w:val="single" w:sz="4" w:space="0" w:color="auto"/>
              <w:bottom w:val="single" w:sz="4" w:space="0" w:color="auto"/>
              <w:right w:val="single" w:sz="4" w:space="0" w:color="auto"/>
            </w:tcBorders>
            <w:shd w:val="clear" w:color="auto" w:fill="auto"/>
          </w:tcPr>
          <w:p w14:paraId="72213DAC"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1. No of pregnant women, caregivers and mothers that received incentives                               2. No of pregnant women, mothers and other care givers assessing care</w:t>
            </w:r>
          </w:p>
        </w:tc>
        <w:tc>
          <w:tcPr>
            <w:tcW w:w="2700" w:type="dxa"/>
          </w:tcPr>
          <w:p w14:paraId="0047D252" w14:textId="77777777" w:rsidR="001378D7" w:rsidRPr="004B13CC" w:rsidRDefault="001378D7" w:rsidP="004B13CC">
            <w:pPr>
              <w:spacing w:after="0"/>
              <w:rPr>
                <w:rFonts w:ascii="Times New Roman" w:hAnsi="Times New Roman" w:cs="Times New Roman"/>
                <w:spacing w:val="-1"/>
                <w:sz w:val="16"/>
                <w:szCs w:val="16"/>
              </w:rPr>
            </w:pPr>
            <w:r w:rsidRPr="004B13CC">
              <w:rPr>
                <w:rFonts w:ascii="Times New Roman" w:hAnsi="Times New Roman" w:cs="Times New Roman"/>
                <w:color w:val="000000"/>
                <w:sz w:val="18"/>
                <w:szCs w:val="18"/>
                <w:shd w:val="clear" w:color="auto" w:fill="FFFFFF"/>
              </w:rPr>
              <w:t>incentives to pregnant women, mothers and other caregivers to motivate utilization of health facilities provided</w:t>
            </w:r>
          </w:p>
        </w:tc>
        <w:tc>
          <w:tcPr>
            <w:tcW w:w="1890" w:type="dxa"/>
          </w:tcPr>
          <w:p w14:paraId="5E5C3761"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12C568CC" w14:textId="1F046E17" w:rsidR="001378D7" w:rsidRPr="004B13CC" w:rsidRDefault="009A31E2" w:rsidP="004B13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MGASD</w:t>
            </w:r>
          </w:p>
        </w:tc>
        <w:tc>
          <w:tcPr>
            <w:tcW w:w="1350" w:type="dxa"/>
            <w:tcBorders>
              <w:top w:val="nil"/>
              <w:left w:val="nil"/>
              <w:bottom w:val="single" w:sz="4" w:space="0" w:color="auto"/>
              <w:right w:val="single" w:sz="4" w:space="0" w:color="auto"/>
            </w:tcBorders>
            <w:shd w:val="clear" w:color="auto" w:fill="auto"/>
            <w:vAlign w:val="bottom"/>
          </w:tcPr>
          <w:p w14:paraId="3A5212D5" w14:textId="0C5FF0B2"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SCFN, MOH, </w:t>
            </w:r>
            <w:r w:rsidR="009A31E2">
              <w:rPr>
                <w:rFonts w:ascii="Times New Roman" w:hAnsi="Times New Roman" w:cs="Times New Roman"/>
                <w:color w:val="000000"/>
                <w:sz w:val="18"/>
                <w:szCs w:val="18"/>
              </w:rPr>
              <w:t>MGASD</w:t>
            </w:r>
            <w:r w:rsidRPr="004B13CC">
              <w:rPr>
                <w:rFonts w:ascii="Times New Roman" w:hAnsi="Times New Roman" w:cs="Times New Roman"/>
                <w:color w:val="000000"/>
                <w:sz w:val="18"/>
                <w:szCs w:val="18"/>
              </w:rPr>
              <w:t xml:space="preserve">, </w:t>
            </w:r>
          </w:p>
        </w:tc>
      </w:tr>
      <w:tr w:rsidR="001378D7" w:rsidRPr="004B13CC" w14:paraId="746F02DD" w14:textId="77777777" w:rsidTr="00A96924">
        <w:trPr>
          <w:trHeight w:val="1620"/>
        </w:trPr>
        <w:tc>
          <w:tcPr>
            <w:tcW w:w="1638" w:type="dxa"/>
            <w:noWrap/>
          </w:tcPr>
          <w:p w14:paraId="6C73E9FE" w14:textId="77777777" w:rsidR="001378D7" w:rsidRPr="004B13CC" w:rsidRDefault="001378D7" w:rsidP="004B13CC">
            <w:pPr>
              <w:spacing w:after="0"/>
              <w:rPr>
                <w:rFonts w:ascii="Times New Roman" w:hAnsi="Times New Roman" w:cs="Times New Roman"/>
                <w:b/>
                <w:color w:val="00B050"/>
                <w:sz w:val="16"/>
                <w:szCs w:val="16"/>
              </w:rPr>
            </w:pPr>
          </w:p>
        </w:tc>
        <w:tc>
          <w:tcPr>
            <w:tcW w:w="1260" w:type="dxa"/>
            <w:gridSpan w:val="2"/>
          </w:tcPr>
          <w:p w14:paraId="35E49DCD" w14:textId="77777777" w:rsidR="001378D7" w:rsidRPr="004B13CC" w:rsidRDefault="001378D7" w:rsidP="004B13CC">
            <w:pPr>
              <w:spacing w:after="0"/>
              <w:rPr>
                <w:rFonts w:ascii="Times New Roman" w:hAnsi="Times New Roman" w:cs="Times New Roman"/>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1E8683F0"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 xml:space="preserve">2.1. 3. Sustain On-going Iron-folic acid supplementation for pregnant women during MNCH Weeks </w:t>
            </w:r>
          </w:p>
        </w:tc>
        <w:tc>
          <w:tcPr>
            <w:tcW w:w="2250" w:type="dxa"/>
            <w:tcBorders>
              <w:top w:val="nil"/>
              <w:left w:val="single" w:sz="4" w:space="0" w:color="auto"/>
              <w:bottom w:val="single" w:sz="4" w:space="0" w:color="auto"/>
              <w:right w:val="single" w:sz="4" w:space="0" w:color="auto"/>
            </w:tcBorders>
            <w:shd w:val="clear" w:color="auto" w:fill="auto"/>
          </w:tcPr>
          <w:p w14:paraId="29804616"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No pregnant women that received Iron Folate during MNCH weeks</w:t>
            </w:r>
          </w:p>
        </w:tc>
        <w:tc>
          <w:tcPr>
            <w:tcW w:w="2700" w:type="dxa"/>
          </w:tcPr>
          <w:p w14:paraId="390D80CD" w14:textId="77777777" w:rsidR="001378D7" w:rsidRPr="004B13CC" w:rsidRDefault="001378D7" w:rsidP="004B13CC">
            <w:pPr>
              <w:spacing w:after="0"/>
              <w:rPr>
                <w:rFonts w:ascii="Times New Roman" w:hAnsi="Times New Roman" w:cs="Times New Roman"/>
                <w:spacing w:val="-1"/>
                <w:sz w:val="16"/>
                <w:szCs w:val="16"/>
              </w:rPr>
            </w:pPr>
            <w:r w:rsidRPr="004B13CC">
              <w:rPr>
                <w:rFonts w:ascii="Times New Roman" w:hAnsi="Times New Roman" w:cs="Times New Roman"/>
                <w:color w:val="000000"/>
                <w:sz w:val="18"/>
                <w:szCs w:val="18"/>
                <w:shd w:val="clear" w:color="auto" w:fill="FFFFFF"/>
              </w:rPr>
              <w:t>folic acid supplementation for pregnant women during MNCH Weeks sustained</w:t>
            </w:r>
          </w:p>
        </w:tc>
        <w:tc>
          <w:tcPr>
            <w:tcW w:w="1890" w:type="dxa"/>
          </w:tcPr>
          <w:p w14:paraId="561304E6"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32AFCFE3"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w:t>
            </w:r>
          </w:p>
        </w:tc>
        <w:tc>
          <w:tcPr>
            <w:tcW w:w="1350" w:type="dxa"/>
            <w:tcBorders>
              <w:top w:val="nil"/>
              <w:left w:val="nil"/>
              <w:bottom w:val="single" w:sz="4" w:space="0" w:color="auto"/>
              <w:right w:val="single" w:sz="4" w:space="0" w:color="auto"/>
            </w:tcBorders>
            <w:shd w:val="clear" w:color="auto" w:fill="auto"/>
            <w:vAlign w:val="bottom"/>
          </w:tcPr>
          <w:p w14:paraId="1DC6F343"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LGSC, SCFN</w:t>
            </w:r>
          </w:p>
        </w:tc>
      </w:tr>
      <w:tr w:rsidR="001378D7" w:rsidRPr="004B13CC" w14:paraId="29980271" w14:textId="77777777" w:rsidTr="00A96924">
        <w:trPr>
          <w:trHeight w:val="1620"/>
        </w:trPr>
        <w:tc>
          <w:tcPr>
            <w:tcW w:w="1638" w:type="dxa"/>
            <w:noWrap/>
          </w:tcPr>
          <w:p w14:paraId="61CDDAF5" w14:textId="77777777" w:rsidR="001378D7" w:rsidRPr="004B13CC" w:rsidRDefault="001378D7" w:rsidP="004B13CC">
            <w:pPr>
              <w:spacing w:after="0"/>
              <w:rPr>
                <w:rFonts w:ascii="Times New Roman" w:hAnsi="Times New Roman" w:cs="Times New Roman"/>
                <w:b/>
                <w:color w:val="00B050"/>
                <w:sz w:val="16"/>
                <w:szCs w:val="16"/>
              </w:rPr>
            </w:pPr>
          </w:p>
        </w:tc>
        <w:tc>
          <w:tcPr>
            <w:tcW w:w="1260" w:type="dxa"/>
            <w:gridSpan w:val="2"/>
          </w:tcPr>
          <w:p w14:paraId="3155E0D1" w14:textId="77777777" w:rsidR="001378D7" w:rsidRPr="004B13CC" w:rsidRDefault="001378D7" w:rsidP="004B13CC">
            <w:pPr>
              <w:spacing w:after="0"/>
              <w:rPr>
                <w:rFonts w:ascii="Times New Roman" w:hAnsi="Times New Roman" w:cs="Times New Roman"/>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469E7669"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 xml:space="preserve">2.1. 4. Support Routine Iron-folic acid supplementation for pregnant women </w:t>
            </w:r>
          </w:p>
        </w:tc>
        <w:tc>
          <w:tcPr>
            <w:tcW w:w="2250" w:type="dxa"/>
            <w:tcBorders>
              <w:top w:val="nil"/>
              <w:left w:val="single" w:sz="4" w:space="0" w:color="auto"/>
              <w:bottom w:val="single" w:sz="4" w:space="0" w:color="auto"/>
              <w:right w:val="single" w:sz="4" w:space="0" w:color="auto"/>
            </w:tcBorders>
            <w:shd w:val="clear" w:color="auto" w:fill="auto"/>
          </w:tcPr>
          <w:p w14:paraId="483174BC"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No pregnant women that received IFA during routine antenatal services</w:t>
            </w:r>
          </w:p>
        </w:tc>
        <w:tc>
          <w:tcPr>
            <w:tcW w:w="2700" w:type="dxa"/>
          </w:tcPr>
          <w:p w14:paraId="2C581AED" w14:textId="77777777" w:rsidR="001378D7" w:rsidRPr="004B13CC" w:rsidRDefault="001378D7" w:rsidP="004B13CC">
            <w:pPr>
              <w:spacing w:after="0"/>
              <w:rPr>
                <w:rFonts w:ascii="Times New Roman" w:hAnsi="Times New Roman" w:cs="Times New Roman"/>
                <w:spacing w:val="-1"/>
                <w:sz w:val="16"/>
                <w:szCs w:val="16"/>
              </w:rPr>
            </w:pPr>
            <w:r w:rsidRPr="004B13CC">
              <w:rPr>
                <w:rFonts w:ascii="Times New Roman" w:hAnsi="Times New Roman" w:cs="Times New Roman"/>
                <w:color w:val="000000"/>
                <w:sz w:val="18"/>
                <w:szCs w:val="18"/>
                <w:shd w:val="clear" w:color="auto" w:fill="FFFFFF"/>
              </w:rPr>
              <w:t>Routine Iron-folic acid supplementation for pregnant women during ANC supported</w:t>
            </w:r>
          </w:p>
        </w:tc>
        <w:tc>
          <w:tcPr>
            <w:tcW w:w="1890" w:type="dxa"/>
          </w:tcPr>
          <w:p w14:paraId="4B0DCCA4"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6B70818C"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w:t>
            </w:r>
          </w:p>
        </w:tc>
        <w:tc>
          <w:tcPr>
            <w:tcW w:w="1350" w:type="dxa"/>
            <w:tcBorders>
              <w:top w:val="nil"/>
              <w:left w:val="nil"/>
              <w:bottom w:val="single" w:sz="4" w:space="0" w:color="auto"/>
              <w:right w:val="single" w:sz="4" w:space="0" w:color="auto"/>
            </w:tcBorders>
            <w:shd w:val="clear" w:color="auto" w:fill="auto"/>
            <w:vAlign w:val="bottom"/>
          </w:tcPr>
          <w:p w14:paraId="5626CD1F"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LGSC, HMB,  SCFN</w:t>
            </w:r>
          </w:p>
        </w:tc>
      </w:tr>
      <w:tr w:rsidR="001378D7" w:rsidRPr="004B13CC" w14:paraId="13BC22FB" w14:textId="77777777" w:rsidTr="00A96924">
        <w:trPr>
          <w:trHeight w:val="1070"/>
        </w:trPr>
        <w:tc>
          <w:tcPr>
            <w:tcW w:w="1638" w:type="dxa"/>
            <w:noWrap/>
          </w:tcPr>
          <w:p w14:paraId="47A27D45" w14:textId="77777777" w:rsidR="001378D7" w:rsidRPr="004B13CC" w:rsidRDefault="001378D7" w:rsidP="004B13CC">
            <w:pPr>
              <w:spacing w:after="0"/>
              <w:rPr>
                <w:rFonts w:ascii="Times New Roman" w:hAnsi="Times New Roman" w:cs="Times New Roman"/>
                <w:b/>
                <w:color w:val="00B050"/>
                <w:sz w:val="16"/>
                <w:szCs w:val="16"/>
              </w:rPr>
            </w:pPr>
          </w:p>
        </w:tc>
        <w:tc>
          <w:tcPr>
            <w:tcW w:w="1260" w:type="dxa"/>
            <w:gridSpan w:val="2"/>
          </w:tcPr>
          <w:p w14:paraId="3FACA033" w14:textId="77777777" w:rsidR="001378D7" w:rsidRPr="004B13CC" w:rsidRDefault="001378D7" w:rsidP="004B13CC">
            <w:pPr>
              <w:spacing w:after="0"/>
              <w:rPr>
                <w:rFonts w:ascii="Times New Roman" w:hAnsi="Times New Roman" w:cs="Times New Roman"/>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5C8AA017"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 xml:space="preserve">2.1. 5. Strengthen vitamin A supplementation during MNCHW   for under-5 children   </w:t>
            </w:r>
          </w:p>
        </w:tc>
        <w:tc>
          <w:tcPr>
            <w:tcW w:w="2250" w:type="dxa"/>
            <w:tcBorders>
              <w:top w:val="nil"/>
              <w:left w:val="single" w:sz="4" w:space="0" w:color="auto"/>
              <w:bottom w:val="single" w:sz="4" w:space="0" w:color="auto"/>
              <w:right w:val="single" w:sz="4" w:space="0" w:color="auto"/>
            </w:tcBorders>
            <w:shd w:val="clear" w:color="auto" w:fill="auto"/>
          </w:tcPr>
          <w:p w14:paraId="4D2C6AD8"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 % of eligible children that received Vitamin A during routine services</w:t>
            </w:r>
          </w:p>
        </w:tc>
        <w:tc>
          <w:tcPr>
            <w:tcW w:w="2700" w:type="dxa"/>
          </w:tcPr>
          <w:p w14:paraId="3C0BCE2A" w14:textId="77777777" w:rsidR="001378D7" w:rsidRPr="004B13CC" w:rsidRDefault="001378D7" w:rsidP="004B13CC">
            <w:pPr>
              <w:spacing w:after="0"/>
              <w:rPr>
                <w:rFonts w:ascii="Times New Roman" w:hAnsi="Times New Roman" w:cs="Times New Roman"/>
                <w:spacing w:val="-1"/>
                <w:sz w:val="16"/>
                <w:szCs w:val="16"/>
              </w:rPr>
            </w:pPr>
            <w:r w:rsidRPr="004B13CC">
              <w:rPr>
                <w:rFonts w:ascii="Times New Roman" w:hAnsi="Times New Roman" w:cs="Times New Roman"/>
                <w:color w:val="000000"/>
                <w:sz w:val="18"/>
                <w:szCs w:val="18"/>
                <w:shd w:val="clear" w:color="auto" w:fill="FFFFFF"/>
              </w:rPr>
              <w:t>vitamin A supplementation and De-worming during MNCHW for children 6 – 59 mths strengthened</w:t>
            </w:r>
          </w:p>
        </w:tc>
        <w:tc>
          <w:tcPr>
            <w:tcW w:w="1890" w:type="dxa"/>
          </w:tcPr>
          <w:p w14:paraId="2BF0F81A"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566AC4ED"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w:t>
            </w:r>
          </w:p>
        </w:tc>
        <w:tc>
          <w:tcPr>
            <w:tcW w:w="1350" w:type="dxa"/>
            <w:tcBorders>
              <w:top w:val="nil"/>
              <w:left w:val="nil"/>
              <w:bottom w:val="single" w:sz="4" w:space="0" w:color="auto"/>
              <w:right w:val="single" w:sz="4" w:space="0" w:color="auto"/>
            </w:tcBorders>
            <w:shd w:val="clear" w:color="auto" w:fill="auto"/>
            <w:vAlign w:val="bottom"/>
          </w:tcPr>
          <w:p w14:paraId="59119CE0"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LGSC, HMB,  SCFN</w:t>
            </w:r>
          </w:p>
        </w:tc>
      </w:tr>
      <w:tr w:rsidR="001378D7" w:rsidRPr="004B13CC" w14:paraId="2427B92C" w14:textId="77777777" w:rsidTr="00A96924">
        <w:trPr>
          <w:trHeight w:val="962"/>
        </w:trPr>
        <w:tc>
          <w:tcPr>
            <w:tcW w:w="1638" w:type="dxa"/>
            <w:noWrap/>
          </w:tcPr>
          <w:p w14:paraId="3396B659" w14:textId="77777777" w:rsidR="001378D7" w:rsidRPr="004B13CC" w:rsidRDefault="001378D7" w:rsidP="004B13CC">
            <w:pPr>
              <w:spacing w:after="0"/>
              <w:rPr>
                <w:rFonts w:ascii="Times New Roman" w:hAnsi="Times New Roman" w:cs="Times New Roman"/>
                <w:b/>
                <w:color w:val="00B050"/>
                <w:sz w:val="16"/>
                <w:szCs w:val="16"/>
              </w:rPr>
            </w:pPr>
          </w:p>
        </w:tc>
        <w:tc>
          <w:tcPr>
            <w:tcW w:w="1260" w:type="dxa"/>
            <w:gridSpan w:val="2"/>
          </w:tcPr>
          <w:p w14:paraId="37DE52E4" w14:textId="77777777" w:rsidR="001378D7" w:rsidRPr="004B13CC" w:rsidRDefault="001378D7" w:rsidP="004B13CC">
            <w:pPr>
              <w:spacing w:after="0"/>
              <w:rPr>
                <w:rFonts w:ascii="Times New Roman" w:hAnsi="Times New Roman" w:cs="Times New Roman"/>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671ED782"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 xml:space="preserve">2.1. 6. Support Routine Vitamin A supplementation for under-5 children   </w:t>
            </w:r>
          </w:p>
        </w:tc>
        <w:tc>
          <w:tcPr>
            <w:tcW w:w="2250" w:type="dxa"/>
            <w:tcBorders>
              <w:top w:val="nil"/>
              <w:left w:val="single" w:sz="4" w:space="0" w:color="auto"/>
              <w:bottom w:val="single" w:sz="4" w:space="0" w:color="auto"/>
              <w:right w:val="single" w:sz="4" w:space="0" w:color="auto"/>
            </w:tcBorders>
            <w:shd w:val="clear" w:color="auto" w:fill="auto"/>
          </w:tcPr>
          <w:p w14:paraId="253E7889"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 % of eligible children that received vitamin A during MNCH weeks </w:t>
            </w:r>
          </w:p>
        </w:tc>
        <w:tc>
          <w:tcPr>
            <w:tcW w:w="2700" w:type="dxa"/>
          </w:tcPr>
          <w:p w14:paraId="68A2DF3B" w14:textId="77777777" w:rsidR="001378D7" w:rsidRPr="004B13CC" w:rsidRDefault="001378D7" w:rsidP="004B13CC">
            <w:pPr>
              <w:spacing w:after="0"/>
              <w:rPr>
                <w:rFonts w:ascii="Times New Roman" w:hAnsi="Times New Roman" w:cs="Times New Roman"/>
                <w:spacing w:val="-1"/>
                <w:sz w:val="16"/>
                <w:szCs w:val="16"/>
              </w:rPr>
            </w:pPr>
            <w:r w:rsidRPr="004B13CC">
              <w:rPr>
                <w:rFonts w:ascii="Times New Roman" w:hAnsi="Times New Roman" w:cs="Times New Roman"/>
                <w:color w:val="000000"/>
                <w:sz w:val="18"/>
                <w:szCs w:val="18"/>
                <w:shd w:val="clear" w:color="auto" w:fill="FFFFFF"/>
              </w:rPr>
              <w:t>Routine Vitamin A supplementation for children 6 – 59mhts supported</w:t>
            </w:r>
          </w:p>
        </w:tc>
        <w:tc>
          <w:tcPr>
            <w:tcW w:w="1890" w:type="dxa"/>
          </w:tcPr>
          <w:p w14:paraId="4B5AD4DE"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76A51AD7"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w:t>
            </w:r>
          </w:p>
        </w:tc>
        <w:tc>
          <w:tcPr>
            <w:tcW w:w="1350" w:type="dxa"/>
            <w:tcBorders>
              <w:top w:val="nil"/>
              <w:left w:val="nil"/>
              <w:bottom w:val="single" w:sz="4" w:space="0" w:color="auto"/>
              <w:right w:val="single" w:sz="4" w:space="0" w:color="auto"/>
            </w:tcBorders>
            <w:shd w:val="clear" w:color="auto" w:fill="auto"/>
            <w:vAlign w:val="bottom"/>
          </w:tcPr>
          <w:p w14:paraId="3703B446"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LGSC, HMB,  SCFN</w:t>
            </w:r>
          </w:p>
        </w:tc>
      </w:tr>
      <w:tr w:rsidR="001378D7" w:rsidRPr="004B13CC" w14:paraId="5D62600E" w14:textId="77777777" w:rsidTr="00A96924">
        <w:trPr>
          <w:trHeight w:val="1286"/>
        </w:trPr>
        <w:tc>
          <w:tcPr>
            <w:tcW w:w="1638" w:type="dxa"/>
            <w:noWrap/>
          </w:tcPr>
          <w:p w14:paraId="22F79B5D" w14:textId="77777777" w:rsidR="001378D7" w:rsidRPr="004B13CC" w:rsidRDefault="001378D7" w:rsidP="004B13CC">
            <w:pPr>
              <w:spacing w:after="0"/>
              <w:rPr>
                <w:rFonts w:ascii="Times New Roman" w:hAnsi="Times New Roman" w:cs="Times New Roman"/>
                <w:b/>
                <w:color w:val="00B050"/>
                <w:sz w:val="16"/>
                <w:szCs w:val="16"/>
              </w:rPr>
            </w:pPr>
          </w:p>
        </w:tc>
        <w:tc>
          <w:tcPr>
            <w:tcW w:w="1260" w:type="dxa"/>
            <w:gridSpan w:val="2"/>
          </w:tcPr>
          <w:p w14:paraId="100FF21D" w14:textId="77777777" w:rsidR="001378D7" w:rsidRPr="004B13CC" w:rsidRDefault="001378D7" w:rsidP="004B13CC">
            <w:pPr>
              <w:spacing w:after="0"/>
              <w:rPr>
                <w:rFonts w:ascii="Times New Roman" w:hAnsi="Times New Roman" w:cs="Times New Roman"/>
                <w:color w:val="000000"/>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4EC80645"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2.1. 7. Build capacity to promote women’s nutritional status through Dietary Counseling during Adolescence, Pregnancy and Lactation</w:t>
            </w:r>
          </w:p>
        </w:tc>
        <w:tc>
          <w:tcPr>
            <w:tcW w:w="2250" w:type="dxa"/>
            <w:tcBorders>
              <w:top w:val="nil"/>
              <w:left w:val="single" w:sz="4" w:space="0" w:color="auto"/>
              <w:bottom w:val="single" w:sz="4" w:space="0" w:color="auto"/>
              <w:right w:val="single" w:sz="4" w:space="0" w:color="auto"/>
            </w:tcBorders>
            <w:shd w:val="clear" w:color="auto" w:fill="auto"/>
          </w:tcPr>
          <w:p w14:paraId="6AA566B2" w14:textId="5A41A68F" w:rsidR="001378D7" w:rsidRPr="004B13CC" w:rsidRDefault="004E569C" w:rsidP="004B13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Number</w:t>
            </w:r>
            <w:r w:rsidR="001378D7" w:rsidRPr="004B13CC">
              <w:rPr>
                <w:rFonts w:ascii="Times New Roman" w:hAnsi="Times New Roman" w:cs="Times New Roman"/>
                <w:color w:val="000000"/>
                <w:sz w:val="18"/>
                <w:szCs w:val="18"/>
              </w:rPr>
              <w:t xml:space="preserve"> Of adolescents, pregnant women and lactating mothers that receive dietary counseling.</w:t>
            </w:r>
          </w:p>
        </w:tc>
        <w:tc>
          <w:tcPr>
            <w:tcW w:w="2700" w:type="dxa"/>
          </w:tcPr>
          <w:p w14:paraId="6661AE80" w14:textId="77777777" w:rsidR="001378D7" w:rsidRPr="004B13CC" w:rsidRDefault="001378D7" w:rsidP="004B13CC">
            <w:pPr>
              <w:spacing w:after="0"/>
              <w:rPr>
                <w:rFonts w:ascii="Times New Roman" w:hAnsi="Times New Roman" w:cs="Times New Roman"/>
                <w:spacing w:val="-1"/>
                <w:sz w:val="16"/>
                <w:szCs w:val="16"/>
              </w:rPr>
            </w:pPr>
            <w:r w:rsidRPr="004B13CC">
              <w:rPr>
                <w:rFonts w:ascii="Times New Roman" w:hAnsi="Times New Roman" w:cs="Times New Roman"/>
                <w:color w:val="000000"/>
                <w:sz w:val="18"/>
                <w:szCs w:val="18"/>
                <w:shd w:val="clear" w:color="auto" w:fill="FFFFFF"/>
              </w:rPr>
              <w:t xml:space="preserve">capacity of health workers to promote women’s nutritional status </w:t>
            </w:r>
            <w:r w:rsidRPr="004B13CC">
              <w:rPr>
                <w:rFonts w:ascii="Times New Roman" w:hAnsi="Times New Roman" w:cs="Times New Roman"/>
                <w:sz w:val="18"/>
                <w:szCs w:val="18"/>
              </w:rPr>
              <w:t>supported</w:t>
            </w:r>
          </w:p>
        </w:tc>
        <w:tc>
          <w:tcPr>
            <w:tcW w:w="1890" w:type="dxa"/>
          </w:tcPr>
          <w:p w14:paraId="4C705DA9"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0DC5EB39"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w:t>
            </w:r>
          </w:p>
        </w:tc>
        <w:tc>
          <w:tcPr>
            <w:tcW w:w="1350" w:type="dxa"/>
            <w:tcBorders>
              <w:top w:val="nil"/>
              <w:left w:val="nil"/>
              <w:bottom w:val="single" w:sz="4" w:space="0" w:color="auto"/>
              <w:right w:val="single" w:sz="4" w:space="0" w:color="auto"/>
            </w:tcBorders>
            <w:shd w:val="clear" w:color="auto" w:fill="auto"/>
            <w:vAlign w:val="bottom"/>
          </w:tcPr>
          <w:p w14:paraId="7CDDA07A" w14:textId="6A4EFBD4"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HMB,</w:t>
            </w:r>
            <w:r w:rsidR="009A31E2">
              <w:rPr>
                <w:rFonts w:ascii="Times New Roman" w:hAnsi="Times New Roman" w:cs="Times New Roman"/>
                <w:color w:val="000000"/>
                <w:sz w:val="18"/>
                <w:szCs w:val="18"/>
              </w:rPr>
              <w:t>MGASD</w:t>
            </w:r>
            <w:r w:rsidRPr="004B13CC">
              <w:rPr>
                <w:rFonts w:ascii="Times New Roman" w:hAnsi="Times New Roman" w:cs="Times New Roman"/>
                <w:color w:val="000000"/>
                <w:sz w:val="18"/>
                <w:szCs w:val="18"/>
              </w:rPr>
              <w:t>, SCFN</w:t>
            </w:r>
          </w:p>
        </w:tc>
      </w:tr>
      <w:tr w:rsidR="001378D7" w:rsidRPr="004B13CC" w14:paraId="4D7DC842" w14:textId="77777777" w:rsidTr="00A96924">
        <w:trPr>
          <w:trHeight w:val="746"/>
        </w:trPr>
        <w:tc>
          <w:tcPr>
            <w:tcW w:w="1638" w:type="dxa"/>
            <w:noWrap/>
          </w:tcPr>
          <w:p w14:paraId="220BDD1E" w14:textId="77777777" w:rsidR="001378D7" w:rsidRPr="004B13CC" w:rsidRDefault="001378D7" w:rsidP="004B13CC">
            <w:pPr>
              <w:spacing w:after="0"/>
              <w:rPr>
                <w:rFonts w:ascii="Times New Roman" w:hAnsi="Times New Roman" w:cs="Times New Roman"/>
                <w:b/>
                <w:color w:val="00B050"/>
                <w:sz w:val="16"/>
                <w:szCs w:val="16"/>
              </w:rPr>
            </w:pPr>
          </w:p>
        </w:tc>
        <w:tc>
          <w:tcPr>
            <w:tcW w:w="1260" w:type="dxa"/>
            <w:gridSpan w:val="2"/>
          </w:tcPr>
          <w:p w14:paraId="3C2E8E2F" w14:textId="77777777" w:rsidR="001378D7" w:rsidRPr="004B13CC" w:rsidRDefault="001378D7" w:rsidP="004B13CC">
            <w:pPr>
              <w:spacing w:after="0"/>
              <w:rPr>
                <w:rFonts w:ascii="Times New Roman" w:hAnsi="Times New Roman" w:cs="Times New Roman"/>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61116316"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2.1. 8. Promote Early initiation of breastfeeding within 1 hour of delivery</w:t>
            </w:r>
          </w:p>
        </w:tc>
        <w:tc>
          <w:tcPr>
            <w:tcW w:w="2250" w:type="dxa"/>
            <w:tcBorders>
              <w:top w:val="nil"/>
              <w:left w:val="single" w:sz="4" w:space="0" w:color="auto"/>
              <w:bottom w:val="single" w:sz="4" w:space="0" w:color="auto"/>
              <w:right w:val="single" w:sz="4" w:space="0" w:color="auto"/>
            </w:tcBorders>
            <w:shd w:val="clear" w:color="auto" w:fill="auto"/>
          </w:tcPr>
          <w:p w14:paraId="73131DCD"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of children who were put to breast within 1 hour of birth</w:t>
            </w:r>
          </w:p>
        </w:tc>
        <w:tc>
          <w:tcPr>
            <w:tcW w:w="2700" w:type="dxa"/>
          </w:tcPr>
          <w:p w14:paraId="3F6B475F" w14:textId="77777777" w:rsidR="001378D7" w:rsidRPr="004B13CC" w:rsidRDefault="001378D7" w:rsidP="004B13CC">
            <w:pPr>
              <w:spacing w:after="0"/>
              <w:rPr>
                <w:rFonts w:ascii="Times New Roman" w:hAnsi="Times New Roman" w:cs="Times New Roman"/>
                <w:spacing w:val="-1"/>
                <w:sz w:val="18"/>
                <w:szCs w:val="18"/>
              </w:rPr>
            </w:pPr>
            <w:r w:rsidRPr="004B13CC">
              <w:rPr>
                <w:rFonts w:ascii="Times New Roman" w:hAnsi="Times New Roman" w:cs="Times New Roman"/>
                <w:spacing w:val="-1"/>
                <w:sz w:val="18"/>
                <w:szCs w:val="18"/>
              </w:rPr>
              <w:t>Early initiation of breastfeeding within 1 hour of delivery promoted</w:t>
            </w:r>
          </w:p>
        </w:tc>
        <w:tc>
          <w:tcPr>
            <w:tcW w:w="1890" w:type="dxa"/>
          </w:tcPr>
          <w:p w14:paraId="119DD1C5"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6E852644"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w:t>
            </w:r>
          </w:p>
        </w:tc>
        <w:tc>
          <w:tcPr>
            <w:tcW w:w="1350" w:type="dxa"/>
            <w:tcBorders>
              <w:top w:val="nil"/>
              <w:left w:val="nil"/>
              <w:bottom w:val="single" w:sz="4" w:space="0" w:color="auto"/>
              <w:right w:val="single" w:sz="4" w:space="0" w:color="auto"/>
            </w:tcBorders>
            <w:shd w:val="clear" w:color="auto" w:fill="auto"/>
            <w:vAlign w:val="bottom"/>
          </w:tcPr>
          <w:p w14:paraId="0519E549" w14:textId="29061B41"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HMB,</w:t>
            </w:r>
            <w:r w:rsidR="009A31E2">
              <w:rPr>
                <w:rFonts w:ascii="Times New Roman" w:hAnsi="Times New Roman" w:cs="Times New Roman"/>
                <w:color w:val="000000"/>
                <w:sz w:val="18"/>
                <w:szCs w:val="18"/>
              </w:rPr>
              <w:t>MGASD</w:t>
            </w:r>
            <w:r w:rsidRPr="004B13CC">
              <w:rPr>
                <w:rFonts w:ascii="Times New Roman" w:hAnsi="Times New Roman" w:cs="Times New Roman"/>
                <w:color w:val="000000"/>
                <w:sz w:val="18"/>
                <w:szCs w:val="18"/>
              </w:rPr>
              <w:t>, SCFN</w:t>
            </w:r>
          </w:p>
        </w:tc>
      </w:tr>
      <w:tr w:rsidR="001378D7" w:rsidRPr="004B13CC" w14:paraId="2A98CC1F" w14:textId="77777777" w:rsidTr="00A96924">
        <w:trPr>
          <w:trHeight w:val="1620"/>
        </w:trPr>
        <w:tc>
          <w:tcPr>
            <w:tcW w:w="1638" w:type="dxa"/>
            <w:noWrap/>
          </w:tcPr>
          <w:p w14:paraId="6D78624B" w14:textId="77777777" w:rsidR="001378D7" w:rsidRPr="004B13CC" w:rsidRDefault="001378D7" w:rsidP="004B13CC">
            <w:pPr>
              <w:spacing w:after="0"/>
              <w:rPr>
                <w:rFonts w:ascii="Times New Roman" w:hAnsi="Times New Roman" w:cs="Times New Roman"/>
                <w:b/>
                <w:color w:val="00B050"/>
                <w:sz w:val="16"/>
                <w:szCs w:val="16"/>
              </w:rPr>
            </w:pPr>
          </w:p>
        </w:tc>
        <w:tc>
          <w:tcPr>
            <w:tcW w:w="1260" w:type="dxa"/>
            <w:gridSpan w:val="2"/>
          </w:tcPr>
          <w:p w14:paraId="3E5FBAAD" w14:textId="77777777" w:rsidR="001378D7" w:rsidRPr="004B13CC" w:rsidRDefault="001378D7" w:rsidP="004B13CC">
            <w:pPr>
              <w:spacing w:after="0"/>
              <w:rPr>
                <w:rFonts w:ascii="Times New Roman" w:hAnsi="Times New Roman" w:cs="Times New Roman"/>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79895A2F"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2.1. 9. Promote and Support Exclusive Breastfeeding from 0 to 6 months and continued breastfeeding up to 2 years and beyond</w:t>
            </w:r>
          </w:p>
        </w:tc>
        <w:tc>
          <w:tcPr>
            <w:tcW w:w="2250" w:type="dxa"/>
            <w:tcBorders>
              <w:top w:val="nil"/>
              <w:left w:val="single" w:sz="4" w:space="0" w:color="auto"/>
              <w:bottom w:val="single" w:sz="4" w:space="0" w:color="auto"/>
              <w:right w:val="single" w:sz="4" w:space="0" w:color="auto"/>
            </w:tcBorders>
            <w:shd w:val="clear" w:color="auto" w:fill="auto"/>
          </w:tcPr>
          <w:p w14:paraId="2555A706"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1.% of children who were exclusively breastfed </w:t>
            </w:r>
          </w:p>
          <w:p w14:paraId="61F56506"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2. % of children 6 - 24 months on continued breastfeeding up to 2 years and beyond</w:t>
            </w:r>
          </w:p>
        </w:tc>
        <w:tc>
          <w:tcPr>
            <w:tcW w:w="2700" w:type="dxa"/>
          </w:tcPr>
          <w:p w14:paraId="1E317AD6" w14:textId="77777777" w:rsidR="001378D7" w:rsidRPr="004B13CC" w:rsidRDefault="001378D7" w:rsidP="004B13CC">
            <w:pPr>
              <w:spacing w:after="0"/>
              <w:rPr>
                <w:rFonts w:ascii="Times New Roman" w:hAnsi="Times New Roman" w:cs="Times New Roman"/>
                <w:spacing w:val="-1"/>
                <w:sz w:val="18"/>
                <w:szCs w:val="18"/>
              </w:rPr>
            </w:pPr>
            <w:r w:rsidRPr="004B13CC">
              <w:rPr>
                <w:rFonts w:ascii="Times New Roman" w:hAnsi="Times New Roman" w:cs="Times New Roman"/>
                <w:spacing w:val="-1"/>
                <w:sz w:val="18"/>
                <w:szCs w:val="18"/>
              </w:rPr>
              <w:t>Exclusive Breastfeeding from 0 to 6 months and continued breastfeeding up to 2 years and beyond promoted and supported</w:t>
            </w:r>
          </w:p>
        </w:tc>
        <w:tc>
          <w:tcPr>
            <w:tcW w:w="1890" w:type="dxa"/>
          </w:tcPr>
          <w:p w14:paraId="6B422D8B"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64DA2A79"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w:t>
            </w:r>
          </w:p>
        </w:tc>
        <w:tc>
          <w:tcPr>
            <w:tcW w:w="1350" w:type="dxa"/>
            <w:tcBorders>
              <w:top w:val="nil"/>
              <w:left w:val="nil"/>
              <w:bottom w:val="single" w:sz="4" w:space="0" w:color="auto"/>
              <w:right w:val="single" w:sz="4" w:space="0" w:color="auto"/>
            </w:tcBorders>
            <w:shd w:val="clear" w:color="auto" w:fill="auto"/>
            <w:vAlign w:val="bottom"/>
          </w:tcPr>
          <w:p w14:paraId="209C6343" w14:textId="27271C75"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LGSC, HMB, SCFN, </w:t>
            </w:r>
            <w:r w:rsidR="009A31E2">
              <w:rPr>
                <w:rFonts w:ascii="Times New Roman" w:hAnsi="Times New Roman" w:cs="Times New Roman"/>
                <w:color w:val="000000"/>
                <w:sz w:val="18"/>
                <w:szCs w:val="18"/>
              </w:rPr>
              <w:t>MGASD</w:t>
            </w:r>
          </w:p>
        </w:tc>
      </w:tr>
      <w:tr w:rsidR="001378D7" w:rsidRPr="004B13CC" w14:paraId="6FCA01E3" w14:textId="77777777" w:rsidTr="00A96924">
        <w:trPr>
          <w:trHeight w:val="1620"/>
        </w:trPr>
        <w:tc>
          <w:tcPr>
            <w:tcW w:w="1638" w:type="dxa"/>
            <w:noWrap/>
          </w:tcPr>
          <w:p w14:paraId="42DB7F61" w14:textId="77777777" w:rsidR="001378D7" w:rsidRPr="004B13CC" w:rsidRDefault="001378D7" w:rsidP="004B13CC">
            <w:pPr>
              <w:spacing w:after="0"/>
              <w:rPr>
                <w:rFonts w:ascii="Times New Roman" w:hAnsi="Times New Roman" w:cs="Times New Roman"/>
                <w:b/>
                <w:color w:val="00B050"/>
                <w:sz w:val="16"/>
                <w:szCs w:val="16"/>
              </w:rPr>
            </w:pPr>
          </w:p>
        </w:tc>
        <w:tc>
          <w:tcPr>
            <w:tcW w:w="1260" w:type="dxa"/>
            <w:gridSpan w:val="2"/>
          </w:tcPr>
          <w:p w14:paraId="79B275F7" w14:textId="77777777" w:rsidR="001378D7" w:rsidRPr="004B13CC" w:rsidRDefault="001378D7" w:rsidP="004B13CC">
            <w:pPr>
              <w:spacing w:after="0"/>
              <w:rPr>
                <w:rFonts w:ascii="Times New Roman" w:hAnsi="Times New Roman" w:cs="Times New Roman"/>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4E647ABE"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2.1. 10. Train health facilities staff at all levels on lactation management.</w:t>
            </w:r>
          </w:p>
        </w:tc>
        <w:tc>
          <w:tcPr>
            <w:tcW w:w="2250" w:type="dxa"/>
            <w:tcBorders>
              <w:top w:val="nil"/>
              <w:left w:val="single" w:sz="4" w:space="0" w:color="auto"/>
              <w:bottom w:val="single" w:sz="4" w:space="0" w:color="auto"/>
              <w:right w:val="single" w:sz="4" w:space="0" w:color="auto"/>
            </w:tcBorders>
            <w:shd w:val="clear" w:color="auto" w:fill="auto"/>
          </w:tcPr>
          <w:p w14:paraId="7FC5A828"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 No of health facility staff trained on Lactation Management</w:t>
            </w:r>
          </w:p>
        </w:tc>
        <w:tc>
          <w:tcPr>
            <w:tcW w:w="2700" w:type="dxa"/>
          </w:tcPr>
          <w:p w14:paraId="5CD0FE44"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health facilities staff at all levels on lactation management trained</w:t>
            </w:r>
          </w:p>
        </w:tc>
        <w:tc>
          <w:tcPr>
            <w:tcW w:w="1890" w:type="dxa"/>
          </w:tcPr>
          <w:p w14:paraId="58B75ABB"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0D20A495"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w:t>
            </w:r>
          </w:p>
        </w:tc>
        <w:tc>
          <w:tcPr>
            <w:tcW w:w="1350" w:type="dxa"/>
            <w:tcBorders>
              <w:top w:val="nil"/>
              <w:left w:val="nil"/>
              <w:bottom w:val="single" w:sz="4" w:space="0" w:color="auto"/>
              <w:right w:val="single" w:sz="4" w:space="0" w:color="auto"/>
            </w:tcBorders>
            <w:shd w:val="clear" w:color="auto" w:fill="auto"/>
            <w:vAlign w:val="bottom"/>
          </w:tcPr>
          <w:p w14:paraId="3856AA24"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LGSC, HMB, SCFN</w:t>
            </w:r>
          </w:p>
        </w:tc>
      </w:tr>
      <w:tr w:rsidR="001378D7" w:rsidRPr="004B13CC" w14:paraId="5EDE5E86" w14:textId="77777777" w:rsidTr="00A96924">
        <w:trPr>
          <w:trHeight w:val="1620"/>
        </w:trPr>
        <w:tc>
          <w:tcPr>
            <w:tcW w:w="1638" w:type="dxa"/>
            <w:noWrap/>
          </w:tcPr>
          <w:p w14:paraId="33B7675D" w14:textId="77777777" w:rsidR="001378D7" w:rsidRPr="004B13CC" w:rsidRDefault="001378D7" w:rsidP="004B13CC">
            <w:pPr>
              <w:spacing w:after="0"/>
              <w:rPr>
                <w:rFonts w:ascii="Times New Roman" w:hAnsi="Times New Roman" w:cs="Times New Roman"/>
                <w:b/>
                <w:color w:val="00B050"/>
                <w:sz w:val="16"/>
                <w:szCs w:val="16"/>
              </w:rPr>
            </w:pPr>
          </w:p>
        </w:tc>
        <w:tc>
          <w:tcPr>
            <w:tcW w:w="1260" w:type="dxa"/>
            <w:gridSpan w:val="2"/>
          </w:tcPr>
          <w:p w14:paraId="1E05250B" w14:textId="77777777" w:rsidR="001378D7" w:rsidRPr="004B13CC" w:rsidRDefault="001378D7" w:rsidP="004B13CC">
            <w:pPr>
              <w:spacing w:after="0"/>
              <w:rPr>
                <w:rFonts w:ascii="Times New Roman" w:hAnsi="Times New Roman" w:cs="Times New Roman"/>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466ACAB2"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2.1. 11. Promote the establishment of Baby Friendly Centers in health facilities and public places.</w:t>
            </w:r>
          </w:p>
        </w:tc>
        <w:tc>
          <w:tcPr>
            <w:tcW w:w="2250" w:type="dxa"/>
            <w:tcBorders>
              <w:top w:val="nil"/>
              <w:left w:val="single" w:sz="4" w:space="0" w:color="auto"/>
              <w:bottom w:val="single" w:sz="4" w:space="0" w:color="auto"/>
              <w:right w:val="single" w:sz="4" w:space="0" w:color="auto"/>
            </w:tcBorders>
            <w:shd w:val="clear" w:color="auto" w:fill="auto"/>
          </w:tcPr>
          <w:p w14:paraId="09EEF53F"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1. No of designated Baby Friendly Health Facilities                                                                               2. No. of Public places with Breastfeeding corners.</w:t>
            </w:r>
          </w:p>
        </w:tc>
        <w:tc>
          <w:tcPr>
            <w:tcW w:w="2700" w:type="dxa"/>
          </w:tcPr>
          <w:p w14:paraId="2F43188D"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establishment of Baby Friendly Centers in health facilities and public places promoted</w:t>
            </w:r>
          </w:p>
        </w:tc>
        <w:tc>
          <w:tcPr>
            <w:tcW w:w="1890" w:type="dxa"/>
          </w:tcPr>
          <w:p w14:paraId="3C11A893"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0C7CD098"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w:t>
            </w:r>
          </w:p>
        </w:tc>
        <w:tc>
          <w:tcPr>
            <w:tcW w:w="1350" w:type="dxa"/>
            <w:tcBorders>
              <w:top w:val="nil"/>
              <w:left w:val="nil"/>
              <w:bottom w:val="single" w:sz="4" w:space="0" w:color="auto"/>
              <w:right w:val="single" w:sz="4" w:space="0" w:color="auto"/>
            </w:tcBorders>
            <w:shd w:val="clear" w:color="auto" w:fill="auto"/>
            <w:vAlign w:val="bottom"/>
          </w:tcPr>
          <w:p w14:paraId="2B5B0BBF" w14:textId="73FD5218"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HoS,LGSC, HMB, SCFN,</w:t>
            </w:r>
            <w:r w:rsidR="009A31E2">
              <w:rPr>
                <w:rFonts w:ascii="Times New Roman" w:hAnsi="Times New Roman" w:cs="Times New Roman"/>
                <w:color w:val="000000"/>
                <w:sz w:val="18"/>
                <w:szCs w:val="18"/>
              </w:rPr>
              <w:t>MGASD</w:t>
            </w:r>
            <w:r w:rsidRPr="004B13CC">
              <w:rPr>
                <w:rFonts w:ascii="Times New Roman" w:hAnsi="Times New Roman" w:cs="Times New Roman"/>
                <w:color w:val="000000"/>
                <w:sz w:val="18"/>
                <w:szCs w:val="18"/>
              </w:rPr>
              <w:t>,</w:t>
            </w:r>
          </w:p>
        </w:tc>
      </w:tr>
      <w:tr w:rsidR="001378D7" w:rsidRPr="004B13CC" w14:paraId="5012FA3A" w14:textId="77777777" w:rsidTr="00A96924">
        <w:trPr>
          <w:trHeight w:val="1772"/>
        </w:trPr>
        <w:tc>
          <w:tcPr>
            <w:tcW w:w="1638" w:type="dxa"/>
            <w:noWrap/>
          </w:tcPr>
          <w:p w14:paraId="13DD271B" w14:textId="77777777" w:rsidR="001378D7" w:rsidRPr="004B13CC" w:rsidRDefault="001378D7" w:rsidP="004B13CC">
            <w:pPr>
              <w:spacing w:after="0"/>
              <w:rPr>
                <w:rFonts w:ascii="Times New Roman" w:hAnsi="Times New Roman" w:cs="Times New Roman"/>
                <w:b/>
                <w:color w:val="00B050"/>
                <w:sz w:val="16"/>
                <w:szCs w:val="16"/>
              </w:rPr>
            </w:pPr>
          </w:p>
        </w:tc>
        <w:tc>
          <w:tcPr>
            <w:tcW w:w="1260" w:type="dxa"/>
            <w:gridSpan w:val="2"/>
          </w:tcPr>
          <w:p w14:paraId="2631E3EB" w14:textId="77777777" w:rsidR="001378D7" w:rsidRPr="004B13CC" w:rsidRDefault="001378D7" w:rsidP="004B13CC">
            <w:pPr>
              <w:spacing w:after="0"/>
              <w:rPr>
                <w:rFonts w:ascii="Times New Roman" w:hAnsi="Times New Roman" w:cs="Times New Roman"/>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63016F2F"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2.1. 12. Promote the establishment of food demonstration corners in the health facilities</w:t>
            </w:r>
          </w:p>
        </w:tc>
        <w:tc>
          <w:tcPr>
            <w:tcW w:w="2250" w:type="dxa"/>
            <w:tcBorders>
              <w:top w:val="nil"/>
              <w:left w:val="single" w:sz="4" w:space="0" w:color="auto"/>
              <w:bottom w:val="single" w:sz="4" w:space="0" w:color="auto"/>
              <w:right w:val="single" w:sz="4" w:space="0" w:color="auto"/>
            </w:tcBorders>
            <w:shd w:val="clear" w:color="auto" w:fill="auto"/>
          </w:tcPr>
          <w:p w14:paraId="49133C7C" w14:textId="3F89924B" w:rsidR="001378D7" w:rsidRPr="004B13CC" w:rsidRDefault="004E569C" w:rsidP="004B13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Number</w:t>
            </w:r>
            <w:r w:rsidR="001378D7" w:rsidRPr="004B13CC">
              <w:rPr>
                <w:rFonts w:ascii="Times New Roman" w:hAnsi="Times New Roman" w:cs="Times New Roman"/>
                <w:color w:val="000000"/>
                <w:sz w:val="18"/>
                <w:szCs w:val="18"/>
              </w:rPr>
              <w:t xml:space="preserve"> of health facilities with functional food demonstration corners </w:t>
            </w:r>
          </w:p>
        </w:tc>
        <w:tc>
          <w:tcPr>
            <w:tcW w:w="2700" w:type="dxa"/>
          </w:tcPr>
          <w:p w14:paraId="020435CB"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establishment of food demonstration corners in the health facilities promoted</w:t>
            </w:r>
          </w:p>
        </w:tc>
        <w:tc>
          <w:tcPr>
            <w:tcW w:w="1890" w:type="dxa"/>
          </w:tcPr>
          <w:p w14:paraId="769070EE"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1E493F8B"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w:t>
            </w:r>
          </w:p>
        </w:tc>
        <w:tc>
          <w:tcPr>
            <w:tcW w:w="1350" w:type="dxa"/>
            <w:tcBorders>
              <w:top w:val="nil"/>
              <w:left w:val="nil"/>
              <w:bottom w:val="single" w:sz="4" w:space="0" w:color="auto"/>
              <w:right w:val="single" w:sz="4" w:space="0" w:color="auto"/>
            </w:tcBorders>
            <w:shd w:val="clear" w:color="auto" w:fill="auto"/>
            <w:vAlign w:val="bottom"/>
          </w:tcPr>
          <w:p w14:paraId="7B17833F"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HMB, SCFN, LGSC,ENADEP</w:t>
            </w:r>
          </w:p>
        </w:tc>
      </w:tr>
      <w:tr w:rsidR="001378D7" w:rsidRPr="004B13CC" w14:paraId="7210F211" w14:textId="77777777" w:rsidTr="00A96924">
        <w:trPr>
          <w:trHeight w:val="1620"/>
        </w:trPr>
        <w:tc>
          <w:tcPr>
            <w:tcW w:w="1638" w:type="dxa"/>
            <w:noWrap/>
          </w:tcPr>
          <w:p w14:paraId="0316641B" w14:textId="77777777" w:rsidR="001378D7" w:rsidRPr="004B13CC" w:rsidRDefault="001378D7" w:rsidP="004B13CC">
            <w:pPr>
              <w:spacing w:after="0"/>
              <w:rPr>
                <w:rFonts w:ascii="Times New Roman" w:hAnsi="Times New Roman" w:cs="Times New Roman"/>
                <w:b/>
                <w:color w:val="00B050"/>
                <w:sz w:val="16"/>
                <w:szCs w:val="16"/>
              </w:rPr>
            </w:pPr>
          </w:p>
        </w:tc>
        <w:tc>
          <w:tcPr>
            <w:tcW w:w="1260" w:type="dxa"/>
            <w:gridSpan w:val="2"/>
          </w:tcPr>
          <w:p w14:paraId="0D0B1BE8" w14:textId="77777777" w:rsidR="001378D7" w:rsidRPr="004B13CC" w:rsidRDefault="001378D7" w:rsidP="004B13CC">
            <w:pPr>
              <w:spacing w:after="0"/>
              <w:rPr>
                <w:rFonts w:ascii="Times New Roman" w:hAnsi="Times New Roman" w:cs="Times New Roman"/>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7E3A3A51"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2.1. 13. Scale up C-IYCF training and counseling for optimal infant and young child feeding.</w:t>
            </w:r>
          </w:p>
        </w:tc>
        <w:tc>
          <w:tcPr>
            <w:tcW w:w="2250" w:type="dxa"/>
            <w:tcBorders>
              <w:top w:val="nil"/>
              <w:left w:val="single" w:sz="4" w:space="0" w:color="auto"/>
              <w:bottom w:val="single" w:sz="4" w:space="0" w:color="auto"/>
              <w:right w:val="single" w:sz="4" w:space="0" w:color="auto"/>
            </w:tcBorders>
            <w:shd w:val="clear" w:color="auto" w:fill="auto"/>
          </w:tcPr>
          <w:p w14:paraId="1ADC3E9D" w14:textId="65DA73C0"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1. </w:t>
            </w:r>
            <w:r w:rsidR="004E569C">
              <w:rPr>
                <w:rFonts w:ascii="Times New Roman" w:hAnsi="Times New Roman" w:cs="Times New Roman"/>
                <w:color w:val="000000"/>
                <w:sz w:val="18"/>
                <w:szCs w:val="18"/>
              </w:rPr>
              <w:t>Number</w:t>
            </w:r>
            <w:r w:rsidRPr="004B13CC">
              <w:rPr>
                <w:rFonts w:ascii="Times New Roman" w:hAnsi="Times New Roman" w:cs="Times New Roman"/>
                <w:color w:val="000000"/>
                <w:sz w:val="18"/>
                <w:szCs w:val="18"/>
              </w:rPr>
              <w:t xml:space="preserve"> of ward training conducted per LGA on C-IYCF counselling.</w:t>
            </w:r>
          </w:p>
        </w:tc>
        <w:tc>
          <w:tcPr>
            <w:tcW w:w="2700" w:type="dxa"/>
          </w:tcPr>
          <w:p w14:paraId="0E5AC7B5" w14:textId="77777777" w:rsidR="001378D7" w:rsidRPr="004B13CC" w:rsidRDefault="001378D7" w:rsidP="004B13CC">
            <w:pPr>
              <w:spacing w:after="0"/>
              <w:rPr>
                <w:rFonts w:ascii="Times New Roman" w:hAnsi="Times New Roman" w:cs="Times New Roman"/>
                <w:sz w:val="16"/>
                <w:szCs w:val="16"/>
              </w:rPr>
            </w:pPr>
            <w:r w:rsidRPr="004B13CC">
              <w:rPr>
                <w:rFonts w:ascii="Times New Roman" w:hAnsi="Times New Roman" w:cs="Times New Roman"/>
                <w:color w:val="000000"/>
                <w:sz w:val="18"/>
                <w:szCs w:val="18"/>
                <w:shd w:val="clear" w:color="auto" w:fill="FFFFFF"/>
              </w:rPr>
              <w:t>Emergency Managers on mainstreaming Nutrition in Feeding Programmes targeted at the vulnerable groups in Emergency Situations trained</w:t>
            </w:r>
          </w:p>
        </w:tc>
        <w:tc>
          <w:tcPr>
            <w:tcW w:w="1890" w:type="dxa"/>
          </w:tcPr>
          <w:p w14:paraId="4BAC26D9"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265B203C"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w:t>
            </w:r>
          </w:p>
        </w:tc>
        <w:tc>
          <w:tcPr>
            <w:tcW w:w="1350" w:type="dxa"/>
            <w:tcBorders>
              <w:top w:val="nil"/>
              <w:left w:val="nil"/>
              <w:bottom w:val="single" w:sz="4" w:space="0" w:color="auto"/>
              <w:right w:val="single" w:sz="4" w:space="0" w:color="auto"/>
            </w:tcBorders>
            <w:shd w:val="clear" w:color="auto" w:fill="auto"/>
            <w:vAlign w:val="bottom"/>
          </w:tcPr>
          <w:p w14:paraId="10F069A1"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 SCFN, LGSC</w:t>
            </w:r>
          </w:p>
        </w:tc>
      </w:tr>
      <w:tr w:rsidR="001378D7" w:rsidRPr="004B13CC" w14:paraId="08400617" w14:textId="77777777" w:rsidTr="00A96924">
        <w:trPr>
          <w:trHeight w:val="1620"/>
        </w:trPr>
        <w:tc>
          <w:tcPr>
            <w:tcW w:w="1638" w:type="dxa"/>
            <w:noWrap/>
          </w:tcPr>
          <w:p w14:paraId="0F23794E" w14:textId="77777777" w:rsidR="001378D7" w:rsidRPr="004B13CC" w:rsidRDefault="001378D7" w:rsidP="004B13CC">
            <w:pPr>
              <w:spacing w:after="0"/>
              <w:rPr>
                <w:rFonts w:ascii="Times New Roman" w:hAnsi="Times New Roman" w:cs="Times New Roman"/>
                <w:b/>
                <w:color w:val="00B050"/>
                <w:sz w:val="16"/>
                <w:szCs w:val="16"/>
              </w:rPr>
            </w:pPr>
          </w:p>
        </w:tc>
        <w:tc>
          <w:tcPr>
            <w:tcW w:w="1260" w:type="dxa"/>
            <w:gridSpan w:val="2"/>
          </w:tcPr>
          <w:p w14:paraId="5EF15404" w14:textId="77777777" w:rsidR="001378D7" w:rsidRPr="004B13CC" w:rsidRDefault="001378D7" w:rsidP="004B13CC">
            <w:pPr>
              <w:spacing w:after="0"/>
              <w:rPr>
                <w:rFonts w:ascii="Times New Roman" w:hAnsi="Times New Roman" w:cs="Times New Roman"/>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6B30FD82"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 xml:space="preserve">2.1.14. Ensure the establishment of crèches in all work places having more than 10 women in public and private sectors to promote </w:t>
            </w:r>
            <w:r w:rsidRPr="004B13CC">
              <w:rPr>
                <w:rFonts w:ascii="Times New Roman" w:hAnsi="Times New Roman" w:cs="Times New Roman"/>
              </w:rPr>
              <w:lastRenderedPageBreak/>
              <w:t>Exclusive Breastfeeding.</w:t>
            </w:r>
          </w:p>
        </w:tc>
        <w:tc>
          <w:tcPr>
            <w:tcW w:w="2250" w:type="dxa"/>
            <w:tcBorders>
              <w:top w:val="nil"/>
              <w:left w:val="single" w:sz="4" w:space="0" w:color="auto"/>
              <w:bottom w:val="single" w:sz="4" w:space="0" w:color="auto"/>
              <w:right w:val="single" w:sz="4" w:space="0" w:color="auto"/>
            </w:tcBorders>
            <w:shd w:val="clear" w:color="auto" w:fill="auto"/>
          </w:tcPr>
          <w:p w14:paraId="517A5F2F"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lastRenderedPageBreak/>
              <w:t xml:space="preserve">1. Proportion of MDAs with established crèches  </w:t>
            </w:r>
          </w:p>
          <w:p w14:paraId="5EA26AC2" w14:textId="5032BB39"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2. </w:t>
            </w:r>
            <w:r w:rsidR="004E569C">
              <w:rPr>
                <w:rFonts w:ascii="Times New Roman" w:hAnsi="Times New Roman" w:cs="Times New Roman"/>
                <w:color w:val="000000"/>
                <w:sz w:val="18"/>
                <w:szCs w:val="18"/>
              </w:rPr>
              <w:t>Number</w:t>
            </w:r>
            <w:r w:rsidRPr="004B13CC">
              <w:rPr>
                <w:rFonts w:ascii="Times New Roman" w:hAnsi="Times New Roman" w:cs="Times New Roman"/>
                <w:color w:val="000000"/>
                <w:sz w:val="18"/>
                <w:szCs w:val="18"/>
              </w:rPr>
              <w:t xml:space="preserve"> of private sector organistions with established creches </w:t>
            </w:r>
          </w:p>
        </w:tc>
        <w:tc>
          <w:tcPr>
            <w:tcW w:w="2700" w:type="dxa"/>
          </w:tcPr>
          <w:p w14:paraId="17E688C5"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establishment of crèches in all work places having more than 10 women in public and private sectors</w:t>
            </w:r>
          </w:p>
        </w:tc>
        <w:tc>
          <w:tcPr>
            <w:tcW w:w="1890" w:type="dxa"/>
          </w:tcPr>
          <w:p w14:paraId="02199D73"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2BB9FAE1" w14:textId="299627BF" w:rsidR="001378D7" w:rsidRPr="004B13CC" w:rsidRDefault="009A31E2" w:rsidP="004B13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MGASD</w:t>
            </w:r>
          </w:p>
        </w:tc>
        <w:tc>
          <w:tcPr>
            <w:tcW w:w="1350" w:type="dxa"/>
            <w:tcBorders>
              <w:top w:val="nil"/>
              <w:left w:val="nil"/>
              <w:bottom w:val="single" w:sz="4" w:space="0" w:color="auto"/>
              <w:right w:val="single" w:sz="4" w:space="0" w:color="auto"/>
            </w:tcBorders>
            <w:shd w:val="clear" w:color="auto" w:fill="auto"/>
            <w:vAlign w:val="bottom"/>
          </w:tcPr>
          <w:p w14:paraId="18DA42C4"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HoS,LGSC, HMB, SCFN,MoH,</w:t>
            </w:r>
          </w:p>
        </w:tc>
      </w:tr>
      <w:tr w:rsidR="001378D7" w:rsidRPr="004B13CC" w14:paraId="29DE99EC" w14:textId="77777777" w:rsidTr="00A96924">
        <w:trPr>
          <w:trHeight w:val="1620"/>
        </w:trPr>
        <w:tc>
          <w:tcPr>
            <w:tcW w:w="1638" w:type="dxa"/>
            <w:noWrap/>
          </w:tcPr>
          <w:p w14:paraId="1B364C44" w14:textId="77777777" w:rsidR="001378D7" w:rsidRPr="004B13CC" w:rsidRDefault="001378D7" w:rsidP="004B13CC">
            <w:pPr>
              <w:spacing w:after="0"/>
              <w:rPr>
                <w:rFonts w:ascii="Times New Roman" w:hAnsi="Times New Roman" w:cs="Times New Roman"/>
                <w:b/>
                <w:color w:val="00B050"/>
                <w:sz w:val="16"/>
                <w:szCs w:val="16"/>
              </w:rPr>
            </w:pPr>
          </w:p>
        </w:tc>
        <w:tc>
          <w:tcPr>
            <w:tcW w:w="1260" w:type="dxa"/>
            <w:gridSpan w:val="2"/>
          </w:tcPr>
          <w:p w14:paraId="0D18911E" w14:textId="77777777" w:rsidR="001378D7" w:rsidRPr="004B13CC" w:rsidRDefault="001378D7" w:rsidP="004B13CC">
            <w:pPr>
              <w:spacing w:after="0"/>
              <w:rPr>
                <w:rFonts w:ascii="Times New Roman" w:hAnsi="Times New Roman" w:cs="Times New Roman"/>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0283D929"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2.1.15. Conduct Social and Behaviour Change Communcation activities on IYCF targeted at pregnant women, and caregivers at the health facilities</w:t>
            </w:r>
          </w:p>
        </w:tc>
        <w:tc>
          <w:tcPr>
            <w:tcW w:w="2250" w:type="dxa"/>
            <w:tcBorders>
              <w:top w:val="nil"/>
              <w:left w:val="single" w:sz="4" w:space="0" w:color="auto"/>
              <w:bottom w:val="single" w:sz="4" w:space="0" w:color="auto"/>
              <w:right w:val="single" w:sz="4" w:space="0" w:color="auto"/>
            </w:tcBorders>
            <w:shd w:val="clear" w:color="auto" w:fill="auto"/>
          </w:tcPr>
          <w:p w14:paraId="172EA249"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1. No of dialogues conducted.                                         2. No of adolescents, pregnant women and caregivers reached quarterly                                         3. No of IEC materials produced and distributed</w:t>
            </w:r>
          </w:p>
        </w:tc>
        <w:tc>
          <w:tcPr>
            <w:tcW w:w="2700" w:type="dxa"/>
          </w:tcPr>
          <w:p w14:paraId="73147A53"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Social and Behaviour Change Communcation activities on IYCF targeted at pregnant women, and caregivers at the health facilities conducted</w:t>
            </w:r>
          </w:p>
        </w:tc>
        <w:tc>
          <w:tcPr>
            <w:tcW w:w="1890" w:type="dxa"/>
          </w:tcPr>
          <w:p w14:paraId="73A5AEA5"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3629F0BE"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w:t>
            </w:r>
          </w:p>
        </w:tc>
        <w:tc>
          <w:tcPr>
            <w:tcW w:w="1350" w:type="dxa"/>
            <w:tcBorders>
              <w:top w:val="nil"/>
              <w:left w:val="nil"/>
              <w:bottom w:val="single" w:sz="4" w:space="0" w:color="auto"/>
              <w:right w:val="single" w:sz="4" w:space="0" w:color="auto"/>
            </w:tcBorders>
            <w:shd w:val="clear" w:color="auto" w:fill="auto"/>
            <w:vAlign w:val="bottom"/>
          </w:tcPr>
          <w:p w14:paraId="02058C28" w14:textId="37CFA4A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SCFN, </w:t>
            </w:r>
            <w:r w:rsidR="009A31E2">
              <w:rPr>
                <w:rFonts w:ascii="Times New Roman" w:hAnsi="Times New Roman" w:cs="Times New Roman"/>
                <w:color w:val="000000"/>
                <w:sz w:val="18"/>
                <w:szCs w:val="18"/>
              </w:rPr>
              <w:t>MGASD</w:t>
            </w:r>
            <w:r w:rsidRPr="004B13CC">
              <w:rPr>
                <w:rFonts w:ascii="Times New Roman" w:hAnsi="Times New Roman" w:cs="Times New Roman"/>
                <w:color w:val="000000"/>
                <w:sz w:val="18"/>
                <w:szCs w:val="18"/>
              </w:rPr>
              <w:t xml:space="preserve">,FBOs </w:t>
            </w:r>
          </w:p>
        </w:tc>
      </w:tr>
      <w:tr w:rsidR="001378D7" w:rsidRPr="004B13CC" w14:paraId="2BCDC073" w14:textId="77777777" w:rsidTr="00A96924">
        <w:trPr>
          <w:trHeight w:val="1620"/>
        </w:trPr>
        <w:tc>
          <w:tcPr>
            <w:tcW w:w="1638" w:type="dxa"/>
            <w:noWrap/>
          </w:tcPr>
          <w:p w14:paraId="5BC3BFD6" w14:textId="77777777" w:rsidR="001378D7" w:rsidRPr="004B13CC" w:rsidRDefault="001378D7" w:rsidP="004B13CC">
            <w:pPr>
              <w:spacing w:after="0"/>
              <w:rPr>
                <w:rFonts w:ascii="Times New Roman" w:hAnsi="Times New Roman" w:cs="Times New Roman"/>
                <w:b/>
                <w:color w:val="00B050"/>
                <w:sz w:val="16"/>
                <w:szCs w:val="16"/>
              </w:rPr>
            </w:pPr>
          </w:p>
        </w:tc>
        <w:tc>
          <w:tcPr>
            <w:tcW w:w="1260" w:type="dxa"/>
            <w:gridSpan w:val="2"/>
          </w:tcPr>
          <w:p w14:paraId="7FA3620F" w14:textId="77777777" w:rsidR="001378D7" w:rsidRPr="004B13CC" w:rsidRDefault="001378D7" w:rsidP="004B13CC">
            <w:pPr>
              <w:spacing w:after="0"/>
              <w:rPr>
                <w:rFonts w:ascii="Times New Roman" w:hAnsi="Times New Roman" w:cs="Times New Roman"/>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39F5DA2D"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2.1. 16. Sensitization of adolescents, care givers especially grandmothers, mothers- in- law on optimal nutrition practices.</w:t>
            </w:r>
          </w:p>
        </w:tc>
        <w:tc>
          <w:tcPr>
            <w:tcW w:w="2250" w:type="dxa"/>
            <w:tcBorders>
              <w:top w:val="nil"/>
              <w:left w:val="single" w:sz="4" w:space="0" w:color="auto"/>
              <w:bottom w:val="single" w:sz="4" w:space="0" w:color="auto"/>
              <w:right w:val="single" w:sz="4" w:space="0" w:color="auto"/>
            </w:tcBorders>
            <w:shd w:val="clear" w:color="auto" w:fill="auto"/>
          </w:tcPr>
          <w:p w14:paraId="27BFCC96"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1. No of sensitization conducted                                     2. No of adolescents, care givers , especially grandmothers and mother-in-laws reached quarterly</w:t>
            </w:r>
          </w:p>
        </w:tc>
        <w:tc>
          <w:tcPr>
            <w:tcW w:w="2700" w:type="dxa"/>
          </w:tcPr>
          <w:p w14:paraId="041860FA"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adolescents, care givers especially grandmothers, mothers- in- law sensitized on optimal nutrition practices</w:t>
            </w:r>
          </w:p>
        </w:tc>
        <w:tc>
          <w:tcPr>
            <w:tcW w:w="1890" w:type="dxa"/>
          </w:tcPr>
          <w:p w14:paraId="364CF910"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41FBB507" w14:textId="11F39438" w:rsidR="001378D7" w:rsidRPr="004B13CC" w:rsidRDefault="009A31E2" w:rsidP="004B13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MGASD</w:t>
            </w:r>
          </w:p>
        </w:tc>
        <w:tc>
          <w:tcPr>
            <w:tcW w:w="1350" w:type="dxa"/>
            <w:tcBorders>
              <w:top w:val="nil"/>
              <w:left w:val="nil"/>
              <w:bottom w:val="single" w:sz="4" w:space="0" w:color="auto"/>
              <w:right w:val="single" w:sz="4" w:space="0" w:color="auto"/>
            </w:tcBorders>
            <w:shd w:val="clear" w:color="auto" w:fill="auto"/>
            <w:vAlign w:val="bottom"/>
          </w:tcPr>
          <w:p w14:paraId="705C9BB1"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 MoH</w:t>
            </w:r>
          </w:p>
        </w:tc>
      </w:tr>
      <w:tr w:rsidR="001378D7" w:rsidRPr="004B13CC" w14:paraId="6B8BC9A6" w14:textId="77777777" w:rsidTr="00A96924">
        <w:trPr>
          <w:trHeight w:val="278"/>
        </w:trPr>
        <w:tc>
          <w:tcPr>
            <w:tcW w:w="1638" w:type="dxa"/>
            <w:noWrap/>
          </w:tcPr>
          <w:p w14:paraId="0F5CCC07" w14:textId="77777777" w:rsidR="001378D7" w:rsidRPr="004B13CC" w:rsidRDefault="001378D7" w:rsidP="004B13CC">
            <w:pPr>
              <w:spacing w:after="0"/>
              <w:rPr>
                <w:rFonts w:ascii="Times New Roman" w:hAnsi="Times New Roman" w:cs="Times New Roman"/>
                <w:b/>
                <w:color w:val="00B050"/>
                <w:sz w:val="16"/>
                <w:szCs w:val="16"/>
              </w:rPr>
            </w:pPr>
          </w:p>
        </w:tc>
        <w:tc>
          <w:tcPr>
            <w:tcW w:w="1260" w:type="dxa"/>
            <w:gridSpan w:val="2"/>
          </w:tcPr>
          <w:p w14:paraId="760BF09F" w14:textId="77777777" w:rsidR="001378D7" w:rsidRPr="004B13CC" w:rsidRDefault="001378D7" w:rsidP="004B13CC">
            <w:pPr>
              <w:spacing w:after="0"/>
              <w:rPr>
                <w:rFonts w:ascii="Times New Roman" w:hAnsi="Times New Roman" w:cs="Times New Roman"/>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431AF9EC"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2.1. 17. Promote and mount campaigns aimed at changing attitudes and practices of food sharing in favour of mothers and children.</w:t>
            </w:r>
          </w:p>
        </w:tc>
        <w:tc>
          <w:tcPr>
            <w:tcW w:w="2250" w:type="dxa"/>
            <w:tcBorders>
              <w:top w:val="nil"/>
              <w:left w:val="single" w:sz="4" w:space="0" w:color="auto"/>
              <w:bottom w:val="single" w:sz="4" w:space="0" w:color="auto"/>
              <w:right w:val="single" w:sz="4" w:space="0" w:color="auto"/>
            </w:tcBorders>
            <w:shd w:val="clear" w:color="auto" w:fill="auto"/>
          </w:tcPr>
          <w:p w14:paraId="7CF2BDCE"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No of campaigns aimed at changing attitudes and practices of food sharing in favour of mothers and children</w:t>
            </w:r>
          </w:p>
        </w:tc>
        <w:tc>
          <w:tcPr>
            <w:tcW w:w="2700" w:type="dxa"/>
          </w:tcPr>
          <w:p w14:paraId="07687755" w14:textId="77777777" w:rsidR="001378D7" w:rsidRPr="004B13CC" w:rsidRDefault="001378D7" w:rsidP="004B13CC">
            <w:pPr>
              <w:spacing w:after="0"/>
              <w:rPr>
                <w:rFonts w:ascii="Times New Roman" w:hAnsi="Times New Roman" w:cs="Times New Roman"/>
                <w:spacing w:val="-1"/>
                <w:sz w:val="18"/>
                <w:szCs w:val="18"/>
              </w:rPr>
            </w:pPr>
            <w:r w:rsidRPr="004B13CC">
              <w:rPr>
                <w:rFonts w:ascii="Times New Roman" w:hAnsi="Times New Roman" w:cs="Times New Roman"/>
                <w:spacing w:val="-1"/>
                <w:sz w:val="18"/>
                <w:szCs w:val="18"/>
              </w:rPr>
              <w:t>campaigns aimed at changing attitudes and practices of food sharing in favour of mothers and children mounted</w:t>
            </w:r>
          </w:p>
        </w:tc>
        <w:tc>
          <w:tcPr>
            <w:tcW w:w="1890" w:type="dxa"/>
          </w:tcPr>
          <w:p w14:paraId="4DB6B625"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7576811B" w14:textId="6BD4182F" w:rsidR="001378D7" w:rsidRPr="004B13CC" w:rsidRDefault="009A31E2" w:rsidP="004B13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MGASD</w:t>
            </w:r>
          </w:p>
        </w:tc>
        <w:tc>
          <w:tcPr>
            <w:tcW w:w="1350" w:type="dxa"/>
            <w:tcBorders>
              <w:top w:val="nil"/>
              <w:left w:val="nil"/>
              <w:bottom w:val="single" w:sz="4" w:space="0" w:color="auto"/>
              <w:right w:val="single" w:sz="4" w:space="0" w:color="auto"/>
            </w:tcBorders>
            <w:shd w:val="clear" w:color="auto" w:fill="auto"/>
            <w:vAlign w:val="bottom"/>
          </w:tcPr>
          <w:p w14:paraId="5E43D694"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 MoH</w:t>
            </w:r>
          </w:p>
        </w:tc>
      </w:tr>
      <w:tr w:rsidR="001378D7" w:rsidRPr="004B13CC" w14:paraId="58DB3DB4" w14:textId="77777777" w:rsidTr="00A96924">
        <w:trPr>
          <w:trHeight w:val="458"/>
        </w:trPr>
        <w:tc>
          <w:tcPr>
            <w:tcW w:w="1638" w:type="dxa"/>
          </w:tcPr>
          <w:p w14:paraId="6CC3D5FF" w14:textId="77777777" w:rsidR="001378D7" w:rsidRPr="004B13CC" w:rsidRDefault="001378D7" w:rsidP="004B13CC">
            <w:pPr>
              <w:spacing w:after="0"/>
              <w:rPr>
                <w:rFonts w:ascii="Times New Roman" w:hAnsi="Times New Roman" w:cs="Times New Roman"/>
                <w:sz w:val="16"/>
                <w:szCs w:val="16"/>
              </w:rPr>
            </w:pPr>
          </w:p>
        </w:tc>
        <w:tc>
          <w:tcPr>
            <w:tcW w:w="1260" w:type="dxa"/>
            <w:gridSpan w:val="2"/>
            <w:noWrap/>
          </w:tcPr>
          <w:p w14:paraId="2FF578AC" w14:textId="77777777" w:rsidR="001378D7" w:rsidRPr="004B13CC" w:rsidRDefault="001378D7" w:rsidP="004B13CC">
            <w:pPr>
              <w:spacing w:after="0"/>
              <w:rPr>
                <w:rFonts w:ascii="Times New Roman" w:hAnsi="Times New Roman" w:cs="Times New Roman"/>
                <w:sz w:val="16"/>
                <w:szCs w:val="16"/>
              </w:rPr>
            </w:pPr>
          </w:p>
        </w:tc>
        <w:tc>
          <w:tcPr>
            <w:tcW w:w="2250" w:type="dxa"/>
          </w:tcPr>
          <w:p w14:paraId="77231AA6"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 xml:space="preserve">2.1.18 Printing and distribution of IYCF Key Messages Booklets (KMB), </w:t>
            </w:r>
            <w:r w:rsidRPr="004B13CC">
              <w:rPr>
                <w:rFonts w:ascii="Times New Roman" w:hAnsi="Times New Roman" w:cs="Times New Roman"/>
              </w:rPr>
              <w:lastRenderedPageBreak/>
              <w:t>Counselling Cards (CC), Take Home Brochures (THB), Breastfeeding (BF) and Complementary Feeding (CF) Posters.</w:t>
            </w:r>
          </w:p>
        </w:tc>
        <w:tc>
          <w:tcPr>
            <w:tcW w:w="2250" w:type="dxa"/>
          </w:tcPr>
          <w:p w14:paraId="18C24D0A"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color w:val="000000"/>
                <w:sz w:val="18"/>
                <w:szCs w:val="18"/>
              </w:rPr>
              <w:lastRenderedPageBreak/>
              <w:t>1. No of IYCF KMB, CC, THB, BF and CF posters printed and distributed.</w:t>
            </w:r>
          </w:p>
        </w:tc>
        <w:tc>
          <w:tcPr>
            <w:tcW w:w="2700" w:type="dxa"/>
          </w:tcPr>
          <w:p w14:paraId="7112407D"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sz w:val="18"/>
                <w:szCs w:val="18"/>
              </w:rPr>
              <w:t xml:space="preserve">IYCF Key Messages Booklets (KMB), Counselling Cards (CC), Take Home Brochures (THB), Breastfeeding (BF) and </w:t>
            </w:r>
            <w:r w:rsidRPr="004B13CC">
              <w:rPr>
                <w:rFonts w:ascii="Times New Roman" w:hAnsi="Times New Roman" w:cs="Times New Roman"/>
                <w:sz w:val="18"/>
                <w:szCs w:val="18"/>
              </w:rPr>
              <w:lastRenderedPageBreak/>
              <w:t>Complementary Feeding (CF) Posters printed and distribution</w:t>
            </w:r>
          </w:p>
        </w:tc>
        <w:tc>
          <w:tcPr>
            <w:tcW w:w="1890" w:type="dxa"/>
          </w:tcPr>
          <w:p w14:paraId="6440DCAA" w14:textId="77777777" w:rsidR="001378D7" w:rsidRPr="004B13CC" w:rsidRDefault="001378D7" w:rsidP="004B13CC">
            <w:pPr>
              <w:spacing w:after="0"/>
              <w:rPr>
                <w:rFonts w:ascii="Times New Roman" w:hAnsi="Times New Roman" w:cs="Times New Roman"/>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275E5D45" w14:textId="0E7A77FF" w:rsidR="001378D7" w:rsidRPr="004B13CC" w:rsidRDefault="009A31E2" w:rsidP="004B13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MGASD</w:t>
            </w:r>
          </w:p>
        </w:tc>
        <w:tc>
          <w:tcPr>
            <w:tcW w:w="1350" w:type="dxa"/>
            <w:tcBorders>
              <w:top w:val="nil"/>
              <w:left w:val="nil"/>
              <w:bottom w:val="single" w:sz="4" w:space="0" w:color="auto"/>
              <w:right w:val="single" w:sz="4" w:space="0" w:color="auto"/>
            </w:tcBorders>
            <w:shd w:val="clear" w:color="auto" w:fill="auto"/>
            <w:vAlign w:val="bottom"/>
          </w:tcPr>
          <w:p w14:paraId="6A2CEF0A"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 MoH</w:t>
            </w:r>
          </w:p>
        </w:tc>
      </w:tr>
      <w:tr w:rsidR="001378D7" w:rsidRPr="004B13CC" w14:paraId="21CAC5BF" w14:textId="77777777" w:rsidTr="00A96924">
        <w:trPr>
          <w:trHeight w:val="458"/>
        </w:trPr>
        <w:tc>
          <w:tcPr>
            <w:tcW w:w="1638" w:type="dxa"/>
          </w:tcPr>
          <w:p w14:paraId="6DDB11E2" w14:textId="77777777" w:rsidR="001378D7" w:rsidRPr="004B13CC" w:rsidRDefault="001378D7" w:rsidP="004B13CC">
            <w:pPr>
              <w:widowControl w:val="0"/>
              <w:autoSpaceDE w:val="0"/>
              <w:autoSpaceDN w:val="0"/>
              <w:adjustRightInd w:val="0"/>
              <w:spacing w:after="0" w:line="240" w:lineRule="exact"/>
              <w:rPr>
                <w:rFonts w:ascii="Times New Roman" w:hAnsi="Times New Roman" w:cs="Times New Roman"/>
                <w:sz w:val="16"/>
                <w:szCs w:val="16"/>
              </w:rPr>
            </w:pPr>
          </w:p>
        </w:tc>
        <w:tc>
          <w:tcPr>
            <w:tcW w:w="1260" w:type="dxa"/>
            <w:gridSpan w:val="2"/>
            <w:noWrap/>
          </w:tcPr>
          <w:p w14:paraId="0849EFBC" w14:textId="77777777" w:rsidR="001378D7" w:rsidRPr="004B13CC" w:rsidRDefault="001378D7" w:rsidP="004B13CC">
            <w:pPr>
              <w:spacing w:after="0"/>
              <w:rPr>
                <w:rFonts w:ascii="Times New Roman" w:hAnsi="Times New Roman" w:cs="Times New Roman"/>
                <w:sz w:val="16"/>
                <w:szCs w:val="16"/>
              </w:rPr>
            </w:pPr>
          </w:p>
        </w:tc>
        <w:tc>
          <w:tcPr>
            <w:tcW w:w="2250" w:type="dxa"/>
            <w:vAlign w:val="bottom"/>
          </w:tcPr>
          <w:p w14:paraId="177EB0AD"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2.1.19 Production and airing of jingles on breastfeeding and complementary feeding (English and Igbo).</w:t>
            </w:r>
          </w:p>
        </w:tc>
        <w:tc>
          <w:tcPr>
            <w:tcW w:w="2250" w:type="dxa"/>
          </w:tcPr>
          <w:p w14:paraId="724CAB38"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color w:val="000000"/>
                <w:sz w:val="18"/>
                <w:szCs w:val="18"/>
              </w:rPr>
              <w:t>1. No of jingles produced</w:t>
            </w:r>
            <w:r w:rsidRPr="004B13CC">
              <w:rPr>
                <w:rFonts w:ascii="Times New Roman" w:hAnsi="Times New Roman" w:cs="Times New Roman"/>
                <w:color w:val="000000"/>
                <w:sz w:val="18"/>
                <w:szCs w:val="18"/>
              </w:rPr>
              <w:br/>
              <w:t>2. No of radio stations airing the jingles weekly.</w:t>
            </w:r>
          </w:p>
        </w:tc>
        <w:tc>
          <w:tcPr>
            <w:tcW w:w="2700" w:type="dxa"/>
          </w:tcPr>
          <w:p w14:paraId="02518366"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sz w:val="18"/>
                <w:szCs w:val="18"/>
              </w:rPr>
              <w:t>Jingles on breastfeeding and complementary feeding (English and Igbo) produced and aired</w:t>
            </w:r>
          </w:p>
        </w:tc>
        <w:tc>
          <w:tcPr>
            <w:tcW w:w="1890" w:type="dxa"/>
          </w:tcPr>
          <w:p w14:paraId="0C2AA3DE" w14:textId="77777777" w:rsidR="001378D7" w:rsidRPr="004B13CC" w:rsidRDefault="001378D7" w:rsidP="004B13CC">
            <w:pPr>
              <w:spacing w:after="0"/>
              <w:rPr>
                <w:rFonts w:ascii="Times New Roman" w:hAnsi="Times New Roman" w:cs="Times New Roman"/>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5ADD3DE3" w14:textId="1DD2A9C0" w:rsidR="001378D7" w:rsidRPr="004B13CC" w:rsidRDefault="009A31E2" w:rsidP="004B13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MGASD</w:t>
            </w:r>
          </w:p>
        </w:tc>
        <w:tc>
          <w:tcPr>
            <w:tcW w:w="1350" w:type="dxa"/>
            <w:tcBorders>
              <w:top w:val="nil"/>
              <w:left w:val="nil"/>
              <w:bottom w:val="single" w:sz="4" w:space="0" w:color="auto"/>
              <w:right w:val="single" w:sz="4" w:space="0" w:color="auto"/>
            </w:tcBorders>
            <w:shd w:val="clear" w:color="auto" w:fill="auto"/>
            <w:vAlign w:val="bottom"/>
          </w:tcPr>
          <w:p w14:paraId="749C0DCF"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 MoH</w:t>
            </w:r>
          </w:p>
        </w:tc>
      </w:tr>
      <w:tr w:rsidR="001378D7" w:rsidRPr="004B13CC" w14:paraId="4FA4F18F" w14:textId="77777777" w:rsidTr="00A96924">
        <w:trPr>
          <w:trHeight w:val="1511"/>
        </w:trPr>
        <w:tc>
          <w:tcPr>
            <w:tcW w:w="1638" w:type="dxa"/>
          </w:tcPr>
          <w:p w14:paraId="7B10FA7D" w14:textId="77777777" w:rsidR="001378D7" w:rsidRPr="004B13CC" w:rsidRDefault="001378D7" w:rsidP="004B13CC">
            <w:pPr>
              <w:widowControl w:val="0"/>
              <w:autoSpaceDE w:val="0"/>
              <w:autoSpaceDN w:val="0"/>
              <w:adjustRightInd w:val="0"/>
              <w:spacing w:after="0" w:line="280" w:lineRule="exact"/>
              <w:rPr>
                <w:rFonts w:ascii="Times New Roman" w:hAnsi="Times New Roman" w:cs="Times New Roman"/>
                <w:sz w:val="16"/>
                <w:szCs w:val="16"/>
              </w:rPr>
            </w:pPr>
            <w:r w:rsidRPr="004B13CC">
              <w:rPr>
                <w:rFonts w:ascii="Times New Roman" w:hAnsi="Times New Roman" w:cs="Times New Roman"/>
                <w:b/>
                <w:bCs/>
                <w:color w:val="000000"/>
                <w:sz w:val="20"/>
                <w:szCs w:val="20"/>
              </w:rPr>
              <w:t>2. Caring for the Socioeconomically Disadvantaged and Nutritionally Vulnerable</w:t>
            </w:r>
          </w:p>
        </w:tc>
        <w:tc>
          <w:tcPr>
            <w:tcW w:w="1260" w:type="dxa"/>
            <w:gridSpan w:val="2"/>
            <w:noWrap/>
          </w:tcPr>
          <w:p w14:paraId="55667FE6" w14:textId="77777777" w:rsidR="001378D7" w:rsidRPr="004B13CC" w:rsidRDefault="001378D7" w:rsidP="004B13CC">
            <w:pPr>
              <w:tabs>
                <w:tab w:val="left" w:pos="978"/>
              </w:tabs>
              <w:spacing w:after="0"/>
              <w:rPr>
                <w:rFonts w:ascii="Times New Roman" w:hAnsi="Times New Roman" w:cs="Times New Roman"/>
                <w:sz w:val="16"/>
                <w:szCs w:val="16"/>
              </w:rPr>
            </w:pPr>
          </w:p>
        </w:tc>
        <w:tc>
          <w:tcPr>
            <w:tcW w:w="2250" w:type="dxa"/>
          </w:tcPr>
          <w:p w14:paraId="5845895F"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2.2.1.  Engage traditional, religious and opinion leaders to support community level action in nutritional care of vulnerable groups</w:t>
            </w:r>
          </w:p>
        </w:tc>
        <w:tc>
          <w:tcPr>
            <w:tcW w:w="2250" w:type="dxa"/>
          </w:tcPr>
          <w:p w14:paraId="7EB3F426"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color w:val="000000"/>
                <w:sz w:val="18"/>
                <w:szCs w:val="18"/>
              </w:rPr>
              <w:t xml:space="preserve">1. No of dialogues conducted </w:t>
            </w:r>
            <w:r w:rsidRPr="004B13CC">
              <w:rPr>
                <w:rFonts w:ascii="Times New Roman" w:hAnsi="Times New Roman" w:cs="Times New Roman"/>
                <w:color w:val="000000"/>
                <w:sz w:val="18"/>
                <w:szCs w:val="18"/>
              </w:rPr>
              <w:br/>
              <w:t>2. No of traditional, religious and opinion leaders at meetings.</w:t>
            </w:r>
          </w:p>
        </w:tc>
        <w:tc>
          <w:tcPr>
            <w:tcW w:w="2700" w:type="dxa"/>
          </w:tcPr>
          <w:p w14:paraId="58AA528F"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traditional, religious and opinion leaders to support community level action in nutritional care of vulnerable groups engaged</w:t>
            </w:r>
          </w:p>
        </w:tc>
        <w:tc>
          <w:tcPr>
            <w:tcW w:w="1890" w:type="dxa"/>
          </w:tcPr>
          <w:p w14:paraId="192E226D" w14:textId="77777777" w:rsidR="001378D7" w:rsidRPr="004B13CC" w:rsidRDefault="001378D7" w:rsidP="004B13CC">
            <w:pPr>
              <w:spacing w:after="0"/>
              <w:rPr>
                <w:rFonts w:ascii="Times New Roman" w:hAnsi="Times New Roman" w:cs="Times New Roman"/>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19EB6759"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w:t>
            </w:r>
          </w:p>
        </w:tc>
        <w:tc>
          <w:tcPr>
            <w:tcW w:w="1350" w:type="dxa"/>
            <w:tcBorders>
              <w:top w:val="nil"/>
              <w:left w:val="nil"/>
              <w:bottom w:val="single" w:sz="4" w:space="0" w:color="auto"/>
              <w:right w:val="single" w:sz="4" w:space="0" w:color="auto"/>
            </w:tcBorders>
            <w:shd w:val="clear" w:color="auto" w:fill="auto"/>
            <w:vAlign w:val="bottom"/>
          </w:tcPr>
          <w:p w14:paraId="76E87A33"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HMB, SCFN, NAFDAC</w:t>
            </w:r>
          </w:p>
        </w:tc>
      </w:tr>
      <w:tr w:rsidR="001378D7" w:rsidRPr="004B13CC" w14:paraId="45813EDF" w14:textId="77777777" w:rsidTr="00A96924">
        <w:trPr>
          <w:trHeight w:val="458"/>
        </w:trPr>
        <w:tc>
          <w:tcPr>
            <w:tcW w:w="1638" w:type="dxa"/>
            <w:noWrap/>
          </w:tcPr>
          <w:p w14:paraId="05D3DEAF" w14:textId="77777777" w:rsidR="001378D7" w:rsidRPr="004B13CC" w:rsidRDefault="001378D7" w:rsidP="004B13CC">
            <w:pPr>
              <w:spacing w:after="0"/>
              <w:rPr>
                <w:rFonts w:ascii="Times New Roman" w:hAnsi="Times New Roman" w:cs="Times New Roman"/>
                <w:b/>
                <w:color w:val="00B050"/>
                <w:sz w:val="16"/>
                <w:szCs w:val="16"/>
              </w:rPr>
            </w:pPr>
          </w:p>
        </w:tc>
        <w:tc>
          <w:tcPr>
            <w:tcW w:w="1260" w:type="dxa"/>
            <w:gridSpan w:val="2"/>
          </w:tcPr>
          <w:p w14:paraId="2C1289FC" w14:textId="77777777" w:rsidR="001378D7" w:rsidRPr="004B13CC" w:rsidRDefault="001378D7" w:rsidP="004B13CC">
            <w:pPr>
              <w:spacing w:after="0"/>
              <w:rPr>
                <w:rFonts w:ascii="Times New Roman" w:hAnsi="Times New Roman" w:cs="Times New Roman"/>
                <w:b/>
                <w:bCs/>
                <w:sz w:val="16"/>
                <w:szCs w:val="16"/>
              </w:rPr>
            </w:pPr>
          </w:p>
        </w:tc>
        <w:tc>
          <w:tcPr>
            <w:tcW w:w="2250" w:type="dxa"/>
          </w:tcPr>
          <w:p w14:paraId="5E445B0B"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2.2.2. Develop and institutionalize poverty alleviating schemes/projects to empower Vulnerable households</w:t>
            </w:r>
          </w:p>
        </w:tc>
        <w:tc>
          <w:tcPr>
            <w:tcW w:w="2250" w:type="dxa"/>
          </w:tcPr>
          <w:p w14:paraId="7F658E4F" w14:textId="77777777" w:rsidR="001378D7" w:rsidRPr="004B13CC" w:rsidRDefault="001378D7" w:rsidP="004B13CC">
            <w:pPr>
              <w:spacing w:after="0"/>
              <w:rPr>
                <w:rFonts w:ascii="Times New Roman" w:hAnsi="Times New Roman" w:cs="Times New Roman"/>
                <w:color w:val="000000"/>
                <w:sz w:val="16"/>
                <w:szCs w:val="16"/>
              </w:rPr>
            </w:pPr>
            <w:r w:rsidRPr="004B13CC">
              <w:rPr>
                <w:rFonts w:ascii="Times New Roman" w:hAnsi="Times New Roman" w:cs="Times New Roman"/>
                <w:color w:val="000000"/>
                <w:sz w:val="18"/>
                <w:szCs w:val="18"/>
              </w:rPr>
              <w:t xml:space="preserve">1. No of schemes developed </w:t>
            </w:r>
            <w:r w:rsidRPr="004B13CC">
              <w:rPr>
                <w:rFonts w:ascii="Times New Roman" w:hAnsi="Times New Roman" w:cs="Times New Roman"/>
                <w:color w:val="000000"/>
                <w:sz w:val="18"/>
                <w:szCs w:val="18"/>
              </w:rPr>
              <w:br/>
              <w:t>2. No of households that have benefitted from the schemes</w:t>
            </w:r>
          </w:p>
        </w:tc>
        <w:tc>
          <w:tcPr>
            <w:tcW w:w="2700" w:type="dxa"/>
          </w:tcPr>
          <w:p w14:paraId="76115A51" w14:textId="77777777" w:rsidR="001378D7" w:rsidRPr="004B13CC" w:rsidRDefault="001378D7" w:rsidP="004B13CC">
            <w:pPr>
              <w:spacing w:after="0"/>
              <w:rPr>
                <w:rFonts w:ascii="Times New Roman" w:hAnsi="Times New Roman" w:cs="Times New Roman"/>
                <w:spacing w:val="-1"/>
                <w:sz w:val="16"/>
                <w:szCs w:val="16"/>
              </w:rPr>
            </w:pPr>
            <w:r w:rsidRPr="004B13CC">
              <w:rPr>
                <w:rFonts w:ascii="Times New Roman" w:hAnsi="Times New Roman" w:cs="Times New Roman"/>
                <w:sz w:val="18"/>
                <w:szCs w:val="18"/>
              </w:rPr>
              <w:t>Poverty alleviating schemes/projects to empower Vulnerable households developed and institutionalized</w:t>
            </w:r>
          </w:p>
        </w:tc>
        <w:tc>
          <w:tcPr>
            <w:tcW w:w="1890" w:type="dxa"/>
          </w:tcPr>
          <w:p w14:paraId="12C2CBBE" w14:textId="77777777" w:rsidR="001378D7" w:rsidRPr="004B13CC" w:rsidRDefault="001378D7" w:rsidP="004B13CC">
            <w:pPr>
              <w:spacing w:after="0"/>
              <w:rPr>
                <w:rFonts w:ascii="Times New Roman" w:hAnsi="Times New Roman" w:cs="Times New Roman"/>
                <w:b/>
                <w:bCs/>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560EE44E"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w:t>
            </w:r>
          </w:p>
        </w:tc>
        <w:tc>
          <w:tcPr>
            <w:tcW w:w="1350" w:type="dxa"/>
            <w:tcBorders>
              <w:top w:val="nil"/>
              <w:left w:val="nil"/>
              <w:bottom w:val="single" w:sz="4" w:space="0" w:color="auto"/>
              <w:right w:val="single" w:sz="4" w:space="0" w:color="auto"/>
            </w:tcBorders>
            <w:shd w:val="clear" w:color="auto" w:fill="auto"/>
            <w:vAlign w:val="bottom"/>
          </w:tcPr>
          <w:p w14:paraId="14596B97" w14:textId="569AEA35"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 SCFN LGSC, CS-SUNN,</w:t>
            </w:r>
            <w:r w:rsidR="001528DC">
              <w:rPr>
                <w:rFonts w:ascii="Times New Roman" w:hAnsi="Times New Roman" w:cs="Times New Roman"/>
                <w:color w:val="000000"/>
                <w:sz w:val="18"/>
                <w:szCs w:val="18"/>
              </w:rPr>
              <w:t>MOCM</w:t>
            </w:r>
          </w:p>
        </w:tc>
      </w:tr>
      <w:tr w:rsidR="001378D7" w:rsidRPr="004B13CC" w14:paraId="084EDE66" w14:textId="77777777" w:rsidTr="00A96924">
        <w:trPr>
          <w:trHeight w:val="1700"/>
        </w:trPr>
        <w:tc>
          <w:tcPr>
            <w:tcW w:w="1638" w:type="dxa"/>
            <w:noWrap/>
          </w:tcPr>
          <w:p w14:paraId="0A55C1A3" w14:textId="77777777" w:rsidR="001378D7" w:rsidRPr="004B13CC" w:rsidRDefault="001378D7" w:rsidP="004B13CC">
            <w:pPr>
              <w:spacing w:after="0"/>
              <w:rPr>
                <w:rFonts w:ascii="Times New Roman" w:hAnsi="Times New Roman" w:cs="Times New Roman"/>
                <w:b/>
                <w:bCs/>
                <w:sz w:val="16"/>
                <w:szCs w:val="16"/>
              </w:rPr>
            </w:pPr>
          </w:p>
        </w:tc>
        <w:tc>
          <w:tcPr>
            <w:tcW w:w="1260" w:type="dxa"/>
            <w:gridSpan w:val="2"/>
          </w:tcPr>
          <w:p w14:paraId="16F24EC7" w14:textId="77777777" w:rsidR="001378D7" w:rsidRPr="004B13CC" w:rsidRDefault="001378D7" w:rsidP="004B13CC">
            <w:pPr>
              <w:spacing w:after="0"/>
              <w:rPr>
                <w:rFonts w:ascii="Times New Roman" w:hAnsi="Times New Roman" w:cs="Times New Roman"/>
                <w:b/>
                <w:bCs/>
                <w:sz w:val="16"/>
                <w:szCs w:val="16"/>
              </w:rPr>
            </w:pPr>
          </w:p>
        </w:tc>
        <w:tc>
          <w:tcPr>
            <w:tcW w:w="2250" w:type="dxa"/>
          </w:tcPr>
          <w:p w14:paraId="68C4E37C"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2.2.6.Train Caregivers in Orphanages in the State on assessment of nutritional status and appropriate infant and young child feeding practices</w:t>
            </w:r>
          </w:p>
        </w:tc>
        <w:tc>
          <w:tcPr>
            <w:tcW w:w="2250" w:type="dxa"/>
          </w:tcPr>
          <w:p w14:paraId="6457F8EA" w14:textId="77777777" w:rsidR="001378D7" w:rsidRPr="004B13CC" w:rsidRDefault="001378D7" w:rsidP="004B13CC">
            <w:pPr>
              <w:spacing w:after="0"/>
              <w:rPr>
                <w:rFonts w:ascii="Times New Roman" w:hAnsi="Times New Roman" w:cs="Times New Roman"/>
                <w:sz w:val="16"/>
                <w:szCs w:val="16"/>
              </w:rPr>
            </w:pPr>
            <w:r w:rsidRPr="004B13CC">
              <w:rPr>
                <w:rFonts w:ascii="Times New Roman" w:hAnsi="Times New Roman" w:cs="Times New Roman"/>
                <w:color w:val="000000"/>
                <w:sz w:val="18"/>
                <w:szCs w:val="18"/>
              </w:rPr>
              <w:t xml:space="preserve">1. No of caregivers in orphanages trained to assess nutritional status </w:t>
            </w:r>
            <w:r w:rsidRPr="004B13CC">
              <w:rPr>
                <w:rFonts w:ascii="Times New Roman" w:hAnsi="Times New Roman" w:cs="Times New Roman"/>
                <w:color w:val="000000"/>
                <w:sz w:val="18"/>
                <w:szCs w:val="18"/>
              </w:rPr>
              <w:br/>
              <w:t>2. No of orphanages involved in the training</w:t>
            </w:r>
          </w:p>
        </w:tc>
        <w:tc>
          <w:tcPr>
            <w:tcW w:w="2700" w:type="dxa"/>
          </w:tcPr>
          <w:p w14:paraId="1DF5264A" w14:textId="77777777" w:rsidR="001378D7" w:rsidRPr="004B13CC" w:rsidRDefault="001378D7" w:rsidP="004B13CC">
            <w:pPr>
              <w:spacing w:after="0"/>
              <w:rPr>
                <w:rFonts w:ascii="Times New Roman" w:hAnsi="Times New Roman" w:cs="Times New Roman"/>
                <w:sz w:val="16"/>
                <w:szCs w:val="16"/>
              </w:rPr>
            </w:pPr>
            <w:r w:rsidRPr="004B13CC">
              <w:rPr>
                <w:rFonts w:ascii="Times New Roman" w:hAnsi="Times New Roman" w:cs="Times New Roman"/>
                <w:sz w:val="18"/>
                <w:szCs w:val="18"/>
              </w:rPr>
              <w:t>Caregivers in Orphanages in the State on assessment of nutritional status and appropriate infant and young child feeding practices trained</w:t>
            </w:r>
          </w:p>
        </w:tc>
        <w:tc>
          <w:tcPr>
            <w:tcW w:w="1890" w:type="dxa"/>
          </w:tcPr>
          <w:p w14:paraId="60CAB355" w14:textId="77777777" w:rsidR="001378D7" w:rsidRPr="004B13CC" w:rsidRDefault="001378D7" w:rsidP="004B13CC">
            <w:pPr>
              <w:spacing w:after="0"/>
              <w:rPr>
                <w:rFonts w:ascii="Times New Roman" w:hAnsi="Times New Roman" w:cs="Times New Roman"/>
                <w:b/>
                <w:bCs/>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5B4EA489" w14:textId="00627282" w:rsidR="001378D7" w:rsidRPr="004B13CC" w:rsidRDefault="001528DC" w:rsidP="004B13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MOCM</w:t>
            </w:r>
          </w:p>
        </w:tc>
        <w:tc>
          <w:tcPr>
            <w:tcW w:w="1350" w:type="dxa"/>
            <w:tcBorders>
              <w:top w:val="nil"/>
              <w:left w:val="nil"/>
              <w:bottom w:val="single" w:sz="4" w:space="0" w:color="auto"/>
              <w:right w:val="single" w:sz="4" w:space="0" w:color="auto"/>
            </w:tcBorders>
            <w:shd w:val="clear" w:color="auto" w:fill="auto"/>
            <w:vAlign w:val="bottom"/>
          </w:tcPr>
          <w:p w14:paraId="730B01BF" w14:textId="2C13E88B"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 SCFN LGSC, CS-SUNN,</w:t>
            </w:r>
            <w:r w:rsidR="009A31E2">
              <w:rPr>
                <w:rFonts w:ascii="Times New Roman" w:hAnsi="Times New Roman" w:cs="Times New Roman"/>
                <w:color w:val="000000"/>
                <w:sz w:val="18"/>
                <w:szCs w:val="18"/>
              </w:rPr>
              <w:t>MGASD</w:t>
            </w:r>
            <w:r w:rsidRPr="004B13CC">
              <w:rPr>
                <w:rFonts w:ascii="Times New Roman" w:hAnsi="Times New Roman" w:cs="Times New Roman"/>
                <w:color w:val="000000"/>
                <w:sz w:val="18"/>
                <w:szCs w:val="18"/>
              </w:rPr>
              <w:t>, FBOs</w:t>
            </w:r>
          </w:p>
        </w:tc>
      </w:tr>
      <w:tr w:rsidR="001378D7" w:rsidRPr="004B13CC" w14:paraId="62C9B1B8" w14:textId="77777777" w:rsidTr="00A96924">
        <w:trPr>
          <w:trHeight w:val="458"/>
        </w:trPr>
        <w:tc>
          <w:tcPr>
            <w:tcW w:w="1638" w:type="dxa"/>
            <w:shd w:val="clear" w:color="auto" w:fill="00B050"/>
            <w:noWrap/>
          </w:tcPr>
          <w:p w14:paraId="54B692A5" w14:textId="77777777" w:rsidR="001378D7" w:rsidRPr="004B13CC" w:rsidRDefault="001378D7" w:rsidP="004B13CC">
            <w:pPr>
              <w:spacing w:after="0"/>
              <w:rPr>
                <w:rFonts w:ascii="Times New Roman" w:hAnsi="Times New Roman" w:cs="Times New Roman"/>
                <w:b/>
                <w:bCs/>
                <w:sz w:val="16"/>
                <w:szCs w:val="16"/>
              </w:rPr>
            </w:pPr>
          </w:p>
        </w:tc>
        <w:tc>
          <w:tcPr>
            <w:tcW w:w="1260" w:type="dxa"/>
            <w:gridSpan w:val="2"/>
            <w:shd w:val="clear" w:color="auto" w:fill="00B050"/>
          </w:tcPr>
          <w:p w14:paraId="7B24A87E" w14:textId="77777777" w:rsidR="001378D7" w:rsidRPr="004B13CC" w:rsidRDefault="001378D7" w:rsidP="004B13CC">
            <w:pPr>
              <w:spacing w:after="0"/>
              <w:rPr>
                <w:rFonts w:ascii="Times New Roman" w:hAnsi="Times New Roman" w:cs="Times New Roman"/>
                <w:b/>
                <w:bCs/>
                <w:sz w:val="16"/>
                <w:szCs w:val="16"/>
              </w:rPr>
            </w:pPr>
          </w:p>
        </w:tc>
        <w:tc>
          <w:tcPr>
            <w:tcW w:w="2250" w:type="dxa"/>
            <w:shd w:val="clear" w:color="auto" w:fill="00B050"/>
          </w:tcPr>
          <w:p w14:paraId="4860E0D6" w14:textId="77777777" w:rsidR="001378D7" w:rsidRPr="004B13CC" w:rsidRDefault="001378D7" w:rsidP="004B13CC">
            <w:pPr>
              <w:spacing w:after="0"/>
              <w:rPr>
                <w:rFonts w:ascii="Times New Roman" w:hAnsi="Times New Roman" w:cs="Times New Roman"/>
              </w:rPr>
            </w:pPr>
          </w:p>
        </w:tc>
        <w:tc>
          <w:tcPr>
            <w:tcW w:w="2250" w:type="dxa"/>
            <w:shd w:val="clear" w:color="auto" w:fill="00B050"/>
          </w:tcPr>
          <w:p w14:paraId="479E3D58" w14:textId="77777777" w:rsidR="001378D7" w:rsidRPr="004B13CC" w:rsidRDefault="001378D7" w:rsidP="004B13CC">
            <w:pPr>
              <w:spacing w:after="0"/>
              <w:rPr>
                <w:rFonts w:ascii="Times New Roman" w:hAnsi="Times New Roman" w:cs="Times New Roman"/>
                <w:color w:val="000000"/>
                <w:spacing w:val="1"/>
                <w:sz w:val="16"/>
                <w:szCs w:val="16"/>
              </w:rPr>
            </w:pPr>
          </w:p>
        </w:tc>
        <w:tc>
          <w:tcPr>
            <w:tcW w:w="2700" w:type="dxa"/>
            <w:shd w:val="clear" w:color="auto" w:fill="00B050"/>
          </w:tcPr>
          <w:p w14:paraId="1CA43D60" w14:textId="77777777" w:rsidR="001378D7" w:rsidRPr="004B13CC" w:rsidRDefault="001378D7" w:rsidP="004B13CC">
            <w:pPr>
              <w:spacing w:after="0"/>
              <w:rPr>
                <w:rFonts w:ascii="Times New Roman" w:hAnsi="Times New Roman" w:cs="Times New Roman"/>
                <w:sz w:val="16"/>
                <w:szCs w:val="16"/>
              </w:rPr>
            </w:pPr>
          </w:p>
        </w:tc>
        <w:tc>
          <w:tcPr>
            <w:tcW w:w="1890" w:type="dxa"/>
            <w:shd w:val="clear" w:color="auto" w:fill="00B050"/>
          </w:tcPr>
          <w:p w14:paraId="63D34EA2" w14:textId="77777777" w:rsidR="001378D7" w:rsidRPr="004B13CC" w:rsidRDefault="001378D7" w:rsidP="004B13CC">
            <w:pPr>
              <w:spacing w:after="0"/>
              <w:rPr>
                <w:rFonts w:ascii="Times New Roman" w:hAnsi="Times New Roman" w:cs="Times New Roman"/>
                <w:b/>
                <w:bCs/>
                <w:sz w:val="16"/>
                <w:szCs w:val="16"/>
              </w:rPr>
            </w:pPr>
          </w:p>
        </w:tc>
        <w:tc>
          <w:tcPr>
            <w:tcW w:w="900" w:type="dxa"/>
            <w:shd w:val="clear" w:color="auto" w:fill="00B050"/>
          </w:tcPr>
          <w:p w14:paraId="3C7C96FC" w14:textId="77777777" w:rsidR="001378D7" w:rsidRPr="004B13CC" w:rsidRDefault="001378D7" w:rsidP="004B13CC">
            <w:pPr>
              <w:spacing w:after="0"/>
              <w:rPr>
                <w:rFonts w:ascii="Times New Roman" w:hAnsi="Times New Roman" w:cs="Times New Roman"/>
                <w:color w:val="000000"/>
                <w:sz w:val="18"/>
                <w:szCs w:val="18"/>
              </w:rPr>
            </w:pPr>
          </w:p>
        </w:tc>
        <w:tc>
          <w:tcPr>
            <w:tcW w:w="1350" w:type="dxa"/>
            <w:shd w:val="clear" w:color="auto" w:fill="00B050"/>
          </w:tcPr>
          <w:p w14:paraId="12B91E3C" w14:textId="77777777" w:rsidR="001378D7" w:rsidRPr="004B13CC" w:rsidRDefault="001378D7" w:rsidP="004B13CC">
            <w:pPr>
              <w:spacing w:after="0"/>
              <w:rPr>
                <w:rFonts w:ascii="Times New Roman" w:hAnsi="Times New Roman" w:cs="Times New Roman"/>
                <w:color w:val="000000"/>
                <w:sz w:val="18"/>
                <w:szCs w:val="18"/>
              </w:rPr>
            </w:pPr>
          </w:p>
        </w:tc>
      </w:tr>
      <w:tr w:rsidR="001378D7" w:rsidRPr="004B13CC" w14:paraId="2254B1D8" w14:textId="77777777" w:rsidTr="00A96924">
        <w:trPr>
          <w:trHeight w:val="458"/>
        </w:trPr>
        <w:tc>
          <w:tcPr>
            <w:tcW w:w="1638" w:type="dxa"/>
            <w:noWrap/>
          </w:tcPr>
          <w:p w14:paraId="6EB3DC72" w14:textId="77777777" w:rsidR="001378D7" w:rsidRPr="004B13CC" w:rsidRDefault="001378D7" w:rsidP="004B13CC">
            <w:pPr>
              <w:spacing w:after="0"/>
              <w:rPr>
                <w:rFonts w:ascii="Times New Roman" w:hAnsi="Times New Roman" w:cs="Times New Roman"/>
                <w:b/>
                <w:bCs/>
                <w:sz w:val="16"/>
                <w:szCs w:val="16"/>
              </w:rPr>
            </w:pPr>
          </w:p>
        </w:tc>
        <w:tc>
          <w:tcPr>
            <w:tcW w:w="11250" w:type="dxa"/>
            <w:gridSpan w:val="7"/>
          </w:tcPr>
          <w:p w14:paraId="051D043E"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Result Area 3: Enhancing Provision of Quality Health Services</w:t>
            </w:r>
          </w:p>
        </w:tc>
        <w:tc>
          <w:tcPr>
            <w:tcW w:w="1350" w:type="dxa"/>
          </w:tcPr>
          <w:p w14:paraId="453877B2" w14:textId="77777777" w:rsidR="001378D7" w:rsidRPr="004B13CC" w:rsidRDefault="001378D7" w:rsidP="004B13CC">
            <w:pPr>
              <w:spacing w:after="0"/>
              <w:rPr>
                <w:rFonts w:ascii="Times New Roman" w:hAnsi="Times New Roman" w:cs="Times New Roman"/>
                <w:color w:val="000000"/>
                <w:sz w:val="18"/>
                <w:szCs w:val="18"/>
              </w:rPr>
            </w:pPr>
          </w:p>
        </w:tc>
      </w:tr>
      <w:tr w:rsidR="001378D7" w:rsidRPr="004B13CC" w14:paraId="60B15BE4" w14:textId="77777777" w:rsidTr="00A96924">
        <w:trPr>
          <w:trHeight w:val="458"/>
        </w:trPr>
        <w:tc>
          <w:tcPr>
            <w:tcW w:w="1638" w:type="dxa"/>
            <w:noWrap/>
          </w:tcPr>
          <w:p w14:paraId="26377E91" w14:textId="77777777" w:rsidR="001378D7" w:rsidRPr="004B13CC" w:rsidRDefault="001378D7" w:rsidP="004B13CC">
            <w:pPr>
              <w:spacing w:after="0"/>
              <w:rPr>
                <w:rFonts w:ascii="Times New Roman" w:hAnsi="Times New Roman" w:cs="Times New Roman"/>
                <w:b/>
                <w:bCs/>
                <w:sz w:val="16"/>
                <w:szCs w:val="16"/>
              </w:rPr>
            </w:pPr>
          </w:p>
        </w:tc>
        <w:tc>
          <w:tcPr>
            <w:tcW w:w="11250" w:type="dxa"/>
            <w:gridSpan w:val="7"/>
          </w:tcPr>
          <w:p w14:paraId="39FF4503"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Objective: Reduce Morbidity and Mortality Associated with Malnutrition.</w:t>
            </w:r>
          </w:p>
        </w:tc>
        <w:tc>
          <w:tcPr>
            <w:tcW w:w="1350" w:type="dxa"/>
          </w:tcPr>
          <w:p w14:paraId="110750BF" w14:textId="77777777" w:rsidR="001378D7" w:rsidRPr="004B13CC" w:rsidRDefault="001378D7" w:rsidP="004B13CC">
            <w:pPr>
              <w:spacing w:after="0"/>
              <w:rPr>
                <w:rFonts w:ascii="Times New Roman" w:hAnsi="Times New Roman" w:cs="Times New Roman"/>
                <w:color w:val="000000"/>
                <w:sz w:val="18"/>
                <w:szCs w:val="18"/>
              </w:rPr>
            </w:pPr>
          </w:p>
        </w:tc>
      </w:tr>
      <w:tr w:rsidR="001378D7" w:rsidRPr="004B13CC" w14:paraId="099EB2D0" w14:textId="77777777" w:rsidTr="00A96924">
        <w:trPr>
          <w:trHeight w:val="458"/>
        </w:trPr>
        <w:tc>
          <w:tcPr>
            <w:tcW w:w="1638" w:type="dxa"/>
            <w:noWrap/>
          </w:tcPr>
          <w:p w14:paraId="0F1F35FD" w14:textId="77777777" w:rsidR="001378D7" w:rsidRPr="004B13CC" w:rsidRDefault="001378D7" w:rsidP="004B13CC">
            <w:pPr>
              <w:spacing w:after="0"/>
              <w:rPr>
                <w:rFonts w:ascii="Times New Roman" w:hAnsi="Times New Roman" w:cs="Times New Roman"/>
                <w:b/>
                <w:bCs/>
                <w:sz w:val="16"/>
                <w:szCs w:val="16"/>
              </w:rPr>
            </w:pPr>
          </w:p>
        </w:tc>
        <w:tc>
          <w:tcPr>
            <w:tcW w:w="11250" w:type="dxa"/>
            <w:gridSpan w:val="7"/>
          </w:tcPr>
          <w:p w14:paraId="3B66DD90"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Target: Reduce the proportion of people who suffer hunger and Malnutrition by 50% by2025.</w:t>
            </w:r>
          </w:p>
        </w:tc>
        <w:tc>
          <w:tcPr>
            <w:tcW w:w="1350" w:type="dxa"/>
          </w:tcPr>
          <w:p w14:paraId="744EAF0E" w14:textId="77777777" w:rsidR="001378D7" w:rsidRPr="004B13CC" w:rsidRDefault="001378D7" w:rsidP="004B13CC">
            <w:pPr>
              <w:spacing w:after="0"/>
              <w:rPr>
                <w:rFonts w:ascii="Times New Roman" w:hAnsi="Times New Roman" w:cs="Times New Roman"/>
                <w:color w:val="000000"/>
                <w:sz w:val="18"/>
                <w:szCs w:val="18"/>
              </w:rPr>
            </w:pPr>
          </w:p>
        </w:tc>
      </w:tr>
      <w:tr w:rsidR="001378D7" w:rsidRPr="004B13CC" w14:paraId="5F05C80A" w14:textId="77777777" w:rsidTr="00A96924">
        <w:trPr>
          <w:trHeight w:val="458"/>
        </w:trPr>
        <w:tc>
          <w:tcPr>
            <w:tcW w:w="1638" w:type="dxa"/>
            <w:noWrap/>
          </w:tcPr>
          <w:p w14:paraId="283E7974" w14:textId="77777777" w:rsidR="001378D7" w:rsidRPr="004B13CC" w:rsidRDefault="001378D7" w:rsidP="004B13CC">
            <w:pPr>
              <w:spacing w:after="0"/>
              <w:rPr>
                <w:rFonts w:ascii="Times New Roman" w:hAnsi="Times New Roman" w:cs="Times New Roman"/>
                <w:b/>
                <w:bCs/>
                <w:sz w:val="16"/>
                <w:szCs w:val="16"/>
              </w:rPr>
            </w:pPr>
            <w:r w:rsidRPr="004B13CC">
              <w:rPr>
                <w:rFonts w:ascii="Times New Roman" w:hAnsi="Times New Roman" w:cs="Times New Roman"/>
                <w:b/>
                <w:bCs/>
                <w:sz w:val="16"/>
                <w:szCs w:val="16"/>
              </w:rPr>
              <w:t>Intervention Narrative</w:t>
            </w:r>
          </w:p>
        </w:tc>
        <w:tc>
          <w:tcPr>
            <w:tcW w:w="1260" w:type="dxa"/>
            <w:gridSpan w:val="2"/>
          </w:tcPr>
          <w:p w14:paraId="7FC63133" w14:textId="77777777" w:rsidR="001378D7" w:rsidRPr="004B13CC" w:rsidRDefault="001378D7" w:rsidP="004B13CC">
            <w:pPr>
              <w:spacing w:after="0"/>
              <w:rPr>
                <w:rFonts w:ascii="Times New Roman" w:hAnsi="Times New Roman" w:cs="Times New Roman"/>
                <w:b/>
                <w:bCs/>
                <w:sz w:val="16"/>
                <w:szCs w:val="16"/>
              </w:rPr>
            </w:pPr>
            <w:r w:rsidRPr="004B13CC">
              <w:rPr>
                <w:rFonts w:ascii="Times New Roman" w:hAnsi="Times New Roman" w:cs="Times New Roman"/>
                <w:b/>
                <w:bCs/>
                <w:sz w:val="16"/>
                <w:szCs w:val="16"/>
              </w:rPr>
              <w:t>Targets</w:t>
            </w:r>
          </w:p>
        </w:tc>
        <w:tc>
          <w:tcPr>
            <w:tcW w:w="2250" w:type="dxa"/>
          </w:tcPr>
          <w:p w14:paraId="715A7E77"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Activities Narrative</w:t>
            </w:r>
          </w:p>
        </w:tc>
        <w:tc>
          <w:tcPr>
            <w:tcW w:w="2250" w:type="dxa"/>
          </w:tcPr>
          <w:p w14:paraId="37B28EB2" w14:textId="77777777" w:rsidR="001378D7" w:rsidRPr="004B13CC" w:rsidRDefault="001378D7" w:rsidP="004B13CC">
            <w:pPr>
              <w:spacing w:after="0"/>
              <w:rPr>
                <w:rFonts w:ascii="Times New Roman" w:hAnsi="Times New Roman" w:cs="Times New Roman"/>
                <w:color w:val="000000"/>
                <w:spacing w:val="1"/>
                <w:sz w:val="16"/>
                <w:szCs w:val="16"/>
              </w:rPr>
            </w:pPr>
            <w:r w:rsidRPr="004B13CC">
              <w:rPr>
                <w:rFonts w:ascii="Times New Roman" w:hAnsi="Times New Roman" w:cs="Times New Roman"/>
                <w:b/>
                <w:bCs/>
                <w:sz w:val="16"/>
                <w:szCs w:val="16"/>
              </w:rPr>
              <w:t>Indicators</w:t>
            </w:r>
          </w:p>
        </w:tc>
        <w:tc>
          <w:tcPr>
            <w:tcW w:w="2700" w:type="dxa"/>
          </w:tcPr>
          <w:p w14:paraId="5819190E" w14:textId="77777777" w:rsidR="001378D7" w:rsidRPr="004B13CC" w:rsidRDefault="001378D7" w:rsidP="004B13CC">
            <w:pPr>
              <w:spacing w:after="0"/>
              <w:rPr>
                <w:rFonts w:ascii="Times New Roman" w:hAnsi="Times New Roman" w:cs="Times New Roman"/>
                <w:sz w:val="16"/>
                <w:szCs w:val="16"/>
              </w:rPr>
            </w:pPr>
            <w:r w:rsidRPr="004B13CC">
              <w:rPr>
                <w:rFonts w:ascii="Times New Roman" w:hAnsi="Times New Roman" w:cs="Times New Roman"/>
                <w:b/>
                <w:bCs/>
                <w:sz w:val="16"/>
                <w:szCs w:val="16"/>
              </w:rPr>
              <w:t>EXPECTED OUTPUT</w:t>
            </w:r>
          </w:p>
        </w:tc>
        <w:tc>
          <w:tcPr>
            <w:tcW w:w="1890" w:type="dxa"/>
          </w:tcPr>
          <w:p w14:paraId="55E3187C" w14:textId="77777777" w:rsidR="001378D7" w:rsidRPr="004B13CC" w:rsidRDefault="001378D7" w:rsidP="004B13CC">
            <w:pPr>
              <w:spacing w:after="0"/>
              <w:rPr>
                <w:rFonts w:ascii="Times New Roman" w:hAnsi="Times New Roman" w:cs="Times New Roman"/>
                <w:b/>
                <w:bCs/>
                <w:sz w:val="16"/>
                <w:szCs w:val="16"/>
              </w:rPr>
            </w:pPr>
            <w:r w:rsidRPr="004B13CC">
              <w:rPr>
                <w:rFonts w:ascii="Times New Roman" w:hAnsi="Times New Roman" w:cs="Times New Roman"/>
                <w:b/>
                <w:bCs/>
                <w:sz w:val="16"/>
                <w:szCs w:val="16"/>
              </w:rPr>
              <w:t>EXPECTED INTERMEDIATE OUTCOME</w:t>
            </w:r>
          </w:p>
        </w:tc>
        <w:tc>
          <w:tcPr>
            <w:tcW w:w="900" w:type="dxa"/>
          </w:tcPr>
          <w:p w14:paraId="042F2431"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b/>
                <w:bCs/>
                <w:sz w:val="16"/>
                <w:szCs w:val="16"/>
              </w:rPr>
              <w:t xml:space="preserve">Responsible MDA </w:t>
            </w:r>
          </w:p>
        </w:tc>
        <w:tc>
          <w:tcPr>
            <w:tcW w:w="1350" w:type="dxa"/>
          </w:tcPr>
          <w:p w14:paraId="1F8C28CB"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b/>
                <w:bCs/>
                <w:sz w:val="16"/>
                <w:szCs w:val="16"/>
              </w:rPr>
              <w:t>Collaborating MDA (s)</w:t>
            </w:r>
          </w:p>
        </w:tc>
      </w:tr>
      <w:tr w:rsidR="001378D7" w:rsidRPr="004B13CC" w14:paraId="07B85BDF" w14:textId="77777777" w:rsidTr="00A96924">
        <w:trPr>
          <w:trHeight w:val="458"/>
        </w:trPr>
        <w:tc>
          <w:tcPr>
            <w:tcW w:w="1638" w:type="dxa"/>
            <w:noWrap/>
          </w:tcPr>
          <w:p w14:paraId="7BD80EBB" w14:textId="77777777" w:rsidR="001378D7" w:rsidRPr="004B13CC" w:rsidRDefault="001378D7" w:rsidP="004B13CC">
            <w:pPr>
              <w:spacing w:after="0"/>
              <w:rPr>
                <w:rFonts w:ascii="Times New Roman" w:hAnsi="Times New Roman" w:cs="Times New Roman"/>
                <w:b/>
                <w:bCs/>
                <w:sz w:val="16"/>
                <w:szCs w:val="16"/>
              </w:rPr>
            </w:pPr>
            <w:r w:rsidRPr="004B13CC">
              <w:rPr>
                <w:rFonts w:ascii="Times New Roman" w:hAnsi="Times New Roman" w:cs="Times New Roman"/>
                <w:b/>
                <w:bCs/>
                <w:sz w:val="16"/>
                <w:szCs w:val="16"/>
              </w:rPr>
              <w:t>Enhancing provision of quality, Health services</w:t>
            </w:r>
          </w:p>
        </w:tc>
        <w:tc>
          <w:tcPr>
            <w:tcW w:w="1260" w:type="dxa"/>
            <w:gridSpan w:val="2"/>
          </w:tcPr>
          <w:p w14:paraId="2ABA19BD" w14:textId="77777777" w:rsidR="001378D7" w:rsidRPr="004B13CC" w:rsidRDefault="001378D7" w:rsidP="004B13CC">
            <w:pPr>
              <w:spacing w:after="0"/>
              <w:rPr>
                <w:rFonts w:ascii="Times New Roman" w:hAnsi="Times New Roman" w:cs="Times New Roman"/>
                <w:b/>
                <w:bCs/>
                <w:sz w:val="16"/>
                <w:szCs w:val="16"/>
              </w:rPr>
            </w:pPr>
            <w:r w:rsidRPr="004B13CC">
              <w:rPr>
                <w:rFonts w:ascii="Times New Roman" w:hAnsi="Times New Roman" w:cs="Times New Roman"/>
                <w:b/>
                <w:bCs/>
                <w:sz w:val="16"/>
                <w:szCs w:val="16"/>
              </w:rPr>
              <w:t>20% reduction of morbidity and mortality rate by</w:t>
            </w:r>
          </w:p>
          <w:p w14:paraId="407A409A" w14:textId="77777777" w:rsidR="001378D7" w:rsidRPr="004B13CC" w:rsidRDefault="001378D7" w:rsidP="004B13CC">
            <w:pPr>
              <w:spacing w:after="0"/>
              <w:rPr>
                <w:rFonts w:ascii="Times New Roman" w:hAnsi="Times New Roman" w:cs="Times New Roman"/>
                <w:b/>
                <w:bCs/>
                <w:sz w:val="16"/>
                <w:szCs w:val="16"/>
              </w:rPr>
            </w:pPr>
            <w:r w:rsidRPr="004B13CC">
              <w:rPr>
                <w:rFonts w:ascii="Times New Roman" w:hAnsi="Times New Roman" w:cs="Times New Roman"/>
                <w:b/>
                <w:bCs/>
                <w:sz w:val="16"/>
                <w:szCs w:val="16"/>
              </w:rPr>
              <w:t>2020</w:t>
            </w:r>
          </w:p>
        </w:tc>
        <w:tc>
          <w:tcPr>
            <w:tcW w:w="2250" w:type="dxa"/>
            <w:tcBorders>
              <w:top w:val="single" w:sz="4" w:space="0" w:color="auto"/>
              <w:left w:val="single" w:sz="4" w:space="0" w:color="auto"/>
              <w:bottom w:val="single" w:sz="4" w:space="0" w:color="auto"/>
              <w:right w:val="nil"/>
            </w:tcBorders>
            <w:shd w:val="clear" w:color="000000" w:fill="FFFFFF"/>
          </w:tcPr>
          <w:p w14:paraId="2D0D1EBA"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 xml:space="preserve">3.1.1 Provide health education to adolescent girls and pregnant women (on adequate nutrition, health seeking behaviour, health promoting behaviours, Non-Communicable Diseases) at health facilities, schools, town hall meetings and churches.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B6083AF"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 1. Number of adolescent girls who received health education annually    2. Number of pregnant women who received  health education annually </w:t>
            </w:r>
          </w:p>
        </w:tc>
        <w:tc>
          <w:tcPr>
            <w:tcW w:w="2700" w:type="dxa"/>
          </w:tcPr>
          <w:p w14:paraId="70A8C0AA"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health education to adolescent girls and pregnant women provided</w:t>
            </w:r>
          </w:p>
        </w:tc>
        <w:tc>
          <w:tcPr>
            <w:tcW w:w="1890" w:type="dxa"/>
          </w:tcPr>
          <w:p w14:paraId="14F42FC6" w14:textId="77777777" w:rsidR="001378D7" w:rsidRPr="004B13CC" w:rsidRDefault="001378D7" w:rsidP="004B13CC">
            <w:pPr>
              <w:spacing w:after="0"/>
              <w:rPr>
                <w:rFonts w:ascii="Times New Roman" w:hAnsi="Times New Roman" w:cs="Times New Roman"/>
                <w:bCs/>
                <w:sz w:val="16"/>
                <w:szCs w:val="16"/>
              </w:rPr>
            </w:pPr>
            <w:r w:rsidRPr="004B13CC">
              <w:rPr>
                <w:rFonts w:ascii="Times New Roman" w:hAnsi="Times New Roman" w:cs="Times New Roman"/>
                <w:bCs/>
                <w:spacing w:val="1"/>
                <w:sz w:val="16"/>
                <w:szCs w:val="16"/>
              </w:rPr>
              <w:t>Morbidity and Mortality Reduced</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D975B3"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w:t>
            </w:r>
          </w:p>
        </w:tc>
        <w:tc>
          <w:tcPr>
            <w:tcW w:w="1350" w:type="dxa"/>
            <w:tcBorders>
              <w:top w:val="single" w:sz="4" w:space="0" w:color="auto"/>
              <w:left w:val="nil"/>
              <w:bottom w:val="single" w:sz="4" w:space="0" w:color="auto"/>
              <w:right w:val="single" w:sz="4" w:space="0" w:color="auto"/>
            </w:tcBorders>
            <w:shd w:val="clear" w:color="auto" w:fill="auto"/>
          </w:tcPr>
          <w:p w14:paraId="0F854BC4" w14:textId="57B4E538"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MoE,SCFN, </w:t>
            </w:r>
            <w:r w:rsidR="009A31E2">
              <w:rPr>
                <w:rFonts w:ascii="Times New Roman" w:hAnsi="Times New Roman" w:cs="Times New Roman"/>
                <w:color w:val="000000"/>
                <w:sz w:val="18"/>
                <w:szCs w:val="18"/>
              </w:rPr>
              <w:t>MGASD</w:t>
            </w:r>
          </w:p>
        </w:tc>
      </w:tr>
      <w:tr w:rsidR="001378D7" w:rsidRPr="004B13CC" w14:paraId="79F4C7C5" w14:textId="77777777" w:rsidTr="00A96924">
        <w:trPr>
          <w:trHeight w:val="458"/>
        </w:trPr>
        <w:tc>
          <w:tcPr>
            <w:tcW w:w="1638" w:type="dxa"/>
            <w:noWrap/>
          </w:tcPr>
          <w:p w14:paraId="46A9404B" w14:textId="77777777" w:rsidR="001378D7" w:rsidRPr="004B13CC" w:rsidRDefault="001378D7" w:rsidP="004B13CC">
            <w:pPr>
              <w:spacing w:after="0"/>
              <w:rPr>
                <w:rFonts w:ascii="Times New Roman" w:hAnsi="Times New Roman" w:cs="Times New Roman"/>
                <w:b/>
                <w:bCs/>
                <w:sz w:val="16"/>
                <w:szCs w:val="16"/>
              </w:rPr>
            </w:pPr>
          </w:p>
        </w:tc>
        <w:tc>
          <w:tcPr>
            <w:tcW w:w="1260" w:type="dxa"/>
            <w:gridSpan w:val="2"/>
          </w:tcPr>
          <w:p w14:paraId="6614659F"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nil"/>
            </w:tcBorders>
            <w:shd w:val="clear" w:color="auto" w:fill="auto"/>
          </w:tcPr>
          <w:p w14:paraId="378B5F93"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3.1.2 Purchase of equipment for outreaches, advocacy,  health education</w:t>
            </w:r>
          </w:p>
        </w:tc>
        <w:tc>
          <w:tcPr>
            <w:tcW w:w="2250" w:type="dxa"/>
            <w:tcBorders>
              <w:top w:val="nil"/>
              <w:left w:val="single" w:sz="4" w:space="0" w:color="auto"/>
              <w:bottom w:val="single" w:sz="4" w:space="0" w:color="auto"/>
              <w:right w:val="single" w:sz="4" w:space="0" w:color="auto"/>
            </w:tcBorders>
            <w:shd w:val="clear" w:color="auto" w:fill="auto"/>
          </w:tcPr>
          <w:p w14:paraId="78DE69EF"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 Equipment avaiable at ESCFN secretariat </w:t>
            </w:r>
          </w:p>
        </w:tc>
        <w:tc>
          <w:tcPr>
            <w:tcW w:w="2700" w:type="dxa"/>
          </w:tcPr>
          <w:p w14:paraId="0792E65F"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equipment for outreaches, advocacy,  health education purchased</w:t>
            </w:r>
          </w:p>
        </w:tc>
        <w:tc>
          <w:tcPr>
            <w:tcW w:w="1890" w:type="dxa"/>
          </w:tcPr>
          <w:p w14:paraId="299C7765" w14:textId="77777777" w:rsidR="001378D7" w:rsidRPr="004B13CC" w:rsidRDefault="001378D7" w:rsidP="004B13CC">
            <w:pPr>
              <w:spacing w:after="0"/>
              <w:rPr>
                <w:rFonts w:ascii="Times New Roman" w:hAnsi="Times New Roman" w:cs="Times New Roman"/>
                <w:b/>
                <w:bCs/>
                <w:sz w:val="16"/>
                <w:szCs w:val="16"/>
              </w:rPr>
            </w:pPr>
          </w:p>
        </w:tc>
        <w:tc>
          <w:tcPr>
            <w:tcW w:w="900" w:type="dxa"/>
            <w:tcBorders>
              <w:top w:val="nil"/>
              <w:left w:val="single" w:sz="4" w:space="0" w:color="auto"/>
              <w:bottom w:val="single" w:sz="4" w:space="0" w:color="auto"/>
              <w:right w:val="single" w:sz="4" w:space="0" w:color="auto"/>
            </w:tcBorders>
            <w:shd w:val="clear" w:color="auto" w:fill="auto"/>
          </w:tcPr>
          <w:p w14:paraId="729D2FF6"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w:t>
            </w:r>
          </w:p>
        </w:tc>
        <w:tc>
          <w:tcPr>
            <w:tcW w:w="1350" w:type="dxa"/>
            <w:tcBorders>
              <w:top w:val="nil"/>
              <w:left w:val="nil"/>
              <w:bottom w:val="single" w:sz="4" w:space="0" w:color="auto"/>
              <w:right w:val="single" w:sz="4" w:space="0" w:color="auto"/>
            </w:tcBorders>
            <w:shd w:val="clear" w:color="auto" w:fill="auto"/>
          </w:tcPr>
          <w:p w14:paraId="1345DB25"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MBP</w:t>
            </w:r>
          </w:p>
        </w:tc>
      </w:tr>
      <w:tr w:rsidR="001378D7" w:rsidRPr="004B13CC" w14:paraId="71E45651" w14:textId="77777777" w:rsidTr="00A96924">
        <w:trPr>
          <w:trHeight w:val="458"/>
        </w:trPr>
        <w:tc>
          <w:tcPr>
            <w:tcW w:w="1638" w:type="dxa"/>
            <w:noWrap/>
          </w:tcPr>
          <w:p w14:paraId="3EA0CCA6" w14:textId="77777777" w:rsidR="001378D7" w:rsidRPr="004B13CC" w:rsidRDefault="001378D7" w:rsidP="004B13CC">
            <w:pPr>
              <w:spacing w:after="0"/>
              <w:rPr>
                <w:rFonts w:ascii="Times New Roman" w:hAnsi="Times New Roman" w:cs="Times New Roman"/>
                <w:b/>
                <w:bCs/>
                <w:sz w:val="16"/>
                <w:szCs w:val="16"/>
              </w:rPr>
            </w:pPr>
          </w:p>
        </w:tc>
        <w:tc>
          <w:tcPr>
            <w:tcW w:w="1260" w:type="dxa"/>
            <w:gridSpan w:val="2"/>
          </w:tcPr>
          <w:p w14:paraId="39D7CE5A"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27142891"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3.1.3 Advocacy visits to traditional rulers, religious leaders, commissioners of relevant MDAs</w:t>
            </w:r>
          </w:p>
        </w:tc>
        <w:tc>
          <w:tcPr>
            <w:tcW w:w="2250" w:type="dxa"/>
            <w:tcBorders>
              <w:top w:val="nil"/>
              <w:left w:val="single" w:sz="4" w:space="0" w:color="auto"/>
              <w:bottom w:val="single" w:sz="4" w:space="0" w:color="auto"/>
              <w:right w:val="single" w:sz="4" w:space="0" w:color="auto"/>
            </w:tcBorders>
            <w:shd w:val="clear" w:color="auto" w:fill="auto"/>
          </w:tcPr>
          <w:p w14:paraId="4B64FC4C" w14:textId="77777777" w:rsidR="001378D7" w:rsidRPr="004B13CC" w:rsidRDefault="001378D7" w:rsidP="004B13CC">
            <w:pPr>
              <w:spacing w:after="0" w:line="240" w:lineRule="auto"/>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 1. No of advocacy visits carried out to traditional rulers  </w:t>
            </w:r>
          </w:p>
          <w:p w14:paraId="7C2FBD3B" w14:textId="77777777" w:rsidR="001378D7" w:rsidRPr="004B13CC" w:rsidRDefault="001378D7" w:rsidP="004B13CC">
            <w:pPr>
              <w:spacing w:after="0" w:line="240" w:lineRule="auto"/>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2. No of advocacy visits carried out to religious leaders </w:t>
            </w:r>
          </w:p>
          <w:p w14:paraId="4E7B8787" w14:textId="77777777" w:rsidR="001378D7" w:rsidRPr="004B13CC" w:rsidRDefault="001378D7" w:rsidP="004B13CC">
            <w:pPr>
              <w:spacing w:after="0" w:line="240" w:lineRule="auto"/>
              <w:rPr>
                <w:rFonts w:ascii="Times New Roman" w:hAnsi="Times New Roman" w:cs="Times New Roman"/>
                <w:color w:val="000000"/>
                <w:sz w:val="18"/>
                <w:szCs w:val="18"/>
              </w:rPr>
            </w:pPr>
            <w:r w:rsidRPr="004B13CC">
              <w:rPr>
                <w:rFonts w:ascii="Times New Roman" w:hAnsi="Times New Roman" w:cs="Times New Roman"/>
                <w:color w:val="000000"/>
                <w:sz w:val="18"/>
                <w:szCs w:val="18"/>
              </w:rPr>
              <w:lastRenderedPageBreak/>
              <w:t xml:space="preserve">3. Number of advocacy visits carried out to commissioners of  MDAs </w:t>
            </w:r>
          </w:p>
        </w:tc>
        <w:tc>
          <w:tcPr>
            <w:tcW w:w="2700" w:type="dxa"/>
          </w:tcPr>
          <w:p w14:paraId="740B3310"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lastRenderedPageBreak/>
              <w:t>Advocacy visits to traditional rulers, religious leaders, commissioners of relevant MDAs conducted</w:t>
            </w:r>
          </w:p>
        </w:tc>
        <w:tc>
          <w:tcPr>
            <w:tcW w:w="1890" w:type="dxa"/>
          </w:tcPr>
          <w:p w14:paraId="6CB2D1AA" w14:textId="77777777" w:rsidR="001378D7" w:rsidRPr="004B13CC" w:rsidRDefault="001378D7" w:rsidP="004B13CC">
            <w:pPr>
              <w:spacing w:after="0"/>
              <w:rPr>
                <w:rFonts w:ascii="Times New Roman" w:hAnsi="Times New Roman" w:cs="Times New Roman"/>
                <w:b/>
                <w:bCs/>
                <w:sz w:val="16"/>
                <w:szCs w:val="16"/>
              </w:rPr>
            </w:pPr>
          </w:p>
        </w:tc>
        <w:tc>
          <w:tcPr>
            <w:tcW w:w="900" w:type="dxa"/>
            <w:tcBorders>
              <w:top w:val="nil"/>
              <w:left w:val="single" w:sz="4" w:space="0" w:color="auto"/>
              <w:bottom w:val="single" w:sz="4" w:space="0" w:color="auto"/>
              <w:right w:val="single" w:sz="4" w:space="0" w:color="auto"/>
            </w:tcBorders>
            <w:shd w:val="clear" w:color="auto" w:fill="auto"/>
          </w:tcPr>
          <w:p w14:paraId="2322537B"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MBP</w:t>
            </w:r>
          </w:p>
        </w:tc>
        <w:tc>
          <w:tcPr>
            <w:tcW w:w="1350" w:type="dxa"/>
            <w:tcBorders>
              <w:top w:val="nil"/>
              <w:left w:val="nil"/>
              <w:bottom w:val="single" w:sz="4" w:space="0" w:color="auto"/>
              <w:right w:val="single" w:sz="4" w:space="0" w:color="auto"/>
            </w:tcBorders>
            <w:shd w:val="clear" w:color="auto" w:fill="auto"/>
          </w:tcPr>
          <w:p w14:paraId="76E95EBC"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MoH,SCFN</w:t>
            </w:r>
          </w:p>
        </w:tc>
      </w:tr>
      <w:tr w:rsidR="001378D7" w:rsidRPr="004B13CC" w14:paraId="6E4AA94F" w14:textId="77777777" w:rsidTr="00A96924">
        <w:trPr>
          <w:trHeight w:val="458"/>
        </w:trPr>
        <w:tc>
          <w:tcPr>
            <w:tcW w:w="1638" w:type="dxa"/>
            <w:noWrap/>
          </w:tcPr>
          <w:p w14:paraId="5FD063B9" w14:textId="77777777" w:rsidR="001378D7" w:rsidRPr="004B13CC" w:rsidRDefault="001378D7" w:rsidP="004B13CC">
            <w:pPr>
              <w:spacing w:after="0"/>
              <w:rPr>
                <w:rFonts w:ascii="Times New Roman" w:hAnsi="Times New Roman" w:cs="Times New Roman"/>
                <w:b/>
                <w:bCs/>
                <w:sz w:val="16"/>
                <w:szCs w:val="16"/>
              </w:rPr>
            </w:pPr>
          </w:p>
        </w:tc>
        <w:tc>
          <w:tcPr>
            <w:tcW w:w="1260" w:type="dxa"/>
            <w:gridSpan w:val="2"/>
          </w:tcPr>
          <w:p w14:paraId="588EAB9D"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745A8617"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3.1.4 Advocacy visits to State government to pass legislation on 6 month maternity, paternity leave of 2 weeks, enforcement of maternity leave, building of creches in public and private offices with &gt;10 female employees, Enforcement of BM code</w:t>
            </w:r>
          </w:p>
        </w:tc>
        <w:tc>
          <w:tcPr>
            <w:tcW w:w="2250" w:type="dxa"/>
            <w:tcBorders>
              <w:top w:val="nil"/>
              <w:left w:val="single" w:sz="4" w:space="0" w:color="auto"/>
              <w:bottom w:val="single" w:sz="4" w:space="0" w:color="auto"/>
              <w:right w:val="single" w:sz="4" w:space="0" w:color="auto"/>
            </w:tcBorders>
            <w:shd w:val="clear" w:color="auto" w:fill="auto"/>
          </w:tcPr>
          <w:p w14:paraId="4FD71B50"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Number of advocacy visits carried out to state Government 2.Evidence of 6 month maternity leave  3.Evidence of 2 week paternity leave  4.Number of creches built in public offices 5.Number of creches built in private offices                                                 </w:t>
            </w:r>
          </w:p>
        </w:tc>
        <w:tc>
          <w:tcPr>
            <w:tcW w:w="2700" w:type="dxa"/>
          </w:tcPr>
          <w:p w14:paraId="0A3FA8C1"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Advocacy visits to State government to pass legislation on 6 month maternity, paternity leave of 2 weeks, enforcement of maternity leave, building of creches in public and private offices with &gt;10 female employees, Enforcement of BM code conducted</w:t>
            </w:r>
          </w:p>
        </w:tc>
        <w:tc>
          <w:tcPr>
            <w:tcW w:w="1890" w:type="dxa"/>
          </w:tcPr>
          <w:p w14:paraId="47399BAD" w14:textId="77777777" w:rsidR="001378D7" w:rsidRPr="004B13CC" w:rsidRDefault="001378D7" w:rsidP="004B13CC">
            <w:pPr>
              <w:spacing w:after="0"/>
              <w:rPr>
                <w:rFonts w:ascii="Times New Roman" w:hAnsi="Times New Roman" w:cs="Times New Roman"/>
                <w:b/>
                <w:bCs/>
                <w:sz w:val="16"/>
                <w:szCs w:val="16"/>
              </w:rPr>
            </w:pPr>
          </w:p>
        </w:tc>
        <w:tc>
          <w:tcPr>
            <w:tcW w:w="900" w:type="dxa"/>
            <w:tcBorders>
              <w:top w:val="nil"/>
              <w:left w:val="single" w:sz="4" w:space="0" w:color="auto"/>
              <w:bottom w:val="single" w:sz="4" w:space="0" w:color="auto"/>
              <w:right w:val="single" w:sz="4" w:space="0" w:color="auto"/>
            </w:tcBorders>
            <w:shd w:val="clear" w:color="auto" w:fill="auto"/>
          </w:tcPr>
          <w:p w14:paraId="08161218"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MBP</w:t>
            </w:r>
          </w:p>
        </w:tc>
        <w:tc>
          <w:tcPr>
            <w:tcW w:w="1350" w:type="dxa"/>
            <w:tcBorders>
              <w:top w:val="nil"/>
              <w:left w:val="nil"/>
              <w:bottom w:val="single" w:sz="4" w:space="0" w:color="auto"/>
              <w:right w:val="single" w:sz="4" w:space="0" w:color="auto"/>
            </w:tcBorders>
            <w:shd w:val="clear" w:color="auto" w:fill="auto"/>
          </w:tcPr>
          <w:p w14:paraId="51C0D8D1" w14:textId="628D5C67" w:rsidR="001378D7" w:rsidRPr="004B13CC" w:rsidRDefault="009A31E2" w:rsidP="004B13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MGASD</w:t>
            </w:r>
            <w:r w:rsidR="001378D7" w:rsidRPr="004B13CC">
              <w:rPr>
                <w:rFonts w:ascii="Times New Roman" w:hAnsi="Times New Roman" w:cs="Times New Roman"/>
                <w:color w:val="000000"/>
                <w:sz w:val="18"/>
                <w:szCs w:val="18"/>
              </w:rPr>
              <w:t>,MoH, SCFN</w:t>
            </w:r>
          </w:p>
        </w:tc>
      </w:tr>
      <w:tr w:rsidR="001378D7" w:rsidRPr="004B13CC" w14:paraId="4F2F23BE" w14:textId="77777777" w:rsidTr="00A96924">
        <w:trPr>
          <w:trHeight w:val="458"/>
        </w:trPr>
        <w:tc>
          <w:tcPr>
            <w:tcW w:w="1638" w:type="dxa"/>
            <w:noWrap/>
          </w:tcPr>
          <w:p w14:paraId="414E1E4E" w14:textId="77777777" w:rsidR="001378D7" w:rsidRPr="004B13CC" w:rsidRDefault="001378D7" w:rsidP="004B13CC">
            <w:pPr>
              <w:spacing w:after="0"/>
              <w:rPr>
                <w:rFonts w:ascii="Times New Roman" w:hAnsi="Times New Roman" w:cs="Times New Roman"/>
                <w:b/>
                <w:bCs/>
                <w:sz w:val="16"/>
                <w:szCs w:val="16"/>
              </w:rPr>
            </w:pPr>
          </w:p>
        </w:tc>
        <w:tc>
          <w:tcPr>
            <w:tcW w:w="1260" w:type="dxa"/>
            <w:gridSpan w:val="2"/>
          </w:tcPr>
          <w:p w14:paraId="6CED71AC"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6C2EBD6E"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3.1.5 Advocacy visit LGA chairmen to support nutrition interventions in their LGAs</w:t>
            </w:r>
          </w:p>
        </w:tc>
        <w:tc>
          <w:tcPr>
            <w:tcW w:w="2250" w:type="dxa"/>
            <w:tcBorders>
              <w:top w:val="nil"/>
              <w:left w:val="single" w:sz="4" w:space="0" w:color="auto"/>
              <w:bottom w:val="single" w:sz="4" w:space="0" w:color="auto"/>
              <w:right w:val="single" w:sz="4" w:space="0" w:color="auto"/>
            </w:tcBorders>
            <w:shd w:val="clear" w:color="auto" w:fill="auto"/>
          </w:tcPr>
          <w:p w14:paraId="58261F2B"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 1. No of Advocacy visits carried out  to LGA chairman </w:t>
            </w:r>
          </w:p>
        </w:tc>
        <w:tc>
          <w:tcPr>
            <w:tcW w:w="2700" w:type="dxa"/>
          </w:tcPr>
          <w:p w14:paraId="4986985A"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Advocacy visit LGA chairmen to support nutrition interventions in their LGAs conducted</w:t>
            </w:r>
          </w:p>
        </w:tc>
        <w:tc>
          <w:tcPr>
            <w:tcW w:w="1890" w:type="dxa"/>
          </w:tcPr>
          <w:p w14:paraId="4B8F8578"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tcPr>
          <w:p w14:paraId="5C001F17"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MBP</w:t>
            </w:r>
          </w:p>
        </w:tc>
        <w:tc>
          <w:tcPr>
            <w:tcW w:w="1350" w:type="dxa"/>
            <w:tcBorders>
              <w:top w:val="nil"/>
              <w:left w:val="nil"/>
              <w:bottom w:val="single" w:sz="4" w:space="0" w:color="auto"/>
              <w:right w:val="single" w:sz="4" w:space="0" w:color="auto"/>
            </w:tcBorders>
            <w:shd w:val="clear" w:color="auto" w:fill="auto"/>
          </w:tcPr>
          <w:p w14:paraId="0BB58EAC"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MoH,SCFN</w:t>
            </w:r>
          </w:p>
        </w:tc>
      </w:tr>
      <w:tr w:rsidR="001378D7" w:rsidRPr="004B13CC" w14:paraId="32500D4D" w14:textId="77777777" w:rsidTr="00A96924">
        <w:trPr>
          <w:trHeight w:val="1727"/>
        </w:trPr>
        <w:tc>
          <w:tcPr>
            <w:tcW w:w="1638" w:type="dxa"/>
            <w:noWrap/>
          </w:tcPr>
          <w:p w14:paraId="5E7AFFE5" w14:textId="77777777" w:rsidR="001378D7" w:rsidRPr="004B13CC" w:rsidRDefault="001378D7" w:rsidP="004B13CC">
            <w:pPr>
              <w:spacing w:after="0"/>
              <w:rPr>
                <w:rFonts w:ascii="Times New Roman" w:hAnsi="Times New Roman" w:cs="Times New Roman"/>
                <w:b/>
                <w:bCs/>
                <w:sz w:val="16"/>
                <w:szCs w:val="16"/>
              </w:rPr>
            </w:pPr>
          </w:p>
        </w:tc>
        <w:tc>
          <w:tcPr>
            <w:tcW w:w="1260" w:type="dxa"/>
            <w:gridSpan w:val="2"/>
          </w:tcPr>
          <w:p w14:paraId="2FB7E629"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3D0570F0"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3.1.6 Training of public health workers on assisted delivery, growth monitoring, data management, active case finding on CMAM and MAM.</w:t>
            </w:r>
          </w:p>
        </w:tc>
        <w:tc>
          <w:tcPr>
            <w:tcW w:w="2250" w:type="dxa"/>
            <w:tcBorders>
              <w:top w:val="nil"/>
              <w:left w:val="single" w:sz="4" w:space="0" w:color="auto"/>
              <w:bottom w:val="single" w:sz="4" w:space="0" w:color="auto"/>
              <w:right w:val="single" w:sz="4" w:space="0" w:color="auto"/>
            </w:tcBorders>
            <w:shd w:val="clear" w:color="auto" w:fill="auto"/>
          </w:tcPr>
          <w:p w14:paraId="14CA69F4"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 1. No of health workers trained on assisted delivery, growth monitoring etc. </w:t>
            </w:r>
          </w:p>
        </w:tc>
        <w:tc>
          <w:tcPr>
            <w:tcW w:w="2700" w:type="dxa"/>
          </w:tcPr>
          <w:p w14:paraId="344F630C"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Training of public health workers on assisted delivery, growth monitoring, data management, active case finding on CMAM and MAM conducted</w:t>
            </w:r>
          </w:p>
        </w:tc>
        <w:tc>
          <w:tcPr>
            <w:tcW w:w="1890" w:type="dxa"/>
          </w:tcPr>
          <w:p w14:paraId="6497A00B"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tcPr>
          <w:p w14:paraId="27E3BA49"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w:t>
            </w:r>
          </w:p>
        </w:tc>
        <w:tc>
          <w:tcPr>
            <w:tcW w:w="1350" w:type="dxa"/>
            <w:tcBorders>
              <w:top w:val="nil"/>
              <w:left w:val="nil"/>
              <w:bottom w:val="single" w:sz="4" w:space="0" w:color="auto"/>
              <w:right w:val="single" w:sz="4" w:space="0" w:color="auto"/>
            </w:tcBorders>
            <w:shd w:val="clear" w:color="auto" w:fill="auto"/>
          </w:tcPr>
          <w:p w14:paraId="666E58C3"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w:t>
            </w:r>
          </w:p>
        </w:tc>
      </w:tr>
      <w:tr w:rsidR="001378D7" w:rsidRPr="004B13CC" w14:paraId="6291D046" w14:textId="77777777" w:rsidTr="00A96924">
        <w:trPr>
          <w:trHeight w:val="458"/>
        </w:trPr>
        <w:tc>
          <w:tcPr>
            <w:tcW w:w="1638" w:type="dxa"/>
            <w:noWrap/>
          </w:tcPr>
          <w:p w14:paraId="441B225B" w14:textId="77777777" w:rsidR="001378D7" w:rsidRPr="004B13CC" w:rsidRDefault="001378D7" w:rsidP="004B13CC">
            <w:pPr>
              <w:spacing w:after="0"/>
              <w:rPr>
                <w:rFonts w:ascii="Times New Roman" w:hAnsi="Times New Roman" w:cs="Times New Roman"/>
                <w:b/>
                <w:bCs/>
                <w:sz w:val="16"/>
                <w:szCs w:val="16"/>
              </w:rPr>
            </w:pPr>
          </w:p>
        </w:tc>
        <w:tc>
          <w:tcPr>
            <w:tcW w:w="1260" w:type="dxa"/>
            <w:gridSpan w:val="2"/>
          </w:tcPr>
          <w:p w14:paraId="6001DFAA"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42EE5818"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 xml:space="preserve">3.1.7 Supportive supervision of public health workers on assisted delivery, </w:t>
            </w:r>
            <w:r w:rsidRPr="004B13CC">
              <w:rPr>
                <w:rFonts w:ascii="Times New Roman" w:hAnsi="Times New Roman" w:cs="Times New Roman"/>
              </w:rPr>
              <w:lastRenderedPageBreak/>
              <w:t>growth monitoring, data management</w:t>
            </w:r>
          </w:p>
        </w:tc>
        <w:tc>
          <w:tcPr>
            <w:tcW w:w="2250" w:type="dxa"/>
            <w:tcBorders>
              <w:top w:val="nil"/>
              <w:left w:val="single" w:sz="4" w:space="0" w:color="auto"/>
              <w:bottom w:val="single" w:sz="4" w:space="0" w:color="auto"/>
              <w:right w:val="single" w:sz="4" w:space="0" w:color="auto"/>
            </w:tcBorders>
            <w:shd w:val="clear" w:color="auto" w:fill="auto"/>
          </w:tcPr>
          <w:p w14:paraId="4CB67AAB"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lastRenderedPageBreak/>
              <w:t xml:space="preserve"> 1. No of supportive supervisory visits for public HCWs annually   2. No of ISS reports submitted annually </w:t>
            </w:r>
          </w:p>
        </w:tc>
        <w:tc>
          <w:tcPr>
            <w:tcW w:w="2700" w:type="dxa"/>
          </w:tcPr>
          <w:p w14:paraId="0F8CC5D2" w14:textId="77777777" w:rsidR="001378D7" w:rsidRPr="004B13CC" w:rsidRDefault="001378D7" w:rsidP="004B13CC">
            <w:pPr>
              <w:spacing w:after="0"/>
              <w:rPr>
                <w:rFonts w:ascii="Times New Roman" w:hAnsi="Times New Roman" w:cs="Times New Roman"/>
                <w:sz w:val="16"/>
                <w:szCs w:val="16"/>
              </w:rPr>
            </w:pPr>
            <w:r w:rsidRPr="004B13CC">
              <w:rPr>
                <w:rFonts w:ascii="Times New Roman" w:hAnsi="Times New Roman" w:cs="Times New Roman"/>
                <w:color w:val="000000"/>
                <w:sz w:val="18"/>
                <w:szCs w:val="18"/>
              </w:rPr>
              <w:t>Supportive supervision of public health workers on assisted delivery, growth monitoring, data management conducted</w:t>
            </w:r>
          </w:p>
        </w:tc>
        <w:tc>
          <w:tcPr>
            <w:tcW w:w="1890" w:type="dxa"/>
          </w:tcPr>
          <w:p w14:paraId="268DB8A5"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tcPr>
          <w:p w14:paraId="25F163FD"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w:t>
            </w:r>
          </w:p>
        </w:tc>
        <w:tc>
          <w:tcPr>
            <w:tcW w:w="1350" w:type="dxa"/>
            <w:tcBorders>
              <w:top w:val="nil"/>
              <w:left w:val="nil"/>
              <w:bottom w:val="single" w:sz="4" w:space="0" w:color="auto"/>
              <w:right w:val="single" w:sz="4" w:space="0" w:color="auto"/>
            </w:tcBorders>
            <w:shd w:val="clear" w:color="auto" w:fill="auto"/>
          </w:tcPr>
          <w:p w14:paraId="3895B6C7"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w:t>
            </w:r>
          </w:p>
        </w:tc>
      </w:tr>
      <w:tr w:rsidR="001378D7" w:rsidRPr="004B13CC" w14:paraId="36AFB656" w14:textId="77777777" w:rsidTr="00A96924">
        <w:trPr>
          <w:trHeight w:val="458"/>
        </w:trPr>
        <w:tc>
          <w:tcPr>
            <w:tcW w:w="1638" w:type="dxa"/>
            <w:noWrap/>
          </w:tcPr>
          <w:p w14:paraId="0EF0016C" w14:textId="77777777" w:rsidR="001378D7" w:rsidRPr="004B13CC" w:rsidRDefault="001378D7" w:rsidP="004B13CC">
            <w:pPr>
              <w:spacing w:after="0"/>
              <w:rPr>
                <w:rFonts w:ascii="Times New Roman" w:hAnsi="Times New Roman" w:cs="Times New Roman"/>
                <w:b/>
                <w:bCs/>
                <w:sz w:val="16"/>
                <w:szCs w:val="16"/>
              </w:rPr>
            </w:pPr>
          </w:p>
        </w:tc>
        <w:tc>
          <w:tcPr>
            <w:tcW w:w="1260" w:type="dxa"/>
            <w:gridSpan w:val="2"/>
          </w:tcPr>
          <w:p w14:paraId="2873469B"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69686EE4"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3.1.8 Capacity building of faith based organisations for key messages on nutrition care and household practices</w:t>
            </w:r>
          </w:p>
        </w:tc>
        <w:tc>
          <w:tcPr>
            <w:tcW w:w="2250" w:type="dxa"/>
            <w:tcBorders>
              <w:top w:val="nil"/>
              <w:left w:val="single" w:sz="4" w:space="0" w:color="auto"/>
              <w:bottom w:val="single" w:sz="4" w:space="0" w:color="auto"/>
              <w:right w:val="single" w:sz="4" w:space="0" w:color="auto"/>
            </w:tcBorders>
            <w:shd w:val="clear" w:color="auto" w:fill="auto"/>
          </w:tcPr>
          <w:p w14:paraId="6672FEB6"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 1. No of meetings with FBOs  2. No of reports on FBO engagement  </w:t>
            </w:r>
          </w:p>
        </w:tc>
        <w:tc>
          <w:tcPr>
            <w:tcW w:w="2700" w:type="dxa"/>
          </w:tcPr>
          <w:p w14:paraId="64A27CCF" w14:textId="77777777" w:rsidR="001378D7" w:rsidRPr="004B13CC" w:rsidRDefault="001378D7" w:rsidP="004B13CC">
            <w:pPr>
              <w:spacing w:after="0"/>
              <w:rPr>
                <w:rFonts w:ascii="Times New Roman" w:hAnsi="Times New Roman" w:cs="Times New Roman"/>
                <w:sz w:val="16"/>
                <w:szCs w:val="16"/>
              </w:rPr>
            </w:pPr>
            <w:r w:rsidRPr="004B13CC">
              <w:rPr>
                <w:rFonts w:ascii="Times New Roman" w:hAnsi="Times New Roman" w:cs="Times New Roman"/>
                <w:color w:val="000000"/>
                <w:sz w:val="18"/>
                <w:szCs w:val="18"/>
              </w:rPr>
              <w:t>Capacity building of faith based organisations for key messages on nutrition care and household practice built</w:t>
            </w:r>
          </w:p>
        </w:tc>
        <w:tc>
          <w:tcPr>
            <w:tcW w:w="1890" w:type="dxa"/>
          </w:tcPr>
          <w:p w14:paraId="489AF23B"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tcPr>
          <w:p w14:paraId="7B4BA3E3"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w:t>
            </w:r>
          </w:p>
        </w:tc>
        <w:tc>
          <w:tcPr>
            <w:tcW w:w="1350" w:type="dxa"/>
            <w:tcBorders>
              <w:top w:val="nil"/>
              <w:left w:val="nil"/>
              <w:bottom w:val="single" w:sz="4" w:space="0" w:color="auto"/>
              <w:right w:val="single" w:sz="4" w:space="0" w:color="auto"/>
            </w:tcBorders>
            <w:shd w:val="clear" w:color="auto" w:fill="auto"/>
          </w:tcPr>
          <w:p w14:paraId="1FDB2F3B"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w:t>
            </w:r>
          </w:p>
        </w:tc>
      </w:tr>
      <w:tr w:rsidR="001378D7" w:rsidRPr="004B13CC" w14:paraId="6A4A2A6D" w14:textId="77777777" w:rsidTr="00A96924">
        <w:trPr>
          <w:trHeight w:val="458"/>
        </w:trPr>
        <w:tc>
          <w:tcPr>
            <w:tcW w:w="1638" w:type="dxa"/>
            <w:noWrap/>
          </w:tcPr>
          <w:p w14:paraId="0DF2DB29" w14:textId="77777777" w:rsidR="001378D7" w:rsidRPr="004B13CC" w:rsidRDefault="001378D7" w:rsidP="004B13CC">
            <w:pPr>
              <w:spacing w:after="0"/>
              <w:rPr>
                <w:rFonts w:ascii="Times New Roman" w:hAnsi="Times New Roman" w:cs="Times New Roman"/>
                <w:b/>
                <w:bCs/>
                <w:sz w:val="16"/>
                <w:szCs w:val="16"/>
              </w:rPr>
            </w:pPr>
          </w:p>
        </w:tc>
        <w:tc>
          <w:tcPr>
            <w:tcW w:w="1260" w:type="dxa"/>
            <w:gridSpan w:val="2"/>
          </w:tcPr>
          <w:p w14:paraId="38CE662C"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61327B40"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3.1.9 Annual Baby shows at LGA levels as part of World breastfeeding week celebration.</w:t>
            </w:r>
          </w:p>
        </w:tc>
        <w:tc>
          <w:tcPr>
            <w:tcW w:w="2250" w:type="dxa"/>
            <w:tcBorders>
              <w:top w:val="nil"/>
              <w:left w:val="single" w:sz="4" w:space="0" w:color="auto"/>
              <w:bottom w:val="single" w:sz="4" w:space="0" w:color="auto"/>
              <w:right w:val="single" w:sz="4" w:space="0" w:color="auto"/>
            </w:tcBorders>
            <w:shd w:val="clear" w:color="auto" w:fill="auto"/>
          </w:tcPr>
          <w:p w14:paraId="68AF3B36"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 1. No of  LGA baby shows conducted annually </w:t>
            </w:r>
          </w:p>
        </w:tc>
        <w:tc>
          <w:tcPr>
            <w:tcW w:w="2700" w:type="dxa"/>
          </w:tcPr>
          <w:p w14:paraId="257F7537" w14:textId="77777777" w:rsidR="001378D7" w:rsidRPr="004B13CC" w:rsidRDefault="001378D7" w:rsidP="004B13CC">
            <w:pPr>
              <w:spacing w:after="0"/>
              <w:rPr>
                <w:rFonts w:ascii="Times New Roman" w:hAnsi="Times New Roman" w:cs="Times New Roman"/>
                <w:sz w:val="16"/>
                <w:szCs w:val="16"/>
              </w:rPr>
            </w:pPr>
            <w:r w:rsidRPr="004B13CC">
              <w:rPr>
                <w:rFonts w:ascii="Times New Roman" w:hAnsi="Times New Roman" w:cs="Times New Roman"/>
                <w:color w:val="000000"/>
                <w:sz w:val="18"/>
                <w:szCs w:val="18"/>
              </w:rPr>
              <w:t>Annual Baby shows at LGA levels as part of World breastfeeding week celebration conducted</w:t>
            </w:r>
          </w:p>
        </w:tc>
        <w:tc>
          <w:tcPr>
            <w:tcW w:w="1890" w:type="dxa"/>
          </w:tcPr>
          <w:p w14:paraId="25C0765B"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tcPr>
          <w:p w14:paraId="63893D73"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w:t>
            </w:r>
          </w:p>
        </w:tc>
        <w:tc>
          <w:tcPr>
            <w:tcW w:w="1350" w:type="dxa"/>
            <w:tcBorders>
              <w:top w:val="nil"/>
              <w:left w:val="nil"/>
              <w:bottom w:val="single" w:sz="4" w:space="0" w:color="auto"/>
              <w:right w:val="single" w:sz="4" w:space="0" w:color="auto"/>
            </w:tcBorders>
            <w:shd w:val="clear" w:color="auto" w:fill="auto"/>
          </w:tcPr>
          <w:p w14:paraId="23074E0E"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 LGSC</w:t>
            </w:r>
          </w:p>
        </w:tc>
      </w:tr>
      <w:tr w:rsidR="001378D7" w:rsidRPr="004B13CC" w14:paraId="22BD468F" w14:textId="77777777" w:rsidTr="00A96924">
        <w:trPr>
          <w:trHeight w:val="998"/>
        </w:trPr>
        <w:tc>
          <w:tcPr>
            <w:tcW w:w="1638" w:type="dxa"/>
            <w:noWrap/>
          </w:tcPr>
          <w:p w14:paraId="3A4A9268" w14:textId="77777777" w:rsidR="001378D7" w:rsidRPr="004B13CC" w:rsidRDefault="001378D7" w:rsidP="004B13CC">
            <w:pPr>
              <w:spacing w:after="0"/>
              <w:rPr>
                <w:rFonts w:ascii="Times New Roman" w:hAnsi="Times New Roman" w:cs="Times New Roman"/>
                <w:b/>
                <w:bCs/>
                <w:sz w:val="16"/>
                <w:szCs w:val="16"/>
              </w:rPr>
            </w:pPr>
          </w:p>
        </w:tc>
        <w:tc>
          <w:tcPr>
            <w:tcW w:w="1260" w:type="dxa"/>
            <w:gridSpan w:val="2"/>
          </w:tcPr>
          <w:p w14:paraId="59DF6E74"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6B9D4DB3"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3.1.10 Annual Baby shows at state levels as part of World breastfeeding week celebration.</w:t>
            </w:r>
          </w:p>
        </w:tc>
        <w:tc>
          <w:tcPr>
            <w:tcW w:w="2250" w:type="dxa"/>
            <w:tcBorders>
              <w:top w:val="nil"/>
              <w:left w:val="single" w:sz="4" w:space="0" w:color="auto"/>
              <w:bottom w:val="single" w:sz="4" w:space="0" w:color="auto"/>
              <w:right w:val="single" w:sz="4" w:space="0" w:color="auto"/>
            </w:tcBorders>
            <w:shd w:val="clear" w:color="auto" w:fill="auto"/>
          </w:tcPr>
          <w:p w14:paraId="0CBACC02"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 1. No of State baby shows annually </w:t>
            </w:r>
          </w:p>
        </w:tc>
        <w:tc>
          <w:tcPr>
            <w:tcW w:w="2700" w:type="dxa"/>
          </w:tcPr>
          <w:p w14:paraId="7531257E" w14:textId="77777777" w:rsidR="001378D7" w:rsidRPr="004B13CC" w:rsidRDefault="001378D7" w:rsidP="004B13CC">
            <w:pPr>
              <w:spacing w:after="0"/>
              <w:rPr>
                <w:rFonts w:ascii="Times New Roman" w:hAnsi="Times New Roman" w:cs="Times New Roman"/>
                <w:sz w:val="16"/>
                <w:szCs w:val="16"/>
              </w:rPr>
            </w:pPr>
            <w:r w:rsidRPr="004B13CC">
              <w:rPr>
                <w:rFonts w:ascii="Times New Roman" w:hAnsi="Times New Roman" w:cs="Times New Roman"/>
                <w:color w:val="000000"/>
                <w:sz w:val="18"/>
                <w:szCs w:val="18"/>
              </w:rPr>
              <w:t>Annual Baby shows at state levels as part of World breastfeeding week celebration conducted</w:t>
            </w:r>
          </w:p>
        </w:tc>
        <w:tc>
          <w:tcPr>
            <w:tcW w:w="1890" w:type="dxa"/>
          </w:tcPr>
          <w:p w14:paraId="79783886"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tcPr>
          <w:p w14:paraId="141D604C"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w:t>
            </w:r>
          </w:p>
        </w:tc>
        <w:tc>
          <w:tcPr>
            <w:tcW w:w="1350" w:type="dxa"/>
            <w:tcBorders>
              <w:top w:val="nil"/>
              <w:left w:val="nil"/>
              <w:bottom w:val="single" w:sz="4" w:space="0" w:color="auto"/>
              <w:right w:val="single" w:sz="4" w:space="0" w:color="auto"/>
            </w:tcBorders>
            <w:shd w:val="clear" w:color="auto" w:fill="auto"/>
          </w:tcPr>
          <w:p w14:paraId="46040193"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 LGSC</w:t>
            </w:r>
          </w:p>
        </w:tc>
      </w:tr>
      <w:tr w:rsidR="001378D7" w:rsidRPr="004B13CC" w14:paraId="20C3941D" w14:textId="77777777" w:rsidTr="00A96924">
        <w:trPr>
          <w:trHeight w:val="458"/>
        </w:trPr>
        <w:tc>
          <w:tcPr>
            <w:tcW w:w="1638" w:type="dxa"/>
            <w:noWrap/>
          </w:tcPr>
          <w:p w14:paraId="5248B3D7" w14:textId="77777777" w:rsidR="001378D7" w:rsidRPr="004B13CC" w:rsidRDefault="001378D7" w:rsidP="004B13CC">
            <w:pPr>
              <w:spacing w:after="0"/>
              <w:rPr>
                <w:rFonts w:ascii="Times New Roman" w:hAnsi="Times New Roman" w:cs="Times New Roman"/>
                <w:b/>
                <w:bCs/>
                <w:sz w:val="16"/>
                <w:szCs w:val="16"/>
              </w:rPr>
            </w:pPr>
          </w:p>
        </w:tc>
        <w:tc>
          <w:tcPr>
            <w:tcW w:w="1260" w:type="dxa"/>
            <w:gridSpan w:val="2"/>
          </w:tcPr>
          <w:p w14:paraId="4A281B6B"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7FB0A951"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 xml:space="preserve">3.1.11 Engagement and Partnership with CBOs, CSOs on advocacy, </w:t>
            </w:r>
          </w:p>
        </w:tc>
        <w:tc>
          <w:tcPr>
            <w:tcW w:w="2250" w:type="dxa"/>
            <w:tcBorders>
              <w:top w:val="nil"/>
              <w:left w:val="single" w:sz="4" w:space="0" w:color="auto"/>
              <w:bottom w:val="single" w:sz="4" w:space="0" w:color="auto"/>
              <w:right w:val="single" w:sz="4" w:space="0" w:color="auto"/>
            </w:tcBorders>
            <w:shd w:val="clear" w:color="auto" w:fill="auto"/>
          </w:tcPr>
          <w:p w14:paraId="375C7346"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 1. No of engagement meetings with CSOs, CBOs  2. Number of activities carried out in partnership with CSOs, CBOs </w:t>
            </w:r>
          </w:p>
        </w:tc>
        <w:tc>
          <w:tcPr>
            <w:tcW w:w="2700" w:type="dxa"/>
          </w:tcPr>
          <w:p w14:paraId="70BF1F2A" w14:textId="77777777" w:rsidR="001378D7" w:rsidRPr="004B13CC" w:rsidRDefault="001378D7" w:rsidP="004B13CC">
            <w:pPr>
              <w:spacing w:after="0"/>
              <w:rPr>
                <w:rFonts w:ascii="Times New Roman" w:hAnsi="Times New Roman" w:cs="Times New Roman"/>
                <w:sz w:val="16"/>
                <w:szCs w:val="16"/>
              </w:rPr>
            </w:pPr>
            <w:r w:rsidRPr="004B13CC">
              <w:rPr>
                <w:rFonts w:ascii="Times New Roman" w:hAnsi="Times New Roman" w:cs="Times New Roman"/>
                <w:color w:val="000000"/>
                <w:sz w:val="18"/>
                <w:szCs w:val="18"/>
              </w:rPr>
              <w:t>CBOs, CSOs engaged on advocacy</w:t>
            </w:r>
          </w:p>
        </w:tc>
        <w:tc>
          <w:tcPr>
            <w:tcW w:w="1890" w:type="dxa"/>
          </w:tcPr>
          <w:p w14:paraId="6F1B8D2F"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tcPr>
          <w:p w14:paraId="0F0438E4"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MBP</w:t>
            </w:r>
          </w:p>
        </w:tc>
        <w:tc>
          <w:tcPr>
            <w:tcW w:w="1350" w:type="dxa"/>
            <w:tcBorders>
              <w:top w:val="nil"/>
              <w:left w:val="nil"/>
              <w:bottom w:val="single" w:sz="4" w:space="0" w:color="auto"/>
              <w:right w:val="single" w:sz="4" w:space="0" w:color="auto"/>
            </w:tcBorders>
            <w:shd w:val="clear" w:color="auto" w:fill="auto"/>
          </w:tcPr>
          <w:p w14:paraId="30073D33"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MoH,LGSC</w:t>
            </w:r>
          </w:p>
        </w:tc>
      </w:tr>
      <w:tr w:rsidR="001378D7" w:rsidRPr="004B13CC" w14:paraId="71CADDAC" w14:textId="77777777" w:rsidTr="00A96924">
        <w:trPr>
          <w:trHeight w:val="458"/>
        </w:trPr>
        <w:tc>
          <w:tcPr>
            <w:tcW w:w="1638" w:type="dxa"/>
            <w:noWrap/>
          </w:tcPr>
          <w:p w14:paraId="0A15D410" w14:textId="77777777" w:rsidR="001378D7" w:rsidRPr="004B13CC" w:rsidRDefault="001378D7" w:rsidP="004B13CC">
            <w:pPr>
              <w:spacing w:after="0"/>
              <w:rPr>
                <w:rFonts w:ascii="Times New Roman" w:hAnsi="Times New Roman" w:cs="Times New Roman"/>
                <w:b/>
                <w:bCs/>
                <w:sz w:val="16"/>
                <w:szCs w:val="16"/>
              </w:rPr>
            </w:pPr>
          </w:p>
        </w:tc>
        <w:tc>
          <w:tcPr>
            <w:tcW w:w="1260" w:type="dxa"/>
            <w:gridSpan w:val="2"/>
          </w:tcPr>
          <w:p w14:paraId="02750DC8"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5F9E6C53"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3.1.12 Capacity building of  TBAs on MIYCN ( EBF, complementary feeding) case finding &amp; referral and HIV/AIDS mgt to encourage best practices.</w:t>
            </w:r>
          </w:p>
        </w:tc>
        <w:tc>
          <w:tcPr>
            <w:tcW w:w="2250" w:type="dxa"/>
            <w:tcBorders>
              <w:top w:val="nil"/>
              <w:left w:val="single" w:sz="4" w:space="0" w:color="auto"/>
              <w:bottom w:val="single" w:sz="4" w:space="0" w:color="auto"/>
              <w:right w:val="single" w:sz="4" w:space="0" w:color="auto"/>
            </w:tcBorders>
            <w:shd w:val="clear" w:color="auto" w:fill="auto"/>
          </w:tcPr>
          <w:p w14:paraId="5BAE8E9C"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 1. No of TBAs trained on MIYCN </w:t>
            </w:r>
          </w:p>
        </w:tc>
        <w:tc>
          <w:tcPr>
            <w:tcW w:w="2700" w:type="dxa"/>
          </w:tcPr>
          <w:p w14:paraId="52A1DB13" w14:textId="77777777" w:rsidR="001378D7" w:rsidRPr="004B13CC" w:rsidRDefault="001378D7" w:rsidP="004B13CC">
            <w:pPr>
              <w:spacing w:after="0"/>
              <w:rPr>
                <w:rFonts w:ascii="Times New Roman" w:hAnsi="Times New Roman" w:cs="Times New Roman"/>
                <w:sz w:val="16"/>
                <w:szCs w:val="16"/>
              </w:rPr>
            </w:pPr>
            <w:r w:rsidRPr="004B13CC">
              <w:rPr>
                <w:rFonts w:ascii="Times New Roman" w:hAnsi="Times New Roman" w:cs="Times New Roman"/>
                <w:color w:val="000000"/>
                <w:sz w:val="18"/>
                <w:szCs w:val="18"/>
              </w:rPr>
              <w:t>Capacity of  TBAs on MIYCN ( EBF, complementary feeding) case finding &amp; referral and HIV/AIDS mgt built</w:t>
            </w:r>
          </w:p>
        </w:tc>
        <w:tc>
          <w:tcPr>
            <w:tcW w:w="1890" w:type="dxa"/>
          </w:tcPr>
          <w:p w14:paraId="265E5107"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tcPr>
          <w:p w14:paraId="0B574D51"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w:t>
            </w:r>
          </w:p>
        </w:tc>
        <w:tc>
          <w:tcPr>
            <w:tcW w:w="1350" w:type="dxa"/>
            <w:tcBorders>
              <w:top w:val="nil"/>
              <w:left w:val="nil"/>
              <w:bottom w:val="single" w:sz="4" w:space="0" w:color="auto"/>
              <w:right w:val="single" w:sz="4" w:space="0" w:color="auto"/>
            </w:tcBorders>
            <w:shd w:val="clear" w:color="auto" w:fill="auto"/>
          </w:tcPr>
          <w:p w14:paraId="2F3DD2C0"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w:t>
            </w:r>
          </w:p>
        </w:tc>
      </w:tr>
      <w:tr w:rsidR="001378D7" w:rsidRPr="004B13CC" w14:paraId="182CB8D1" w14:textId="77777777" w:rsidTr="00A96924">
        <w:trPr>
          <w:trHeight w:val="458"/>
        </w:trPr>
        <w:tc>
          <w:tcPr>
            <w:tcW w:w="1638" w:type="dxa"/>
            <w:noWrap/>
          </w:tcPr>
          <w:p w14:paraId="0EA70C18" w14:textId="77777777" w:rsidR="001378D7" w:rsidRPr="004B13CC" w:rsidRDefault="001378D7" w:rsidP="004B13CC">
            <w:pPr>
              <w:spacing w:after="0"/>
              <w:rPr>
                <w:rFonts w:ascii="Times New Roman" w:hAnsi="Times New Roman" w:cs="Times New Roman"/>
                <w:b/>
                <w:bCs/>
                <w:sz w:val="16"/>
                <w:szCs w:val="16"/>
              </w:rPr>
            </w:pPr>
          </w:p>
        </w:tc>
        <w:tc>
          <w:tcPr>
            <w:tcW w:w="1260" w:type="dxa"/>
            <w:gridSpan w:val="2"/>
          </w:tcPr>
          <w:p w14:paraId="3987AAE5"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24B3D32F"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3.1.13 Capacity building of EHOs in rural areas for inspection of food processing facilities and markets,  enforcement of sanitation exercises, Domesticate food handling guidelines, capacity building (inspection, fines, production of abatement notices)</w:t>
            </w:r>
          </w:p>
        </w:tc>
        <w:tc>
          <w:tcPr>
            <w:tcW w:w="2250" w:type="dxa"/>
            <w:tcBorders>
              <w:top w:val="nil"/>
              <w:left w:val="single" w:sz="4" w:space="0" w:color="auto"/>
              <w:bottom w:val="single" w:sz="4" w:space="0" w:color="auto"/>
              <w:right w:val="single" w:sz="4" w:space="0" w:color="auto"/>
            </w:tcBorders>
            <w:shd w:val="clear" w:color="auto" w:fill="auto"/>
          </w:tcPr>
          <w:p w14:paraId="21B96A33"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 1. No of EHOs trained   2. No of EHOS supplied with modified EHO guideline                          3. No of households served with abatement notices  4. no of food processing facilities inspected yearly </w:t>
            </w:r>
          </w:p>
        </w:tc>
        <w:tc>
          <w:tcPr>
            <w:tcW w:w="2700" w:type="dxa"/>
          </w:tcPr>
          <w:p w14:paraId="612BDBE0" w14:textId="77777777" w:rsidR="001378D7" w:rsidRPr="004B13CC" w:rsidRDefault="001378D7" w:rsidP="004B13CC">
            <w:pPr>
              <w:spacing w:after="0"/>
              <w:rPr>
                <w:rFonts w:ascii="Times New Roman" w:hAnsi="Times New Roman" w:cs="Times New Roman"/>
                <w:spacing w:val="-1"/>
                <w:sz w:val="16"/>
                <w:szCs w:val="16"/>
              </w:rPr>
            </w:pPr>
            <w:r w:rsidRPr="004B13CC">
              <w:rPr>
                <w:rFonts w:ascii="Times New Roman" w:hAnsi="Times New Roman" w:cs="Times New Roman"/>
                <w:color w:val="000000"/>
                <w:sz w:val="18"/>
                <w:szCs w:val="18"/>
              </w:rPr>
              <w:t>Capacity of EHOs in rural areas for inspection of food processing facilities and markets,  enforcement of sanitation exercises, Domesticate food handling guidelines, capacity building (inspection, fines, production of abatement notices) built</w:t>
            </w:r>
          </w:p>
        </w:tc>
        <w:tc>
          <w:tcPr>
            <w:tcW w:w="1890" w:type="dxa"/>
          </w:tcPr>
          <w:p w14:paraId="6A9F06CD"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tcPr>
          <w:p w14:paraId="71D4CBEC"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w:t>
            </w:r>
          </w:p>
        </w:tc>
        <w:tc>
          <w:tcPr>
            <w:tcW w:w="1350" w:type="dxa"/>
            <w:tcBorders>
              <w:top w:val="nil"/>
              <w:left w:val="nil"/>
              <w:bottom w:val="single" w:sz="4" w:space="0" w:color="auto"/>
              <w:right w:val="single" w:sz="4" w:space="0" w:color="auto"/>
            </w:tcBorders>
            <w:shd w:val="clear" w:color="auto" w:fill="auto"/>
          </w:tcPr>
          <w:p w14:paraId="0BA01AB1"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 MoST</w:t>
            </w:r>
          </w:p>
        </w:tc>
      </w:tr>
      <w:tr w:rsidR="001378D7" w:rsidRPr="004B13CC" w14:paraId="671E5790" w14:textId="77777777" w:rsidTr="00A96924">
        <w:trPr>
          <w:trHeight w:val="458"/>
        </w:trPr>
        <w:tc>
          <w:tcPr>
            <w:tcW w:w="1638" w:type="dxa"/>
            <w:noWrap/>
          </w:tcPr>
          <w:p w14:paraId="06BAEC77" w14:textId="77777777" w:rsidR="001378D7" w:rsidRPr="004B13CC" w:rsidRDefault="001378D7" w:rsidP="004B13CC">
            <w:pPr>
              <w:spacing w:after="0"/>
              <w:rPr>
                <w:rFonts w:ascii="Times New Roman" w:hAnsi="Times New Roman" w:cs="Times New Roman"/>
                <w:b/>
                <w:bCs/>
                <w:sz w:val="16"/>
                <w:szCs w:val="16"/>
              </w:rPr>
            </w:pPr>
          </w:p>
        </w:tc>
        <w:tc>
          <w:tcPr>
            <w:tcW w:w="1260" w:type="dxa"/>
            <w:gridSpan w:val="2"/>
          </w:tcPr>
          <w:p w14:paraId="4C0E5018"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5C2391C4"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 xml:space="preserve">3.1.14 Annual engagement with women leaders across all LGAs to address the roles of women in nutrition sensitive interventions </w:t>
            </w:r>
          </w:p>
        </w:tc>
        <w:tc>
          <w:tcPr>
            <w:tcW w:w="2250" w:type="dxa"/>
            <w:tcBorders>
              <w:top w:val="nil"/>
              <w:left w:val="single" w:sz="4" w:space="0" w:color="auto"/>
              <w:bottom w:val="single" w:sz="4" w:space="0" w:color="auto"/>
              <w:right w:val="single" w:sz="4" w:space="0" w:color="auto"/>
            </w:tcBorders>
            <w:shd w:val="clear" w:color="auto" w:fill="auto"/>
          </w:tcPr>
          <w:p w14:paraId="5B9BFF5E"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 1. No of  meetings with LGA women leaders </w:t>
            </w:r>
          </w:p>
        </w:tc>
        <w:tc>
          <w:tcPr>
            <w:tcW w:w="2700" w:type="dxa"/>
          </w:tcPr>
          <w:p w14:paraId="0AA099F6" w14:textId="77777777" w:rsidR="001378D7" w:rsidRPr="004B13CC" w:rsidRDefault="001378D7" w:rsidP="004B13CC">
            <w:pPr>
              <w:spacing w:after="0"/>
              <w:rPr>
                <w:rFonts w:ascii="Times New Roman" w:hAnsi="Times New Roman" w:cs="Times New Roman"/>
                <w:spacing w:val="1"/>
                <w:sz w:val="16"/>
                <w:szCs w:val="16"/>
              </w:rPr>
            </w:pPr>
            <w:r w:rsidRPr="004B13CC">
              <w:rPr>
                <w:rFonts w:ascii="Times New Roman" w:hAnsi="Times New Roman" w:cs="Times New Roman"/>
                <w:color w:val="000000"/>
                <w:sz w:val="18"/>
                <w:szCs w:val="18"/>
              </w:rPr>
              <w:t>Annual engagement with women leaders across all LGAs conducted</w:t>
            </w:r>
          </w:p>
        </w:tc>
        <w:tc>
          <w:tcPr>
            <w:tcW w:w="1890" w:type="dxa"/>
          </w:tcPr>
          <w:p w14:paraId="4E3F198E"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tcPr>
          <w:p w14:paraId="65C43659" w14:textId="0B138005" w:rsidR="001378D7" w:rsidRPr="004B13CC" w:rsidRDefault="009A31E2" w:rsidP="004B13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MGASD</w:t>
            </w:r>
          </w:p>
        </w:tc>
        <w:tc>
          <w:tcPr>
            <w:tcW w:w="1350" w:type="dxa"/>
            <w:tcBorders>
              <w:top w:val="nil"/>
              <w:left w:val="nil"/>
              <w:bottom w:val="single" w:sz="4" w:space="0" w:color="auto"/>
              <w:right w:val="single" w:sz="4" w:space="0" w:color="auto"/>
            </w:tcBorders>
            <w:shd w:val="clear" w:color="auto" w:fill="auto"/>
          </w:tcPr>
          <w:p w14:paraId="3365E566"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MoH,SCFN,LGSC</w:t>
            </w:r>
          </w:p>
        </w:tc>
      </w:tr>
      <w:tr w:rsidR="001378D7" w:rsidRPr="004B13CC" w14:paraId="6A667DCA" w14:textId="77777777" w:rsidTr="00A96924">
        <w:trPr>
          <w:trHeight w:val="458"/>
        </w:trPr>
        <w:tc>
          <w:tcPr>
            <w:tcW w:w="1638" w:type="dxa"/>
            <w:noWrap/>
          </w:tcPr>
          <w:p w14:paraId="12122388" w14:textId="77777777" w:rsidR="001378D7" w:rsidRPr="004B13CC" w:rsidRDefault="001378D7" w:rsidP="004B13CC">
            <w:pPr>
              <w:spacing w:after="0"/>
              <w:rPr>
                <w:rFonts w:ascii="Times New Roman" w:hAnsi="Times New Roman" w:cs="Times New Roman"/>
                <w:b/>
                <w:bCs/>
                <w:sz w:val="16"/>
                <w:szCs w:val="16"/>
              </w:rPr>
            </w:pPr>
          </w:p>
        </w:tc>
        <w:tc>
          <w:tcPr>
            <w:tcW w:w="1260" w:type="dxa"/>
            <w:gridSpan w:val="2"/>
          </w:tcPr>
          <w:p w14:paraId="5CE9C151"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000000" w:fill="FFFFFF"/>
          </w:tcPr>
          <w:p w14:paraId="0EAA2103"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3.1.15 Strengthen nutrition data collection system across all public health facilities</w:t>
            </w:r>
          </w:p>
        </w:tc>
        <w:tc>
          <w:tcPr>
            <w:tcW w:w="2250" w:type="dxa"/>
            <w:tcBorders>
              <w:top w:val="nil"/>
              <w:left w:val="single" w:sz="4" w:space="0" w:color="auto"/>
              <w:bottom w:val="single" w:sz="4" w:space="0" w:color="auto"/>
              <w:right w:val="single" w:sz="4" w:space="0" w:color="auto"/>
            </w:tcBorders>
            <w:shd w:val="clear" w:color="auto" w:fill="auto"/>
          </w:tcPr>
          <w:p w14:paraId="2FC128BD"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 1. No of health centers regularly reporting nutrition data </w:t>
            </w:r>
          </w:p>
        </w:tc>
        <w:tc>
          <w:tcPr>
            <w:tcW w:w="2700" w:type="dxa"/>
          </w:tcPr>
          <w:p w14:paraId="20449A6D" w14:textId="77777777" w:rsidR="001378D7" w:rsidRPr="004B13CC" w:rsidRDefault="001378D7" w:rsidP="004B13CC">
            <w:pPr>
              <w:spacing w:after="0"/>
              <w:rPr>
                <w:rFonts w:ascii="Times New Roman" w:hAnsi="Times New Roman" w:cs="Times New Roman"/>
                <w:spacing w:val="1"/>
                <w:sz w:val="16"/>
                <w:szCs w:val="16"/>
              </w:rPr>
            </w:pPr>
            <w:r w:rsidRPr="004B13CC">
              <w:rPr>
                <w:rFonts w:ascii="Times New Roman" w:hAnsi="Times New Roman" w:cs="Times New Roman"/>
                <w:color w:val="000000"/>
                <w:sz w:val="18"/>
                <w:szCs w:val="18"/>
              </w:rPr>
              <w:t>nutrition data collection system across all public health facilities strengthened</w:t>
            </w:r>
          </w:p>
        </w:tc>
        <w:tc>
          <w:tcPr>
            <w:tcW w:w="1890" w:type="dxa"/>
          </w:tcPr>
          <w:p w14:paraId="02E5112E"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tcPr>
          <w:p w14:paraId="28D0D36D"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w:t>
            </w:r>
          </w:p>
        </w:tc>
        <w:tc>
          <w:tcPr>
            <w:tcW w:w="1350" w:type="dxa"/>
            <w:tcBorders>
              <w:top w:val="nil"/>
              <w:left w:val="nil"/>
              <w:bottom w:val="single" w:sz="4" w:space="0" w:color="auto"/>
              <w:right w:val="single" w:sz="4" w:space="0" w:color="auto"/>
            </w:tcBorders>
            <w:shd w:val="clear" w:color="auto" w:fill="auto"/>
          </w:tcPr>
          <w:p w14:paraId="6E4BBB8A"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M&amp;E, SCFN</w:t>
            </w:r>
          </w:p>
        </w:tc>
      </w:tr>
      <w:tr w:rsidR="001378D7" w:rsidRPr="004B13CC" w14:paraId="27423F6D" w14:textId="77777777" w:rsidTr="00A96924">
        <w:trPr>
          <w:trHeight w:val="458"/>
        </w:trPr>
        <w:tc>
          <w:tcPr>
            <w:tcW w:w="1638" w:type="dxa"/>
            <w:noWrap/>
          </w:tcPr>
          <w:p w14:paraId="78F49482" w14:textId="77777777" w:rsidR="001378D7" w:rsidRPr="004B13CC" w:rsidRDefault="001378D7" w:rsidP="004B13CC">
            <w:pPr>
              <w:spacing w:after="0"/>
              <w:rPr>
                <w:rFonts w:ascii="Times New Roman" w:hAnsi="Times New Roman" w:cs="Times New Roman"/>
                <w:b/>
                <w:bCs/>
                <w:sz w:val="16"/>
                <w:szCs w:val="16"/>
              </w:rPr>
            </w:pPr>
          </w:p>
        </w:tc>
        <w:tc>
          <w:tcPr>
            <w:tcW w:w="1260" w:type="dxa"/>
            <w:gridSpan w:val="2"/>
          </w:tcPr>
          <w:p w14:paraId="59F22F2B"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000000" w:fill="FFFFFF"/>
          </w:tcPr>
          <w:p w14:paraId="3B086CD9"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 xml:space="preserve">3.1.16 Training of private health workers on MIYCN (i.e. EBF, complementary feeding) case finding &amp; referral and </w:t>
            </w:r>
            <w:r w:rsidRPr="004B13CC">
              <w:rPr>
                <w:rFonts w:ascii="Times New Roman" w:hAnsi="Times New Roman" w:cs="Times New Roman"/>
              </w:rPr>
              <w:lastRenderedPageBreak/>
              <w:t>HIV/AIDS mgt to encourage best practice</w:t>
            </w:r>
          </w:p>
        </w:tc>
        <w:tc>
          <w:tcPr>
            <w:tcW w:w="2250" w:type="dxa"/>
            <w:tcBorders>
              <w:top w:val="nil"/>
              <w:left w:val="single" w:sz="4" w:space="0" w:color="auto"/>
              <w:bottom w:val="single" w:sz="4" w:space="0" w:color="auto"/>
              <w:right w:val="single" w:sz="4" w:space="0" w:color="auto"/>
            </w:tcBorders>
            <w:shd w:val="clear" w:color="auto" w:fill="auto"/>
          </w:tcPr>
          <w:p w14:paraId="4D448DB5"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lastRenderedPageBreak/>
              <w:t xml:space="preserve"> 1. No of private health workers trained on MIYCN </w:t>
            </w:r>
          </w:p>
        </w:tc>
        <w:tc>
          <w:tcPr>
            <w:tcW w:w="2700" w:type="dxa"/>
          </w:tcPr>
          <w:p w14:paraId="59FD4087" w14:textId="77777777" w:rsidR="001378D7" w:rsidRPr="004B13CC" w:rsidRDefault="001378D7" w:rsidP="004B13CC">
            <w:pPr>
              <w:spacing w:after="0"/>
              <w:rPr>
                <w:rFonts w:ascii="Times New Roman" w:hAnsi="Times New Roman" w:cs="Times New Roman"/>
                <w:spacing w:val="1"/>
                <w:sz w:val="16"/>
                <w:szCs w:val="16"/>
              </w:rPr>
            </w:pPr>
            <w:r w:rsidRPr="004B13CC">
              <w:rPr>
                <w:rFonts w:ascii="Times New Roman" w:hAnsi="Times New Roman" w:cs="Times New Roman"/>
                <w:color w:val="000000"/>
                <w:sz w:val="18"/>
                <w:szCs w:val="18"/>
              </w:rPr>
              <w:t xml:space="preserve">private health workers trained on MIYCN (i.e. EBF, complementary feeding) case finding &amp; referral and HIV/AIDS mgt </w:t>
            </w:r>
          </w:p>
        </w:tc>
        <w:tc>
          <w:tcPr>
            <w:tcW w:w="1890" w:type="dxa"/>
          </w:tcPr>
          <w:p w14:paraId="63A16AD6"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tcPr>
          <w:p w14:paraId="428C6DE2"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w:t>
            </w:r>
          </w:p>
        </w:tc>
        <w:tc>
          <w:tcPr>
            <w:tcW w:w="1350" w:type="dxa"/>
            <w:tcBorders>
              <w:top w:val="nil"/>
              <w:left w:val="nil"/>
              <w:bottom w:val="single" w:sz="4" w:space="0" w:color="auto"/>
              <w:right w:val="single" w:sz="4" w:space="0" w:color="auto"/>
            </w:tcBorders>
            <w:shd w:val="clear" w:color="auto" w:fill="auto"/>
          </w:tcPr>
          <w:p w14:paraId="20603E49"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SCFN,NACA</w:t>
            </w:r>
          </w:p>
        </w:tc>
      </w:tr>
      <w:tr w:rsidR="001378D7" w:rsidRPr="004B13CC" w14:paraId="3466180C" w14:textId="77777777" w:rsidTr="00A96924">
        <w:trPr>
          <w:trHeight w:val="458"/>
        </w:trPr>
        <w:tc>
          <w:tcPr>
            <w:tcW w:w="1638" w:type="dxa"/>
            <w:noWrap/>
          </w:tcPr>
          <w:p w14:paraId="33880853" w14:textId="77777777" w:rsidR="001378D7" w:rsidRPr="004B13CC" w:rsidRDefault="001378D7" w:rsidP="004B13CC">
            <w:pPr>
              <w:spacing w:after="0"/>
              <w:rPr>
                <w:rFonts w:ascii="Times New Roman" w:hAnsi="Times New Roman" w:cs="Times New Roman"/>
                <w:b/>
                <w:bCs/>
                <w:sz w:val="16"/>
                <w:szCs w:val="16"/>
              </w:rPr>
            </w:pPr>
          </w:p>
        </w:tc>
        <w:tc>
          <w:tcPr>
            <w:tcW w:w="1260" w:type="dxa"/>
            <w:gridSpan w:val="2"/>
          </w:tcPr>
          <w:p w14:paraId="04B415D3"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000000" w:fill="FFFFFF"/>
          </w:tcPr>
          <w:p w14:paraId="0BB5DF93"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3.1.17 ISS for private health workers on MIYCN (EBF, complementary feeding) case finding &amp; referral and HIV/AIDS mgt to encourage best practices.</w:t>
            </w:r>
          </w:p>
        </w:tc>
        <w:tc>
          <w:tcPr>
            <w:tcW w:w="2250" w:type="dxa"/>
            <w:tcBorders>
              <w:top w:val="nil"/>
              <w:left w:val="single" w:sz="4" w:space="0" w:color="auto"/>
              <w:bottom w:val="single" w:sz="4" w:space="0" w:color="auto"/>
              <w:right w:val="single" w:sz="4" w:space="0" w:color="auto"/>
            </w:tcBorders>
            <w:shd w:val="clear" w:color="auto" w:fill="auto"/>
          </w:tcPr>
          <w:p w14:paraId="5B4ECC6A"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 1. No of ISS exercises carried out yearly  2. No of private facilities receiving ISS visits yearly </w:t>
            </w:r>
          </w:p>
        </w:tc>
        <w:tc>
          <w:tcPr>
            <w:tcW w:w="2700" w:type="dxa"/>
          </w:tcPr>
          <w:p w14:paraId="7904D951" w14:textId="77777777" w:rsidR="001378D7" w:rsidRPr="004B13CC" w:rsidRDefault="001378D7" w:rsidP="004B13CC">
            <w:pPr>
              <w:spacing w:after="0"/>
              <w:rPr>
                <w:rFonts w:ascii="Times New Roman" w:hAnsi="Times New Roman" w:cs="Times New Roman"/>
                <w:spacing w:val="1"/>
                <w:sz w:val="16"/>
                <w:szCs w:val="16"/>
              </w:rPr>
            </w:pPr>
            <w:r w:rsidRPr="004B13CC">
              <w:rPr>
                <w:rFonts w:ascii="Times New Roman" w:hAnsi="Times New Roman" w:cs="Times New Roman"/>
                <w:color w:val="000000"/>
                <w:sz w:val="18"/>
                <w:szCs w:val="18"/>
              </w:rPr>
              <w:t>ISS for private health workers on MIYCN (EBF, complementary feeding) case finding &amp; referral and HIV/AIDS mgt conducted</w:t>
            </w:r>
          </w:p>
        </w:tc>
        <w:tc>
          <w:tcPr>
            <w:tcW w:w="1890" w:type="dxa"/>
          </w:tcPr>
          <w:p w14:paraId="4A11FE53"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tcPr>
          <w:p w14:paraId="2F568068"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w:t>
            </w:r>
          </w:p>
        </w:tc>
        <w:tc>
          <w:tcPr>
            <w:tcW w:w="1350" w:type="dxa"/>
            <w:tcBorders>
              <w:top w:val="nil"/>
              <w:left w:val="nil"/>
              <w:bottom w:val="single" w:sz="4" w:space="0" w:color="auto"/>
              <w:right w:val="single" w:sz="4" w:space="0" w:color="auto"/>
            </w:tcBorders>
            <w:shd w:val="clear" w:color="auto" w:fill="auto"/>
          </w:tcPr>
          <w:p w14:paraId="2488EFD9"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w:t>
            </w:r>
          </w:p>
        </w:tc>
      </w:tr>
      <w:tr w:rsidR="001378D7" w:rsidRPr="004B13CC" w14:paraId="39438B12" w14:textId="77777777" w:rsidTr="00A96924">
        <w:trPr>
          <w:trHeight w:val="458"/>
        </w:trPr>
        <w:tc>
          <w:tcPr>
            <w:tcW w:w="1638" w:type="dxa"/>
            <w:noWrap/>
          </w:tcPr>
          <w:p w14:paraId="4BB55163" w14:textId="77777777" w:rsidR="001378D7" w:rsidRPr="004B13CC" w:rsidRDefault="001378D7" w:rsidP="004B13CC">
            <w:pPr>
              <w:spacing w:after="0"/>
              <w:rPr>
                <w:rFonts w:ascii="Times New Roman" w:hAnsi="Times New Roman" w:cs="Times New Roman"/>
                <w:b/>
                <w:bCs/>
                <w:sz w:val="16"/>
                <w:szCs w:val="16"/>
              </w:rPr>
            </w:pPr>
          </w:p>
        </w:tc>
        <w:tc>
          <w:tcPr>
            <w:tcW w:w="1260" w:type="dxa"/>
            <w:gridSpan w:val="2"/>
          </w:tcPr>
          <w:p w14:paraId="06001251"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4BCB6E9D"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3.1.18 Training of nutrition focal persons for revitalization of  Breastfeeding  support groups within villages/ communities across all LGAs</w:t>
            </w:r>
          </w:p>
        </w:tc>
        <w:tc>
          <w:tcPr>
            <w:tcW w:w="2250" w:type="dxa"/>
            <w:tcBorders>
              <w:top w:val="nil"/>
              <w:left w:val="single" w:sz="4" w:space="0" w:color="auto"/>
              <w:bottom w:val="single" w:sz="4" w:space="0" w:color="auto"/>
              <w:right w:val="single" w:sz="4" w:space="0" w:color="auto"/>
            </w:tcBorders>
            <w:shd w:val="clear" w:color="auto" w:fill="auto"/>
          </w:tcPr>
          <w:p w14:paraId="565F57EC"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 1. No of NFPs trained   2. Number of functional BF support groups per ward  </w:t>
            </w:r>
          </w:p>
        </w:tc>
        <w:tc>
          <w:tcPr>
            <w:tcW w:w="2700" w:type="dxa"/>
          </w:tcPr>
          <w:p w14:paraId="22BCDF3D" w14:textId="77777777" w:rsidR="001378D7" w:rsidRPr="004B13CC" w:rsidRDefault="001378D7" w:rsidP="004B13CC">
            <w:pPr>
              <w:spacing w:after="0"/>
              <w:rPr>
                <w:rFonts w:ascii="Times New Roman" w:hAnsi="Times New Roman" w:cs="Times New Roman"/>
                <w:spacing w:val="-1"/>
                <w:sz w:val="16"/>
                <w:szCs w:val="16"/>
              </w:rPr>
            </w:pPr>
            <w:r w:rsidRPr="004B13CC">
              <w:rPr>
                <w:rFonts w:ascii="Times New Roman" w:hAnsi="Times New Roman" w:cs="Times New Roman"/>
                <w:color w:val="000000"/>
                <w:sz w:val="18"/>
                <w:szCs w:val="18"/>
              </w:rPr>
              <w:t>Training of nutrition focal persons for revitalization of  Breastfeeding  support groups within villages/ communities across all LGAs conducted</w:t>
            </w:r>
          </w:p>
        </w:tc>
        <w:tc>
          <w:tcPr>
            <w:tcW w:w="1890" w:type="dxa"/>
          </w:tcPr>
          <w:p w14:paraId="42CCED38"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tcPr>
          <w:p w14:paraId="4AB550D0"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w:t>
            </w:r>
          </w:p>
        </w:tc>
        <w:tc>
          <w:tcPr>
            <w:tcW w:w="1350" w:type="dxa"/>
            <w:tcBorders>
              <w:top w:val="nil"/>
              <w:left w:val="nil"/>
              <w:bottom w:val="single" w:sz="4" w:space="0" w:color="auto"/>
              <w:right w:val="single" w:sz="4" w:space="0" w:color="auto"/>
            </w:tcBorders>
            <w:shd w:val="clear" w:color="auto" w:fill="auto"/>
          </w:tcPr>
          <w:p w14:paraId="28EA22BE"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 LG</w:t>
            </w:r>
          </w:p>
        </w:tc>
      </w:tr>
      <w:tr w:rsidR="001378D7" w:rsidRPr="004B13CC" w14:paraId="3B5C848F" w14:textId="77777777" w:rsidTr="00A96924">
        <w:trPr>
          <w:trHeight w:val="458"/>
        </w:trPr>
        <w:tc>
          <w:tcPr>
            <w:tcW w:w="1638" w:type="dxa"/>
            <w:noWrap/>
          </w:tcPr>
          <w:p w14:paraId="6F3B0648" w14:textId="77777777" w:rsidR="001378D7" w:rsidRPr="004B13CC" w:rsidRDefault="001378D7" w:rsidP="004B13CC">
            <w:pPr>
              <w:spacing w:after="0"/>
              <w:rPr>
                <w:rFonts w:ascii="Times New Roman" w:hAnsi="Times New Roman" w:cs="Times New Roman"/>
                <w:color w:val="000000"/>
                <w:sz w:val="16"/>
                <w:szCs w:val="16"/>
              </w:rPr>
            </w:pPr>
            <w:r w:rsidRPr="004B13CC">
              <w:rPr>
                <w:rFonts w:ascii="Times New Roman" w:hAnsi="Times New Roman" w:cs="Times New Roman"/>
                <w:b/>
                <w:bCs/>
                <w:color w:val="000000"/>
                <w:spacing w:val="1"/>
                <w:sz w:val="16"/>
                <w:szCs w:val="16"/>
              </w:rPr>
              <w:t>P</w:t>
            </w:r>
            <w:r w:rsidRPr="004B13CC">
              <w:rPr>
                <w:rFonts w:ascii="Times New Roman" w:hAnsi="Times New Roman" w:cs="Times New Roman"/>
                <w:b/>
                <w:bCs/>
                <w:color w:val="000000"/>
                <w:sz w:val="16"/>
                <w:szCs w:val="16"/>
              </w:rPr>
              <w:t>r</w:t>
            </w:r>
            <w:r w:rsidRPr="004B13CC">
              <w:rPr>
                <w:rFonts w:ascii="Times New Roman" w:hAnsi="Times New Roman" w:cs="Times New Roman"/>
                <w:b/>
                <w:bCs/>
                <w:color w:val="000000"/>
                <w:spacing w:val="-1"/>
                <w:sz w:val="16"/>
                <w:szCs w:val="16"/>
              </w:rPr>
              <w:t>eve</w:t>
            </w:r>
            <w:r w:rsidRPr="004B13CC">
              <w:rPr>
                <w:rFonts w:ascii="Times New Roman" w:hAnsi="Times New Roman" w:cs="Times New Roman"/>
                <w:b/>
                <w:bCs/>
                <w:color w:val="000000"/>
                <w:sz w:val="16"/>
                <w:szCs w:val="16"/>
              </w:rPr>
              <w:t>n</w:t>
            </w:r>
            <w:r w:rsidRPr="004B13CC">
              <w:rPr>
                <w:rFonts w:ascii="Times New Roman" w:hAnsi="Times New Roman" w:cs="Times New Roman"/>
                <w:b/>
                <w:bCs/>
                <w:color w:val="000000"/>
                <w:spacing w:val="-1"/>
                <w:sz w:val="16"/>
                <w:szCs w:val="16"/>
              </w:rPr>
              <w:t>ti</w:t>
            </w:r>
            <w:r w:rsidRPr="004B13CC">
              <w:rPr>
                <w:rFonts w:ascii="Times New Roman" w:hAnsi="Times New Roman" w:cs="Times New Roman"/>
                <w:b/>
                <w:bCs/>
                <w:color w:val="000000"/>
                <w:sz w:val="16"/>
                <w:szCs w:val="16"/>
              </w:rPr>
              <w:t xml:space="preserve">ng </w:t>
            </w:r>
            <w:r w:rsidRPr="004B13CC">
              <w:rPr>
                <w:rFonts w:ascii="Times New Roman" w:hAnsi="Times New Roman" w:cs="Times New Roman"/>
                <w:b/>
                <w:bCs/>
                <w:color w:val="000000"/>
                <w:spacing w:val="-3"/>
                <w:sz w:val="16"/>
                <w:szCs w:val="16"/>
              </w:rPr>
              <w:t>a</w:t>
            </w:r>
            <w:r w:rsidRPr="004B13CC">
              <w:rPr>
                <w:rFonts w:ascii="Times New Roman" w:hAnsi="Times New Roman" w:cs="Times New Roman"/>
                <w:b/>
                <w:bCs/>
                <w:color w:val="000000"/>
                <w:sz w:val="16"/>
                <w:szCs w:val="16"/>
              </w:rPr>
              <w:t>nd Man</w:t>
            </w:r>
            <w:r w:rsidRPr="004B13CC">
              <w:rPr>
                <w:rFonts w:ascii="Times New Roman" w:hAnsi="Times New Roman" w:cs="Times New Roman"/>
                <w:b/>
                <w:bCs/>
                <w:color w:val="000000"/>
                <w:spacing w:val="-1"/>
                <w:sz w:val="16"/>
                <w:szCs w:val="16"/>
              </w:rPr>
              <w:t>a</w:t>
            </w:r>
            <w:r w:rsidRPr="004B13CC">
              <w:rPr>
                <w:rFonts w:ascii="Times New Roman" w:hAnsi="Times New Roman" w:cs="Times New Roman"/>
                <w:b/>
                <w:bCs/>
                <w:color w:val="000000"/>
                <w:spacing w:val="-2"/>
                <w:sz w:val="16"/>
                <w:szCs w:val="16"/>
              </w:rPr>
              <w:t>g</w:t>
            </w:r>
            <w:r w:rsidRPr="004B13CC">
              <w:rPr>
                <w:rFonts w:ascii="Times New Roman" w:hAnsi="Times New Roman" w:cs="Times New Roman"/>
                <w:b/>
                <w:bCs/>
                <w:color w:val="000000"/>
                <w:spacing w:val="1"/>
                <w:sz w:val="16"/>
                <w:szCs w:val="16"/>
              </w:rPr>
              <w:t>i</w:t>
            </w:r>
            <w:r w:rsidRPr="004B13CC">
              <w:rPr>
                <w:rFonts w:ascii="Times New Roman" w:hAnsi="Times New Roman" w:cs="Times New Roman"/>
                <w:b/>
                <w:bCs/>
                <w:color w:val="000000"/>
                <w:sz w:val="16"/>
                <w:szCs w:val="16"/>
              </w:rPr>
              <w:t>ng</w:t>
            </w:r>
            <w:r w:rsidRPr="004B13CC">
              <w:rPr>
                <w:rFonts w:ascii="Times New Roman" w:hAnsi="Times New Roman" w:cs="Times New Roman"/>
                <w:color w:val="000000"/>
                <w:sz w:val="16"/>
                <w:szCs w:val="16"/>
              </w:rPr>
              <w:t xml:space="preserve"> </w:t>
            </w:r>
            <w:r w:rsidRPr="004B13CC">
              <w:rPr>
                <w:rFonts w:ascii="Times New Roman" w:hAnsi="Times New Roman" w:cs="Times New Roman"/>
                <w:b/>
                <w:bCs/>
                <w:color w:val="000000"/>
                <w:spacing w:val="-1"/>
                <w:sz w:val="16"/>
                <w:szCs w:val="16"/>
              </w:rPr>
              <w:t>N</w:t>
            </w:r>
            <w:r w:rsidRPr="004B13CC">
              <w:rPr>
                <w:rFonts w:ascii="Times New Roman" w:hAnsi="Times New Roman" w:cs="Times New Roman"/>
                <w:b/>
                <w:bCs/>
                <w:color w:val="000000"/>
                <w:sz w:val="16"/>
                <w:szCs w:val="16"/>
              </w:rPr>
              <w:t>u</w:t>
            </w:r>
            <w:r w:rsidRPr="004B13CC">
              <w:rPr>
                <w:rFonts w:ascii="Times New Roman" w:hAnsi="Times New Roman" w:cs="Times New Roman"/>
                <w:b/>
                <w:bCs/>
                <w:color w:val="000000"/>
                <w:spacing w:val="-1"/>
                <w:sz w:val="16"/>
                <w:szCs w:val="16"/>
              </w:rPr>
              <w:t>t</w:t>
            </w:r>
            <w:r w:rsidRPr="004B13CC">
              <w:rPr>
                <w:rFonts w:ascii="Times New Roman" w:hAnsi="Times New Roman" w:cs="Times New Roman"/>
                <w:b/>
                <w:bCs/>
                <w:color w:val="000000"/>
                <w:sz w:val="16"/>
                <w:szCs w:val="16"/>
              </w:rPr>
              <w:t>r</w:t>
            </w:r>
            <w:r w:rsidRPr="004B13CC">
              <w:rPr>
                <w:rFonts w:ascii="Times New Roman" w:hAnsi="Times New Roman" w:cs="Times New Roman"/>
                <w:b/>
                <w:bCs/>
                <w:color w:val="000000"/>
                <w:spacing w:val="1"/>
                <w:sz w:val="16"/>
                <w:szCs w:val="16"/>
              </w:rPr>
              <w:t>i</w:t>
            </w:r>
            <w:r w:rsidRPr="004B13CC">
              <w:rPr>
                <w:rFonts w:ascii="Times New Roman" w:hAnsi="Times New Roman" w:cs="Times New Roman"/>
                <w:b/>
                <w:bCs/>
                <w:color w:val="000000"/>
                <w:spacing w:val="-1"/>
                <w:sz w:val="16"/>
                <w:szCs w:val="16"/>
              </w:rPr>
              <w:t>t</w:t>
            </w:r>
            <w:r w:rsidRPr="004B13CC">
              <w:rPr>
                <w:rFonts w:ascii="Times New Roman" w:hAnsi="Times New Roman" w:cs="Times New Roman"/>
                <w:b/>
                <w:bCs/>
                <w:color w:val="000000"/>
                <w:spacing w:val="1"/>
                <w:sz w:val="16"/>
                <w:szCs w:val="16"/>
              </w:rPr>
              <w:t>i</w:t>
            </w:r>
            <w:r w:rsidRPr="004B13CC">
              <w:rPr>
                <w:rFonts w:ascii="Times New Roman" w:hAnsi="Times New Roman" w:cs="Times New Roman"/>
                <w:b/>
                <w:bCs/>
                <w:color w:val="000000"/>
                <w:sz w:val="16"/>
                <w:szCs w:val="16"/>
              </w:rPr>
              <w:t xml:space="preserve">on </w:t>
            </w:r>
            <w:r w:rsidRPr="004B13CC">
              <w:rPr>
                <w:rFonts w:ascii="Times New Roman" w:hAnsi="Times New Roman" w:cs="Times New Roman"/>
                <w:b/>
                <w:bCs/>
                <w:color w:val="000000"/>
                <w:spacing w:val="-1"/>
                <w:sz w:val="16"/>
                <w:szCs w:val="16"/>
              </w:rPr>
              <w:t>Re</w:t>
            </w:r>
            <w:r w:rsidRPr="004B13CC">
              <w:rPr>
                <w:rFonts w:ascii="Times New Roman" w:hAnsi="Times New Roman" w:cs="Times New Roman"/>
                <w:b/>
                <w:bCs/>
                <w:color w:val="000000"/>
                <w:spacing w:val="1"/>
                <w:sz w:val="16"/>
                <w:szCs w:val="16"/>
              </w:rPr>
              <w:t>l</w:t>
            </w:r>
            <w:r w:rsidRPr="004B13CC">
              <w:rPr>
                <w:rFonts w:ascii="Times New Roman" w:hAnsi="Times New Roman" w:cs="Times New Roman"/>
                <w:b/>
                <w:bCs/>
                <w:color w:val="000000"/>
                <w:spacing w:val="-1"/>
                <w:sz w:val="16"/>
                <w:szCs w:val="16"/>
              </w:rPr>
              <w:t>ate</w:t>
            </w:r>
            <w:r w:rsidRPr="004B13CC">
              <w:rPr>
                <w:rFonts w:ascii="Times New Roman" w:hAnsi="Times New Roman" w:cs="Times New Roman"/>
                <w:b/>
                <w:bCs/>
                <w:color w:val="000000"/>
                <w:sz w:val="16"/>
                <w:szCs w:val="16"/>
              </w:rPr>
              <w:t xml:space="preserve">d </w:t>
            </w:r>
            <w:r w:rsidRPr="004B13CC">
              <w:rPr>
                <w:rFonts w:ascii="Times New Roman" w:hAnsi="Times New Roman" w:cs="Times New Roman"/>
                <w:b/>
                <w:bCs/>
                <w:color w:val="000000"/>
                <w:spacing w:val="-3"/>
                <w:sz w:val="16"/>
                <w:szCs w:val="16"/>
              </w:rPr>
              <w:t>D</w:t>
            </w:r>
            <w:r w:rsidRPr="004B13CC">
              <w:rPr>
                <w:rFonts w:ascii="Times New Roman" w:hAnsi="Times New Roman" w:cs="Times New Roman"/>
                <w:b/>
                <w:bCs/>
                <w:color w:val="000000"/>
                <w:spacing w:val="1"/>
                <w:sz w:val="16"/>
                <w:szCs w:val="16"/>
              </w:rPr>
              <w:t>i</w:t>
            </w:r>
            <w:r w:rsidRPr="004B13CC">
              <w:rPr>
                <w:rFonts w:ascii="Times New Roman" w:hAnsi="Times New Roman" w:cs="Times New Roman"/>
                <w:b/>
                <w:bCs/>
                <w:color w:val="000000"/>
                <w:spacing w:val="-1"/>
                <w:sz w:val="16"/>
                <w:szCs w:val="16"/>
              </w:rPr>
              <w:t>sease</w:t>
            </w:r>
            <w:r w:rsidRPr="004B13CC">
              <w:rPr>
                <w:rFonts w:ascii="Times New Roman" w:hAnsi="Times New Roman" w:cs="Times New Roman"/>
                <w:b/>
                <w:bCs/>
                <w:color w:val="000000"/>
                <w:sz w:val="16"/>
                <w:szCs w:val="16"/>
              </w:rPr>
              <w:t>s</w:t>
            </w:r>
          </w:p>
          <w:p w14:paraId="466CE2B4" w14:textId="77777777" w:rsidR="001378D7" w:rsidRPr="004B13CC" w:rsidRDefault="001378D7" w:rsidP="004B13CC">
            <w:pPr>
              <w:spacing w:after="0"/>
              <w:rPr>
                <w:rFonts w:ascii="Times New Roman" w:hAnsi="Times New Roman" w:cs="Times New Roman"/>
                <w:b/>
                <w:bCs/>
                <w:color w:val="000000"/>
                <w:spacing w:val="1"/>
                <w:sz w:val="16"/>
                <w:szCs w:val="16"/>
              </w:rPr>
            </w:pPr>
          </w:p>
        </w:tc>
        <w:tc>
          <w:tcPr>
            <w:tcW w:w="1260" w:type="dxa"/>
            <w:gridSpan w:val="2"/>
          </w:tcPr>
          <w:p w14:paraId="5A41F89E"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000000" w:fill="FFFFFF"/>
          </w:tcPr>
          <w:p w14:paraId="2FEBAE73"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3.2.1 Community Nutrition outreaches to address nutrition issues such as CMAM, male involvement, MIYCN and family planning</w:t>
            </w:r>
          </w:p>
        </w:tc>
        <w:tc>
          <w:tcPr>
            <w:tcW w:w="2250" w:type="dxa"/>
            <w:tcBorders>
              <w:top w:val="nil"/>
              <w:left w:val="single" w:sz="4" w:space="0" w:color="auto"/>
              <w:bottom w:val="single" w:sz="4" w:space="0" w:color="auto"/>
              <w:right w:val="single" w:sz="4" w:space="0" w:color="auto"/>
            </w:tcBorders>
            <w:shd w:val="clear" w:color="auto" w:fill="auto"/>
          </w:tcPr>
          <w:p w14:paraId="7F903E93"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 1. No of community outreaches carried out yearly </w:t>
            </w:r>
          </w:p>
        </w:tc>
        <w:tc>
          <w:tcPr>
            <w:tcW w:w="2700" w:type="dxa"/>
          </w:tcPr>
          <w:p w14:paraId="5BBD9492" w14:textId="77777777" w:rsidR="001378D7" w:rsidRPr="004B13CC" w:rsidRDefault="001378D7" w:rsidP="004B13CC">
            <w:pPr>
              <w:spacing w:after="0"/>
              <w:rPr>
                <w:rFonts w:ascii="Times New Roman" w:hAnsi="Times New Roman" w:cs="Times New Roman"/>
                <w:spacing w:val="1"/>
                <w:sz w:val="16"/>
                <w:szCs w:val="16"/>
              </w:rPr>
            </w:pPr>
            <w:r w:rsidRPr="004B13CC">
              <w:rPr>
                <w:rFonts w:ascii="Times New Roman" w:hAnsi="Times New Roman" w:cs="Times New Roman"/>
                <w:color w:val="000000"/>
                <w:sz w:val="18"/>
                <w:szCs w:val="18"/>
              </w:rPr>
              <w:t>Community Nutrition outreaches to address nutrition issues established</w:t>
            </w:r>
          </w:p>
        </w:tc>
        <w:tc>
          <w:tcPr>
            <w:tcW w:w="1890" w:type="dxa"/>
          </w:tcPr>
          <w:p w14:paraId="12F998F5"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tcPr>
          <w:p w14:paraId="0C6DA268"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w:t>
            </w:r>
          </w:p>
        </w:tc>
        <w:tc>
          <w:tcPr>
            <w:tcW w:w="1350" w:type="dxa"/>
            <w:tcBorders>
              <w:top w:val="nil"/>
              <w:left w:val="nil"/>
              <w:bottom w:val="single" w:sz="4" w:space="0" w:color="auto"/>
              <w:right w:val="single" w:sz="4" w:space="0" w:color="auto"/>
            </w:tcBorders>
            <w:shd w:val="clear" w:color="auto" w:fill="auto"/>
          </w:tcPr>
          <w:p w14:paraId="64FC3A7C"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w:t>
            </w:r>
          </w:p>
        </w:tc>
      </w:tr>
      <w:tr w:rsidR="001378D7" w:rsidRPr="004B13CC" w14:paraId="7B4F3188" w14:textId="77777777" w:rsidTr="00A96924">
        <w:trPr>
          <w:trHeight w:val="458"/>
        </w:trPr>
        <w:tc>
          <w:tcPr>
            <w:tcW w:w="1638" w:type="dxa"/>
            <w:noWrap/>
          </w:tcPr>
          <w:p w14:paraId="67562FCC" w14:textId="77777777" w:rsidR="001378D7" w:rsidRPr="004B13CC" w:rsidRDefault="001378D7" w:rsidP="004B13CC">
            <w:pPr>
              <w:spacing w:after="0"/>
              <w:rPr>
                <w:rFonts w:ascii="Times New Roman" w:hAnsi="Times New Roman" w:cs="Times New Roman"/>
                <w:b/>
                <w:bCs/>
                <w:color w:val="000000"/>
                <w:spacing w:val="1"/>
                <w:sz w:val="16"/>
                <w:szCs w:val="16"/>
              </w:rPr>
            </w:pPr>
          </w:p>
        </w:tc>
        <w:tc>
          <w:tcPr>
            <w:tcW w:w="1260" w:type="dxa"/>
            <w:gridSpan w:val="2"/>
          </w:tcPr>
          <w:p w14:paraId="70749ABF"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000000" w:fill="FFFFFF"/>
          </w:tcPr>
          <w:p w14:paraId="446171F8"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 xml:space="preserve">3.2.2 Establishment of focal facilities for Management of SAM; 2 facilities per LGA with capacity for management of SAM </w:t>
            </w:r>
            <w:r w:rsidRPr="004B13CC">
              <w:rPr>
                <w:rFonts w:ascii="Times New Roman" w:hAnsi="Times New Roman" w:cs="Times New Roman"/>
              </w:rPr>
              <w:lastRenderedPageBreak/>
              <w:t>and MAM (staffing, training on use of RUTF)</w:t>
            </w:r>
          </w:p>
        </w:tc>
        <w:tc>
          <w:tcPr>
            <w:tcW w:w="2250" w:type="dxa"/>
            <w:tcBorders>
              <w:top w:val="nil"/>
              <w:left w:val="single" w:sz="4" w:space="0" w:color="auto"/>
              <w:bottom w:val="single" w:sz="4" w:space="0" w:color="auto"/>
              <w:right w:val="single" w:sz="4" w:space="0" w:color="auto"/>
            </w:tcBorders>
            <w:shd w:val="clear" w:color="auto" w:fill="auto"/>
          </w:tcPr>
          <w:p w14:paraId="695E162D"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lastRenderedPageBreak/>
              <w:t xml:space="preserve"> 1. No of CMAM centers established in the state 2. No of children managed for SAM in state </w:t>
            </w:r>
          </w:p>
        </w:tc>
        <w:tc>
          <w:tcPr>
            <w:tcW w:w="2700" w:type="dxa"/>
          </w:tcPr>
          <w:p w14:paraId="5985A971"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color w:val="000000"/>
                <w:sz w:val="18"/>
                <w:szCs w:val="18"/>
              </w:rPr>
              <w:t>focal facilities for Management of SAM; 2 facilities per LGA with capacity for management of SAM and MAM established</w:t>
            </w:r>
          </w:p>
        </w:tc>
        <w:tc>
          <w:tcPr>
            <w:tcW w:w="1890" w:type="dxa"/>
          </w:tcPr>
          <w:p w14:paraId="77C23FDF" w14:textId="77777777" w:rsidR="001378D7" w:rsidRPr="004B13CC" w:rsidRDefault="001378D7" w:rsidP="004B13CC">
            <w:pPr>
              <w:spacing w:after="0"/>
              <w:rPr>
                <w:rFonts w:ascii="Times New Roman" w:hAnsi="Times New Roman" w:cs="Times New Roman"/>
              </w:rPr>
            </w:pPr>
          </w:p>
        </w:tc>
        <w:tc>
          <w:tcPr>
            <w:tcW w:w="900" w:type="dxa"/>
            <w:tcBorders>
              <w:top w:val="nil"/>
              <w:left w:val="single" w:sz="4" w:space="0" w:color="auto"/>
              <w:bottom w:val="single" w:sz="4" w:space="0" w:color="auto"/>
              <w:right w:val="single" w:sz="4" w:space="0" w:color="auto"/>
            </w:tcBorders>
            <w:shd w:val="clear" w:color="auto" w:fill="auto"/>
          </w:tcPr>
          <w:p w14:paraId="72193676"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w:t>
            </w:r>
          </w:p>
        </w:tc>
        <w:tc>
          <w:tcPr>
            <w:tcW w:w="1350" w:type="dxa"/>
            <w:tcBorders>
              <w:top w:val="nil"/>
              <w:left w:val="nil"/>
              <w:bottom w:val="single" w:sz="4" w:space="0" w:color="auto"/>
              <w:right w:val="single" w:sz="4" w:space="0" w:color="auto"/>
            </w:tcBorders>
            <w:shd w:val="clear" w:color="auto" w:fill="auto"/>
          </w:tcPr>
          <w:p w14:paraId="4C4B2ECC"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CMAM,SCFN</w:t>
            </w:r>
          </w:p>
        </w:tc>
      </w:tr>
      <w:tr w:rsidR="001378D7" w:rsidRPr="004B13CC" w14:paraId="1F50AD10" w14:textId="77777777" w:rsidTr="00A96924">
        <w:trPr>
          <w:trHeight w:val="458"/>
        </w:trPr>
        <w:tc>
          <w:tcPr>
            <w:tcW w:w="1638" w:type="dxa"/>
            <w:noWrap/>
          </w:tcPr>
          <w:p w14:paraId="282C1E0D" w14:textId="77777777" w:rsidR="001378D7" w:rsidRPr="004B13CC" w:rsidRDefault="001378D7" w:rsidP="004B13CC">
            <w:pPr>
              <w:spacing w:after="0"/>
              <w:rPr>
                <w:rFonts w:ascii="Times New Roman" w:hAnsi="Times New Roman" w:cs="Times New Roman"/>
                <w:b/>
                <w:bCs/>
                <w:sz w:val="16"/>
                <w:szCs w:val="16"/>
              </w:rPr>
            </w:pPr>
          </w:p>
        </w:tc>
        <w:tc>
          <w:tcPr>
            <w:tcW w:w="1260" w:type="dxa"/>
            <w:gridSpan w:val="2"/>
          </w:tcPr>
          <w:p w14:paraId="3F89A513"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1E8EA744"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3.2.3 Establishment of nutrition corners in all public health facilities</w:t>
            </w:r>
          </w:p>
        </w:tc>
        <w:tc>
          <w:tcPr>
            <w:tcW w:w="2250" w:type="dxa"/>
            <w:tcBorders>
              <w:top w:val="nil"/>
              <w:left w:val="single" w:sz="4" w:space="0" w:color="auto"/>
              <w:bottom w:val="single" w:sz="4" w:space="0" w:color="auto"/>
              <w:right w:val="single" w:sz="4" w:space="0" w:color="auto"/>
            </w:tcBorders>
            <w:shd w:val="clear" w:color="auto" w:fill="auto"/>
          </w:tcPr>
          <w:p w14:paraId="61B39B9D"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 1. No of public health centers with nutrition corners </w:t>
            </w:r>
          </w:p>
        </w:tc>
        <w:tc>
          <w:tcPr>
            <w:tcW w:w="2700" w:type="dxa"/>
          </w:tcPr>
          <w:p w14:paraId="4265D3EA" w14:textId="77777777" w:rsidR="001378D7" w:rsidRPr="004B13CC" w:rsidRDefault="001378D7" w:rsidP="004B13CC">
            <w:pPr>
              <w:spacing w:after="0"/>
              <w:rPr>
                <w:rFonts w:ascii="Times New Roman" w:hAnsi="Times New Roman" w:cs="Times New Roman"/>
                <w:spacing w:val="1"/>
                <w:sz w:val="16"/>
                <w:szCs w:val="16"/>
              </w:rPr>
            </w:pPr>
            <w:r w:rsidRPr="004B13CC">
              <w:rPr>
                <w:rFonts w:ascii="Times New Roman" w:hAnsi="Times New Roman" w:cs="Times New Roman"/>
                <w:color w:val="000000"/>
                <w:sz w:val="18"/>
                <w:szCs w:val="18"/>
              </w:rPr>
              <w:t>nutrition corners in all public health facilities established</w:t>
            </w:r>
          </w:p>
        </w:tc>
        <w:tc>
          <w:tcPr>
            <w:tcW w:w="1890" w:type="dxa"/>
          </w:tcPr>
          <w:p w14:paraId="577F97D7"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tcPr>
          <w:p w14:paraId="54F0F928"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w:t>
            </w:r>
          </w:p>
        </w:tc>
        <w:tc>
          <w:tcPr>
            <w:tcW w:w="1350" w:type="dxa"/>
            <w:tcBorders>
              <w:top w:val="nil"/>
              <w:left w:val="nil"/>
              <w:bottom w:val="single" w:sz="4" w:space="0" w:color="auto"/>
              <w:right w:val="single" w:sz="4" w:space="0" w:color="auto"/>
            </w:tcBorders>
            <w:shd w:val="clear" w:color="auto" w:fill="auto"/>
          </w:tcPr>
          <w:p w14:paraId="3B935C82"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w:t>
            </w:r>
          </w:p>
        </w:tc>
      </w:tr>
      <w:tr w:rsidR="001378D7" w:rsidRPr="004B13CC" w14:paraId="5C94EF59" w14:textId="77777777" w:rsidTr="00A96924">
        <w:trPr>
          <w:trHeight w:val="458"/>
        </w:trPr>
        <w:tc>
          <w:tcPr>
            <w:tcW w:w="1638" w:type="dxa"/>
            <w:noWrap/>
          </w:tcPr>
          <w:p w14:paraId="750BFD60" w14:textId="77777777" w:rsidR="001378D7" w:rsidRPr="004B13CC" w:rsidRDefault="001378D7" w:rsidP="004B13CC">
            <w:pPr>
              <w:spacing w:after="0"/>
              <w:rPr>
                <w:rFonts w:ascii="Times New Roman" w:hAnsi="Times New Roman" w:cs="Times New Roman"/>
                <w:b/>
                <w:bCs/>
                <w:sz w:val="16"/>
                <w:szCs w:val="16"/>
              </w:rPr>
            </w:pPr>
          </w:p>
        </w:tc>
        <w:tc>
          <w:tcPr>
            <w:tcW w:w="1260" w:type="dxa"/>
            <w:gridSpan w:val="2"/>
          </w:tcPr>
          <w:p w14:paraId="68043F6A"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601A2F2"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3.2.4. Establishment of nutrition clubs in all public and private secondary schools in the state</w:t>
            </w:r>
          </w:p>
        </w:tc>
        <w:tc>
          <w:tcPr>
            <w:tcW w:w="2250" w:type="dxa"/>
            <w:tcBorders>
              <w:top w:val="nil"/>
              <w:left w:val="single" w:sz="4" w:space="0" w:color="auto"/>
              <w:bottom w:val="single" w:sz="4" w:space="0" w:color="auto"/>
              <w:right w:val="single" w:sz="4" w:space="0" w:color="auto"/>
            </w:tcBorders>
            <w:shd w:val="clear" w:color="auto" w:fill="auto"/>
          </w:tcPr>
          <w:p w14:paraId="07D4E4CD"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 1. No of functional nutrition clubs in public secondary schools in the state   2. Number of functional nutrition clubs in private schools in the state. </w:t>
            </w:r>
          </w:p>
        </w:tc>
        <w:tc>
          <w:tcPr>
            <w:tcW w:w="2700" w:type="dxa"/>
          </w:tcPr>
          <w:p w14:paraId="0D5A3982" w14:textId="77777777" w:rsidR="001378D7" w:rsidRPr="004B13CC" w:rsidRDefault="001378D7" w:rsidP="004B13CC">
            <w:pPr>
              <w:spacing w:after="0"/>
              <w:rPr>
                <w:rFonts w:ascii="Times New Roman" w:hAnsi="Times New Roman" w:cs="Times New Roman"/>
                <w:spacing w:val="1"/>
                <w:sz w:val="16"/>
                <w:szCs w:val="16"/>
              </w:rPr>
            </w:pPr>
            <w:r w:rsidRPr="004B13CC">
              <w:rPr>
                <w:rFonts w:ascii="Times New Roman" w:hAnsi="Times New Roman" w:cs="Times New Roman"/>
                <w:color w:val="000000"/>
                <w:sz w:val="18"/>
                <w:szCs w:val="18"/>
              </w:rPr>
              <w:t>nutrition clubs in all public and private secondary schools in the state established</w:t>
            </w:r>
          </w:p>
        </w:tc>
        <w:tc>
          <w:tcPr>
            <w:tcW w:w="1890" w:type="dxa"/>
          </w:tcPr>
          <w:p w14:paraId="595CEA12"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tcPr>
          <w:p w14:paraId="5C8C9711"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MoE</w:t>
            </w:r>
          </w:p>
        </w:tc>
        <w:tc>
          <w:tcPr>
            <w:tcW w:w="1350" w:type="dxa"/>
            <w:tcBorders>
              <w:top w:val="nil"/>
              <w:left w:val="nil"/>
              <w:bottom w:val="single" w:sz="4" w:space="0" w:color="auto"/>
              <w:right w:val="single" w:sz="4" w:space="0" w:color="auto"/>
            </w:tcBorders>
            <w:shd w:val="clear" w:color="auto" w:fill="auto"/>
          </w:tcPr>
          <w:p w14:paraId="188C61E9"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 SCFN</w:t>
            </w:r>
          </w:p>
        </w:tc>
      </w:tr>
      <w:tr w:rsidR="001378D7" w:rsidRPr="004B13CC" w14:paraId="493B8ABF" w14:textId="77777777" w:rsidTr="00A96924">
        <w:trPr>
          <w:trHeight w:val="458"/>
        </w:trPr>
        <w:tc>
          <w:tcPr>
            <w:tcW w:w="1638" w:type="dxa"/>
            <w:noWrap/>
          </w:tcPr>
          <w:p w14:paraId="58AF2304" w14:textId="77777777" w:rsidR="001378D7" w:rsidRPr="004B13CC" w:rsidRDefault="001378D7" w:rsidP="004B13CC">
            <w:pPr>
              <w:spacing w:after="0"/>
              <w:rPr>
                <w:rFonts w:ascii="Times New Roman" w:hAnsi="Times New Roman" w:cs="Times New Roman"/>
                <w:b/>
                <w:bCs/>
                <w:sz w:val="16"/>
                <w:szCs w:val="16"/>
              </w:rPr>
            </w:pPr>
            <w:r w:rsidRPr="004B13CC">
              <w:rPr>
                <w:rFonts w:ascii="Times New Roman" w:hAnsi="Times New Roman" w:cs="Times New Roman"/>
                <w:b/>
                <w:bCs/>
                <w:color w:val="000000"/>
                <w:spacing w:val="1"/>
                <w:sz w:val="16"/>
                <w:szCs w:val="16"/>
              </w:rPr>
              <w:t>Preventing Micronutrient Deficiency</w:t>
            </w:r>
          </w:p>
        </w:tc>
        <w:tc>
          <w:tcPr>
            <w:tcW w:w="1260" w:type="dxa"/>
            <w:gridSpan w:val="2"/>
          </w:tcPr>
          <w:p w14:paraId="51DF29B1"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794F51F3"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3.3.1. Maintain and increase supply and availability of iron, folate tabs for pregnant mothers supplementation during ante natal visits</w:t>
            </w:r>
          </w:p>
        </w:tc>
        <w:tc>
          <w:tcPr>
            <w:tcW w:w="2250" w:type="dxa"/>
            <w:tcBorders>
              <w:top w:val="nil"/>
              <w:left w:val="single" w:sz="4" w:space="0" w:color="auto"/>
              <w:bottom w:val="single" w:sz="4" w:space="0" w:color="auto"/>
              <w:right w:val="single" w:sz="4" w:space="0" w:color="auto"/>
            </w:tcBorders>
            <w:shd w:val="clear" w:color="auto" w:fill="auto"/>
          </w:tcPr>
          <w:p w14:paraId="7307D1A2"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 1.No of pregnant women who received iron supplements at ANC  2. No of pregnant women who received  folate tabs at ANC  </w:t>
            </w:r>
          </w:p>
        </w:tc>
        <w:tc>
          <w:tcPr>
            <w:tcW w:w="2700" w:type="dxa"/>
          </w:tcPr>
          <w:p w14:paraId="0E022585" w14:textId="77777777" w:rsidR="001378D7" w:rsidRPr="004B13CC" w:rsidRDefault="001378D7" w:rsidP="004B13CC">
            <w:pPr>
              <w:spacing w:after="0"/>
              <w:rPr>
                <w:rFonts w:ascii="Times New Roman" w:hAnsi="Times New Roman" w:cs="Times New Roman"/>
                <w:spacing w:val="-2"/>
                <w:sz w:val="16"/>
                <w:szCs w:val="16"/>
              </w:rPr>
            </w:pPr>
            <w:r w:rsidRPr="004B13CC">
              <w:rPr>
                <w:rFonts w:ascii="Times New Roman" w:hAnsi="Times New Roman" w:cs="Times New Roman"/>
                <w:color w:val="000000"/>
                <w:sz w:val="18"/>
                <w:szCs w:val="18"/>
              </w:rPr>
              <w:t>supply and availability of iron, folate tabs for pregnant mothers supplementation during ante natal visits maintained and increased</w:t>
            </w:r>
          </w:p>
        </w:tc>
        <w:tc>
          <w:tcPr>
            <w:tcW w:w="1890" w:type="dxa"/>
          </w:tcPr>
          <w:p w14:paraId="036627ED"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tcPr>
          <w:p w14:paraId="011662F4"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w:t>
            </w:r>
          </w:p>
        </w:tc>
        <w:tc>
          <w:tcPr>
            <w:tcW w:w="1350" w:type="dxa"/>
            <w:tcBorders>
              <w:top w:val="nil"/>
              <w:left w:val="nil"/>
              <w:bottom w:val="single" w:sz="4" w:space="0" w:color="auto"/>
              <w:right w:val="single" w:sz="4" w:space="0" w:color="auto"/>
            </w:tcBorders>
            <w:shd w:val="clear" w:color="auto" w:fill="auto"/>
          </w:tcPr>
          <w:p w14:paraId="52DED26D"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 UNICEF</w:t>
            </w:r>
          </w:p>
        </w:tc>
      </w:tr>
      <w:tr w:rsidR="001378D7" w:rsidRPr="004B13CC" w14:paraId="6D8ED09E" w14:textId="77777777" w:rsidTr="00A96924">
        <w:trPr>
          <w:trHeight w:val="1565"/>
        </w:trPr>
        <w:tc>
          <w:tcPr>
            <w:tcW w:w="1638" w:type="dxa"/>
            <w:noWrap/>
          </w:tcPr>
          <w:p w14:paraId="0C469CF4" w14:textId="77777777" w:rsidR="001378D7" w:rsidRPr="004B13CC" w:rsidRDefault="001378D7" w:rsidP="004B13CC">
            <w:pPr>
              <w:spacing w:after="0"/>
              <w:rPr>
                <w:rFonts w:ascii="Times New Roman" w:hAnsi="Times New Roman" w:cs="Times New Roman"/>
                <w:b/>
                <w:bCs/>
                <w:sz w:val="16"/>
                <w:szCs w:val="16"/>
              </w:rPr>
            </w:pPr>
          </w:p>
        </w:tc>
        <w:tc>
          <w:tcPr>
            <w:tcW w:w="1260" w:type="dxa"/>
            <w:gridSpan w:val="2"/>
          </w:tcPr>
          <w:p w14:paraId="0BFFEEC5"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000000" w:fill="FFFFFF"/>
          </w:tcPr>
          <w:p w14:paraId="7477C2E5"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3.3.2 Production of Enugu State child health cards for 1 - 5 year old children</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17CC866"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 1. No of health facilities using 1 - 5 year old health cards 2. No of health cards produced and distributed annually      </w:t>
            </w:r>
          </w:p>
        </w:tc>
        <w:tc>
          <w:tcPr>
            <w:tcW w:w="2700" w:type="dxa"/>
            <w:shd w:val="clear" w:color="auto" w:fill="auto"/>
          </w:tcPr>
          <w:p w14:paraId="1B20B89D" w14:textId="77777777" w:rsidR="001378D7" w:rsidRPr="004B13CC" w:rsidRDefault="001378D7" w:rsidP="004B13CC">
            <w:pPr>
              <w:spacing w:after="0"/>
              <w:rPr>
                <w:rFonts w:ascii="Times New Roman" w:hAnsi="Times New Roman" w:cs="Times New Roman"/>
                <w:spacing w:val="1"/>
                <w:sz w:val="16"/>
                <w:szCs w:val="16"/>
              </w:rPr>
            </w:pPr>
            <w:r w:rsidRPr="004B13CC">
              <w:rPr>
                <w:rFonts w:ascii="Times New Roman" w:hAnsi="Times New Roman" w:cs="Times New Roman"/>
                <w:color w:val="000000"/>
                <w:sz w:val="18"/>
                <w:szCs w:val="18"/>
              </w:rPr>
              <w:t>Enugu State child health cards for 1 - 5 year old children produced</w:t>
            </w:r>
          </w:p>
        </w:tc>
        <w:tc>
          <w:tcPr>
            <w:tcW w:w="1890" w:type="dxa"/>
            <w:shd w:val="clear" w:color="auto" w:fill="auto"/>
          </w:tcPr>
          <w:p w14:paraId="5157246B" w14:textId="77777777" w:rsidR="001378D7" w:rsidRPr="004B13CC" w:rsidRDefault="001378D7" w:rsidP="004B13CC">
            <w:pPr>
              <w:spacing w:after="0"/>
              <w:rPr>
                <w:rFonts w:ascii="Times New Roman" w:hAnsi="Times New Roman" w:cs="Times New Roman"/>
                <w:sz w:val="16"/>
                <w:szCs w:val="16"/>
              </w:rPr>
            </w:pPr>
          </w:p>
        </w:tc>
        <w:tc>
          <w:tcPr>
            <w:tcW w:w="900" w:type="dxa"/>
            <w:shd w:val="clear" w:color="auto" w:fill="auto"/>
          </w:tcPr>
          <w:p w14:paraId="171CFE5B"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sz w:val="18"/>
                <w:szCs w:val="18"/>
              </w:rPr>
              <w:t>MoH</w:t>
            </w:r>
          </w:p>
        </w:tc>
        <w:tc>
          <w:tcPr>
            <w:tcW w:w="1350" w:type="dxa"/>
            <w:shd w:val="clear" w:color="auto" w:fill="auto"/>
          </w:tcPr>
          <w:p w14:paraId="4E56A899"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sz w:val="18"/>
                <w:szCs w:val="18"/>
              </w:rPr>
              <w:t>M&amp;E,SCFN</w:t>
            </w:r>
          </w:p>
        </w:tc>
      </w:tr>
      <w:tr w:rsidR="001378D7" w:rsidRPr="004B13CC" w14:paraId="52879D9A" w14:textId="77777777" w:rsidTr="00A96924">
        <w:trPr>
          <w:trHeight w:val="1295"/>
        </w:trPr>
        <w:tc>
          <w:tcPr>
            <w:tcW w:w="1638" w:type="dxa"/>
            <w:noWrap/>
          </w:tcPr>
          <w:p w14:paraId="1AE631D7" w14:textId="77777777" w:rsidR="001378D7" w:rsidRPr="004B13CC" w:rsidRDefault="001378D7" w:rsidP="004B13CC">
            <w:pPr>
              <w:spacing w:after="0"/>
              <w:rPr>
                <w:rFonts w:ascii="Times New Roman" w:hAnsi="Times New Roman" w:cs="Times New Roman"/>
                <w:b/>
                <w:bCs/>
                <w:sz w:val="16"/>
                <w:szCs w:val="16"/>
              </w:rPr>
            </w:pPr>
          </w:p>
        </w:tc>
        <w:tc>
          <w:tcPr>
            <w:tcW w:w="1260" w:type="dxa"/>
            <w:gridSpan w:val="2"/>
          </w:tcPr>
          <w:p w14:paraId="0C12C313"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000000" w:fill="FFFFFF"/>
          </w:tcPr>
          <w:p w14:paraId="46D26BB2"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 xml:space="preserve">3.3.4  Annual household nutritional survey (salt quality, obesity etc) </w:t>
            </w:r>
          </w:p>
        </w:tc>
        <w:tc>
          <w:tcPr>
            <w:tcW w:w="2250" w:type="dxa"/>
            <w:tcBorders>
              <w:top w:val="nil"/>
              <w:left w:val="single" w:sz="4" w:space="0" w:color="auto"/>
              <w:bottom w:val="single" w:sz="4" w:space="0" w:color="auto"/>
              <w:right w:val="single" w:sz="4" w:space="0" w:color="auto"/>
            </w:tcBorders>
            <w:shd w:val="clear" w:color="auto" w:fill="auto"/>
          </w:tcPr>
          <w:p w14:paraId="117A638F"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 1. nutritional survey conducted annually  </w:t>
            </w:r>
          </w:p>
        </w:tc>
        <w:tc>
          <w:tcPr>
            <w:tcW w:w="2700" w:type="dxa"/>
          </w:tcPr>
          <w:p w14:paraId="1F4A1AE6" w14:textId="77777777" w:rsidR="001378D7" w:rsidRPr="004B13CC" w:rsidRDefault="001378D7" w:rsidP="004B13CC">
            <w:pPr>
              <w:spacing w:after="0"/>
              <w:rPr>
                <w:rFonts w:ascii="Times New Roman" w:hAnsi="Times New Roman" w:cs="Times New Roman"/>
                <w:spacing w:val="1"/>
                <w:sz w:val="16"/>
                <w:szCs w:val="16"/>
              </w:rPr>
            </w:pPr>
            <w:r w:rsidRPr="004B13CC">
              <w:rPr>
                <w:rFonts w:ascii="Times New Roman" w:hAnsi="Times New Roman" w:cs="Times New Roman"/>
                <w:color w:val="000000"/>
                <w:sz w:val="18"/>
                <w:szCs w:val="18"/>
              </w:rPr>
              <w:t>Annual household nutritional survey (salt quality, obesity etc) conducted</w:t>
            </w:r>
          </w:p>
        </w:tc>
        <w:tc>
          <w:tcPr>
            <w:tcW w:w="1890" w:type="dxa"/>
          </w:tcPr>
          <w:p w14:paraId="78F6BB00" w14:textId="77777777" w:rsidR="001378D7" w:rsidRPr="004B13CC" w:rsidRDefault="001378D7" w:rsidP="004B13CC">
            <w:pPr>
              <w:spacing w:after="0"/>
              <w:rPr>
                <w:rFonts w:ascii="Times New Roman" w:hAnsi="Times New Roman" w:cs="Times New Roman"/>
                <w:sz w:val="16"/>
                <w:szCs w:val="16"/>
              </w:rPr>
            </w:pPr>
          </w:p>
        </w:tc>
        <w:tc>
          <w:tcPr>
            <w:tcW w:w="900" w:type="dxa"/>
          </w:tcPr>
          <w:p w14:paraId="2C70D9D9"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sz w:val="18"/>
                <w:szCs w:val="18"/>
              </w:rPr>
              <w:t>MoH</w:t>
            </w:r>
          </w:p>
        </w:tc>
        <w:tc>
          <w:tcPr>
            <w:tcW w:w="1350" w:type="dxa"/>
          </w:tcPr>
          <w:p w14:paraId="00623493"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sz w:val="18"/>
                <w:szCs w:val="18"/>
              </w:rPr>
              <w:t>SCFN</w:t>
            </w:r>
          </w:p>
        </w:tc>
      </w:tr>
      <w:tr w:rsidR="001378D7" w:rsidRPr="004B13CC" w14:paraId="00409DB2" w14:textId="77777777" w:rsidTr="00A96924">
        <w:trPr>
          <w:trHeight w:val="1403"/>
        </w:trPr>
        <w:tc>
          <w:tcPr>
            <w:tcW w:w="1638" w:type="dxa"/>
          </w:tcPr>
          <w:p w14:paraId="37B6119C" w14:textId="77777777" w:rsidR="001378D7" w:rsidRPr="004B13CC" w:rsidRDefault="001378D7" w:rsidP="004B13CC">
            <w:pPr>
              <w:spacing w:after="0"/>
              <w:rPr>
                <w:rFonts w:ascii="Times New Roman" w:hAnsi="Times New Roman" w:cs="Times New Roman"/>
                <w:b/>
                <w:bCs/>
                <w:spacing w:val="-1"/>
                <w:sz w:val="16"/>
                <w:szCs w:val="16"/>
              </w:rPr>
            </w:pPr>
          </w:p>
        </w:tc>
        <w:tc>
          <w:tcPr>
            <w:tcW w:w="1260" w:type="dxa"/>
            <w:gridSpan w:val="2"/>
            <w:noWrap/>
          </w:tcPr>
          <w:p w14:paraId="5ECE6EC7" w14:textId="77777777" w:rsidR="001378D7" w:rsidRPr="004B13CC" w:rsidRDefault="001378D7" w:rsidP="004B13CC">
            <w:pPr>
              <w:spacing w:after="0"/>
              <w:rPr>
                <w:rFonts w:ascii="Times New Roman" w:hAnsi="Times New Roman" w:cs="Times New Roman"/>
                <w:spacing w:val="1"/>
                <w:sz w:val="16"/>
                <w:szCs w:val="16"/>
              </w:rPr>
            </w:pPr>
          </w:p>
        </w:tc>
        <w:tc>
          <w:tcPr>
            <w:tcW w:w="2250" w:type="dxa"/>
            <w:tcBorders>
              <w:top w:val="nil"/>
              <w:left w:val="single" w:sz="4" w:space="0" w:color="auto"/>
              <w:bottom w:val="single" w:sz="4" w:space="0" w:color="auto"/>
              <w:right w:val="single" w:sz="4" w:space="0" w:color="auto"/>
            </w:tcBorders>
            <w:shd w:val="clear" w:color="000000" w:fill="FFFFFF"/>
          </w:tcPr>
          <w:p w14:paraId="307CB1B8"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3.3.5 Strengthen biannual implementation of MNCH week</w:t>
            </w:r>
          </w:p>
        </w:tc>
        <w:tc>
          <w:tcPr>
            <w:tcW w:w="2250" w:type="dxa"/>
            <w:tcBorders>
              <w:top w:val="nil"/>
              <w:left w:val="single" w:sz="4" w:space="0" w:color="auto"/>
              <w:bottom w:val="single" w:sz="4" w:space="0" w:color="auto"/>
              <w:right w:val="single" w:sz="4" w:space="0" w:color="auto"/>
            </w:tcBorders>
            <w:shd w:val="clear" w:color="auto" w:fill="auto"/>
          </w:tcPr>
          <w:p w14:paraId="3ABAA920"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1. No of MNCH week activities conducted annually</w:t>
            </w:r>
          </w:p>
        </w:tc>
        <w:tc>
          <w:tcPr>
            <w:tcW w:w="2700" w:type="dxa"/>
          </w:tcPr>
          <w:p w14:paraId="25F6FCD4"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color w:val="000000"/>
                <w:sz w:val="18"/>
                <w:szCs w:val="18"/>
              </w:rPr>
              <w:t>biannual implementation of MNCH week strengthened</w:t>
            </w:r>
          </w:p>
        </w:tc>
        <w:tc>
          <w:tcPr>
            <w:tcW w:w="1890" w:type="dxa"/>
          </w:tcPr>
          <w:p w14:paraId="0F4E2071" w14:textId="77777777" w:rsidR="001378D7" w:rsidRPr="004B13CC" w:rsidRDefault="001378D7" w:rsidP="004B13CC">
            <w:pPr>
              <w:spacing w:after="0"/>
              <w:rPr>
                <w:rFonts w:ascii="Times New Roman" w:hAnsi="Times New Roman" w:cs="Times New Roman"/>
              </w:rPr>
            </w:pPr>
          </w:p>
        </w:tc>
        <w:tc>
          <w:tcPr>
            <w:tcW w:w="900" w:type="dxa"/>
          </w:tcPr>
          <w:p w14:paraId="433F5735"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spacing w:val="1"/>
                <w:sz w:val="16"/>
                <w:szCs w:val="16"/>
              </w:rPr>
              <w:t>MoH</w:t>
            </w:r>
          </w:p>
        </w:tc>
        <w:tc>
          <w:tcPr>
            <w:tcW w:w="1350" w:type="dxa"/>
          </w:tcPr>
          <w:p w14:paraId="70016305"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sz w:val="16"/>
                <w:szCs w:val="16"/>
              </w:rPr>
              <w:t>SCFN</w:t>
            </w:r>
          </w:p>
        </w:tc>
      </w:tr>
      <w:tr w:rsidR="001378D7" w:rsidRPr="004B13CC" w14:paraId="5A9F4A7B" w14:textId="77777777" w:rsidTr="00A96924">
        <w:trPr>
          <w:trHeight w:val="1322"/>
        </w:trPr>
        <w:tc>
          <w:tcPr>
            <w:tcW w:w="1638" w:type="dxa"/>
          </w:tcPr>
          <w:p w14:paraId="49EE7846" w14:textId="77777777" w:rsidR="001378D7" w:rsidRPr="004B13CC" w:rsidRDefault="001378D7" w:rsidP="004B13CC">
            <w:pPr>
              <w:spacing w:after="0"/>
              <w:rPr>
                <w:rFonts w:ascii="Times New Roman" w:hAnsi="Times New Roman" w:cs="Times New Roman"/>
                <w:b/>
                <w:bCs/>
                <w:sz w:val="16"/>
                <w:szCs w:val="16"/>
              </w:rPr>
            </w:pPr>
            <w:r w:rsidRPr="004B13CC">
              <w:rPr>
                <w:rFonts w:ascii="Times New Roman" w:hAnsi="Times New Roman" w:cs="Times New Roman"/>
                <w:b/>
                <w:bCs/>
                <w:color w:val="000000"/>
                <w:spacing w:val="1"/>
                <w:sz w:val="16"/>
                <w:szCs w:val="16"/>
              </w:rPr>
              <w:t>Protecting the Consumer through improved food quality and safety</w:t>
            </w:r>
          </w:p>
        </w:tc>
        <w:tc>
          <w:tcPr>
            <w:tcW w:w="1260" w:type="dxa"/>
            <w:gridSpan w:val="2"/>
            <w:noWrap/>
          </w:tcPr>
          <w:p w14:paraId="5C8901A0" w14:textId="77777777" w:rsidR="001378D7" w:rsidRPr="004B13CC" w:rsidRDefault="001378D7" w:rsidP="004B13CC">
            <w:pPr>
              <w:spacing w:after="0"/>
              <w:rPr>
                <w:rFonts w:ascii="Times New Roman" w:hAnsi="Times New Roman" w:cs="Times New Roman"/>
                <w:spacing w:val="1"/>
                <w:sz w:val="18"/>
                <w:szCs w:val="18"/>
              </w:rPr>
            </w:pPr>
          </w:p>
        </w:tc>
        <w:tc>
          <w:tcPr>
            <w:tcW w:w="2250" w:type="dxa"/>
            <w:tcBorders>
              <w:top w:val="nil"/>
              <w:left w:val="single" w:sz="4" w:space="0" w:color="auto"/>
              <w:bottom w:val="single" w:sz="4" w:space="0" w:color="auto"/>
              <w:right w:val="single" w:sz="4" w:space="0" w:color="auto"/>
            </w:tcBorders>
            <w:shd w:val="clear" w:color="000000" w:fill="FFFFFF"/>
          </w:tcPr>
          <w:p w14:paraId="0F104A71"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rPr>
              <w:t>3.4.1. Establishment of food processing and preservation centers in every LGA</w:t>
            </w:r>
          </w:p>
        </w:tc>
        <w:tc>
          <w:tcPr>
            <w:tcW w:w="2250" w:type="dxa"/>
            <w:tcBorders>
              <w:top w:val="nil"/>
              <w:left w:val="single" w:sz="4" w:space="0" w:color="auto"/>
              <w:bottom w:val="single" w:sz="4" w:space="0" w:color="auto"/>
              <w:right w:val="single" w:sz="4" w:space="0" w:color="auto"/>
            </w:tcBorders>
            <w:shd w:val="clear" w:color="auto" w:fill="auto"/>
          </w:tcPr>
          <w:p w14:paraId="7F04996E"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 1. No of advocacy visits to relevant MDA/agencies to effect inclusion 2. No of prcessing centres established</w:t>
            </w:r>
          </w:p>
          <w:p w14:paraId="6E7EFCA1" w14:textId="77777777" w:rsidR="001378D7" w:rsidRPr="004B13CC" w:rsidRDefault="001378D7" w:rsidP="004B13CC">
            <w:pPr>
              <w:spacing w:after="0"/>
              <w:rPr>
                <w:rFonts w:ascii="Times New Roman" w:hAnsi="Times New Roman" w:cs="Times New Roman"/>
                <w:color w:val="000000"/>
                <w:sz w:val="18"/>
                <w:szCs w:val="18"/>
              </w:rPr>
            </w:pPr>
          </w:p>
        </w:tc>
        <w:tc>
          <w:tcPr>
            <w:tcW w:w="2700" w:type="dxa"/>
          </w:tcPr>
          <w:p w14:paraId="18AEAD71"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color w:val="000000"/>
                <w:sz w:val="18"/>
                <w:szCs w:val="18"/>
              </w:rPr>
              <w:t>food processing and preservation centers in every LGA established</w:t>
            </w:r>
          </w:p>
        </w:tc>
        <w:tc>
          <w:tcPr>
            <w:tcW w:w="1890" w:type="dxa"/>
          </w:tcPr>
          <w:p w14:paraId="004092C2" w14:textId="77777777" w:rsidR="001378D7" w:rsidRPr="004B13CC" w:rsidRDefault="001378D7" w:rsidP="004B13CC">
            <w:pPr>
              <w:spacing w:after="0"/>
              <w:rPr>
                <w:rFonts w:ascii="Times New Roman" w:hAnsi="Times New Roman" w:cs="Times New Roman"/>
              </w:rPr>
            </w:pPr>
          </w:p>
        </w:tc>
        <w:tc>
          <w:tcPr>
            <w:tcW w:w="900" w:type="dxa"/>
          </w:tcPr>
          <w:p w14:paraId="484AD3A0"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spacing w:val="1"/>
                <w:sz w:val="16"/>
                <w:szCs w:val="16"/>
              </w:rPr>
              <w:t>MoST</w:t>
            </w:r>
          </w:p>
        </w:tc>
        <w:tc>
          <w:tcPr>
            <w:tcW w:w="1350" w:type="dxa"/>
          </w:tcPr>
          <w:p w14:paraId="79A56EF9" w14:textId="5E425DF8" w:rsidR="001378D7" w:rsidRPr="004B13CC" w:rsidRDefault="00CC1457" w:rsidP="004B13CC">
            <w:pPr>
              <w:spacing w:after="0"/>
              <w:rPr>
                <w:rFonts w:ascii="Times New Roman" w:hAnsi="Times New Roman" w:cs="Times New Roman"/>
              </w:rPr>
            </w:pPr>
            <w:r>
              <w:rPr>
                <w:rFonts w:ascii="Times New Roman" w:hAnsi="Times New Roman" w:cs="Times New Roman"/>
                <w:sz w:val="16"/>
                <w:szCs w:val="16"/>
              </w:rPr>
              <w:t>MANR</w:t>
            </w:r>
            <w:r w:rsidR="001378D7" w:rsidRPr="004B13CC">
              <w:rPr>
                <w:rFonts w:ascii="Times New Roman" w:hAnsi="Times New Roman" w:cs="Times New Roman"/>
                <w:sz w:val="16"/>
                <w:szCs w:val="16"/>
              </w:rPr>
              <w:t>, Moh, SCFN</w:t>
            </w:r>
          </w:p>
        </w:tc>
      </w:tr>
      <w:tr w:rsidR="001378D7" w:rsidRPr="004B13CC" w14:paraId="7E5EB509" w14:textId="77777777" w:rsidTr="00A96924">
        <w:trPr>
          <w:trHeight w:val="458"/>
        </w:trPr>
        <w:tc>
          <w:tcPr>
            <w:tcW w:w="1638" w:type="dxa"/>
            <w:shd w:val="clear" w:color="auto" w:fill="00B050"/>
          </w:tcPr>
          <w:p w14:paraId="2BF92C9F" w14:textId="77777777" w:rsidR="001378D7" w:rsidRPr="004B13CC" w:rsidRDefault="001378D7" w:rsidP="004B13CC">
            <w:pPr>
              <w:spacing w:after="0"/>
              <w:rPr>
                <w:rFonts w:ascii="Times New Roman" w:hAnsi="Times New Roman" w:cs="Times New Roman"/>
                <w:b/>
                <w:bCs/>
                <w:spacing w:val="-2"/>
                <w:sz w:val="16"/>
                <w:szCs w:val="16"/>
              </w:rPr>
            </w:pPr>
          </w:p>
        </w:tc>
        <w:tc>
          <w:tcPr>
            <w:tcW w:w="1260" w:type="dxa"/>
            <w:gridSpan w:val="2"/>
            <w:shd w:val="clear" w:color="auto" w:fill="00B050"/>
            <w:noWrap/>
          </w:tcPr>
          <w:p w14:paraId="1131A4BC" w14:textId="77777777" w:rsidR="001378D7" w:rsidRPr="004B13CC" w:rsidRDefault="001378D7" w:rsidP="004B13CC">
            <w:pPr>
              <w:spacing w:after="0"/>
              <w:rPr>
                <w:rFonts w:ascii="Times New Roman" w:hAnsi="Times New Roman" w:cs="Times New Roman"/>
                <w:spacing w:val="1"/>
                <w:sz w:val="18"/>
                <w:szCs w:val="18"/>
              </w:rPr>
            </w:pPr>
          </w:p>
        </w:tc>
        <w:tc>
          <w:tcPr>
            <w:tcW w:w="2250" w:type="dxa"/>
            <w:shd w:val="clear" w:color="auto" w:fill="00B050"/>
          </w:tcPr>
          <w:p w14:paraId="38897306" w14:textId="77777777" w:rsidR="001378D7" w:rsidRPr="004B13CC" w:rsidRDefault="001378D7" w:rsidP="004B13CC">
            <w:pPr>
              <w:spacing w:after="0"/>
              <w:rPr>
                <w:rFonts w:ascii="Times New Roman" w:hAnsi="Times New Roman" w:cs="Times New Roman"/>
                <w:color w:val="000000"/>
                <w:sz w:val="18"/>
                <w:szCs w:val="18"/>
              </w:rPr>
            </w:pPr>
          </w:p>
        </w:tc>
        <w:tc>
          <w:tcPr>
            <w:tcW w:w="2250" w:type="dxa"/>
            <w:shd w:val="clear" w:color="auto" w:fill="00B050"/>
          </w:tcPr>
          <w:p w14:paraId="0C0E85E6" w14:textId="77777777" w:rsidR="001378D7" w:rsidRPr="004B13CC" w:rsidRDefault="001378D7" w:rsidP="004B13CC">
            <w:pPr>
              <w:spacing w:after="0"/>
              <w:rPr>
                <w:rFonts w:ascii="Times New Roman" w:hAnsi="Times New Roman" w:cs="Times New Roman"/>
                <w:color w:val="000000"/>
                <w:sz w:val="18"/>
                <w:szCs w:val="18"/>
              </w:rPr>
            </w:pPr>
          </w:p>
        </w:tc>
        <w:tc>
          <w:tcPr>
            <w:tcW w:w="2700" w:type="dxa"/>
            <w:shd w:val="clear" w:color="auto" w:fill="00B050"/>
          </w:tcPr>
          <w:p w14:paraId="24337E6E" w14:textId="77777777" w:rsidR="001378D7" w:rsidRPr="004B13CC" w:rsidRDefault="001378D7" w:rsidP="004B13CC">
            <w:pPr>
              <w:spacing w:after="0"/>
              <w:rPr>
                <w:rFonts w:ascii="Times New Roman" w:hAnsi="Times New Roman" w:cs="Times New Roman"/>
              </w:rPr>
            </w:pPr>
          </w:p>
        </w:tc>
        <w:tc>
          <w:tcPr>
            <w:tcW w:w="1890" w:type="dxa"/>
            <w:shd w:val="clear" w:color="auto" w:fill="00B050"/>
          </w:tcPr>
          <w:p w14:paraId="66860C70" w14:textId="77777777" w:rsidR="001378D7" w:rsidRPr="004B13CC" w:rsidRDefault="001378D7" w:rsidP="004B13CC">
            <w:pPr>
              <w:spacing w:after="0"/>
              <w:rPr>
                <w:rFonts w:ascii="Times New Roman" w:hAnsi="Times New Roman" w:cs="Times New Roman"/>
              </w:rPr>
            </w:pPr>
          </w:p>
        </w:tc>
        <w:tc>
          <w:tcPr>
            <w:tcW w:w="900" w:type="dxa"/>
            <w:shd w:val="clear" w:color="auto" w:fill="00B050"/>
          </w:tcPr>
          <w:p w14:paraId="3F9813A8" w14:textId="77777777" w:rsidR="001378D7" w:rsidRPr="004B13CC" w:rsidRDefault="001378D7" w:rsidP="004B13CC">
            <w:pPr>
              <w:spacing w:after="0"/>
              <w:rPr>
                <w:rFonts w:ascii="Times New Roman" w:hAnsi="Times New Roman" w:cs="Times New Roman"/>
                <w:sz w:val="18"/>
                <w:szCs w:val="18"/>
              </w:rPr>
            </w:pPr>
          </w:p>
        </w:tc>
        <w:tc>
          <w:tcPr>
            <w:tcW w:w="1350" w:type="dxa"/>
            <w:shd w:val="clear" w:color="auto" w:fill="00B050"/>
          </w:tcPr>
          <w:p w14:paraId="4836EE3F" w14:textId="77777777" w:rsidR="001378D7" w:rsidRPr="004B13CC" w:rsidRDefault="001378D7" w:rsidP="004B13CC">
            <w:pPr>
              <w:spacing w:after="0"/>
              <w:rPr>
                <w:rFonts w:ascii="Times New Roman" w:hAnsi="Times New Roman" w:cs="Times New Roman"/>
                <w:sz w:val="18"/>
                <w:szCs w:val="18"/>
              </w:rPr>
            </w:pPr>
          </w:p>
        </w:tc>
      </w:tr>
      <w:tr w:rsidR="001378D7" w:rsidRPr="004B13CC" w14:paraId="220412C5" w14:textId="77777777" w:rsidTr="00A96924">
        <w:trPr>
          <w:trHeight w:val="458"/>
        </w:trPr>
        <w:tc>
          <w:tcPr>
            <w:tcW w:w="1638" w:type="dxa"/>
            <w:noWrap/>
          </w:tcPr>
          <w:p w14:paraId="1254056C" w14:textId="77777777" w:rsidR="001378D7" w:rsidRPr="004B13CC" w:rsidRDefault="001378D7" w:rsidP="004B13CC">
            <w:pPr>
              <w:spacing w:after="0"/>
              <w:rPr>
                <w:rFonts w:ascii="Times New Roman" w:hAnsi="Times New Roman" w:cs="Times New Roman"/>
                <w:b/>
                <w:bCs/>
                <w:sz w:val="16"/>
                <w:szCs w:val="16"/>
              </w:rPr>
            </w:pPr>
          </w:p>
        </w:tc>
        <w:tc>
          <w:tcPr>
            <w:tcW w:w="11250" w:type="dxa"/>
            <w:gridSpan w:val="7"/>
          </w:tcPr>
          <w:p w14:paraId="3C60AA1F" w14:textId="77777777" w:rsidR="001378D7" w:rsidRPr="004B13CC" w:rsidRDefault="001378D7" w:rsidP="004B13CC">
            <w:pPr>
              <w:spacing w:after="0"/>
              <w:rPr>
                <w:rFonts w:ascii="Times New Roman" w:hAnsi="Times New Roman" w:cs="Times New Roman"/>
                <w:spacing w:val="1"/>
                <w:sz w:val="16"/>
                <w:szCs w:val="16"/>
              </w:rPr>
            </w:pPr>
            <w:r w:rsidRPr="004B13CC">
              <w:rPr>
                <w:rFonts w:ascii="Times New Roman" w:hAnsi="Times New Roman" w:cs="Times New Roman"/>
                <w:b/>
                <w:bCs/>
                <w:spacing w:val="1"/>
                <w:sz w:val="18"/>
                <w:szCs w:val="18"/>
              </w:rPr>
              <w:t>Result Area 4: IMPROVING CAPACITY TO ADDRESS FOOD AND NUTRITION INSECURITY</w:t>
            </w:r>
          </w:p>
        </w:tc>
        <w:tc>
          <w:tcPr>
            <w:tcW w:w="1350" w:type="dxa"/>
          </w:tcPr>
          <w:p w14:paraId="636B2F57" w14:textId="77777777" w:rsidR="001378D7" w:rsidRPr="004B13CC" w:rsidRDefault="001378D7" w:rsidP="004B13CC">
            <w:pPr>
              <w:spacing w:after="0"/>
              <w:rPr>
                <w:rFonts w:ascii="Times New Roman" w:hAnsi="Times New Roman" w:cs="Times New Roman"/>
                <w:sz w:val="16"/>
                <w:szCs w:val="16"/>
              </w:rPr>
            </w:pPr>
          </w:p>
        </w:tc>
      </w:tr>
      <w:tr w:rsidR="001378D7" w:rsidRPr="004B13CC" w14:paraId="7E76613F" w14:textId="77777777" w:rsidTr="00A96924">
        <w:trPr>
          <w:trHeight w:val="458"/>
        </w:trPr>
        <w:tc>
          <w:tcPr>
            <w:tcW w:w="1638" w:type="dxa"/>
            <w:noWrap/>
          </w:tcPr>
          <w:p w14:paraId="1150D434" w14:textId="77777777" w:rsidR="001378D7" w:rsidRPr="004B13CC" w:rsidRDefault="001378D7" w:rsidP="004B13CC">
            <w:pPr>
              <w:spacing w:after="0"/>
              <w:rPr>
                <w:rFonts w:ascii="Times New Roman" w:hAnsi="Times New Roman" w:cs="Times New Roman"/>
                <w:b/>
                <w:bCs/>
                <w:color w:val="000000"/>
                <w:spacing w:val="1"/>
                <w:sz w:val="16"/>
                <w:szCs w:val="16"/>
              </w:rPr>
            </w:pPr>
          </w:p>
        </w:tc>
        <w:tc>
          <w:tcPr>
            <w:tcW w:w="11250" w:type="dxa"/>
            <w:gridSpan w:val="7"/>
          </w:tcPr>
          <w:p w14:paraId="64E9910D" w14:textId="77777777" w:rsidR="001378D7" w:rsidRPr="004B13CC" w:rsidRDefault="001378D7" w:rsidP="004B13CC">
            <w:pPr>
              <w:spacing w:after="0"/>
              <w:rPr>
                <w:rFonts w:ascii="Times New Roman" w:hAnsi="Times New Roman" w:cs="Times New Roman"/>
                <w:spacing w:val="1"/>
                <w:sz w:val="16"/>
                <w:szCs w:val="16"/>
              </w:rPr>
            </w:pPr>
            <w:r w:rsidRPr="004B13CC">
              <w:rPr>
                <w:rFonts w:ascii="Times New Roman" w:hAnsi="Times New Roman" w:cs="Times New Roman"/>
                <w:b/>
                <w:bCs/>
                <w:sz w:val="16"/>
                <w:szCs w:val="16"/>
              </w:rPr>
              <w:t>Ob</w:t>
            </w:r>
            <w:r w:rsidRPr="004B13CC">
              <w:rPr>
                <w:rFonts w:ascii="Times New Roman" w:hAnsi="Times New Roman" w:cs="Times New Roman"/>
                <w:b/>
                <w:bCs/>
                <w:spacing w:val="-2"/>
                <w:sz w:val="16"/>
                <w:szCs w:val="16"/>
              </w:rPr>
              <w:t>j</w:t>
            </w:r>
            <w:r w:rsidRPr="004B13CC">
              <w:rPr>
                <w:rFonts w:ascii="Times New Roman" w:hAnsi="Times New Roman" w:cs="Times New Roman"/>
                <w:b/>
                <w:bCs/>
                <w:spacing w:val="-1"/>
                <w:sz w:val="16"/>
                <w:szCs w:val="16"/>
              </w:rPr>
              <w:t>ect</w:t>
            </w:r>
            <w:r w:rsidRPr="004B13CC">
              <w:rPr>
                <w:rFonts w:ascii="Times New Roman" w:hAnsi="Times New Roman" w:cs="Times New Roman"/>
                <w:b/>
                <w:bCs/>
                <w:spacing w:val="1"/>
                <w:sz w:val="16"/>
                <w:szCs w:val="16"/>
              </w:rPr>
              <w:t>i</w:t>
            </w:r>
            <w:r w:rsidRPr="004B13CC">
              <w:rPr>
                <w:rFonts w:ascii="Times New Roman" w:hAnsi="Times New Roman" w:cs="Times New Roman"/>
                <w:b/>
                <w:bCs/>
                <w:spacing w:val="-1"/>
                <w:sz w:val="16"/>
                <w:szCs w:val="16"/>
              </w:rPr>
              <w:t>ve</w:t>
            </w:r>
            <w:r w:rsidRPr="004B13CC">
              <w:rPr>
                <w:rFonts w:ascii="Times New Roman" w:hAnsi="Times New Roman" w:cs="Times New Roman"/>
                <w:b/>
                <w:bCs/>
                <w:sz w:val="16"/>
                <w:szCs w:val="16"/>
              </w:rPr>
              <w:t xml:space="preserve">: To </w:t>
            </w:r>
            <w:r w:rsidRPr="004B13CC">
              <w:rPr>
                <w:rFonts w:ascii="Times New Roman" w:hAnsi="Times New Roman" w:cs="Times New Roman"/>
                <w:b/>
                <w:bCs/>
                <w:spacing w:val="-2"/>
                <w:sz w:val="16"/>
                <w:szCs w:val="16"/>
              </w:rPr>
              <w:t>i</w:t>
            </w:r>
            <w:r w:rsidRPr="004B13CC">
              <w:rPr>
                <w:rFonts w:ascii="Times New Roman" w:hAnsi="Times New Roman" w:cs="Times New Roman"/>
                <w:b/>
                <w:bCs/>
                <w:spacing w:val="3"/>
                <w:sz w:val="16"/>
                <w:szCs w:val="16"/>
              </w:rPr>
              <w:t>m</w:t>
            </w:r>
            <w:r w:rsidRPr="004B13CC">
              <w:rPr>
                <w:rFonts w:ascii="Times New Roman" w:hAnsi="Times New Roman" w:cs="Times New Roman"/>
                <w:b/>
                <w:bCs/>
                <w:spacing w:val="-1"/>
                <w:sz w:val="16"/>
                <w:szCs w:val="16"/>
              </w:rPr>
              <w:t>pro</w:t>
            </w:r>
            <w:r w:rsidRPr="004B13CC">
              <w:rPr>
                <w:rFonts w:ascii="Times New Roman" w:hAnsi="Times New Roman" w:cs="Times New Roman"/>
                <w:b/>
                <w:bCs/>
                <w:sz w:val="16"/>
                <w:szCs w:val="16"/>
              </w:rPr>
              <w:t xml:space="preserve">ve </w:t>
            </w:r>
            <w:r w:rsidRPr="004B13CC">
              <w:rPr>
                <w:rFonts w:ascii="Times New Roman" w:hAnsi="Times New Roman" w:cs="Times New Roman"/>
                <w:b/>
                <w:bCs/>
                <w:spacing w:val="1"/>
                <w:sz w:val="16"/>
                <w:szCs w:val="16"/>
              </w:rPr>
              <w:t>f</w:t>
            </w:r>
            <w:r w:rsidRPr="004B13CC">
              <w:rPr>
                <w:rFonts w:ascii="Times New Roman" w:hAnsi="Times New Roman" w:cs="Times New Roman"/>
                <w:b/>
                <w:bCs/>
                <w:spacing w:val="-1"/>
                <w:sz w:val="16"/>
                <w:szCs w:val="16"/>
              </w:rPr>
              <w:t>oo</w:t>
            </w:r>
            <w:r w:rsidRPr="004B13CC">
              <w:rPr>
                <w:rFonts w:ascii="Times New Roman" w:hAnsi="Times New Roman" w:cs="Times New Roman"/>
                <w:b/>
                <w:bCs/>
                <w:sz w:val="16"/>
                <w:szCs w:val="16"/>
              </w:rPr>
              <w:t>d</w:t>
            </w:r>
            <w:r w:rsidRPr="004B13CC">
              <w:rPr>
                <w:rFonts w:ascii="Times New Roman" w:hAnsi="Times New Roman" w:cs="Times New Roman"/>
                <w:b/>
                <w:bCs/>
                <w:spacing w:val="1"/>
                <w:sz w:val="16"/>
                <w:szCs w:val="16"/>
              </w:rPr>
              <w:t xml:space="preserve"> S</w:t>
            </w:r>
            <w:r w:rsidRPr="004B13CC">
              <w:rPr>
                <w:rFonts w:ascii="Times New Roman" w:hAnsi="Times New Roman" w:cs="Times New Roman"/>
                <w:b/>
                <w:bCs/>
                <w:spacing w:val="-3"/>
                <w:sz w:val="16"/>
                <w:szCs w:val="16"/>
              </w:rPr>
              <w:t>e</w:t>
            </w:r>
            <w:r w:rsidRPr="004B13CC">
              <w:rPr>
                <w:rFonts w:ascii="Times New Roman" w:hAnsi="Times New Roman" w:cs="Times New Roman"/>
                <w:b/>
                <w:bCs/>
                <w:spacing w:val="1"/>
                <w:sz w:val="16"/>
                <w:szCs w:val="16"/>
              </w:rPr>
              <w:t>c</w:t>
            </w:r>
            <w:r w:rsidRPr="004B13CC">
              <w:rPr>
                <w:rFonts w:ascii="Times New Roman" w:hAnsi="Times New Roman" w:cs="Times New Roman"/>
                <w:b/>
                <w:bCs/>
                <w:spacing w:val="-1"/>
                <w:sz w:val="16"/>
                <w:szCs w:val="16"/>
              </w:rPr>
              <w:t>u</w:t>
            </w:r>
            <w:r w:rsidRPr="004B13CC">
              <w:rPr>
                <w:rFonts w:ascii="Times New Roman" w:hAnsi="Times New Roman" w:cs="Times New Roman"/>
                <w:b/>
                <w:bCs/>
                <w:spacing w:val="-3"/>
                <w:sz w:val="16"/>
                <w:szCs w:val="16"/>
              </w:rPr>
              <w:t>r</w:t>
            </w:r>
            <w:r w:rsidRPr="004B13CC">
              <w:rPr>
                <w:rFonts w:ascii="Times New Roman" w:hAnsi="Times New Roman" w:cs="Times New Roman"/>
                <w:b/>
                <w:bCs/>
                <w:sz w:val="16"/>
                <w:szCs w:val="16"/>
              </w:rPr>
              <w:t>i</w:t>
            </w:r>
            <w:r w:rsidRPr="004B13CC">
              <w:rPr>
                <w:rFonts w:ascii="Times New Roman" w:hAnsi="Times New Roman" w:cs="Times New Roman"/>
                <w:b/>
                <w:bCs/>
                <w:spacing w:val="1"/>
                <w:sz w:val="16"/>
                <w:szCs w:val="16"/>
              </w:rPr>
              <w:t>t</w:t>
            </w:r>
            <w:r w:rsidRPr="004B13CC">
              <w:rPr>
                <w:rFonts w:ascii="Times New Roman" w:hAnsi="Times New Roman" w:cs="Times New Roman"/>
                <w:b/>
                <w:bCs/>
                <w:sz w:val="16"/>
                <w:szCs w:val="16"/>
              </w:rPr>
              <w:t xml:space="preserve">y </w:t>
            </w:r>
            <w:r w:rsidRPr="004B13CC">
              <w:rPr>
                <w:rFonts w:ascii="Times New Roman" w:hAnsi="Times New Roman" w:cs="Times New Roman"/>
                <w:b/>
                <w:bCs/>
                <w:spacing w:val="-1"/>
                <w:sz w:val="16"/>
                <w:szCs w:val="16"/>
              </w:rPr>
              <w:t>a</w:t>
            </w:r>
            <w:r w:rsidRPr="004B13CC">
              <w:rPr>
                <w:rFonts w:ascii="Times New Roman" w:hAnsi="Times New Roman" w:cs="Times New Roman"/>
                <w:b/>
                <w:bCs/>
                <w:sz w:val="16"/>
                <w:szCs w:val="16"/>
              </w:rPr>
              <w:t xml:space="preserve">t </w:t>
            </w:r>
            <w:r w:rsidRPr="004B13CC">
              <w:rPr>
                <w:rFonts w:ascii="Times New Roman" w:hAnsi="Times New Roman" w:cs="Times New Roman"/>
                <w:b/>
                <w:bCs/>
                <w:spacing w:val="1"/>
                <w:sz w:val="16"/>
                <w:szCs w:val="16"/>
              </w:rPr>
              <w:t>t</w:t>
            </w:r>
            <w:r w:rsidRPr="004B13CC">
              <w:rPr>
                <w:rFonts w:ascii="Times New Roman" w:hAnsi="Times New Roman" w:cs="Times New Roman"/>
                <w:b/>
                <w:bCs/>
                <w:spacing w:val="-1"/>
                <w:sz w:val="16"/>
                <w:szCs w:val="16"/>
              </w:rPr>
              <w:t>h</w:t>
            </w:r>
            <w:r w:rsidRPr="004B13CC">
              <w:rPr>
                <w:rFonts w:ascii="Times New Roman" w:hAnsi="Times New Roman" w:cs="Times New Roman"/>
                <w:b/>
                <w:bCs/>
                <w:sz w:val="16"/>
                <w:szCs w:val="16"/>
              </w:rPr>
              <w:t xml:space="preserve">e </w:t>
            </w:r>
            <w:r w:rsidRPr="004B13CC">
              <w:rPr>
                <w:rFonts w:ascii="Times New Roman" w:hAnsi="Times New Roman" w:cs="Times New Roman"/>
                <w:b/>
                <w:bCs/>
                <w:spacing w:val="-1"/>
                <w:sz w:val="16"/>
                <w:szCs w:val="16"/>
              </w:rPr>
              <w:t>N</w:t>
            </w:r>
            <w:r w:rsidRPr="004B13CC">
              <w:rPr>
                <w:rFonts w:ascii="Times New Roman" w:hAnsi="Times New Roman" w:cs="Times New Roman"/>
                <w:b/>
                <w:bCs/>
                <w:spacing w:val="-3"/>
                <w:sz w:val="16"/>
                <w:szCs w:val="16"/>
              </w:rPr>
              <w:t>a</w:t>
            </w:r>
            <w:r w:rsidRPr="004B13CC">
              <w:rPr>
                <w:rFonts w:ascii="Times New Roman" w:hAnsi="Times New Roman" w:cs="Times New Roman"/>
                <w:b/>
                <w:bCs/>
                <w:spacing w:val="1"/>
                <w:sz w:val="16"/>
                <w:szCs w:val="16"/>
              </w:rPr>
              <w:t>t</w:t>
            </w:r>
            <w:r w:rsidRPr="004B13CC">
              <w:rPr>
                <w:rFonts w:ascii="Times New Roman" w:hAnsi="Times New Roman" w:cs="Times New Roman"/>
                <w:b/>
                <w:bCs/>
                <w:sz w:val="16"/>
                <w:szCs w:val="16"/>
              </w:rPr>
              <w:t>io</w:t>
            </w:r>
            <w:r w:rsidRPr="004B13CC">
              <w:rPr>
                <w:rFonts w:ascii="Times New Roman" w:hAnsi="Times New Roman" w:cs="Times New Roman"/>
                <w:b/>
                <w:bCs/>
                <w:spacing w:val="-1"/>
                <w:sz w:val="16"/>
                <w:szCs w:val="16"/>
              </w:rPr>
              <w:t>na</w:t>
            </w:r>
            <w:r w:rsidRPr="004B13CC">
              <w:rPr>
                <w:rFonts w:ascii="Times New Roman" w:hAnsi="Times New Roman" w:cs="Times New Roman"/>
                <w:b/>
                <w:bCs/>
                <w:sz w:val="16"/>
                <w:szCs w:val="16"/>
              </w:rPr>
              <w:t xml:space="preserve">l, </w:t>
            </w:r>
            <w:r w:rsidRPr="004B13CC">
              <w:rPr>
                <w:rFonts w:ascii="Times New Roman" w:hAnsi="Times New Roman" w:cs="Times New Roman"/>
                <w:b/>
                <w:bCs/>
                <w:spacing w:val="-1"/>
                <w:sz w:val="16"/>
                <w:szCs w:val="16"/>
              </w:rPr>
              <w:t>C</w:t>
            </w:r>
            <w:r w:rsidRPr="004B13CC">
              <w:rPr>
                <w:rFonts w:ascii="Times New Roman" w:hAnsi="Times New Roman" w:cs="Times New Roman"/>
                <w:b/>
                <w:bCs/>
                <w:spacing w:val="-3"/>
                <w:sz w:val="16"/>
                <w:szCs w:val="16"/>
              </w:rPr>
              <w:t>o</w:t>
            </w:r>
            <w:r w:rsidRPr="004B13CC">
              <w:rPr>
                <w:rFonts w:ascii="Times New Roman" w:hAnsi="Times New Roman" w:cs="Times New Roman"/>
                <w:b/>
                <w:bCs/>
                <w:sz w:val="16"/>
                <w:szCs w:val="16"/>
              </w:rPr>
              <w:t>m</w:t>
            </w:r>
            <w:r w:rsidRPr="004B13CC">
              <w:rPr>
                <w:rFonts w:ascii="Times New Roman" w:hAnsi="Times New Roman" w:cs="Times New Roman"/>
                <w:b/>
                <w:bCs/>
                <w:spacing w:val="3"/>
                <w:sz w:val="16"/>
                <w:szCs w:val="16"/>
              </w:rPr>
              <w:t>m</w:t>
            </w:r>
            <w:r w:rsidRPr="004B13CC">
              <w:rPr>
                <w:rFonts w:ascii="Times New Roman" w:hAnsi="Times New Roman" w:cs="Times New Roman"/>
                <w:b/>
                <w:bCs/>
                <w:spacing w:val="-1"/>
                <w:sz w:val="16"/>
                <w:szCs w:val="16"/>
              </w:rPr>
              <w:t>u</w:t>
            </w:r>
            <w:r w:rsidRPr="004B13CC">
              <w:rPr>
                <w:rFonts w:ascii="Times New Roman" w:hAnsi="Times New Roman" w:cs="Times New Roman"/>
                <w:b/>
                <w:bCs/>
                <w:spacing w:val="-3"/>
                <w:sz w:val="16"/>
                <w:szCs w:val="16"/>
              </w:rPr>
              <w:t>n</w:t>
            </w:r>
            <w:r w:rsidRPr="004B13CC">
              <w:rPr>
                <w:rFonts w:ascii="Times New Roman" w:hAnsi="Times New Roman" w:cs="Times New Roman"/>
                <w:b/>
                <w:bCs/>
                <w:sz w:val="16"/>
                <w:szCs w:val="16"/>
              </w:rPr>
              <w:t>i</w:t>
            </w:r>
            <w:r w:rsidRPr="004B13CC">
              <w:rPr>
                <w:rFonts w:ascii="Times New Roman" w:hAnsi="Times New Roman" w:cs="Times New Roman"/>
                <w:b/>
                <w:bCs/>
                <w:spacing w:val="1"/>
                <w:sz w:val="16"/>
                <w:szCs w:val="16"/>
              </w:rPr>
              <w:t>t</w:t>
            </w:r>
            <w:r w:rsidRPr="004B13CC">
              <w:rPr>
                <w:rFonts w:ascii="Times New Roman" w:hAnsi="Times New Roman" w:cs="Times New Roman"/>
                <w:b/>
                <w:bCs/>
                <w:sz w:val="16"/>
                <w:szCs w:val="16"/>
              </w:rPr>
              <w:t xml:space="preserve">y </w:t>
            </w:r>
            <w:r w:rsidRPr="004B13CC">
              <w:rPr>
                <w:rFonts w:ascii="Times New Roman" w:hAnsi="Times New Roman" w:cs="Times New Roman"/>
                <w:b/>
                <w:bCs/>
                <w:spacing w:val="-1"/>
                <w:sz w:val="16"/>
                <w:szCs w:val="16"/>
              </w:rPr>
              <w:t>an</w:t>
            </w:r>
            <w:r w:rsidRPr="004B13CC">
              <w:rPr>
                <w:rFonts w:ascii="Times New Roman" w:hAnsi="Times New Roman" w:cs="Times New Roman"/>
                <w:b/>
                <w:bCs/>
                <w:sz w:val="16"/>
                <w:szCs w:val="16"/>
              </w:rPr>
              <w:t xml:space="preserve">d </w:t>
            </w:r>
            <w:r w:rsidRPr="004B13CC">
              <w:rPr>
                <w:rFonts w:ascii="Times New Roman" w:hAnsi="Times New Roman" w:cs="Times New Roman"/>
                <w:b/>
                <w:bCs/>
                <w:spacing w:val="-1"/>
                <w:sz w:val="16"/>
                <w:szCs w:val="16"/>
              </w:rPr>
              <w:t>Hou</w:t>
            </w:r>
            <w:r w:rsidRPr="004B13CC">
              <w:rPr>
                <w:rFonts w:ascii="Times New Roman" w:hAnsi="Times New Roman" w:cs="Times New Roman"/>
                <w:b/>
                <w:bCs/>
                <w:spacing w:val="1"/>
                <w:sz w:val="16"/>
                <w:szCs w:val="16"/>
              </w:rPr>
              <w:t>s</w:t>
            </w:r>
            <w:r w:rsidRPr="004B13CC">
              <w:rPr>
                <w:rFonts w:ascii="Times New Roman" w:hAnsi="Times New Roman" w:cs="Times New Roman"/>
                <w:b/>
                <w:bCs/>
                <w:sz w:val="16"/>
                <w:szCs w:val="16"/>
              </w:rPr>
              <w:t>e</w:t>
            </w:r>
            <w:r w:rsidRPr="004B13CC">
              <w:rPr>
                <w:rFonts w:ascii="Times New Roman" w:hAnsi="Times New Roman" w:cs="Times New Roman"/>
                <w:b/>
                <w:bCs/>
                <w:spacing w:val="-1"/>
                <w:sz w:val="16"/>
                <w:szCs w:val="16"/>
              </w:rPr>
              <w:t>ho</w:t>
            </w:r>
            <w:r w:rsidRPr="004B13CC">
              <w:rPr>
                <w:rFonts w:ascii="Times New Roman" w:hAnsi="Times New Roman" w:cs="Times New Roman"/>
                <w:b/>
                <w:bCs/>
                <w:sz w:val="16"/>
                <w:szCs w:val="16"/>
              </w:rPr>
              <w:t xml:space="preserve">ld </w:t>
            </w:r>
            <w:r w:rsidRPr="004B13CC">
              <w:rPr>
                <w:rFonts w:ascii="Times New Roman" w:hAnsi="Times New Roman" w:cs="Times New Roman"/>
                <w:b/>
                <w:bCs/>
                <w:spacing w:val="-1"/>
                <w:sz w:val="16"/>
                <w:szCs w:val="16"/>
              </w:rPr>
              <w:t>Leve</w:t>
            </w:r>
            <w:r w:rsidRPr="004B13CC">
              <w:rPr>
                <w:rFonts w:ascii="Times New Roman" w:hAnsi="Times New Roman" w:cs="Times New Roman"/>
                <w:b/>
                <w:bCs/>
                <w:sz w:val="16"/>
                <w:szCs w:val="16"/>
              </w:rPr>
              <w:t>ls</w:t>
            </w:r>
          </w:p>
        </w:tc>
        <w:tc>
          <w:tcPr>
            <w:tcW w:w="1350" w:type="dxa"/>
          </w:tcPr>
          <w:p w14:paraId="6F6E8878" w14:textId="77777777" w:rsidR="001378D7" w:rsidRPr="004B13CC" w:rsidRDefault="001378D7" w:rsidP="004B13CC">
            <w:pPr>
              <w:spacing w:after="0"/>
              <w:rPr>
                <w:rFonts w:ascii="Times New Roman" w:hAnsi="Times New Roman" w:cs="Times New Roman"/>
                <w:sz w:val="16"/>
                <w:szCs w:val="16"/>
              </w:rPr>
            </w:pPr>
          </w:p>
        </w:tc>
      </w:tr>
      <w:tr w:rsidR="001378D7" w:rsidRPr="004B13CC" w14:paraId="10D8FBCC" w14:textId="77777777" w:rsidTr="00A96924">
        <w:trPr>
          <w:trHeight w:val="458"/>
        </w:trPr>
        <w:tc>
          <w:tcPr>
            <w:tcW w:w="1638" w:type="dxa"/>
            <w:noWrap/>
          </w:tcPr>
          <w:p w14:paraId="1E7D9F41" w14:textId="77777777" w:rsidR="001378D7" w:rsidRPr="004B13CC" w:rsidRDefault="001378D7" w:rsidP="004B13CC">
            <w:pPr>
              <w:spacing w:after="0"/>
              <w:rPr>
                <w:rFonts w:ascii="Times New Roman" w:hAnsi="Times New Roman" w:cs="Times New Roman"/>
                <w:b/>
                <w:bCs/>
                <w:sz w:val="16"/>
                <w:szCs w:val="16"/>
              </w:rPr>
            </w:pPr>
          </w:p>
        </w:tc>
        <w:tc>
          <w:tcPr>
            <w:tcW w:w="11250" w:type="dxa"/>
            <w:gridSpan w:val="7"/>
          </w:tcPr>
          <w:p w14:paraId="545353B5" w14:textId="77777777" w:rsidR="001378D7" w:rsidRPr="004B13CC" w:rsidRDefault="001378D7" w:rsidP="004B13CC">
            <w:pPr>
              <w:spacing w:after="0"/>
              <w:rPr>
                <w:rFonts w:ascii="Times New Roman" w:hAnsi="Times New Roman" w:cs="Times New Roman"/>
                <w:b/>
                <w:bCs/>
                <w:spacing w:val="1"/>
                <w:sz w:val="18"/>
                <w:szCs w:val="18"/>
              </w:rPr>
            </w:pPr>
            <w:r w:rsidRPr="004B13CC">
              <w:rPr>
                <w:rFonts w:ascii="Times New Roman" w:hAnsi="Times New Roman" w:cs="Times New Roman"/>
                <w:b/>
                <w:bCs/>
                <w:color w:val="000000" w:themeColor="text1"/>
                <w:spacing w:val="-2"/>
                <w:sz w:val="16"/>
                <w:szCs w:val="16"/>
              </w:rPr>
              <w:t>T</w:t>
            </w:r>
            <w:r w:rsidRPr="004B13CC">
              <w:rPr>
                <w:rFonts w:ascii="Times New Roman" w:hAnsi="Times New Roman" w:cs="Times New Roman"/>
                <w:b/>
                <w:bCs/>
                <w:color w:val="000000" w:themeColor="text1"/>
                <w:spacing w:val="-1"/>
                <w:sz w:val="16"/>
                <w:szCs w:val="16"/>
              </w:rPr>
              <w:t>a</w:t>
            </w:r>
            <w:r w:rsidRPr="004B13CC">
              <w:rPr>
                <w:rFonts w:ascii="Times New Roman" w:hAnsi="Times New Roman" w:cs="Times New Roman"/>
                <w:b/>
                <w:bCs/>
                <w:color w:val="000000" w:themeColor="text1"/>
                <w:sz w:val="16"/>
                <w:szCs w:val="16"/>
              </w:rPr>
              <w:t>rg</w:t>
            </w:r>
            <w:r w:rsidRPr="004B13CC">
              <w:rPr>
                <w:rFonts w:ascii="Times New Roman" w:hAnsi="Times New Roman" w:cs="Times New Roman"/>
                <w:b/>
                <w:bCs/>
                <w:color w:val="000000" w:themeColor="text1"/>
                <w:spacing w:val="-1"/>
                <w:sz w:val="16"/>
                <w:szCs w:val="16"/>
              </w:rPr>
              <w:t>et</w:t>
            </w:r>
            <w:r w:rsidRPr="004B13CC">
              <w:rPr>
                <w:rFonts w:ascii="Times New Roman" w:hAnsi="Times New Roman" w:cs="Times New Roman"/>
                <w:b/>
                <w:bCs/>
                <w:color w:val="000000" w:themeColor="text1"/>
                <w:sz w:val="16"/>
                <w:szCs w:val="16"/>
              </w:rPr>
              <w:t>:</w:t>
            </w:r>
            <w:r w:rsidRPr="004B13CC">
              <w:rPr>
                <w:rFonts w:ascii="Times New Roman" w:hAnsi="Times New Roman" w:cs="Times New Roman"/>
                <w:color w:val="000000" w:themeColor="text1"/>
                <w:spacing w:val="-1"/>
                <w:sz w:val="16"/>
                <w:szCs w:val="16"/>
              </w:rPr>
              <w:t xml:space="preserve"> Red</w:t>
            </w:r>
            <w:r w:rsidRPr="004B13CC">
              <w:rPr>
                <w:rFonts w:ascii="Times New Roman" w:hAnsi="Times New Roman" w:cs="Times New Roman"/>
                <w:color w:val="000000" w:themeColor="text1"/>
                <w:spacing w:val="1"/>
                <w:sz w:val="16"/>
                <w:szCs w:val="16"/>
              </w:rPr>
              <w:t>u</w:t>
            </w:r>
            <w:r w:rsidRPr="004B13CC">
              <w:rPr>
                <w:rFonts w:ascii="Times New Roman" w:hAnsi="Times New Roman" w:cs="Times New Roman"/>
                <w:color w:val="000000" w:themeColor="text1"/>
                <w:sz w:val="16"/>
                <w:szCs w:val="16"/>
              </w:rPr>
              <w:t xml:space="preserve">ce </w:t>
            </w:r>
            <w:r w:rsidRPr="004B13CC">
              <w:rPr>
                <w:rFonts w:ascii="Times New Roman" w:hAnsi="Times New Roman" w:cs="Times New Roman"/>
                <w:color w:val="000000" w:themeColor="text1"/>
                <w:spacing w:val="1"/>
                <w:sz w:val="16"/>
                <w:szCs w:val="16"/>
              </w:rPr>
              <w:t>t</w:t>
            </w:r>
            <w:r w:rsidRPr="004B13CC">
              <w:rPr>
                <w:rFonts w:ascii="Times New Roman" w:hAnsi="Times New Roman" w:cs="Times New Roman"/>
                <w:color w:val="000000" w:themeColor="text1"/>
                <w:spacing w:val="-1"/>
                <w:sz w:val="16"/>
                <w:szCs w:val="16"/>
              </w:rPr>
              <w:t>h</w:t>
            </w:r>
            <w:r w:rsidRPr="004B13CC">
              <w:rPr>
                <w:rFonts w:ascii="Times New Roman" w:hAnsi="Times New Roman" w:cs="Times New Roman"/>
                <w:color w:val="000000" w:themeColor="text1"/>
                <w:sz w:val="16"/>
                <w:szCs w:val="16"/>
              </w:rPr>
              <w:t xml:space="preserve">e </w:t>
            </w:r>
            <w:r w:rsidRPr="004B13CC">
              <w:rPr>
                <w:rFonts w:ascii="Times New Roman" w:hAnsi="Times New Roman" w:cs="Times New Roman"/>
                <w:color w:val="000000" w:themeColor="text1"/>
                <w:spacing w:val="-1"/>
                <w:sz w:val="16"/>
                <w:szCs w:val="16"/>
              </w:rPr>
              <w:t>propor</w:t>
            </w:r>
            <w:r w:rsidRPr="004B13CC">
              <w:rPr>
                <w:rFonts w:ascii="Times New Roman" w:hAnsi="Times New Roman" w:cs="Times New Roman"/>
                <w:color w:val="000000" w:themeColor="text1"/>
                <w:spacing w:val="1"/>
                <w:sz w:val="16"/>
                <w:szCs w:val="16"/>
              </w:rPr>
              <w:t>t</w:t>
            </w:r>
            <w:r w:rsidRPr="004B13CC">
              <w:rPr>
                <w:rFonts w:ascii="Times New Roman" w:hAnsi="Times New Roman" w:cs="Times New Roman"/>
                <w:color w:val="000000" w:themeColor="text1"/>
                <w:sz w:val="16"/>
                <w:szCs w:val="16"/>
              </w:rPr>
              <w:t xml:space="preserve">ion </w:t>
            </w:r>
            <w:r w:rsidRPr="004B13CC">
              <w:rPr>
                <w:rFonts w:ascii="Times New Roman" w:hAnsi="Times New Roman" w:cs="Times New Roman"/>
                <w:color w:val="000000" w:themeColor="text1"/>
                <w:spacing w:val="-3"/>
                <w:sz w:val="16"/>
                <w:szCs w:val="16"/>
              </w:rPr>
              <w:t>o</w:t>
            </w:r>
            <w:r w:rsidRPr="004B13CC">
              <w:rPr>
                <w:rFonts w:ascii="Times New Roman" w:hAnsi="Times New Roman" w:cs="Times New Roman"/>
                <w:color w:val="000000" w:themeColor="text1"/>
                <w:sz w:val="16"/>
                <w:szCs w:val="16"/>
              </w:rPr>
              <w:t xml:space="preserve">f </w:t>
            </w:r>
            <w:r w:rsidRPr="004B13CC">
              <w:rPr>
                <w:rFonts w:ascii="Times New Roman" w:hAnsi="Times New Roman" w:cs="Times New Roman"/>
                <w:color w:val="000000" w:themeColor="text1"/>
                <w:spacing w:val="-1"/>
                <w:sz w:val="16"/>
                <w:szCs w:val="16"/>
              </w:rPr>
              <w:t>peop</w:t>
            </w:r>
            <w:r w:rsidRPr="004B13CC">
              <w:rPr>
                <w:rFonts w:ascii="Times New Roman" w:hAnsi="Times New Roman" w:cs="Times New Roman"/>
                <w:color w:val="000000" w:themeColor="text1"/>
                <w:sz w:val="16"/>
                <w:szCs w:val="16"/>
              </w:rPr>
              <w:t xml:space="preserve">le </w:t>
            </w:r>
            <w:r w:rsidRPr="004B13CC">
              <w:rPr>
                <w:rFonts w:ascii="Times New Roman" w:hAnsi="Times New Roman" w:cs="Times New Roman"/>
                <w:color w:val="000000" w:themeColor="text1"/>
                <w:spacing w:val="-3"/>
                <w:sz w:val="16"/>
                <w:szCs w:val="16"/>
              </w:rPr>
              <w:t>w</w:t>
            </w:r>
            <w:r w:rsidRPr="004B13CC">
              <w:rPr>
                <w:rFonts w:ascii="Times New Roman" w:hAnsi="Times New Roman" w:cs="Times New Roman"/>
                <w:color w:val="000000" w:themeColor="text1"/>
                <w:spacing w:val="-1"/>
                <w:sz w:val="16"/>
                <w:szCs w:val="16"/>
              </w:rPr>
              <w:t>h</w:t>
            </w:r>
            <w:r w:rsidRPr="004B13CC">
              <w:rPr>
                <w:rFonts w:ascii="Times New Roman" w:hAnsi="Times New Roman" w:cs="Times New Roman"/>
                <w:color w:val="000000" w:themeColor="text1"/>
                <w:sz w:val="16"/>
                <w:szCs w:val="16"/>
              </w:rPr>
              <w:t>o</w:t>
            </w:r>
            <w:r w:rsidRPr="004B13CC">
              <w:rPr>
                <w:rFonts w:ascii="Times New Roman" w:hAnsi="Times New Roman" w:cs="Times New Roman"/>
                <w:color w:val="000000" w:themeColor="text1"/>
                <w:spacing w:val="1"/>
                <w:sz w:val="16"/>
                <w:szCs w:val="16"/>
              </w:rPr>
              <w:t xml:space="preserve"> s</w:t>
            </w:r>
            <w:r w:rsidRPr="004B13CC">
              <w:rPr>
                <w:rFonts w:ascii="Times New Roman" w:hAnsi="Times New Roman" w:cs="Times New Roman"/>
                <w:color w:val="000000" w:themeColor="text1"/>
                <w:spacing w:val="-1"/>
                <w:sz w:val="16"/>
                <w:szCs w:val="16"/>
              </w:rPr>
              <w:t>u</w:t>
            </w:r>
            <w:r w:rsidRPr="004B13CC">
              <w:rPr>
                <w:rFonts w:ascii="Times New Roman" w:hAnsi="Times New Roman" w:cs="Times New Roman"/>
                <w:color w:val="000000" w:themeColor="text1"/>
                <w:spacing w:val="1"/>
                <w:sz w:val="16"/>
                <w:szCs w:val="16"/>
              </w:rPr>
              <w:t>ff</w:t>
            </w:r>
            <w:r w:rsidRPr="004B13CC">
              <w:rPr>
                <w:rFonts w:ascii="Times New Roman" w:hAnsi="Times New Roman" w:cs="Times New Roman"/>
                <w:color w:val="000000" w:themeColor="text1"/>
                <w:spacing w:val="-1"/>
                <w:sz w:val="16"/>
                <w:szCs w:val="16"/>
              </w:rPr>
              <w:t>e</w:t>
            </w:r>
            <w:r w:rsidRPr="004B13CC">
              <w:rPr>
                <w:rFonts w:ascii="Times New Roman" w:hAnsi="Times New Roman" w:cs="Times New Roman"/>
                <w:color w:val="000000" w:themeColor="text1"/>
                <w:sz w:val="16"/>
                <w:szCs w:val="16"/>
              </w:rPr>
              <w:t xml:space="preserve">r </w:t>
            </w:r>
            <w:r w:rsidRPr="004B13CC">
              <w:rPr>
                <w:rFonts w:ascii="Times New Roman" w:hAnsi="Times New Roman" w:cs="Times New Roman"/>
                <w:color w:val="000000" w:themeColor="text1"/>
                <w:spacing w:val="-1"/>
                <w:sz w:val="16"/>
                <w:szCs w:val="16"/>
              </w:rPr>
              <w:t>hunge</w:t>
            </w:r>
            <w:r w:rsidRPr="004B13CC">
              <w:rPr>
                <w:rFonts w:ascii="Times New Roman" w:hAnsi="Times New Roman" w:cs="Times New Roman"/>
                <w:color w:val="000000" w:themeColor="text1"/>
                <w:sz w:val="16"/>
                <w:szCs w:val="16"/>
              </w:rPr>
              <w:t xml:space="preserve">r </w:t>
            </w:r>
            <w:r w:rsidRPr="004B13CC">
              <w:rPr>
                <w:rFonts w:ascii="Times New Roman" w:hAnsi="Times New Roman" w:cs="Times New Roman"/>
                <w:color w:val="000000" w:themeColor="text1"/>
                <w:spacing w:val="-1"/>
                <w:sz w:val="16"/>
                <w:szCs w:val="16"/>
              </w:rPr>
              <w:t>an</w:t>
            </w:r>
            <w:r w:rsidRPr="004B13CC">
              <w:rPr>
                <w:rFonts w:ascii="Times New Roman" w:hAnsi="Times New Roman" w:cs="Times New Roman"/>
                <w:color w:val="000000" w:themeColor="text1"/>
                <w:sz w:val="16"/>
                <w:szCs w:val="16"/>
              </w:rPr>
              <w:t xml:space="preserve">d </w:t>
            </w:r>
            <w:r w:rsidRPr="004B13CC">
              <w:rPr>
                <w:rFonts w:ascii="Times New Roman" w:hAnsi="Times New Roman" w:cs="Times New Roman"/>
                <w:color w:val="000000" w:themeColor="text1"/>
                <w:spacing w:val="-2"/>
                <w:sz w:val="16"/>
                <w:szCs w:val="16"/>
              </w:rPr>
              <w:t>M</w:t>
            </w:r>
            <w:r w:rsidRPr="004B13CC">
              <w:rPr>
                <w:rFonts w:ascii="Times New Roman" w:hAnsi="Times New Roman" w:cs="Times New Roman"/>
                <w:color w:val="000000" w:themeColor="text1"/>
                <w:spacing w:val="-1"/>
                <w:sz w:val="16"/>
                <w:szCs w:val="16"/>
              </w:rPr>
              <w:t>a</w:t>
            </w:r>
            <w:r w:rsidRPr="004B13CC">
              <w:rPr>
                <w:rFonts w:ascii="Times New Roman" w:hAnsi="Times New Roman" w:cs="Times New Roman"/>
                <w:color w:val="000000" w:themeColor="text1"/>
                <w:spacing w:val="-2"/>
                <w:sz w:val="16"/>
                <w:szCs w:val="16"/>
              </w:rPr>
              <w:t>l</w:t>
            </w:r>
            <w:r w:rsidRPr="004B13CC">
              <w:rPr>
                <w:rFonts w:ascii="Times New Roman" w:hAnsi="Times New Roman" w:cs="Times New Roman"/>
                <w:color w:val="000000" w:themeColor="text1"/>
                <w:spacing w:val="-1"/>
                <w:sz w:val="16"/>
                <w:szCs w:val="16"/>
              </w:rPr>
              <w:t>nu</w:t>
            </w:r>
            <w:r w:rsidRPr="004B13CC">
              <w:rPr>
                <w:rFonts w:ascii="Times New Roman" w:hAnsi="Times New Roman" w:cs="Times New Roman"/>
                <w:color w:val="000000" w:themeColor="text1"/>
                <w:spacing w:val="1"/>
                <w:sz w:val="16"/>
                <w:szCs w:val="16"/>
              </w:rPr>
              <w:t>t</w:t>
            </w:r>
            <w:r w:rsidRPr="004B13CC">
              <w:rPr>
                <w:rFonts w:ascii="Times New Roman" w:hAnsi="Times New Roman" w:cs="Times New Roman"/>
                <w:color w:val="000000" w:themeColor="text1"/>
                <w:spacing w:val="-1"/>
                <w:sz w:val="16"/>
                <w:szCs w:val="16"/>
              </w:rPr>
              <w:t>r</w:t>
            </w:r>
            <w:r w:rsidRPr="004B13CC">
              <w:rPr>
                <w:rFonts w:ascii="Times New Roman" w:hAnsi="Times New Roman" w:cs="Times New Roman"/>
                <w:color w:val="000000" w:themeColor="text1"/>
                <w:sz w:val="16"/>
                <w:szCs w:val="16"/>
              </w:rPr>
              <w:t>i</w:t>
            </w:r>
            <w:r w:rsidRPr="004B13CC">
              <w:rPr>
                <w:rFonts w:ascii="Times New Roman" w:hAnsi="Times New Roman" w:cs="Times New Roman"/>
                <w:color w:val="000000" w:themeColor="text1"/>
                <w:spacing w:val="1"/>
                <w:sz w:val="16"/>
                <w:szCs w:val="16"/>
              </w:rPr>
              <w:t>t</w:t>
            </w:r>
            <w:r w:rsidRPr="004B13CC">
              <w:rPr>
                <w:rFonts w:ascii="Times New Roman" w:hAnsi="Times New Roman" w:cs="Times New Roman"/>
                <w:color w:val="000000" w:themeColor="text1"/>
                <w:sz w:val="16"/>
                <w:szCs w:val="16"/>
              </w:rPr>
              <w:t xml:space="preserve">ion </w:t>
            </w:r>
            <w:r w:rsidRPr="004B13CC">
              <w:rPr>
                <w:rFonts w:ascii="Times New Roman" w:hAnsi="Times New Roman" w:cs="Times New Roman"/>
                <w:color w:val="000000" w:themeColor="text1"/>
                <w:spacing w:val="-1"/>
                <w:sz w:val="16"/>
                <w:szCs w:val="16"/>
              </w:rPr>
              <w:t>b</w:t>
            </w:r>
            <w:r w:rsidRPr="004B13CC">
              <w:rPr>
                <w:rFonts w:ascii="Times New Roman" w:hAnsi="Times New Roman" w:cs="Times New Roman"/>
                <w:color w:val="000000" w:themeColor="text1"/>
                <w:sz w:val="16"/>
                <w:szCs w:val="16"/>
              </w:rPr>
              <w:t xml:space="preserve">y </w:t>
            </w:r>
            <w:r w:rsidRPr="004B13CC">
              <w:rPr>
                <w:rFonts w:ascii="Times New Roman" w:hAnsi="Times New Roman" w:cs="Times New Roman"/>
                <w:color w:val="000000" w:themeColor="text1"/>
                <w:spacing w:val="-1"/>
                <w:sz w:val="16"/>
                <w:szCs w:val="16"/>
              </w:rPr>
              <w:t>5</w:t>
            </w:r>
            <w:r w:rsidRPr="004B13CC">
              <w:rPr>
                <w:rFonts w:ascii="Times New Roman" w:hAnsi="Times New Roman" w:cs="Times New Roman"/>
                <w:color w:val="000000" w:themeColor="text1"/>
                <w:spacing w:val="-3"/>
                <w:sz w:val="16"/>
                <w:szCs w:val="16"/>
              </w:rPr>
              <w:t>0</w:t>
            </w:r>
            <w:r w:rsidRPr="004B13CC">
              <w:rPr>
                <w:rFonts w:ascii="Times New Roman" w:hAnsi="Times New Roman" w:cs="Times New Roman"/>
                <w:color w:val="000000" w:themeColor="text1"/>
                <w:sz w:val="16"/>
                <w:szCs w:val="16"/>
              </w:rPr>
              <w:t>%</w:t>
            </w:r>
            <w:r w:rsidRPr="004B13CC">
              <w:rPr>
                <w:rFonts w:ascii="Times New Roman" w:hAnsi="Times New Roman" w:cs="Times New Roman"/>
                <w:color w:val="000000" w:themeColor="text1"/>
                <w:spacing w:val="-1"/>
                <w:sz w:val="16"/>
                <w:szCs w:val="16"/>
              </w:rPr>
              <w:t>b</w:t>
            </w:r>
            <w:r w:rsidRPr="004B13CC">
              <w:rPr>
                <w:rFonts w:ascii="Times New Roman" w:hAnsi="Times New Roman" w:cs="Times New Roman"/>
                <w:color w:val="000000" w:themeColor="text1"/>
                <w:sz w:val="16"/>
                <w:szCs w:val="16"/>
              </w:rPr>
              <w:t xml:space="preserve">y </w:t>
            </w:r>
            <w:r w:rsidRPr="004B13CC">
              <w:rPr>
                <w:rFonts w:ascii="Times New Roman" w:hAnsi="Times New Roman" w:cs="Times New Roman"/>
                <w:color w:val="000000" w:themeColor="text1"/>
                <w:spacing w:val="-1"/>
                <w:sz w:val="16"/>
                <w:szCs w:val="16"/>
              </w:rPr>
              <w:t>202</w:t>
            </w:r>
            <w:r w:rsidRPr="004B13CC">
              <w:rPr>
                <w:rFonts w:ascii="Times New Roman" w:hAnsi="Times New Roman" w:cs="Times New Roman"/>
                <w:color w:val="000000" w:themeColor="text1"/>
                <w:spacing w:val="2"/>
                <w:sz w:val="16"/>
                <w:szCs w:val="16"/>
              </w:rPr>
              <w:t>5</w:t>
            </w:r>
            <w:r w:rsidRPr="004B13CC">
              <w:rPr>
                <w:rFonts w:ascii="Times New Roman" w:hAnsi="Times New Roman" w:cs="Times New Roman"/>
                <w:b/>
                <w:bCs/>
                <w:color w:val="000000" w:themeColor="text1"/>
                <w:sz w:val="16"/>
                <w:szCs w:val="16"/>
              </w:rPr>
              <w:t>.</w:t>
            </w:r>
          </w:p>
        </w:tc>
        <w:tc>
          <w:tcPr>
            <w:tcW w:w="1350" w:type="dxa"/>
          </w:tcPr>
          <w:p w14:paraId="1BBF3174" w14:textId="77777777" w:rsidR="001378D7" w:rsidRPr="004B13CC" w:rsidRDefault="001378D7" w:rsidP="004B13CC">
            <w:pPr>
              <w:spacing w:after="0"/>
              <w:rPr>
                <w:rFonts w:ascii="Times New Roman" w:hAnsi="Times New Roman" w:cs="Times New Roman"/>
                <w:sz w:val="16"/>
                <w:szCs w:val="16"/>
              </w:rPr>
            </w:pPr>
          </w:p>
        </w:tc>
      </w:tr>
      <w:tr w:rsidR="001378D7" w:rsidRPr="004B13CC" w14:paraId="1B6DEBB8" w14:textId="77777777" w:rsidTr="00A96924">
        <w:trPr>
          <w:trHeight w:val="458"/>
        </w:trPr>
        <w:tc>
          <w:tcPr>
            <w:tcW w:w="1638" w:type="dxa"/>
            <w:noWrap/>
          </w:tcPr>
          <w:p w14:paraId="6F406D9D" w14:textId="77777777" w:rsidR="001378D7" w:rsidRPr="004B13CC" w:rsidRDefault="001378D7" w:rsidP="004B13CC">
            <w:pPr>
              <w:spacing w:after="0"/>
              <w:rPr>
                <w:rFonts w:ascii="Times New Roman" w:hAnsi="Times New Roman" w:cs="Times New Roman"/>
                <w:b/>
                <w:bCs/>
                <w:sz w:val="16"/>
                <w:szCs w:val="16"/>
              </w:rPr>
            </w:pPr>
            <w:r w:rsidRPr="004B13CC">
              <w:rPr>
                <w:rFonts w:ascii="Times New Roman" w:hAnsi="Times New Roman" w:cs="Times New Roman"/>
                <w:b/>
                <w:bCs/>
                <w:sz w:val="16"/>
                <w:szCs w:val="16"/>
              </w:rPr>
              <w:t>Intervention Narrative</w:t>
            </w:r>
          </w:p>
        </w:tc>
        <w:tc>
          <w:tcPr>
            <w:tcW w:w="1260" w:type="dxa"/>
            <w:gridSpan w:val="2"/>
          </w:tcPr>
          <w:p w14:paraId="15BA1C32" w14:textId="77777777" w:rsidR="001378D7" w:rsidRPr="004B13CC" w:rsidRDefault="001378D7" w:rsidP="004B13CC">
            <w:pPr>
              <w:spacing w:after="0"/>
              <w:rPr>
                <w:rFonts w:ascii="Times New Roman" w:hAnsi="Times New Roman" w:cs="Times New Roman"/>
                <w:sz w:val="16"/>
                <w:szCs w:val="16"/>
              </w:rPr>
            </w:pPr>
            <w:r w:rsidRPr="004B13CC">
              <w:rPr>
                <w:rFonts w:ascii="Times New Roman" w:hAnsi="Times New Roman" w:cs="Times New Roman"/>
                <w:b/>
                <w:bCs/>
                <w:sz w:val="16"/>
                <w:szCs w:val="16"/>
              </w:rPr>
              <w:t>Targets</w:t>
            </w:r>
          </w:p>
        </w:tc>
        <w:tc>
          <w:tcPr>
            <w:tcW w:w="2250" w:type="dxa"/>
          </w:tcPr>
          <w:p w14:paraId="1FD85CE5" w14:textId="77777777" w:rsidR="001378D7" w:rsidRPr="004B13CC" w:rsidRDefault="001378D7" w:rsidP="004B13CC">
            <w:pPr>
              <w:spacing w:after="0"/>
              <w:rPr>
                <w:rFonts w:ascii="Times New Roman" w:hAnsi="Times New Roman" w:cs="Times New Roman"/>
                <w:sz w:val="16"/>
                <w:szCs w:val="16"/>
              </w:rPr>
            </w:pPr>
            <w:r w:rsidRPr="004B13CC">
              <w:rPr>
                <w:rFonts w:ascii="Times New Roman" w:hAnsi="Times New Roman" w:cs="Times New Roman"/>
                <w:b/>
                <w:bCs/>
                <w:sz w:val="16"/>
                <w:szCs w:val="16"/>
              </w:rPr>
              <w:t>Activities Narrative</w:t>
            </w:r>
          </w:p>
        </w:tc>
        <w:tc>
          <w:tcPr>
            <w:tcW w:w="2250" w:type="dxa"/>
          </w:tcPr>
          <w:p w14:paraId="4A706F8B"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b/>
                <w:bCs/>
                <w:sz w:val="16"/>
                <w:szCs w:val="16"/>
              </w:rPr>
              <w:t>Indicators</w:t>
            </w:r>
          </w:p>
        </w:tc>
        <w:tc>
          <w:tcPr>
            <w:tcW w:w="2700" w:type="dxa"/>
          </w:tcPr>
          <w:p w14:paraId="567403BB"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b/>
                <w:bCs/>
                <w:sz w:val="16"/>
                <w:szCs w:val="16"/>
              </w:rPr>
              <w:t>EXPECTED OUTPUT</w:t>
            </w:r>
          </w:p>
        </w:tc>
        <w:tc>
          <w:tcPr>
            <w:tcW w:w="1890" w:type="dxa"/>
          </w:tcPr>
          <w:p w14:paraId="3BC00DC7"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b/>
                <w:bCs/>
                <w:sz w:val="16"/>
                <w:szCs w:val="16"/>
              </w:rPr>
              <w:t>EXPECTED INTERMEDIATE OUTCOME</w:t>
            </w:r>
          </w:p>
        </w:tc>
        <w:tc>
          <w:tcPr>
            <w:tcW w:w="900" w:type="dxa"/>
          </w:tcPr>
          <w:p w14:paraId="51DD53E6"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b/>
                <w:bCs/>
                <w:sz w:val="16"/>
                <w:szCs w:val="16"/>
              </w:rPr>
              <w:t xml:space="preserve">Responsible MDA </w:t>
            </w:r>
          </w:p>
        </w:tc>
        <w:tc>
          <w:tcPr>
            <w:tcW w:w="1350" w:type="dxa"/>
          </w:tcPr>
          <w:p w14:paraId="32E878C5"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b/>
                <w:bCs/>
                <w:sz w:val="16"/>
                <w:szCs w:val="16"/>
              </w:rPr>
              <w:t>Collaborating MDA (s)</w:t>
            </w:r>
          </w:p>
        </w:tc>
      </w:tr>
      <w:tr w:rsidR="001378D7" w:rsidRPr="004B13CC" w14:paraId="4983B22F" w14:textId="77777777" w:rsidTr="00A96924">
        <w:trPr>
          <w:trHeight w:val="2366"/>
        </w:trPr>
        <w:tc>
          <w:tcPr>
            <w:tcW w:w="1638" w:type="dxa"/>
            <w:noWrap/>
          </w:tcPr>
          <w:p w14:paraId="62F8B6A0" w14:textId="77777777" w:rsidR="001378D7" w:rsidRPr="004B13CC" w:rsidRDefault="001378D7" w:rsidP="004B13CC">
            <w:pPr>
              <w:spacing w:after="0"/>
              <w:rPr>
                <w:rFonts w:ascii="Times New Roman" w:hAnsi="Times New Roman" w:cs="Times New Roman"/>
                <w:b/>
                <w:bCs/>
                <w:sz w:val="16"/>
                <w:szCs w:val="16"/>
              </w:rPr>
            </w:pPr>
            <w:r w:rsidRPr="004B13CC">
              <w:rPr>
                <w:rFonts w:ascii="Times New Roman" w:hAnsi="Times New Roman" w:cs="Times New Roman"/>
                <w:b/>
                <w:bCs/>
                <w:color w:val="000000"/>
                <w:spacing w:val="1"/>
                <w:sz w:val="16"/>
                <w:szCs w:val="16"/>
              </w:rPr>
              <w:t>Assessing, Analyzing and Monitoring Nutrition situations</w:t>
            </w:r>
          </w:p>
        </w:tc>
        <w:tc>
          <w:tcPr>
            <w:tcW w:w="1260" w:type="dxa"/>
            <w:gridSpan w:val="2"/>
          </w:tcPr>
          <w:p w14:paraId="7A830E95" w14:textId="77777777" w:rsidR="001378D7" w:rsidRPr="004B13CC" w:rsidRDefault="001378D7" w:rsidP="004B13CC">
            <w:pPr>
              <w:spacing w:after="0"/>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0D37101"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bCs/>
                <w:sz w:val="18"/>
                <w:szCs w:val="18"/>
              </w:rPr>
              <w:t>4.1. 1</w:t>
            </w:r>
            <w:r w:rsidRPr="004B13CC">
              <w:rPr>
                <w:rFonts w:ascii="Times New Roman" w:hAnsi="Times New Roman" w:cs="Times New Roman"/>
                <w:sz w:val="18"/>
                <w:szCs w:val="18"/>
              </w:rPr>
              <w:t>. Establish community-based groups  to monitor  healthy growth, detect child growth  faltering, and recommend appropriate actions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AA2E50B"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1. No. of groups established                                         2. No. of monitoring visits undertaken                       3. No. of children reached                                                                                   4.  Anthropometric Indices (stunting, wasting, underweight)</w:t>
            </w:r>
          </w:p>
        </w:tc>
        <w:tc>
          <w:tcPr>
            <w:tcW w:w="2700" w:type="dxa"/>
          </w:tcPr>
          <w:p w14:paraId="76399AE1"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sz w:val="16"/>
                <w:szCs w:val="16"/>
              </w:rPr>
              <w:t>Community-based groups to monitor healthy growth, detect child growth faltering, and recommend appropriate actions established</w:t>
            </w:r>
          </w:p>
        </w:tc>
        <w:tc>
          <w:tcPr>
            <w:tcW w:w="1890" w:type="dxa"/>
          </w:tcPr>
          <w:p w14:paraId="1AF7994F"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bCs/>
                <w:sz w:val="16"/>
                <w:szCs w:val="16"/>
              </w:rPr>
              <w:t>Increased knowledge and use of functional traditional food diets and underutilized foods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27C13102"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w:t>
            </w:r>
          </w:p>
        </w:tc>
        <w:tc>
          <w:tcPr>
            <w:tcW w:w="1350" w:type="dxa"/>
            <w:tcBorders>
              <w:top w:val="single" w:sz="4" w:space="0" w:color="auto"/>
              <w:left w:val="nil"/>
              <w:bottom w:val="single" w:sz="4" w:space="0" w:color="auto"/>
              <w:right w:val="single" w:sz="4" w:space="0" w:color="auto"/>
            </w:tcBorders>
            <w:shd w:val="clear" w:color="auto" w:fill="auto"/>
            <w:vAlign w:val="bottom"/>
          </w:tcPr>
          <w:p w14:paraId="3981F43E"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MOE,  Academia</w:t>
            </w:r>
          </w:p>
        </w:tc>
      </w:tr>
      <w:tr w:rsidR="001378D7" w:rsidRPr="004B13CC" w14:paraId="46FB84E7" w14:textId="77777777" w:rsidTr="00A96924">
        <w:trPr>
          <w:trHeight w:val="3815"/>
        </w:trPr>
        <w:tc>
          <w:tcPr>
            <w:tcW w:w="1638" w:type="dxa"/>
            <w:noWrap/>
          </w:tcPr>
          <w:p w14:paraId="5C578FBC" w14:textId="77777777" w:rsidR="001378D7" w:rsidRPr="004B13CC" w:rsidRDefault="001378D7" w:rsidP="004B13CC">
            <w:pPr>
              <w:spacing w:after="0"/>
              <w:rPr>
                <w:rFonts w:ascii="Times New Roman" w:hAnsi="Times New Roman" w:cs="Times New Roman"/>
                <w:b/>
                <w:bCs/>
                <w:sz w:val="16"/>
                <w:szCs w:val="16"/>
              </w:rPr>
            </w:pPr>
          </w:p>
        </w:tc>
        <w:tc>
          <w:tcPr>
            <w:tcW w:w="1260" w:type="dxa"/>
            <w:gridSpan w:val="2"/>
          </w:tcPr>
          <w:p w14:paraId="26321742" w14:textId="77777777" w:rsidR="001378D7" w:rsidRPr="004B13CC" w:rsidRDefault="001378D7" w:rsidP="004B13CC">
            <w:pPr>
              <w:spacing w:after="0"/>
              <w:rPr>
                <w:rFonts w:ascii="Times New Roman" w:hAnsi="Times New Roman" w:cs="Times New Roman"/>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6AB31165"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bCs/>
                <w:sz w:val="18"/>
                <w:szCs w:val="18"/>
              </w:rPr>
              <w:t>4.1. 2</w:t>
            </w:r>
            <w:r w:rsidRPr="004B13CC">
              <w:rPr>
                <w:rFonts w:ascii="Times New Roman" w:hAnsi="Times New Roman" w:cs="Times New Roman"/>
                <w:sz w:val="18"/>
                <w:szCs w:val="18"/>
              </w:rPr>
              <w:t>. Promote community participation to assess, analyse, and take appropriate actions to address food and nutrition problems through key opinion leaders - Paramount Rulers ,Village Heads, Community Health Extension Workers , religious leaders, women groups, age grades,political leaders, CBOs, NGOs and other advocacy Groups.</w:t>
            </w:r>
          </w:p>
        </w:tc>
        <w:tc>
          <w:tcPr>
            <w:tcW w:w="2250" w:type="dxa"/>
            <w:tcBorders>
              <w:top w:val="nil"/>
              <w:left w:val="single" w:sz="4" w:space="0" w:color="auto"/>
              <w:bottom w:val="single" w:sz="4" w:space="0" w:color="auto"/>
              <w:right w:val="single" w:sz="4" w:space="0" w:color="auto"/>
            </w:tcBorders>
            <w:shd w:val="clear" w:color="auto" w:fill="auto"/>
          </w:tcPr>
          <w:p w14:paraId="72AF4866"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1. No. of advocacy meetings held                               2. No. of community members reached</w:t>
            </w:r>
          </w:p>
        </w:tc>
        <w:tc>
          <w:tcPr>
            <w:tcW w:w="2700" w:type="dxa"/>
          </w:tcPr>
          <w:p w14:paraId="497962CC" w14:textId="77777777" w:rsidR="001378D7" w:rsidRPr="004B13CC" w:rsidRDefault="001378D7" w:rsidP="004B13CC">
            <w:pPr>
              <w:spacing w:after="0"/>
              <w:rPr>
                <w:rFonts w:ascii="Times New Roman" w:hAnsi="Times New Roman" w:cs="Times New Roman"/>
                <w:spacing w:val="1"/>
                <w:sz w:val="16"/>
                <w:szCs w:val="16"/>
              </w:rPr>
            </w:pPr>
          </w:p>
          <w:p w14:paraId="50CFFBC2"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sz w:val="16"/>
                <w:szCs w:val="16"/>
              </w:rPr>
              <w:t>Community participation to assess, analyse, and take appropriate actions to address food and nutrition problems promoted</w:t>
            </w:r>
          </w:p>
        </w:tc>
        <w:tc>
          <w:tcPr>
            <w:tcW w:w="1890" w:type="dxa"/>
          </w:tcPr>
          <w:p w14:paraId="55FA1E89" w14:textId="77777777" w:rsidR="001378D7" w:rsidRPr="004B13CC" w:rsidRDefault="001378D7" w:rsidP="004B13CC">
            <w:pPr>
              <w:spacing w:after="0"/>
              <w:rPr>
                <w:rFonts w:ascii="Times New Roman" w:hAnsi="Times New Roman" w:cs="Times New Roman"/>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77725E89"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w:t>
            </w:r>
          </w:p>
        </w:tc>
        <w:tc>
          <w:tcPr>
            <w:tcW w:w="1350" w:type="dxa"/>
            <w:tcBorders>
              <w:top w:val="nil"/>
              <w:left w:val="nil"/>
              <w:bottom w:val="single" w:sz="4" w:space="0" w:color="auto"/>
              <w:right w:val="single" w:sz="4" w:space="0" w:color="auto"/>
            </w:tcBorders>
            <w:shd w:val="clear" w:color="auto" w:fill="auto"/>
            <w:vAlign w:val="bottom"/>
          </w:tcPr>
          <w:p w14:paraId="79A195C4"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MBP/SCFN,MoE, Academia, MoI</w:t>
            </w:r>
          </w:p>
        </w:tc>
      </w:tr>
      <w:tr w:rsidR="001378D7" w:rsidRPr="004B13CC" w14:paraId="5C2F4693" w14:textId="77777777" w:rsidTr="00A96924">
        <w:trPr>
          <w:trHeight w:val="458"/>
        </w:trPr>
        <w:tc>
          <w:tcPr>
            <w:tcW w:w="1638" w:type="dxa"/>
            <w:noWrap/>
          </w:tcPr>
          <w:p w14:paraId="3A265FC5" w14:textId="77777777" w:rsidR="001378D7" w:rsidRPr="004B13CC" w:rsidRDefault="001378D7" w:rsidP="004B13CC">
            <w:pPr>
              <w:spacing w:after="0"/>
              <w:rPr>
                <w:rFonts w:ascii="Times New Roman" w:hAnsi="Times New Roman" w:cs="Times New Roman"/>
                <w:b/>
                <w:bCs/>
                <w:sz w:val="16"/>
                <w:szCs w:val="16"/>
              </w:rPr>
            </w:pPr>
          </w:p>
        </w:tc>
        <w:tc>
          <w:tcPr>
            <w:tcW w:w="1260" w:type="dxa"/>
            <w:gridSpan w:val="2"/>
          </w:tcPr>
          <w:p w14:paraId="6D34D7D7" w14:textId="77777777" w:rsidR="001378D7" w:rsidRPr="004B13CC" w:rsidRDefault="001378D7" w:rsidP="004B13CC">
            <w:pPr>
              <w:spacing w:after="0"/>
              <w:rPr>
                <w:rFonts w:ascii="Times New Roman" w:hAnsi="Times New Roman" w:cs="Times New Roman"/>
                <w:spacing w:val="1"/>
                <w:sz w:val="18"/>
                <w:szCs w:val="18"/>
              </w:rPr>
            </w:pPr>
          </w:p>
        </w:tc>
        <w:tc>
          <w:tcPr>
            <w:tcW w:w="2250" w:type="dxa"/>
            <w:tcBorders>
              <w:top w:val="nil"/>
              <w:left w:val="single" w:sz="4" w:space="0" w:color="auto"/>
              <w:bottom w:val="single" w:sz="4" w:space="0" w:color="auto"/>
              <w:right w:val="single" w:sz="4" w:space="0" w:color="auto"/>
            </w:tcBorders>
            <w:shd w:val="clear" w:color="auto" w:fill="auto"/>
          </w:tcPr>
          <w:p w14:paraId="1F4933B1"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bCs/>
                <w:sz w:val="18"/>
                <w:szCs w:val="18"/>
              </w:rPr>
              <w:t>4.1. 3.</w:t>
            </w:r>
            <w:r w:rsidRPr="004B13CC">
              <w:rPr>
                <w:rFonts w:ascii="Times New Roman" w:hAnsi="Times New Roman" w:cs="Times New Roman"/>
                <w:sz w:val="18"/>
                <w:szCs w:val="18"/>
              </w:rPr>
              <w:t xml:space="preserve"> Conduct training and retraining of  State and Community Based Agencies and Organizations  and all those involved in the planning and implementation of food and nutrition programmes and activities.</w:t>
            </w:r>
          </w:p>
        </w:tc>
        <w:tc>
          <w:tcPr>
            <w:tcW w:w="2250" w:type="dxa"/>
            <w:tcBorders>
              <w:top w:val="nil"/>
              <w:left w:val="single" w:sz="4" w:space="0" w:color="auto"/>
              <w:bottom w:val="single" w:sz="4" w:space="0" w:color="auto"/>
              <w:right w:val="single" w:sz="4" w:space="0" w:color="auto"/>
            </w:tcBorders>
            <w:shd w:val="clear" w:color="auto" w:fill="auto"/>
          </w:tcPr>
          <w:p w14:paraId="5650C605"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1. No. of trainings conducted                                          2. No. of people trained                                                                       3. No of MDAs and organizations involved as trainees</w:t>
            </w:r>
          </w:p>
        </w:tc>
        <w:tc>
          <w:tcPr>
            <w:tcW w:w="2700" w:type="dxa"/>
          </w:tcPr>
          <w:p w14:paraId="73C99AE9" w14:textId="77777777" w:rsidR="001378D7" w:rsidRPr="004B13CC" w:rsidRDefault="001378D7" w:rsidP="004B13CC">
            <w:pPr>
              <w:spacing w:after="0"/>
              <w:rPr>
                <w:rFonts w:ascii="Times New Roman" w:hAnsi="Times New Roman" w:cs="Times New Roman"/>
                <w:spacing w:val="1"/>
                <w:sz w:val="16"/>
                <w:szCs w:val="16"/>
              </w:rPr>
            </w:pPr>
            <w:r w:rsidRPr="004B13CC">
              <w:rPr>
                <w:rFonts w:ascii="Times New Roman" w:hAnsi="Times New Roman" w:cs="Times New Roman"/>
                <w:sz w:val="16"/>
                <w:szCs w:val="16"/>
              </w:rPr>
              <w:t>Training and retraining of State and Community Based Agencies and Organizations and all those involved in the planning and implementation of food and nutrition programmes and activities conducted</w:t>
            </w:r>
          </w:p>
        </w:tc>
        <w:tc>
          <w:tcPr>
            <w:tcW w:w="1890" w:type="dxa"/>
          </w:tcPr>
          <w:p w14:paraId="1848C878" w14:textId="77777777" w:rsidR="001378D7" w:rsidRPr="004B13CC" w:rsidRDefault="001378D7" w:rsidP="004B13CC">
            <w:pPr>
              <w:spacing w:after="0"/>
              <w:rPr>
                <w:rFonts w:ascii="Times New Roman" w:hAnsi="Times New Roman" w:cs="Times New Roman"/>
                <w:spacing w:val="1"/>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3B3F65C2"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MoE</w:t>
            </w:r>
          </w:p>
        </w:tc>
        <w:tc>
          <w:tcPr>
            <w:tcW w:w="1350" w:type="dxa"/>
            <w:tcBorders>
              <w:top w:val="nil"/>
              <w:left w:val="nil"/>
              <w:bottom w:val="single" w:sz="4" w:space="0" w:color="auto"/>
              <w:right w:val="single" w:sz="4" w:space="0" w:color="auto"/>
            </w:tcBorders>
            <w:shd w:val="clear" w:color="auto" w:fill="auto"/>
            <w:vAlign w:val="bottom"/>
          </w:tcPr>
          <w:p w14:paraId="0A2F85DE"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MBP/SCFN, MoH, Academia</w:t>
            </w:r>
          </w:p>
        </w:tc>
      </w:tr>
      <w:tr w:rsidR="001378D7" w:rsidRPr="004B13CC" w14:paraId="1DCEE124" w14:textId="77777777" w:rsidTr="00A96924">
        <w:trPr>
          <w:trHeight w:val="2591"/>
        </w:trPr>
        <w:tc>
          <w:tcPr>
            <w:tcW w:w="1638" w:type="dxa"/>
            <w:noWrap/>
          </w:tcPr>
          <w:p w14:paraId="1CB366B2" w14:textId="77777777" w:rsidR="001378D7" w:rsidRPr="004B13CC" w:rsidRDefault="001378D7" w:rsidP="004B13CC">
            <w:pPr>
              <w:spacing w:after="0"/>
              <w:rPr>
                <w:rFonts w:ascii="Times New Roman" w:hAnsi="Times New Roman" w:cs="Times New Roman"/>
                <w:b/>
                <w:bCs/>
                <w:sz w:val="16"/>
                <w:szCs w:val="16"/>
              </w:rPr>
            </w:pPr>
          </w:p>
        </w:tc>
        <w:tc>
          <w:tcPr>
            <w:tcW w:w="1260" w:type="dxa"/>
            <w:gridSpan w:val="2"/>
          </w:tcPr>
          <w:p w14:paraId="297786B8"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69780254"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bCs/>
                <w:sz w:val="18"/>
                <w:szCs w:val="18"/>
              </w:rPr>
              <w:t>4.1. 4</w:t>
            </w:r>
            <w:r w:rsidRPr="004B13CC">
              <w:rPr>
                <w:rFonts w:ascii="Times New Roman" w:hAnsi="Times New Roman" w:cs="Times New Roman"/>
                <w:sz w:val="18"/>
                <w:szCs w:val="18"/>
              </w:rPr>
              <w:t>. Develop and strengthen the effective planning and managerial capacity of state government as well as local government authorities (LGAs) to address food and nutrition problems through advocacy</w:t>
            </w:r>
          </w:p>
        </w:tc>
        <w:tc>
          <w:tcPr>
            <w:tcW w:w="2250" w:type="dxa"/>
            <w:tcBorders>
              <w:top w:val="nil"/>
              <w:left w:val="single" w:sz="4" w:space="0" w:color="auto"/>
              <w:bottom w:val="single" w:sz="4" w:space="0" w:color="auto"/>
              <w:right w:val="single" w:sz="4" w:space="0" w:color="auto"/>
            </w:tcBorders>
            <w:shd w:val="clear" w:color="auto" w:fill="auto"/>
          </w:tcPr>
          <w:p w14:paraId="3BFE4747"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1. No. of advocacy meetings held                               2. No. of government officials reached</w:t>
            </w:r>
          </w:p>
        </w:tc>
        <w:tc>
          <w:tcPr>
            <w:tcW w:w="2700" w:type="dxa"/>
          </w:tcPr>
          <w:p w14:paraId="250144D0" w14:textId="77777777" w:rsidR="001378D7" w:rsidRPr="004B13CC" w:rsidRDefault="001378D7" w:rsidP="004B13CC">
            <w:pPr>
              <w:spacing w:after="0"/>
              <w:rPr>
                <w:rFonts w:ascii="Times New Roman" w:hAnsi="Times New Roman" w:cs="Times New Roman"/>
                <w:spacing w:val="-1"/>
                <w:sz w:val="16"/>
                <w:szCs w:val="16"/>
              </w:rPr>
            </w:pPr>
            <w:r w:rsidRPr="004B13CC">
              <w:rPr>
                <w:rFonts w:ascii="Times New Roman" w:hAnsi="Times New Roman" w:cs="Times New Roman"/>
                <w:sz w:val="16"/>
                <w:szCs w:val="16"/>
              </w:rPr>
              <w:t>State government as well as local government authorities (LGAs) to address food and nutrition problems through advocacy strengthened</w:t>
            </w:r>
          </w:p>
        </w:tc>
        <w:tc>
          <w:tcPr>
            <w:tcW w:w="1890" w:type="dxa"/>
          </w:tcPr>
          <w:p w14:paraId="3CB9A71F" w14:textId="77777777" w:rsidR="001378D7" w:rsidRPr="004B13CC" w:rsidRDefault="001378D7" w:rsidP="004B13CC">
            <w:pPr>
              <w:spacing w:after="0"/>
              <w:rPr>
                <w:rFonts w:ascii="Times New Roman" w:hAnsi="Times New Roman" w:cs="Times New Roman"/>
                <w:spacing w:val="1"/>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394D15A5"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MoE</w:t>
            </w:r>
          </w:p>
        </w:tc>
        <w:tc>
          <w:tcPr>
            <w:tcW w:w="1350" w:type="dxa"/>
            <w:tcBorders>
              <w:top w:val="nil"/>
              <w:left w:val="nil"/>
              <w:bottom w:val="single" w:sz="4" w:space="0" w:color="auto"/>
              <w:right w:val="single" w:sz="4" w:space="0" w:color="auto"/>
            </w:tcBorders>
            <w:shd w:val="clear" w:color="auto" w:fill="auto"/>
            <w:vAlign w:val="bottom"/>
          </w:tcPr>
          <w:p w14:paraId="5D443C6C" w14:textId="1F34BC5A" w:rsidR="001378D7" w:rsidRPr="004B13CC" w:rsidRDefault="009A31E2" w:rsidP="004B13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MoH</w:t>
            </w:r>
            <w:r w:rsidR="001378D7" w:rsidRPr="004B13CC">
              <w:rPr>
                <w:rFonts w:ascii="Times New Roman" w:hAnsi="Times New Roman" w:cs="Times New Roman"/>
                <w:color w:val="000000"/>
                <w:sz w:val="18"/>
                <w:szCs w:val="18"/>
              </w:rPr>
              <w:t>, SCFN, MLG, Academia</w:t>
            </w:r>
          </w:p>
        </w:tc>
      </w:tr>
      <w:tr w:rsidR="001378D7" w:rsidRPr="004B13CC" w14:paraId="48EC3F7E" w14:textId="77777777" w:rsidTr="00A96924">
        <w:trPr>
          <w:trHeight w:val="1898"/>
        </w:trPr>
        <w:tc>
          <w:tcPr>
            <w:tcW w:w="1638" w:type="dxa"/>
            <w:noWrap/>
          </w:tcPr>
          <w:p w14:paraId="249FD6C1" w14:textId="77777777" w:rsidR="001378D7" w:rsidRPr="004B13CC" w:rsidRDefault="001378D7" w:rsidP="004B13CC">
            <w:pPr>
              <w:spacing w:after="0"/>
              <w:rPr>
                <w:rFonts w:ascii="Times New Roman" w:hAnsi="Times New Roman" w:cs="Times New Roman"/>
                <w:b/>
                <w:bCs/>
                <w:sz w:val="16"/>
                <w:szCs w:val="16"/>
              </w:rPr>
            </w:pPr>
          </w:p>
        </w:tc>
        <w:tc>
          <w:tcPr>
            <w:tcW w:w="1260" w:type="dxa"/>
            <w:gridSpan w:val="2"/>
          </w:tcPr>
          <w:p w14:paraId="22FE7831"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1755AD9F"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bCs/>
                <w:sz w:val="18"/>
                <w:szCs w:val="18"/>
              </w:rPr>
              <w:t>4.1. 5.</w:t>
            </w:r>
            <w:r w:rsidRPr="004B13CC">
              <w:rPr>
                <w:rFonts w:ascii="Times New Roman" w:hAnsi="Times New Roman" w:cs="Times New Roman"/>
                <w:sz w:val="18"/>
                <w:szCs w:val="18"/>
              </w:rPr>
              <w:t xml:space="preserve"> Institute/strengthen mechanism for regular review of nutrition curricula in primary, secondary, tertiary and vocational institutions</w:t>
            </w:r>
          </w:p>
        </w:tc>
        <w:tc>
          <w:tcPr>
            <w:tcW w:w="2250" w:type="dxa"/>
            <w:tcBorders>
              <w:top w:val="nil"/>
              <w:left w:val="single" w:sz="4" w:space="0" w:color="auto"/>
              <w:bottom w:val="single" w:sz="4" w:space="0" w:color="auto"/>
              <w:right w:val="single" w:sz="4" w:space="0" w:color="auto"/>
            </w:tcBorders>
            <w:shd w:val="clear" w:color="auto" w:fill="auto"/>
          </w:tcPr>
          <w:p w14:paraId="4CF25A9E"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No. of curricula review meetings held                                          No. of curriculum produced</w:t>
            </w:r>
          </w:p>
        </w:tc>
        <w:tc>
          <w:tcPr>
            <w:tcW w:w="2700" w:type="dxa"/>
          </w:tcPr>
          <w:p w14:paraId="088B3F89" w14:textId="77777777" w:rsidR="001378D7" w:rsidRPr="004B13CC" w:rsidRDefault="001378D7" w:rsidP="004B13CC">
            <w:pPr>
              <w:spacing w:after="0"/>
              <w:rPr>
                <w:rFonts w:ascii="Times New Roman" w:hAnsi="Times New Roman" w:cs="Times New Roman"/>
                <w:spacing w:val="1"/>
                <w:sz w:val="16"/>
                <w:szCs w:val="16"/>
              </w:rPr>
            </w:pPr>
            <w:r w:rsidRPr="004B13CC">
              <w:rPr>
                <w:rFonts w:ascii="Times New Roman" w:hAnsi="Times New Roman" w:cs="Times New Roman"/>
                <w:sz w:val="16"/>
                <w:szCs w:val="16"/>
              </w:rPr>
              <w:t>Mechanism for regular review of nutrition curricula in primary, secondary, tertiary and vocational institutions strengthened</w:t>
            </w:r>
          </w:p>
        </w:tc>
        <w:tc>
          <w:tcPr>
            <w:tcW w:w="1890" w:type="dxa"/>
          </w:tcPr>
          <w:p w14:paraId="61111FF8" w14:textId="77777777" w:rsidR="001378D7" w:rsidRPr="004B13CC" w:rsidRDefault="001378D7" w:rsidP="004B13CC">
            <w:pPr>
              <w:spacing w:after="0"/>
              <w:rPr>
                <w:rFonts w:ascii="Times New Roman" w:hAnsi="Times New Roman" w:cs="Times New Roman"/>
                <w:spacing w:val="1"/>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69044595"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MoE</w:t>
            </w:r>
          </w:p>
        </w:tc>
        <w:tc>
          <w:tcPr>
            <w:tcW w:w="1350" w:type="dxa"/>
            <w:tcBorders>
              <w:top w:val="nil"/>
              <w:left w:val="nil"/>
              <w:bottom w:val="single" w:sz="4" w:space="0" w:color="auto"/>
              <w:right w:val="single" w:sz="4" w:space="0" w:color="auto"/>
            </w:tcBorders>
            <w:shd w:val="clear" w:color="auto" w:fill="auto"/>
            <w:vAlign w:val="bottom"/>
          </w:tcPr>
          <w:p w14:paraId="63EE52D2"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 Academia</w:t>
            </w:r>
          </w:p>
        </w:tc>
      </w:tr>
      <w:tr w:rsidR="001378D7" w:rsidRPr="004B13CC" w14:paraId="3E87A942" w14:textId="77777777" w:rsidTr="00A96924">
        <w:trPr>
          <w:trHeight w:val="2276"/>
        </w:trPr>
        <w:tc>
          <w:tcPr>
            <w:tcW w:w="1638" w:type="dxa"/>
            <w:noWrap/>
          </w:tcPr>
          <w:p w14:paraId="2A4CB29F" w14:textId="77777777" w:rsidR="001378D7" w:rsidRPr="004B13CC" w:rsidRDefault="001378D7" w:rsidP="004B13CC">
            <w:pPr>
              <w:spacing w:after="0"/>
              <w:rPr>
                <w:rFonts w:ascii="Times New Roman" w:hAnsi="Times New Roman" w:cs="Times New Roman"/>
                <w:b/>
                <w:bCs/>
                <w:sz w:val="16"/>
                <w:szCs w:val="16"/>
              </w:rPr>
            </w:pPr>
          </w:p>
        </w:tc>
        <w:tc>
          <w:tcPr>
            <w:tcW w:w="1260" w:type="dxa"/>
            <w:gridSpan w:val="2"/>
          </w:tcPr>
          <w:p w14:paraId="5B6D3C2D"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08AA6FF4"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bCs/>
                <w:sz w:val="18"/>
                <w:szCs w:val="18"/>
              </w:rPr>
              <w:t>4.1. 6.</w:t>
            </w:r>
            <w:r w:rsidRPr="004B13CC">
              <w:rPr>
                <w:rFonts w:ascii="Times New Roman" w:hAnsi="Times New Roman" w:cs="Times New Roman"/>
                <w:sz w:val="18"/>
                <w:szCs w:val="18"/>
              </w:rPr>
              <w:t xml:space="preserve"> Conduct training and re-training of Nutritionists, Nutrition Desk Officers and other relevant service providers to improve their capacity for food and nutrition programme management</w:t>
            </w:r>
          </w:p>
        </w:tc>
        <w:tc>
          <w:tcPr>
            <w:tcW w:w="2250" w:type="dxa"/>
            <w:tcBorders>
              <w:top w:val="nil"/>
              <w:left w:val="single" w:sz="4" w:space="0" w:color="auto"/>
              <w:bottom w:val="single" w:sz="4" w:space="0" w:color="auto"/>
              <w:right w:val="single" w:sz="4" w:space="0" w:color="auto"/>
            </w:tcBorders>
            <w:shd w:val="clear" w:color="auto" w:fill="auto"/>
          </w:tcPr>
          <w:p w14:paraId="0D95A2CF"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1. No. of trainings conducted                                        2. No. of nutritionists trained</w:t>
            </w:r>
          </w:p>
        </w:tc>
        <w:tc>
          <w:tcPr>
            <w:tcW w:w="2700" w:type="dxa"/>
          </w:tcPr>
          <w:p w14:paraId="40939765" w14:textId="77777777" w:rsidR="001378D7" w:rsidRPr="004B13CC" w:rsidRDefault="001378D7" w:rsidP="004B13CC">
            <w:pPr>
              <w:spacing w:after="0"/>
              <w:rPr>
                <w:rFonts w:ascii="Times New Roman" w:hAnsi="Times New Roman" w:cs="Times New Roman"/>
                <w:spacing w:val="1"/>
                <w:sz w:val="16"/>
                <w:szCs w:val="16"/>
              </w:rPr>
            </w:pPr>
            <w:r w:rsidRPr="004B13CC">
              <w:rPr>
                <w:rFonts w:ascii="Times New Roman" w:hAnsi="Times New Roman" w:cs="Times New Roman"/>
                <w:sz w:val="16"/>
                <w:szCs w:val="16"/>
              </w:rPr>
              <w:t>Training and re-training of Nutritionists, Nutrition Desk Officers and other relevant service providers to improve their capacity for food and nutrition programme management conducted</w:t>
            </w:r>
          </w:p>
        </w:tc>
        <w:tc>
          <w:tcPr>
            <w:tcW w:w="1890" w:type="dxa"/>
          </w:tcPr>
          <w:p w14:paraId="7923E05E" w14:textId="77777777" w:rsidR="001378D7" w:rsidRPr="004B13CC" w:rsidRDefault="001378D7" w:rsidP="004B13CC">
            <w:pPr>
              <w:spacing w:after="0"/>
              <w:rPr>
                <w:rFonts w:ascii="Times New Roman" w:hAnsi="Times New Roman" w:cs="Times New Roman"/>
                <w:spacing w:val="1"/>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70637ED1"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w:t>
            </w:r>
          </w:p>
        </w:tc>
        <w:tc>
          <w:tcPr>
            <w:tcW w:w="1350" w:type="dxa"/>
            <w:tcBorders>
              <w:top w:val="nil"/>
              <w:left w:val="nil"/>
              <w:bottom w:val="single" w:sz="4" w:space="0" w:color="auto"/>
              <w:right w:val="single" w:sz="4" w:space="0" w:color="auto"/>
            </w:tcBorders>
            <w:shd w:val="clear" w:color="auto" w:fill="auto"/>
            <w:vAlign w:val="bottom"/>
          </w:tcPr>
          <w:p w14:paraId="3404FDC1"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MBP/SCFN, Academia</w:t>
            </w:r>
          </w:p>
        </w:tc>
      </w:tr>
      <w:tr w:rsidR="001378D7" w:rsidRPr="004B13CC" w14:paraId="2B8FADD7" w14:textId="77777777" w:rsidTr="00A96924">
        <w:trPr>
          <w:trHeight w:val="458"/>
        </w:trPr>
        <w:tc>
          <w:tcPr>
            <w:tcW w:w="1638" w:type="dxa"/>
            <w:noWrap/>
          </w:tcPr>
          <w:p w14:paraId="75752223" w14:textId="77777777" w:rsidR="001378D7" w:rsidRPr="004B13CC" w:rsidRDefault="001378D7" w:rsidP="004B13CC">
            <w:pPr>
              <w:spacing w:after="0"/>
              <w:rPr>
                <w:rFonts w:ascii="Times New Roman" w:hAnsi="Times New Roman" w:cs="Times New Roman"/>
                <w:b/>
                <w:bCs/>
                <w:sz w:val="16"/>
                <w:szCs w:val="16"/>
              </w:rPr>
            </w:pPr>
          </w:p>
        </w:tc>
        <w:tc>
          <w:tcPr>
            <w:tcW w:w="1260" w:type="dxa"/>
            <w:gridSpan w:val="2"/>
          </w:tcPr>
          <w:p w14:paraId="29AB9EC3"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000000" w:fill="FFFFFF"/>
          </w:tcPr>
          <w:p w14:paraId="37F67708"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bCs/>
                <w:sz w:val="18"/>
                <w:szCs w:val="18"/>
              </w:rPr>
              <w:t>4.1. 7.</w:t>
            </w:r>
            <w:r w:rsidRPr="004B13CC">
              <w:rPr>
                <w:rFonts w:ascii="Times New Roman" w:hAnsi="Times New Roman" w:cs="Times New Roman"/>
                <w:sz w:val="18"/>
                <w:szCs w:val="18"/>
              </w:rPr>
              <w:t xml:space="preserve"> Ensure adequate staffing of relevant MDAs in  implementing sectoral nutrition programmes with skilled and qualified nutritionists</w:t>
            </w:r>
          </w:p>
        </w:tc>
        <w:tc>
          <w:tcPr>
            <w:tcW w:w="2250" w:type="dxa"/>
            <w:tcBorders>
              <w:top w:val="nil"/>
              <w:left w:val="single" w:sz="4" w:space="0" w:color="auto"/>
              <w:bottom w:val="single" w:sz="4" w:space="0" w:color="auto"/>
              <w:right w:val="single" w:sz="4" w:space="0" w:color="auto"/>
            </w:tcBorders>
            <w:shd w:val="clear" w:color="auto" w:fill="auto"/>
          </w:tcPr>
          <w:p w14:paraId="05413FBB"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 xml:space="preserve">No. of skilled and qualified nutritionists recruited/deployed  to relevant MDAs </w:t>
            </w:r>
          </w:p>
        </w:tc>
        <w:tc>
          <w:tcPr>
            <w:tcW w:w="2700" w:type="dxa"/>
          </w:tcPr>
          <w:p w14:paraId="3336A9E6" w14:textId="77777777" w:rsidR="001378D7" w:rsidRPr="004B13CC" w:rsidRDefault="001378D7" w:rsidP="004B13CC">
            <w:pPr>
              <w:spacing w:after="0"/>
              <w:rPr>
                <w:rFonts w:ascii="Times New Roman" w:hAnsi="Times New Roman" w:cs="Times New Roman"/>
                <w:spacing w:val="1"/>
                <w:sz w:val="16"/>
                <w:szCs w:val="16"/>
              </w:rPr>
            </w:pPr>
            <w:r w:rsidRPr="004B13CC">
              <w:rPr>
                <w:rFonts w:ascii="Times New Roman" w:hAnsi="Times New Roman" w:cs="Times New Roman"/>
                <w:sz w:val="18"/>
                <w:szCs w:val="18"/>
              </w:rPr>
              <w:t>Adequate staffing of relevant MDAs in implementing sectoral nutrition programmes with skilled and qualified nutritionists</w:t>
            </w:r>
          </w:p>
        </w:tc>
        <w:tc>
          <w:tcPr>
            <w:tcW w:w="1890" w:type="dxa"/>
          </w:tcPr>
          <w:p w14:paraId="5320A289" w14:textId="77777777" w:rsidR="001378D7" w:rsidRPr="004B13CC" w:rsidRDefault="001378D7" w:rsidP="004B13CC">
            <w:pPr>
              <w:spacing w:after="0"/>
              <w:rPr>
                <w:rFonts w:ascii="Times New Roman" w:hAnsi="Times New Roman" w:cs="Times New Roman"/>
                <w:spacing w:val="1"/>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260854A3"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MoE</w:t>
            </w:r>
          </w:p>
        </w:tc>
        <w:tc>
          <w:tcPr>
            <w:tcW w:w="1350" w:type="dxa"/>
            <w:tcBorders>
              <w:top w:val="nil"/>
              <w:left w:val="nil"/>
              <w:bottom w:val="single" w:sz="4" w:space="0" w:color="auto"/>
              <w:right w:val="single" w:sz="4" w:space="0" w:color="auto"/>
            </w:tcBorders>
            <w:shd w:val="clear" w:color="auto" w:fill="auto"/>
            <w:vAlign w:val="bottom"/>
          </w:tcPr>
          <w:p w14:paraId="28A3B627"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 MoH, Academia</w:t>
            </w:r>
          </w:p>
        </w:tc>
      </w:tr>
      <w:tr w:rsidR="001378D7" w:rsidRPr="004B13CC" w14:paraId="61827D58" w14:textId="77777777" w:rsidTr="00A96924">
        <w:trPr>
          <w:trHeight w:val="458"/>
        </w:trPr>
        <w:tc>
          <w:tcPr>
            <w:tcW w:w="1638" w:type="dxa"/>
            <w:noWrap/>
          </w:tcPr>
          <w:p w14:paraId="420CE95F" w14:textId="77777777" w:rsidR="001378D7" w:rsidRPr="004B13CC" w:rsidRDefault="001378D7" w:rsidP="004B13CC">
            <w:pPr>
              <w:spacing w:after="0"/>
              <w:rPr>
                <w:rFonts w:ascii="Times New Roman" w:hAnsi="Times New Roman" w:cs="Times New Roman"/>
                <w:b/>
                <w:bCs/>
                <w:sz w:val="16"/>
                <w:szCs w:val="16"/>
              </w:rPr>
            </w:pPr>
            <w:r w:rsidRPr="004B13CC">
              <w:rPr>
                <w:rFonts w:ascii="Times New Roman" w:hAnsi="Times New Roman" w:cs="Times New Roman"/>
                <w:b/>
                <w:bCs/>
                <w:color w:val="000000"/>
                <w:spacing w:val="1"/>
                <w:sz w:val="16"/>
                <w:szCs w:val="16"/>
              </w:rPr>
              <w:t>Providing a conducive Macro Economic Environment</w:t>
            </w:r>
          </w:p>
        </w:tc>
        <w:tc>
          <w:tcPr>
            <w:tcW w:w="1260" w:type="dxa"/>
            <w:gridSpan w:val="2"/>
          </w:tcPr>
          <w:p w14:paraId="0461BA4E"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3434FF2E"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bCs/>
                <w:sz w:val="18"/>
                <w:szCs w:val="18"/>
              </w:rPr>
              <w:t>4.2. 1.</w:t>
            </w:r>
            <w:r w:rsidRPr="004B13CC">
              <w:rPr>
                <w:rFonts w:ascii="Times New Roman" w:hAnsi="Times New Roman" w:cs="Times New Roman"/>
                <w:sz w:val="18"/>
                <w:szCs w:val="18"/>
              </w:rPr>
              <w:t xml:space="preserve"> Incorporate nutrition objectives into MDAs' development policies, plans, and programmes</w:t>
            </w:r>
          </w:p>
        </w:tc>
        <w:tc>
          <w:tcPr>
            <w:tcW w:w="2250" w:type="dxa"/>
            <w:tcBorders>
              <w:top w:val="nil"/>
              <w:left w:val="single" w:sz="4" w:space="0" w:color="auto"/>
              <w:bottom w:val="single" w:sz="4" w:space="0" w:color="auto"/>
              <w:right w:val="single" w:sz="4" w:space="0" w:color="auto"/>
            </w:tcBorders>
            <w:shd w:val="clear" w:color="auto" w:fill="auto"/>
          </w:tcPr>
          <w:p w14:paraId="702E4E11"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 xml:space="preserve">1. No of MDAs that have developed and incorporated nutrition objectives into their Policies, Plans and Programmes                                    2. No. of MDAs with Nutrition desk </w:t>
            </w:r>
          </w:p>
        </w:tc>
        <w:tc>
          <w:tcPr>
            <w:tcW w:w="2700" w:type="dxa"/>
          </w:tcPr>
          <w:p w14:paraId="3B75D185" w14:textId="77777777" w:rsidR="001378D7" w:rsidRPr="004B13CC" w:rsidRDefault="001378D7" w:rsidP="004B13CC">
            <w:pPr>
              <w:spacing w:after="0"/>
              <w:rPr>
                <w:rFonts w:ascii="Times New Roman" w:hAnsi="Times New Roman" w:cs="Times New Roman"/>
                <w:sz w:val="16"/>
                <w:szCs w:val="16"/>
              </w:rPr>
            </w:pPr>
            <w:r w:rsidRPr="004B13CC">
              <w:rPr>
                <w:rFonts w:ascii="Times New Roman" w:hAnsi="Times New Roman" w:cs="Times New Roman"/>
                <w:sz w:val="18"/>
                <w:szCs w:val="18"/>
              </w:rPr>
              <w:t>nutrition objectives incorporated into MDAs' development policies, plans, and programmes</w:t>
            </w:r>
          </w:p>
        </w:tc>
        <w:tc>
          <w:tcPr>
            <w:tcW w:w="1890" w:type="dxa"/>
          </w:tcPr>
          <w:p w14:paraId="31F3B229" w14:textId="77777777" w:rsidR="001378D7" w:rsidRPr="004B13CC" w:rsidRDefault="001378D7" w:rsidP="004B13CC">
            <w:pPr>
              <w:spacing w:after="0"/>
              <w:rPr>
                <w:rFonts w:ascii="Times New Roman" w:hAnsi="Times New Roman" w:cs="Times New Roman"/>
                <w:spacing w:val="1"/>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6D069660"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w:t>
            </w:r>
          </w:p>
        </w:tc>
        <w:tc>
          <w:tcPr>
            <w:tcW w:w="1350" w:type="dxa"/>
            <w:tcBorders>
              <w:top w:val="nil"/>
              <w:left w:val="nil"/>
              <w:bottom w:val="single" w:sz="4" w:space="0" w:color="auto"/>
              <w:right w:val="single" w:sz="4" w:space="0" w:color="auto"/>
            </w:tcBorders>
            <w:shd w:val="clear" w:color="auto" w:fill="auto"/>
            <w:vAlign w:val="bottom"/>
          </w:tcPr>
          <w:p w14:paraId="30C3C5A8"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MBP/SCFN, MoE</w:t>
            </w:r>
          </w:p>
        </w:tc>
      </w:tr>
      <w:tr w:rsidR="001378D7" w:rsidRPr="004B13CC" w14:paraId="6B584A7C" w14:textId="77777777" w:rsidTr="00A96924">
        <w:trPr>
          <w:trHeight w:val="2780"/>
        </w:trPr>
        <w:tc>
          <w:tcPr>
            <w:tcW w:w="1638" w:type="dxa"/>
            <w:noWrap/>
          </w:tcPr>
          <w:p w14:paraId="660F8577" w14:textId="77777777" w:rsidR="001378D7" w:rsidRPr="004B13CC" w:rsidRDefault="001378D7" w:rsidP="004B13CC">
            <w:pPr>
              <w:spacing w:after="0"/>
              <w:rPr>
                <w:rFonts w:ascii="Times New Roman" w:hAnsi="Times New Roman" w:cs="Times New Roman"/>
                <w:b/>
                <w:bCs/>
                <w:sz w:val="16"/>
                <w:szCs w:val="16"/>
              </w:rPr>
            </w:pPr>
          </w:p>
        </w:tc>
        <w:tc>
          <w:tcPr>
            <w:tcW w:w="1260" w:type="dxa"/>
            <w:gridSpan w:val="2"/>
          </w:tcPr>
          <w:p w14:paraId="7C8000AA"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55A6832D"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bCs/>
                <w:sz w:val="18"/>
                <w:szCs w:val="18"/>
              </w:rPr>
              <w:t>4.2. 2.</w:t>
            </w:r>
            <w:r w:rsidRPr="004B13CC">
              <w:rPr>
                <w:rFonts w:ascii="Times New Roman" w:hAnsi="Times New Roman" w:cs="Times New Roman"/>
                <w:sz w:val="18"/>
                <w:szCs w:val="18"/>
              </w:rPr>
              <w:t xml:space="preserve"> Conduct an analysis of macro-economic and sectoral policies to ascertain its impact on household income, food consumption, and delivery of human services, with a view for policy modification to ameliorate adverse effects</w:t>
            </w:r>
          </w:p>
        </w:tc>
        <w:tc>
          <w:tcPr>
            <w:tcW w:w="2250" w:type="dxa"/>
            <w:tcBorders>
              <w:top w:val="nil"/>
              <w:left w:val="single" w:sz="4" w:space="0" w:color="auto"/>
              <w:bottom w:val="single" w:sz="4" w:space="0" w:color="auto"/>
              <w:right w:val="single" w:sz="4" w:space="0" w:color="auto"/>
            </w:tcBorders>
            <w:shd w:val="clear" w:color="auto" w:fill="auto"/>
          </w:tcPr>
          <w:p w14:paraId="70033447"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No. of macroeconomic policies identified, reviewed and analysed</w:t>
            </w:r>
          </w:p>
        </w:tc>
        <w:tc>
          <w:tcPr>
            <w:tcW w:w="2700" w:type="dxa"/>
          </w:tcPr>
          <w:p w14:paraId="45F98D51" w14:textId="77777777" w:rsidR="001378D7" w:rsidRPr="004B13CC" w:rsidRDefault="001378D7" w:rsidP="004B13CC">
            <w:pPr>
              <w:spacing w:after="0"/>
              <w:rPr>
                <w:rFonts w:ascii="Times New Roman" w:hAnsi="Times New Roman" w:cs="Times New Roman"/>
                <w:sz w:val="16"/>
                <w:szCs w:val="16"/>
              </w:rPr>
            </w:pPr>
            <w:r w:rsidRPr="004B13CC">
              <w:rPr>
                <w:rFonts w:ascii="Times New Roman" w:hAnsi="Times New Roman" w:cs="Times New Roman"/>
                <w:sz w:val="18"/>
                <w:szCs w:val="18"/>
              </w:rPr>
              <w:t>Analysis of macro-economic and sectoral policies to ascertain its impact on household income, food consumption, and delivery of human services, conducted</w:t>
            </w:r>
          </w:p>
        </w:tc>
        <w:tc>
          <w:tcPr>
            <w:tcW w:w="1890" w:type="dxa"/>
          </w:tcPr>
          <w:p w14:paraId="11AF2A48" w14:textId="77777777" w:rsidR="001378D7" w:rsidRPr="004B13CC" w:rsidRDefault="001378D7" w:rsidP="004B13CC">
            <w:pPr>
              <w:spacing w:after="0"/>
              <w:rPr>
                <w:rFonts w:ascii="Times New Roman" w:hAnsi="Times New Roman" w:cs="Times New Roman"/>
                <w:spacing w:val="1"/>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07F5B512"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MED</w:t>
            </w:r>
          </w:p>
        </w:tc>
        <w:tc>
          <w:tcPr>
            <w:tcW w:w="1350" w:type="dxa"/>
            <w:tcBorders>
              <w:top w:val="nil"/>
              <w:left w:val="nil"/>
              <w:bottom w:val="single" w:sz="4" w:space="0" w:color="auto"/>
              <w:right w:val="single" w:sz="4" w:space="0" w:color="auto"/>
            </w:tcBorders>
            <w:shd w:val="clear" w:color="auto" w:fill="auto"/>
            <w:vAlign w:val="bottom"/>
          </w:tcPr>
          <w:p w14:paraId="78302DC1"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 Academia, MBP</w:t>
            </w:r>
          </w:p>
        </w:tc>
      </w:tr>
      <w:tr w:rsidR="001378D7" w:rsidRPr="004B13CC" w14:paraId="76E90EF3" w14:textId="77777777" w:rsidTr="00A96924">
        <w:trPr>
          <w:trHeight w:val="1673"/>
        </w:trPr>
        <w:tc>
          <w:tcPr>
            <w:tcW w:w="1638" w:type="dxa"/>
            <w:noWrap/>
          </w:tcPr>
          <w:p w14:paraId="352E5D2D" w14:textId="77777777" w:rsidR="001378D7" w:rsidRPr="004B13CC" w:rsidRDefault="001378D7" w:rsidP="004B13CC">
            <w:pPr>
              <w:spacing w:after="0"/>
              <w:rPr>
                <w:rFonts w:ascii="Times New Roman" w:hAnsi="Times New Roman" w:cs="Times New Roman"/>
                <w:b/>
                <w:bCs/>
                <w:sz w:val="16"/>
                <w:szCs w:val="16"/>
              </w:rPr>
            </w:pPr>
          </w:p>
        </w:tc>
        <w:tc>
          <w:tcPr>
            <w:tcW w:w="1260" w:type="dxa"/>
            <w:gridSpan w:val="2"/>
          </w:tcPr>
          <w:p w14:paraId="4EB95100"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36655C0B"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bCs/>
                <w:sz w:val="18"/>
                <w:szCs w:val="18"/>
              </w:rPr>
              <w:t>4.2.3.</w:t>
            </w:r>
            <w:r w:rsidRPr="004B13CC">
              <w:rPr>
                <w:rFonts w:ascii="Times New Roman" w:hAnsi="Times New Roman" w:cs="Times New Roman"/>
                <w:sz w:val="18"/>
                <w:szCs w:val="18"/>
              </w:rPr>
              <w:t xml:space="preserve"> Increase social-sector investment spending on Food and Nutrition and advocate for increase in private sector investment</w:t>
            </w:r>
          </w:p>
        </w:tc>
        <w:tc>
          <w:tcPr>
            <w:tcW w:w="2250" w:type="dxa"/>
            <w:tcBorders>
              <w:top w:val="nil"/>
              <w:left w:val="single" w:sz="4" w:space="0" w:color="auto"/>
              <w:bottom w:val="single" w:sz="4" w:space="0" w:color="auto"/>
              <w:right w:val="single" w:sz="4" w:space="0" w:color="auto"/>
            </w:tcBorders>
            <w:shd w:val="clear" w:color="auto" w:fill="auto"/>
          </w:tcPr>
          <w:p w14:paraId="6988F32D"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Percentage increase in social and private investment.                                                                              Number of new  Investors in Nutrition</w:t>
            </w:r>
          </w:p>
        </w:tc>
        <w:tc>
          <w:tcPr>
            <w:tcW w:w="2700" w:type="dxa"/>
          </w:tcPr>
          <w:p w14:paraId="45E5F5BD" w14:textId="77777777" w:rsidR="001378D7" w:rsidRPr="004B13CC" w:rsidRDefault="001378D7" w:rsidP="004B13CC">
            <w:pPr>
              <w:spacing w:after="0"/>
              <w:rPr>
                <w:rFonts w:ascii="Times New Roman" w:hAnsi="Times New Roman" w:cs="Times New Roman"/>
                <w:sz w:val="16"/>
                <w:szCs w:val="16"/>
              </w:rPr>
            </w:pPr>
            <w:r w:rsidRPr="004B13CC">
              <w:rPr>
                <w:rFonts w:ascii="Times New Roman" w:hAnsi="Times New Roman" w:cs="Times New Roman"/>
                <w:sz w:val="16"/>
                <w:szCs w:val="16"/>
              </w:rPr>
              <w:t xml:space="preserve">Advocacy for increased </w:t>
            </w:r>
            <w:r w:rsidRPr="004B13CC">
              <w:rPr>
                <w:rFonts w:ascii="Times New Roman" w:hAnsi="Times New Roman" w:cs="Times New Roman"/>
                <w:sz w:val="18"/>
                <w:szCs w:val="18"/>
              </w:rPr>
              <w:t xml:space="preserve"> social-sector investment spending on Food and Nutrition and</w:t>
            </w:r>
          </w:p>
        </w:tc>
        <w:tc>
          <w:tcPr>
            <w:tcW w:w="1890" w:type="dxa"/>
          </w:tcPr>
          <w:p w14:paraId="22113F2F" w14:textId="77777777" w:rsidR="001378D7" w:rsidRPr="004B13CC" w:rsidRDefault="001378D7" w:rsidP="004B13CC">
            <w:pPr>
              <w:spacing w:after="0"/>
              <w:rPr>
                <w:rFonts w:ascii="Times New Roman" w:hAnsi="Times New Roman" w:cs="Times New Roman"/>
                <w:spacing w:val="1"/>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0AB1BAA8"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MBP</w:t>
            </w:r>
          </w:p>
        </w:tc>
        <w:tc>
          <w:tcPr>
            <w:tcW w:w="1350" w:type="dxa"/>
            <w:tcBorders>
              <w:top w:val="nil"/>
              <w:left w:val="nil"/>
              <w:bottom w:val="single" w:sz="4" w:space="0" w:color="auto"/>
              <w:right w:val="single" w:sz="4" w:space="0" w:color="auto"/>
            </w:tcBorders>
            <w:shd w:val="clear" w:color="auto" w:fill="auto"/>
            <w:vAlign w:val="bottom"/>
          </w:tcPr>
          <w:p w14:paraId="5F526492"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w:t>
            </w:r>
          </w:p>
        </w:tc>
      </w:tr>
      <w:tr w:rsidR="001378D7" w:rsidRPr="004B13CC" w14:paraId="7316A9EF" w14:textId="77777777" w:rsidTr="00A96924">
        <w:trPr>
          <w:trHeight w:val="1763"/>
        </w:trPr>
        <w:tc>
          <w:tcPr>
            <w:tcW w:w="1638" w:type="dxa"/>
            <w:shd w:val="clear" w:color="auto" w:fill="auto"/>
            <w:noWrap/>
          </w:tcPr>
          <w:p w14:paraId="65EF7F47" w14:textId="77777777" w:rsidR="001378D7" w:rsidRPr="004B13CC" w:rsidRDefault="001378D7" w:rsidP="004B13CC">
            <w:pPr>
              <w:spacing w:after="0"/>
              <w:rPr>
                <w:rFonts w:ascii="Times New Roman" w:hAnsi="Times New Roman" w:cs="Times New Roman"/>
                <w:b/>
                <w:bCs/>
                <w:sz w:val="16"/>
                <w:szCs w:val="16"/>
              </w:rPr>
            </w:pPr>
          </w:p>
        </w:tc>
        <w:tc>
          <w:tcPr>
            <w:tcW w:w="1260" w:type="dxa"/>
            <w:gridSpan w:val="2"/>
            <w:shd w:val="clear" w:color="auto" w:fill="auto"/>
          </w:tcPr>
          <w:p w14:paraId="2FF2C280"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0F1C7E12"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bCs/>
                <w:sz w:val="18"/>
                <w:szCs w:val="18"/>
              </w:rPr>
              <w:t>4.2. 4.</w:t>
            </w:r>
            <w:r w:rsidRPr="004B13CC">
              <w:rPr>
                <w:rFonts w:ascii="Times New Roman" w:hAnsi="Times New Roman" w:cs="Times New Roman"/>
                <w:sz w:val="18"/>
                <w:szCs w:val="18"/>
              </w:rPr>
              <w:t xml:space="preserve"> Promote productive capacity through encouraging private sector engagement in food and nutrition related investment</w:t>
            </w:r>
          </w:p>
        </w:tc>
        <w:tc>
          <w:tcPr>
            <w:tcW w:w="2250" w:type="dxa"/>
            <w:tcBorders>
              <w:top w:val="nil"/>
              <w:left w:val="single" w:sz="4" w:space="0" w:color="auto"/>
              <w:bottom w:val="single" w:sz="4" w:space="0" w:color="auto"/>
              <w:right w:val="single" w:sz="4" w:space="0" w:color="auto"/>
            </w:tcBorders>
            <w:shd w:val="clear" w:color="auto" w:fill="auto"/>
          </w:tcPr>
          <w:p w14:paraId="531D3CA6"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No. of private agencies investing in food and nutrition intervention.                                                                                                                                 Percentage increase in Investment</w:t>
            </w:r>
          </w:p>
        </w:tc>
        <w:tc>
          <w:tcPr>
            <w:tcW w:w="2700" w:type="dxa"/>
          </w:tcPr>
          <w:p w14:paraId="23AC8A6B" w14:textId="77777777" w:rsidR="001378D7" w:rsidRPr="004B13CC" w:rsidRDefault="001378D7" w:rsidP="004B13CC">
            <w:pPr>
              <w:spacing w:after="0"/>
              <w:rPr>
                <w:rFonts w:ascii="Times New Roman" w:hAnsi="Times New Roman" w:cs="Times New Roman"/>
                <w:sz w:val="16"/>
                <w:szCs w:val="16"/>
              </w:rPr>
            </w:pPr>
            <w:r w:rsidRPr="004B13CC">
              <w:rPr>
                <w:rFonts w:ascii="Times New Roman" w:hAnsi="Times New Roman" w:cs="Times New Roman"/>
                <w:sz w:val="18"/>
                <w:szCs w:val="18"/>
              </w:rPr>
              <w:t>Advocacy for increase in private sector investment and promote productive capacity through encouraging private sector engagement in food and nutrition related investment conducted</w:t>
            </w:r>
          </w:p>
        </w:tc>
        <w:tc>
          <w:tcPr>
            <w:tcW w:w="1890" w:type="dxa"/>
          </w:tcPr>
          <w:p w14:paraId="2D46E3BE" w14:textId="77777777" w:rsidR="001378D7" w:rsidRPr="004B13CC" w:rsidRDefault="001378D7" w:rsidP="004B13CC">
            <w:pPr>
              <w:spacing w:after="0"/>
              <w:rPr>
                <w:rFonts w:ascii="Times New Roman" w:hAnsi="Times New Roman" w:cs="Times New Roman"/>
                <w:spacing w:val="1"/>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139BC4B2"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MBP</w:t>
            </w:r>
          </w:p>
        </w:tc>
        <w:tc>
          <w:tcPr>
            <w:tcW w:w="1350" w:type="dxa"/>
            <w:tcBorders>
              <w:top w:val="nil"/>
              <w:left w:val="nil"/>
              <w:bottom w:val="single" w:sz="4" w:space="0" w:color="auto"/>
              <w:right w:val="single" w:sz="4" w:space="0" w:color="auto"/>
            </w:tcBorders>
            <w:shd w:val="clear" w:color="auto" w:fill="auto"/>
            <w:vAlign w:val="bottom"/>
          </w:tcPr>
          <w:p w14:paraId="59D59DE1" w14:textId="4E0A4D8E" w:rsidR="001378D7" w:rsidRPr="004B13CC" w:rsidRDefault="00CC1457" w:rsidP="004B13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MANR</w:t>
            </w:r>
          </w:p>
        </w:tc>
      </w:tr>
      <w:tr w:rsidR="001378D7" w:rsidRPr="004B13CC" w14:paraId="555E1953" w14:textId="77777777" w:rsidTr="00A96924">
        <w:trPr>
          <w:trHeight w:val="458"/>
        </w:trPr>
        <w:tc>
          <w:tcPr>
            <w:tcW w:w="1638" w:type="dxa"/>
            <w:noWrap/>
          </w:tcPr>
          <w:p w14:paraId="478236ED" w14:textId="77777777" w:rsidR="001378D7" w:rsidRPr="004B13CC" w:rsidRDefault="001378D7" w:rsidP="004B13CC">
            <w:pPr>
              <w:spacing w:after="0"/>
              <w:rPr>
                <w:rFonts w:ascii="Times New Roman" w:hAnsi="Times New Roman" w:cs="Times New Roman"/>
                <w:b/>
                <w:bCs/>
                <w:sz w:val="16"/>
                <w:szCs w:val="16"/>
              </w:rPr>
            </w:pPr>
          </w:p>
        </w:tc>
        <w:tc>
          <w:tcPr>
            <w:tcW w:w="1260" w:type="dxa"/>
            <w:gridSpan w:val="2"/>
          </w:tcPr>
          <w:p w14:paraId="6981FABC"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3A7CF9EE"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bCs/>
                <w:sz w:val="18"/>
                <w:szCs w:val="18"/>
              </w:rPr>
              <w:t>4.2. 5.</w:t>
            </w:r>
            <w:r w:rsidRPr="004B13CC">
              <w:rPr>
                <w:rFonts w:ascii="Times New Roman" w:hAnsi="Times New Roman" w:cs="Times New Roman"/>
                <w:sz w:val="18"/>
                <w:szCs w:val="18"/>
              </w:rPr>
              <w:t xml:space="preserve"> Provide an enabling environment (Government incentives [such as ; Tax waiver, grants, land]) for private sector investment in the production of complementary foods for local and  nationwide consumption.                                                                                                                                                       Re-activation /establishment of school </w:t>
            </w:r>
            <w:r w:rsidRPr="004B13CC">
              <w:rPr>
                <w:rFonts w:ascii="Times New Roman" w:hAnsi="Times New Roman" w:cs="Times New Roman"/>
                <w:sz w:val="18"/>
                <w:szCs w:val="18"/>
              </w:rPr>
              <w:lastRenderedPageBreak/>
              <w:t>farms/young farmers clubs at primary and secondary school level</w:t>
            </w:r>
          </w:p>
        </w:tc>
        <w:tc>
          <w:tcPr>
            <w:tcW w:w="2250" w:type="dxa"/>
            <w:tcBorders>
              <w:top w:val="nil"/>
              <w:left w:val="single" w:sz="4" w:space="0" w:color="auto"/>
              <w:bottom w:val="single" w:sz="4" w:space="0" w:color="auto"/>
              <w:right w:val="single" w:sz="4" w:space="0" w:color="auto"/>
            </w:tcBorders>
            <w:shd w:val="clear" w:color="auto" w:fill="auto"/>
          </w:tcPr>
          <w:p w14:paraId="678CEE0F"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lastRenderedPageBreak/>
              <w:t xml:space="preserve">1.No of private sector that benefitted from Government incentive.                                                    2. No of private sector that produced complementary foods.                                                                                                           3.  No of farms established </w:t>
            </w:r>
          </w:p>
        </w:tc>
        <w:tc>
          <w:tcPr>
            <w:tcW w:w="2700" w:type="dxa"/>
          </w:tcPr>
          <w:p w14:paraId="2495A40C" w14:textId="77777777" w:rsidR="001378D7" w:rsidRPr="004B13CC" w:rsidRDefault="001378D7" w:rsidP="004B13CC">
            <w:pPr>
              <w:spacing w:after="0"/>
              <w:rPr>
                <w:rFonts w:ascii="Times New Roman" w:hAnsi="Times New Roman" w:cs="Times New Roman"/>
                <w:sz w:val="16"/>
                <w:szCs w:val="16"/>
              </w:rPr>
            </w:pPr>
            <w:r w:rsidRPr="004B13CC">
              <w:rPr>
                <w:rFonts w:ascii="Times New Roman" w:hAnsi="Times New Roman" w:cs="Times New Roman"/>
                <w:sz w:val="18"/>
                <w:szCs w:val="18"/>
              </w:rPr>
              <w:t>Enabling environment(Government incentives) for private sector investment in the production of complementary foods for local and nationwide consumption provided</w:t>
            </w:r>
          </w:p>
        </w:tc>
        <w:tc>
          <w:tcPr>
            <w:tcW w:w="1890" w:type="dxa"/>
          </w:tcPr>
          <w:p w14:paraId="1BC317BC" w14:textId="77777777" w:rsidR="001378D7" w:rsidRPr="004B13CC" w:rsidRDefault="001378D7" w:rsidP="004B13CC">
            <w:pPr>
              <w:spacing w:after="0"/>
              <w:rPr>
                <w:rFonts w:ascii="Times New Roman" w:hAnsi="Times New Roman" w:cs="Times New Roman"/>
                <w:spacing w:val="1"/>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267243B1"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MoE</w:t>
            </w:r>
          </w:p>
        </w:tc>
        <w:tc>
          <w:tcPr>
            <w:tcW w:w="1350" w:type="dxa"/>
            <w:tcBorders>
              <w:top w:val="nil"/>
              <w:left w:val="nil"/>
              <w:bottom w:val="single" w:sz="4" w:space="0" w:color="auto"/>
              <w:right w:val="single" w:sz="4" w:space="0" w:color="auto"/>
            </w:tcBorders>
            <w:shd w:val="clear" w:color="auto" w:fill="auto"/>
            <w:vAlign w:val="bottom"/>
          </w:tcPr>
          <w:p w14:paraId="089BA037"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 Academia, MBP, MoH</w:t>
            </w:r>
          </w:p>
        </w:tc>
      </w:tr>
      <w:tr w:rsidR="001378D7" w:rsidRPr="004B13CC" w14:paraId="515830B9" w14:textId="77777777" w:rsidTr="00A96924">
        <w:trPr>
          <w:trHeight w:val="2456"/>
        </w:trPr>
        <w:tc>
          <w:tcPr>
            <w:tcW w:w="1638" w:type="dxa"/>
            <w:noWrap/>
          </w:tcPr>
          <w:p w14:paraId="15FE5999" w14:textId="77777777" w:rsidR="001378D7" w:rsidRPr="004B13CC" w:rsidRDefault="001378D7" w:rsidP="004B13CC">
            <w:pPr>
              <w:spacing w:after="0"/>
              <w:rPr>
                <w:rFonts w:ascii="Times New Roman" w:hAnsi="Times New Roman" w:cs="Times New Roman"/>
                <w:b/>
                <w:bCs/>
                <w:sz w:val="16"/>
                <w:szCs w:val="16"/>
              </w:rPr>
            </w:pPr>
          </w:p>
        </w:tc>
        <w:tc>
          <w:tcPr>
            <w:tcW w:w="1260" w:type="dxa"/>
            <w:gridSpan w:val="2"/>
          </w:tcPr>
          <w:p w14:paraId="59C01141"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3862E02D"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bCs/>
                <w:sz w:val="18"/>
                <w:szCs w:val="18"/>
              </w:rPr>
              <w:t>4.2.6</w:t>
            </w:r>
            <w:r w:rsidRPr="004B13CC">
              <w:rPr>
                <w:rFonts w:ascii="Times New Roman" w:hAnsi="Times New Roman" w:cs="Times New Roman"/>
                <w:sz w:val="18"/>
                <w:szCs w:val="18"/>
              </w:rPr>
              <w:t>. Convene annual nutrition event of other states</w:t>
            </w:r>
          </w:p>
        </w:tc>
        <w:tc>
          <w:tcPr>
            <w:tcW w:w="2250" w:type="dxa"/>
            <w:tcBorders>
              <w:top w:val="nil"/>
              <w:left w:val="single" w:sz="4" w:space="0" w:color="auto"/>
              <w:bottom w:val="single" w:sz="4" w:space="0" w:color="auto"/>
              <w:right w:val="single" w:sz="4" w:space="0" w:color="auto"/>
            </w:tcBorders>
            <w:shd w:val="clear" w:color="auto" w:fill="auto"/>
          </w:tcPr>
          <w:p w14:paraId="443EF7F6"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No of annual nutrition events convened in the state</w:t>
            </w:r>
          </w:p>
        </w:tc>
        <w:tc>
          <w:tcPr>
            <w:tcW w:w="2700" w:type="dxa"/>
          </w:tcPr>
          <w:p w14:paraId="3EBB7B7F" w14:textId="77777777" w:rsidR="001378D7" w:rsidRPr="004B13CC" w:rsidRDefault="001378D7" w:rsidP="004B13CC">
            <w:pPr>
              <w:spacing w:after="0"/>
              <w:rPr>
                <w:rFonts w:ascii="Times New Roman" w:hAnsi="Times New Roman" w:cs="Times New Roman"/>
                <w:sz w:val="16"/>
                <w:szCs w:val="16"/>
              </w:rPr>
            </w:pPr>
            <w:r w:rsidRPr="004B13CC">
              <w:rPr>
                <w:rFonts w:ascii="Times New Roman" w:hAnsi="Times New Roman" w:cs="Times New Roman"/>
                <w:sz w:val="18"/>
                <w:szCs w:val="18"/>
              </w:rPr>
              <w:t>Advocacy to promote the expansion of existing social protection policy in all sectors with inclusion of nutrition considerations as conditions of social protection programmes to address poverty, malnutrition and health of the most vulnerable group conducted</w:t>
            </w:r>
          </w:p>
        </w:tc>
        <w:tc>
          <w:tcPr>
            <w:tcW w:w="1890" w:type="dxa"/>
          </w:tcPr>
          <w:p w14:paraId="397D9CE4" w14:textId="77777777" w:rsidR="001378D7" w:rsidRPr="004B13CC" w:rsidRDefault="001378D7" w:rsidP="004B13CC">
            <w:pPr>
              <w:spacing w:after="0"/>
              <w:rPr>
                <w:rFonts w:ascii="Times New Roman" w:hAnsi="Times New Roman" w:cs="Times New Roman"/>
                <w:spacing w:val="1"/>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22F8A3EE"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MBP</w:t>
            </w:r>
          </w:p>
        </w:tc>
        <w:tc>
          <w:tcPr>
            <w:tcW w:w="1350" w:type="dxa"/>
            <w:tcBorders>
              <w:top w:val="nil"/>
              <w:left w:val="nil"/>
              <w:bottom w:val="single" w:sz="4" w:space="0" w:color="auto"/>
              <w:right w:val="single" w:sz="4" w:space="0" w:color="auto"/>
            </w:tcBorders>
            <w:shd w:val="clear" w:color="auto" w:fill="auto"/>
            <w:vAlign w:val="bottom"/>
          </w:tcPr>
          <w:p w14:paraId="37B5B7C7"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 SCFN, Academia</w:t>
            </w:r>
          </w:p>
        </w:tc>
      </w:tr>
      <w:tr w:rsidR="001378D7" w:rsidRPr="004B13CC" w14:paraId="4BDA7D89" w14:textId="77777777" w:rsidTr="00A96924">
        <w:trPr>
          <w:trHeight w:val="2051"/>
        </w:trPr>
        <w:tc>
          <w:tcPr>
            <w:tcW w:w="1638" w:type="dxa"/>
            <w:noWrap/>
          </w:tcPr>
          <w:p w14:paraId="3F520478" w14:textId="77777777" w:rsidR="001378D7" w:rsidRPr="004B13CC" w:rsidRDefault="001378D7" w:rsidP="004B13CC">
            <w:pPr>
              <w:spacing w:after="0"/>
              <w:rPr>
                <w:rFonts w:ascii="Times New Roman" w:hAnsi="Times New Roman" w:cs="Times New Roman"/>
                <w:b/>
                <w:bCs/>
                <w:sz w:val="16"/>
                <w:szCs w:val="16"/>
              </w:rPr>
            </w:pPr>
          </w:p>
        </w:tc>
        <w:tc>
          <w:tcPr>
            <w:tcW w:w="1260" w:type="dxa"/>
            <w:gridSpan w:val="2"/>
          </w:tcPr>
          <w:p w14:paraId="48825293"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4AA6A938"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bCs/>
                <w:sz w:val="18"/>
                <w:szCs w:val="18"/>
              </w:rPr>
              <w:t>4.2.7</w:t>
            </w:r>
            <w:r w:rsidRPr="004B13CC">
              <w:rPr>
                <w:rFonts w:ascii="Times New Roman" w:hAnsi="Times New Roman" w:cs="Times New Roman"/>
                <w:sz w:val="18"/>
                <w:szCs w:val="18"/>
              </w:rPr>
              <w:t>. Sponsorship of key stakeholders for SUN global event</w:t>
            </w:r>
          </w:p>
        </w:tc>
        <w:tc>
          <w:tcPr>
            <w:tcW w:w="2250" w:type="dxa"/>
            <w:tcBorders>
              <w:top w:val="nil"/>
              <w:left w:val="single" w:sz="4" w:space="0" w:color="auto"/>
              <w:bottom w:val="single" w:sz="4" w:space="0" w:color="auto"/>
              <w:right w:val="single" w:sz="4" w:space="0" w:color="auto"/>
            </w:tcBorders>
            <w:shd w:val="clear" w:color="auto" w:fill="auto"/>
          </w:tcPr>
          <w:p w14:paraId="76B69EAF"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 xml:space="preserve">No of persons sponsored for SUN global event. </w:t>
            </w:r>
          </w:p>
        </w:tc>
        <w:tc>
          <w:tcPr>
            <w:tcW w:w="2700" w:type="dxa"/>
          </w:tcPr>
          <w:p w14:paraId="56F29B81" w14:textId="77777777" w:rsidR="001378D7" w:rsidRPr="004B13CC" w:rsidRDefault="001378D7" w:rsidP="004B13CC">
            <w:pPr>
              <w:spacing w:after="0"/>
              <w:rPr>
                <w:rFonts w:ascii="Times New Roman" w:hAnsi="Times New Roman" w:cs="Times New Roman"/>
                <w:sz w:val="16"/>
                <w:szCs w:val="16"/>
              </w:rPr>
            </w:pPr>
            <w:r w:rsidRPr="004B13CC">
              <w:rPr>
                <w:rFonts w:ascii="Times New Roman" w:hAnsi="Times New Roman" w:cs="Times New Roman"/>
                <w:sz w:val="18"/>
                <w:szCs w:val="18"/>
              </w:rPr>
              <w:t>Advocacy to accelerate the implementation of the State Health Insurance Scheme to incorporate the Community Health Insurance health services to vulnerable groups, especially women and children conducted</w:t>
            </w:r>
          </w:p>
        </w:tc>
        <w:tc>
          <w:tcPr>
            <w:tcW w:w="1890" w:type="dxa"/>
          </w:tcPr>
          <w:p w14:paraId="34448E7D" w14:textId="77777777" w:rsidR="001378D7" w:rsidRPr="004B13CC" w:rsidRDefault="001378D7" w:rsidP="004B13CC">
            <w:pPr>
              <w:spacing w:after="0"/>
              <w:rPr>
                <w:rFonts w:ascii="Times New Roman" w:hAnsi="Times New Roman" w:cs="Times New Roman"/>
                <w:spacing w:val="1"/>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451B1718"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MBP</w:t>
            </w:r>
          </w:p>
        </w:tc>
        <w:tc>
          <w:tcPr>
            <w:tcW w:w="1350" w:type="dxa"/>
            <w:tcBorders>
              <w:top w:val="nil"/>
              <w:left w:val="nil"/>
              <w:bottom w:val="single" w:sz="4" w:space="0" w:color="auto"/>
              <w:right w:val="single" w:sz="4" w:space="0" w:color="auto"/>
            </w:tcBorders>
            <w:shd w:val="clear" w:color="auto" w:fill="auto"/>
            <w:vAlign w:val="bottom"/>
          </w:tcPr>
          <w:p w14:paraId="3B51CAB6"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 SCFN, Academia</w:t>
            </w:r>
          </w:p>
        </w:tc>
      </w:tr>
      <w:tr w:rsidR="001378D7" w:rsidRPr="004B13CC" w14:paraId="4B982FA4" w14:textId="77777777" w:rsidTr="00A96924">
        <w:trPr>
          <w:trHeight w:val="1610"/>
        </w:trPr>
        <w:tc>
          <w:tcPr>
            <w:tcW w:w="1638" w:type="dxa"/>
            <w:noWrap/>
          </w:tcPr>
          <w:p w14:paraId="180ECD4F" w14:textId="77777777" w:rsidR="001378D7" w:rsidRPr="004B13CC" w:rsidRDefault="001378D7" w:rsidP="004B13CC">
            <w:pPr>
              <w:spacing w:after="0"/>
              <w:rPr>
                <w:rFonts w:ascii="Times New Roman" w:hAnsi="Times New Roman" w:cs="Times New Roman"/>
                <w:b/>
                <w:bCs/>
                <w:sz w:val="16"/>
                <w:szCs w:val="16"/>
              </w:rPr>
            </w:pPr>
            <w:r w:rsidRPr="004B13CC">
              <w:rPr>
                <w:rFonts w:ascii="Times New Roman" w:hAnsi="Times New Roman" w:cs="Times New Roman"/>
                <w:b/>
                <w:bCs/>
                <w:color w:val="000000" w:themeColor="text1"/>
                <w:sz w:val="16"/>
                <w:szCs w:val="16"/>
              </w:rPr>
              <w:t>4.3: Social Protection Programmes for the Vulnerable Groups</w:t>
            </w:r>
          </w:p>
        </w:tc>
        <w:tc>
          <w:tcPr>
            <w:tcW w:w="1260" w:type="dxa"/>
            <w:gridSpan w:val="2"/>
          </w:tcPr>
          <w:p w14:paraId="0AE70FB1" w14:textId="77777777" w:rsidR="001378D7" w:rsidRPr="004B13CC" w:rsidRDefault="001378D7" w:rsidP="004B13CC">
            <w:pPr>
              <w:spacing w:after="0"/>
              <w:rPr>
                <w:rFonts w:ascii="Times New Roman" w:hAnsi="Times New Roman" w:cs="Times New Roman"/>
                <w:b/>
                <w:bCs/>
                <w:color w:val="000000" w:themeColor="text1"/>
                <w:spacing w:val="-2"/>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D51B16C"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bCs/>
                <w:sz w:val="18"/>
                <w:szCs w:val="18"/>
              </w:rPr>
              <w:t>4.3. 1.</w:t>
            </w:r>
            <w:r w:rsidRPr="004B13CC">
              <w:rPr>
                <w:rFonts w:ascii="Times New Roman" w:hAnsi="Times New Roman" w:cs="Times New Roman"/>
                <w:sz w:val="18"/>
                <w:szCs w:val="18"/>
              </w:rPr>
              <w:t xml:space="preserve"> Expand existing social protection policy in all sectors  to address poverty, malnutrition, and health of the most vulnerable groups (such as extending paid maternity leave to six months, increasing no. of motherless babies homes and homes for the elderly)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21057F3"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No. of policies expanded                                                 No of stakeholders meetings held</w:t>
            </w:r>
          </w:p>
        </w:tc>
        <w:tc>
          <w:tcPr>
            <w:tcW w:w="2700" w:type="dxa"/>
          </w:tcPr>
          <w:p w14:paraId="680AC557"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existing social protection policy in all sectors  to address poverty, malnutrition, and health of the most vulnerable groups expanded</w:t>
            </w:r>
          </w:p>
        </w:tc>
        <w:tc>
          <w:tcPr>
            <w:tcW w:w="1890" w:type="dxa"/>
          </w:tcPr>
          <w:p w14:paraId="00418010" w14:textId="77777777" w:rsidR="001378D7" w:rsidRPr="004B13CC" w:rsidRDefault="001378D7" w:rsidP="004B13CC">
            <w:pPr>
              <w:spacing w:after="0"/>
              <w:rPr>
                <w:rFonts w:ascii="Times New Roman" w:hAnsi="Times New Roman" w:cs="Times New Roman"/>
                <w:spacing w:val="1"/>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6BDA970A"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MBP</w:t>
            </w:r>
          </w:p>
        </w:tc>
        <w:tc>
          <w:tcPr>
            <w:tcW w:w="1350" w:type="dxa"/>
            <w:tcBorders>
              <w:top w:val="nil"/>
              <w:left w:val="nil"/>
              <w:bottom w:val="single" w:sz="4" w:space="0" w:color="auto"/>
              <w:right w:val="single" w:sz="4" w:space="0" w:color="auto"/>
            </w:tcBorders>
            <w:shd w:val="clear" w:color="auto" w:fill="auto"/>
            <w:vAlign w:val="bottom"/>
          </w:tcPr>
          <w:p w14:paraId="3BE14170"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MoH,SCFN</w:t>
            </w:r>
          </w:p>
        </w:tc>
      </w:tr>
      <w:tr w:rsidR="001378D7" w:rsidRPr="004B13CC" w14:paraId="40CDCD36" w14:textId="77777777" w:rsidTr="00A96924">
        <w:trPr>
          <w:trHeight w:val="3104"/>
        </w:trPr>
        <w:tc>
          <w:tcPr>
            <w:tcW w:w="1638" w:type="dxa"/>
            <w:noWrap/>
          </w:tcPr>
          <w:p w14:paraId="28688B22" w14:textId="77777777" w:rsidR="001378D7" w:rsidRPr="004B13CC" w:rsidRDefault="001378D7" w:rsidP="004B13CC">
            <w:pPr>
              <w:spacing w:after="0"/>
              <w:rPr>
                <w:rFonts w:ascii="Times New Roman" w:hAnsi="Times New Roman" w:cs="Times New Roman"/>
                <w:b/>
                <w:bCs/>
                <w:sz w:val="16"/>
                <w:szCs w:val="16"/>
              </w:rPr>
            </w:pPr>
          </w:p>
        </w:tc>
        <w:tc>
          <w:tcPr>
            <w:tcW w:w="1260" w:type="dxa"/>
            <w:gridSpan w:val="2"/>
          </w:tcPr>
          <w:p w14:paraId="4DAE680C" w14:textId="77777777" w:rsidR="001378D7" w:rsidRPr="004B13CC" w:rsidRDefault="001378D7" w:rsidP="004B13CC">
            <w:pPr>
              <w:spacing w:after="0"/>
              <w:rPr>
                <w:rFonts w:ascii="Times New Roman" w:hAnsi="Times New Roman" w:cs="Times New Roman"/>
                <w:b/>
                <w:bCs/>
                <w:color w:val="000000" w:themeColor="text1"/>
                <w:spacing w:val="-2"/>
                <w:sz w:val="16"/>
                <w:szCs w:val="16"/>
              </w:rPr>
            </w:pPr>
          </w:p>
        </w:tc>
        <w:tc>
          <w:tcPr>
            <w:tcW w:w="2250" w:type="dxa"/>
            <w:tcBorders>
              <w:top w:val="nil"/>
              <w:left w:val="single" w:sz="4" w:space="0" w:color="auto"/>
              <w:bottom w:val="single" w:sz="4" w:space="0" w:color="auto"/>
              <w:right w:val="single" w:sz="4" w:space="0" w:color="auto"/>
            </w:tcBorders>
            <w:shd w:val="clear" w:color="000000" w:fill="FFFFFF"/>
          </w:tcPr>
          <w:p w14:paraId="36DA8640"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bCs/>
                <w:sz w:val="18"/>
                <w:szCs w:val="18"/>
              </w:rPr>
              <w:t>4.3. 2.</w:t>
            </w:r>
            <w:r w:rsidRPr="004B13CC">
              <w:rPr>
                <w:rFonts w:ascii="Times New Roman" w:hAnsi="Times New Roman" w:cs="Times New Roman"/>
                <w:sz w:val="18"/>
                <w:szCs w:val="18"/>
              </w:rPr>
              <w:t xml:space="preserve"> Conduct advocacy to promote the expansion of existing social protection policy in all sectors with inclusion of nutrition considerations as conditions of social protection programmes to address poverty, malnutrition and health of the most vulnerable group</w:t>
            </w:r>
          </w:p>
        </w:tc>
        <w:tc>
          <w:tcPr>
            <w:tcW w:w="2250" w:type="dxa"/>
            <w:tcBorders>
              <w:top w:val="nil"/>
              <w:left w:val="single" w:sz="4" w:space="0" w:color="auto"/>
              <w:bottom w:val="single" w:sz="4" w:space="0" w:color="auto"/>
              <w:right w:val="single" w:sz="4" w:space="0" w:color="auto"/>
            </w:tcBorders>
            <w:shd w:val="clear" w:color="000000" w:fill="FFFFFF"/>
          </w:tcPr>
          <w:p w14:paraId="785D22AF"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No of Advocacy meetings held</w:t>
            </w:r>
          </w:p>
        </w:tc>
        <w:tc>
          <w:tcPr>
            <w:tcW w:w="2700" w:type="dxa"/>
          </w:tcPr>
          <w:p w14:paraId="280880D2"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advocacy to promote the expansion of existing social protection policy in all sectors conducted</w:t>
            </w:r>
          </w:p>
        </w:tc>
        <w:tc>
          <w:tcPr>
            <w:tcW w:w="1890" w:type="dxa"/>
          </w:tcPr>
          <w:p w14:paraId="6942CBD5" w14:textId="77777777" w:rsidR="001378D7" w:rsidRPr="004B13CC" w:rsidRDefault="001378D7" w:rsidP="004B13CC">
            <w:pPr>
              <w:spacing w:after="0"/>
              <w:rPr>
                <w:rFonts w:ascii="Times New Roman" w:hAnsi="Times New Roman" w:cs="Times New Roman"/>
                <w:spacing w:val="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42929886"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MBP</w:t>
            </w:r>
          </w:p>
        </w:tc>
        <w:tc>
          <w:tcPr>
            <w:tcW w:w="1350" w:type="dxa"/>
            <w:tcBorders>
              <w:top w:val="single" w:sz="4" w:space="0" w:color="auto"/>
              <w:left w:val="nil"/>
              <w:bottom w:val="single" w:sz="4" w:space="0" w:color="auto"/>
              <w:right w:val="single" w:sz="4" w:space="0" w:color="auto"/>
            </w:tcBorders>
            <w:shd w:val="clear" w:color="auto" w:fill="auto"/>
            <w:vAlign w:val="bottom"/>
          </w:tcPr>
          <w:p w14:paraId="0CF226F9" w14:textId="06F32961" w:rsidR="001378D7" w:rsidRPr="004B13CC" w:rsidRDefault="009A31E2" w:rsidP="004B13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MGASD</w:t>
            </w:r>
            <w:r w:rsidR="001378D7" w:rsidRPr="004B13CC">
              <w:rPr>
                <w:rFonts w:ascii="Times New Roman" w:hAnsi="Times New Roman" w:cs="Times New Roman"/>
                <w:color w:val="000000"/>
                <w:sz w:val="18"/>
                <w:szCs w:val="18"/>
              </w:rPr>
              <w:t>, MoH, MoE</w:t>
            </w:r>
          </w:p>
        </w:tc>
      </w:tr>
      <w:tr w:rsidR="001378D7" w:rsidRPr="004B13CC" w14:paraId="63B44C5E" w14:textId="77777777" w:rsidTr="00A96924">
        <w:trPr>
          <w:trHeight w:val="2924"/>
        </w:trPr>
        <w:tc>
          <w:tcPr>
            <w:tcW w:w="1638" w:type="dxa"/>
            <w:noWrap/>
          </w:tcPr>
          <w:p w14:paraId="324677A5" w14:textId="77777777" w:rsidR="001378D7" w:rsidRPr="004B13CC" w:rsidRDefault="001378D7" w:rsidP="004B13CC">
            <w:pPr>
              <w:spacing w:after="0"/>
              <w:rPr>
                <w:rFonts w:ascii="Times New Roman" w:hAnsi="Times New Roman" w:cs="Times New Roman"/>
                <w:b/>
                <w:bCs/>
                <w:sz w:val="16"/>
                <w:szCs w:val="16"/>
              </w:rPr>
            </w:pPr>
          </w:p>
        </w:tc>
        <w:tc>
          <w:tcPr>
            <w:tcW w:w="1260" w:type="dxa"/>
            <w:gridSpan w:val="2"/>
          </w:tcPr>
          <w:p w14:paraId="5468C56A" w14:textId="77777777" w:rsidR="001378D7" w:rsidRPr="004B13CC" w:rsidRDefault="001378D7" w:rsidP="004B13CC">
            <w:pPr>
              <w:spacing w:after="0"/>
              <w:rPr>
                <w:rFonts w:ascii="Times New Roman" w:hAnsi="Times New Roman" w:cs="Times New Roman"/>
                <w:b/>
                <w:bCs/>
                <w:color w:val="000000" w:themeColor="text1"/>
                <w:spacing w:val="-2"/>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526A507E"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bCs/>
                <w:sz w:val="18"/>
                <w:szCs w:val="18"/>
              </w:rPr>
              <w:t>4.3 3.</w:t>
            </w:r>
            <w:r w:rsidRPr="004B13CC">
              <w:rPr>
                <w:rFonts w:ascii="Times New Roman" w:hAnsi="Times New Roman" w:cs="Times New Roman"/>
                <w:sz w:val="18"/>
                <w:szCs w:val="18"/>
              </w:rPr>
              <w:t xml:space="preserve"> Advocate  and accelerate the implementation of the State Health Insurance Scheme to incorporate the Community Health Insurance health services to vulnerable groups, especially women and children</w:t>
            </w:r>
          </w:p>
        </w:tc>
        <w:tc>
          <w:tcPr>
            <w:tcW w:w="2250" w:type="dxa"/>
            <w:tcBorders>
              <w:top w:val="nil"/>
              <w:left w:val="single" w:sz="4" w:space="0" w:color="auto"/>
              <w:bottom w:val="single" w:sz="4" w:space="0" w:color="auto"/>
              <w:right w:val="single" w:sz="4" w:space="0" w:color="auto"/>
            </w:tcBorders>
            <w:shd w:val="clear" w:color="auto" w:fill="auto"/>
          </w:tcPr>
          <w:p w14:paraId="539EDB92"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Evidence of establishment of state health insurance scheme.                                                       Evidence of incorporation of Community Health Insurance into SHIS</w:t>
            </w:r>
          </w:p>
        </w:tc>
        <w:tc>
          <w:tcPr>
            <w:tcW w:w="2700" w:type="dxa"/>
          </w:tcPr>
          <w:p w14:paraId="105A5C2A"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implementation of the State Health Insurance Scheme to incorporate the Community Health Insurance health services to vulnerable groups accelerated</w:t>
            </w:r>
          </w:p>
        </w:tc>
        <w:tc>
          <w:tcPr>
            <w:tcW w:w="1890" w:type="dxa"/>
          </w:tcPr>
          <w:p w14:paraId="758E6EDA" w14:textId="77777777" w:rsidR="001378D7" w:rsidRPr="004B13CC" w:rsidRDefault="001378D7" w:rsidP="004B13CC">
            <w:pPr>
              <w:spacing w:after="0"/>
              <w:rPr>
                <w:rFonts w:ascii="Times New Roman" w:hAnsi="Times New Roman" w:cs="Times New Roman"/>
                <w:spacing w:val="1"/>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743F98DA"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w:t>
            </w:r>
          </w:p>
        </w:tc>
        <w:tc>
          <w:tcPr>
            <w:tcW w:w="1350" w:type="dxa"/>
            <w:tcBorders>
              <w:top w:val="nil"/>
              <w:left w:val="nil"/>
              <w:bottom w:val="single" w:sz="4" w:space="0" w:color="auto"/>
              <w:right w:val="single" w:sz="4" w:space="0" w:color="auto"/>
            </w:tcBorders>
            <w:shd w:val="clear" w:color="auto" w:fill="auto"/>
            <w:vAlign w:val="bottom"/>
          </w:tcPr>
          <w:p w14:paraId="46D7E68B" w14:textId="45E942FC"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MBP, </w:t>
            </w:r>
            <w:r w:rsidR="00B374ED">
              <w:rPr>
                <w:rFonts w:ascii="Times New Roman" w:hAnsi="Times New Roman" w:cs="Times New Roman"/>
                <w:color w:val="000000"/>
                <w:sz w:val="18"/>
                <w:szCs w:val="18"/>
              </w:rPr>
              <w:t>MGASD</w:t>
            </w:r>
            <w:r w:rsidRPr="004B13CC">
              <w:rPr>
                <w:rFonts w:ascii="Times New Roman" w:hAnsi="Times New Roman" w:cs="Times New Roman"/>
                <w:color w:val="000000"/>
                <w:sz w:val="18"/>
                <w:szCs w:val="18"/>
              </w:rPr>
              <w:t xml:space="preserve"> </w:t>
            </w:r>
          </w:p>
        </w:tc>
      </w:tr>
      <w:tr w:rsidR="001378D7" w:rsidRPr="004B13CC" w14:paraId="58E1C868" w14:textId="77777777" w:rsidTr="00A96924">
        <w:trPr>
          <w:trHeight w:val="368"/>
        </w:trPr>
        <w:tc>
          <w:tcPr>
            <w:tcW w:w="1638" w:type="dxa"/>
            <w:shd w:val="clear" w:color="auto" w:fill="00B050"/>
            <w:noWrap/>
          </w:tcPr>
          <w:p w14:paraId="16E2A53E" w14:textId="77777777" w:rsidR="001378D7" w:rsidRPr="004B13CC" w:rsidRDefault="001378D7" w:rsidP="004B13CC">
            <w:pPr>
              <w:spacing w:after="0"/>
              <w:rPr>
                <w:rFonts w:ascii="Times New Roman" w:hAnsi="Times New Roman" w:cs="Times New Roman"/>
                <w:b/>
                <w:bCs/>
                <w:sz w:val="16"/>
                <w:szCs w:val="16"/>
              </w:rPr>
            </w:pPr>
          </w:p>
        </w:tc>
        <w:tc>
          <w:tcPr>
            <w:tcW w:w="1260" w:type="dxa"/>
            <w:gridSpan w:val="2"/>
            <w:shd w:val="clear" w:color="auto" w:fill="00B050"/>
          </w:tcPr>
          <w:p w14:paraId="0FE9EF01" w14:textId="77777777" w:rsidR="001378D7" w:rsidRPr="004B13CC" w:rsidRDefault="001378D7" w:rsidP="004B13CC">
            <w:pPr>
              <w:spacing w:after="0"/>
              <w:rPr>
                <w:rFonts w:ascii="Times New Roman" w:hAnsi="Times New Roman" w:cs="Times New Roman"/>
                <w:b/>
                <w:bCs/>
                <w:color w:val="000000" w:themeColor="text1"/>
                <w:spacing w:val="-2"/>
                <w:sz w:val="16"/>
                <w:szCs w:val="16"/>
              </w:rPr>
            </w:pPr>
          </w:p>
        </w:tc>
        <w:tc>
          <w:tcPr>
            <w:tcW w:w="2250" w:type="dxa"/>
            <w:tcBorders>
              <w:top w:val="nil"/>
              <w:left w:val="single" w:sz="4" w:space="0" w:color="auto"/>
              <w:bottom w:val="single" w:sz="4" w:space="0" w:color="auto"/>
              <w:right w:val="single" w:sz="4" w:space="0" w:color="auto"/>
            </w:tcBorders>
            <w:shd w:val="clear" w:color="auto" w:fill="00B050"/>
          </w:tcPr>
          <w:p w14:paraId="1C82A4AD" w14:textId="77777777" w:rsidR="001378D7" w:rsidRPr="004B13CC" w:rsidRDefault="001378D7" w:rsidP="004B13CC">
            <w:pPr>
              <w:spacing w:after="0"/>
              <w:rPr>
                <w:rFonts w:ascii="Times New Roman" w:hAnsi="Times New Roman" w:cs="Times New Roman"/>
                <w:b/>
                <w:bCs/>
                <w:sz w:val="18"/>
                <w:szCs w:val="18"/>
              </w:rPr>
            </w:pPr>
          </w:p>
        </w:tc>
        <w:tc>
          <w:tcPr>
            <w:tcW w:w="2250" w:type="dxa"/>
            <w:tcBorders>
              <w:top w:val="nil"/>
              <w:left w:val="single" w:sz="4" w:space="0" w:color="auto"/>
              <w:bottom w:val="single" w:sz="4" w:space="0" w:color="auto"/>
              <w:right w:val="single" w:sz="4" w:space="0" w:color="auto"/>
            </w:tcBorders>
            <w:shd w:val="clear" w:color="auto" w:fill="00B050"/>
          </w:tcPr>
          <w:p w14:paraId="5AF433DF" w14:textId="77777777" w:rsidR="001378D7" w:rsidRPr="004B13CC" w:rsidRDefault="001378D7" w:rsidP="004B13CC">
            <w:pPr>
              <w:spacing w:after="0"/>
              <w:rPr>
                <w:rFonts w:ascii="Times New Roman" w:hAnsi="Times New Roman" w:cs="Times New Roman"/>
                <w:sz w:val="18"/>
                <w:szCs w:val="18"/>
              </w:rPr>
            </w:pPr>
          </w:p>
        </w:tc>
        <w:tc>
          <w:tcPr>
            <w:tcW w:w="2700" w:type="dxa"/>
            <w:shd w:val="clear" w:color="auto" w:fill="00B050"/>
          </w:tcPr>
          <w:p w14:paraId="6576E699" w14:textId="77777777" w:rsidR="001378D7" w:rsidRPr="004B13CC" w:rsidRDefault="001378D7" w:rsidP="004B13CC">
            <w:pPr>
              <w:spacing w:after="0"/>
              <w:rPr>
                <w:rFonts w:ascii="Times New Roman" w:hAnsi="Times New Roman" w:cs="Times New Roman"/>
                <w:sz w:val="18"/>
                <w:szCs w:val="18"/>
              </w:rPr>
            </w:pPr>
          </w:p>
        </w:tc>
        <w:tc>
          <w:tcPr>
            <w:tcW w:w="1890" w:type="dxa"/>
            <w:shd w:val="clear" w:color="auto" w:fill="00B050"/>
          </w:tcPr>
          <w:p w14:paraId="1D796DB3" w14:textId="77777777" w:rsidR="001378D7" w:rsidRPr="004B13CC" w:rsidRDefault="001378D7" w:rsidP="004B13CC">
            <w:pPr>
              <w:spacing w:after="0"/>
              <w:rPr>
                <w:rFonts w:ascii="Times New Roman" w:hAnsi="Times New Roman" w:cs="Times New Roman"/>
                <w:spacing w:val="1"/>
                <w:sz w:val="16"/>
                <w:szCs w:val="16"/>
              </w:rPr>
            </w:pPr>
          </w:p>
        </w:tc>
        <w:tc>
          <w:tcPr>
            <w:tcW w:w="900" w:type="dxa"/>
            <w:tcBorders>
              <w:top w:val="nil"/>
              <w:left w:val="single" w:sz="4" w:space="0" w:color="auto"/>
              <w:bottom w:val="single" w:sz="4" w:space="0" w:color="auto"/>
              <w:right w:val="single" w:sz="4" w:space="0" w:color="auto"/>
            </w:tcBorders>
            <w:shd w:val="clear" w:color="auto" w:fill="00B050"/>
            <w:vAlign w:val="bottom"/>
          </w:tcPr>
          <w:p w14:paraId="56723801" w14:textId="77777777" w:rsidR="001378D7" w:rsidRPr="004B13CC" w:rsidRDefault="001378D7" w:rsidP="004B13CC">
            <w:pPr>
              <w:spacing w:after="0"/>
              <w:rPr>
                <w:rFonts w:ascii="Times New Roman" w:hAnsi="Times New Roman" w:cs="Times New Roman"/>
                <w:color w:val="000000"/>
                <w:sz w:val="18"/>
                <w:szCs w:val="18"/>
              </w:rPr>
            </w:pPr>
          </w:p>
        </w:tc>
        <w:tc>
          <w:tcPr>
            <w:tcW w:w="1350" w:type="dxa"/>
            <w:tcBorders>
              <w:top w:val="nil"/>
              <w:left w:val="nil"/>
              <w:bottom w:val="single" w:sz="4" w:space="0" w:color="auto"/>
              <w:right w:val="single" w:sz="4" w:space="0" w:color="auto"/>
            </w:tcBorders>
            <w:shd w:val="clear" w:color="auto" w:fill="00B050"/>
            <w:vAlign w:val="bottom"/>
          </w:tcPr>
          <w:p w14:paraId="76DB5F3E" w14:textId="77777777" w:rsidR="001378D7" w:rsidRPr="004B13CC" w:rsidRDefault="001378D7" w:rsidP="004B13CC">
            <w:pPr>
              <w:spacing w:after="0"/>
              <w:rPr>
                <w:rFonts w:ascii="Times New Roman" w:hAnsi="Times New Roman" w:cs="Times New Roman"/>
                <w:color w:val="000000"/>
                <w:sz w:val="18"/>
                <w:szCs w:val="18"/>
              </w:rPr>
            </w:pPr>
          </w:p>
        </w:tc>
      </w:tr>
      <w:tr w:rsidR="001378D7" w:rsidRPr="004B13CC" w14:paraId="38175E5A" w14:textId="77777777" w:rsidTr="00A96924">
        <w:trPr>
          <w:trHeight w:val="413"/>
        </w:trPr>
        <w:tc>
          <w:tcPr>
            <w:tcW w:w="1638" w:type="dxa"/>
            <w:noWrap/>
          </w:tcPr>
          <w:p w14:paraId="68D2136C" w14:textId="77777777" w:rsidR="001378D7" w:rsidRPr="004B13CC" w:rsidRDefault="001378D7" w:rsidP="004B13CC">
            <w:pPr>
              <w:spacing w:after="0"/>
              <w:rPr>
                <w:rFonts w:ascii="Times New Roman" w:hAnsi="Times New Roman" w:cs="Times New Roman"/>
                <w:b/>
                <w:bCs/>
                <w:sz w:val="16"/>
                <w:szCs w:val="16"/>
              </w:rPr>
            </w:pPr>
          </w:p>
        </w:tc>
        <w:tc>
          <w:tcPr>
            <w:tcW w:w="11250" w:type="dxa"/>
            <w:gridSpan w:val="7"/>
          </w:tcPr>
          <w:p w14:paraId="5E4007AD" w14:textId="77777777" w:rsidR="001378D7" w:rsidRPr="004B13CC" w:rsidRDefault="001378D7" w:rsidP="004B13CC">
            <w:pPr>
              <w:spacing w:after="0"/>
              <w:rPr>
                <w:rFonts w:ascii="Times New Roman" w:hAnsi="Times New Roman" w:cs="Times New Roman"/>
                <w:b/>
                <w:bCs/>
                <w:sz w:val="16"/>
                <w:szCs w:val="16"/>
              </w:rPr>
            </w:pPr>
            <w:r w:rsidRPr="004B13CC">
              <w:rPr>
                <w:rFonts w:ascii="Times New Roman" w:hAnsi="Times New Roman" w:cs="Times New Roman"/>
                <w:spacing w:val="1"/>
                <w:sz w:val="16"/>
                <w:szCs w:val="16"/>
              </w:rPr>
              <w:tab/>
            </w:r>
            <w:r w:rsidRPr="004B13CC">
              <w:rPr>
                <w:rFonts w:ascii="Times New Roman" w:hAnsi="Times New Roman" w:cs="Times New Roman"/>
                <w:b/>
                <w:bCs/>
                <w:spacing w:val="1"/>
                <w:sz w:val="16"/>
                <w:szCs w:val="16"/>
              </w:rPr>
              <w:t>Result Area 5: Raising Awareness and understanding of problem of malnutrition in Nigeria</w:t>
            </w:r>
          </w:p>
        </w:tc>
        <w:tc>
          <w:tcPr>
            <w:tcW w:w="1350" w:type="dxa"/>
            <w:shd w:val="clear" w:color="auto" w:fill="auto"/>
          </w:tcPr>
          <w:p w14:paraId="597351D6" w14:textId="77777777" w:rsidR="001378D7" w:rsidRPr="004B13CC" w:rsidRDefault="001378D7" w:rsidP="004B13CC">
            <w:pPr>
              <w:spacing w:after="0"/>
              <w:rPr>
                <w:rFonts w:ascii="Times New Roman" w:hAnsi="Times New Roman" w:cs="Times New Roman"/>
                <w:spacing w:val="1"/>
                <w:sz w:val="16"/>
                <w:szCs w:val="16"/>
              </w:rPr>
            </w:pPr>
          </w:p>
        </w:tc>
      </w:tr>
      <w:tr w:rsidR="001378D7" w:rsidRPr="004B13CC" w14:paraId="238E1A80" w14:textId="77777777" w:rsidTr="00A96924">
        <w:trPr>
          <w:trHeight w:val="458"/>
        </w:trPr>
        <w:tc>
          <w:tcPr>
            <w:tcW w:w="1638" w:type="dxa"/>
            <w:noWrap/>
          </w:tcPr>
          <w:p w14:paraId="738B73D7" w14:textId="77777777" w:rsidR="001378D7" w:rsidRPr="004B13CC" w:rsidRDefault="001378D7" w:rsidP="004B13CC">
            <w:pPr>
              <w:spacing w:after="0"/>
              <w:rPr>
                <w:rFonts w:ascii="Times New Roman" w:hAnsi="Times New Roman" w:cs="Times New Roman"/>
                <w:b/>
                <w:bCs/>
                <w:sz w:val="16"/>
                <w:szCs w:val="16"/>
              </w:rPr>
            </w:pPr>
          </w:p>
        </w:tc>
        <w:tc>
          <w:tcPr>
            <w:tcW w:w="11250" w:type="dxa"/>
            <w:gridSpan w:val="7"/>
          </w:tcPr>
          <w:p w14:paraId="47E7F471" w14:textId="77777777" w:rsidR="001378D7" w:rsidRPr="004B13CC" w:rsidRDefault="001378D7" w:rsidP="004B13CC">
            <w:pPr>
              <w:spacing w:after="0"/>
              <w:rPr>
                <w:rFonts w:ascii="Times New Roman" w:hAnsi="Times New Roman" w:cs="Times New Roman"/>
                <w:b/>
                <w:bCs/>
                <w:sz w:val="16"/>
                <w:szCs w:val="16"/>
              </w:rPr>
            </w:pPr>
            <w:r w:rsidRPr="004B13CC">
              <w:rPr>
                <w:rFonts w:ascii="Times New Roman" w:hAnsi="Times New Roman" w:cs="Times New Roman"/>
                <w:b/>
                <w:bCs/>
                <w:sz w:val="16"/>
                <w:szCs w:val="16"/>
              </w:rPr>
              <w:t>Ob</w:t>
            </w:r>
            <w:r w:rsidRPr="004B13CC">
              <w:rPr>
                <w:rFonts w:ascii="Times New Roman" w:hAnsi="Times New Roman" w:cs="Times New Roman"/>
                <w:b/>
                <w:bCs/>
                <w:spacing w:val="-2"/>
                <w:sz w:val="16"/>
                <w:szCs w:val="16"/>
              </w:rPr>
              <w:t>j</w:t>
            </w:r>
            <w:r w:rsidRPr="004B13CC">
              <w:rPr>
                <w:rFonts w:ascii="Times New Roman" w:hAnsi="Times New Roman" w:cs="Times New Roman"/>
                <w:b/>
                <w:bCs/>
                <w:spacing w:val="-1"/>
                <w:sz w:val="16"/>
                <w:szCs w:val="16"/>
              </w:rPr>
              <w:t>ect</w:t>
            </w:r>
            <w:r w:rsidRPr="004B13CC">
              <w:rPr>
                <w:rFonts w:ascii="Times New Roman" w:hAnsi="Times New Roman" w:cs="Times New Roman"/>
                <w:b/>
                <w:bCs/>
                <w:spacing w:val="1"/>
                <w:sz w:val="16"/>
                <w:szCs w:val="16"/>
              </w:rPr>
              <w:t>i</w:t>
            </w:r>
            <w:r w:rsidRPr="004B13CC">
              <w:rPr>
                <w:rFonts w:ascii="Times New Roman" w:hAnsi="Times New Roman" w:cs="Times New Roman"/>
                <w:b/>
                <w:bCs/>
                <w:spacing w:val="-1"/>
                <w:sz w:val="16"/>
                <w:szCs w:val="16"/>
              </w:rPr>
              <w:t>ve</w:t>
            </w:r>
            <w:r w:rsidRPr="004B13CC">
              <w:rPr>
                <w:rFonts w:ascii="Times New Roman" w:hAnsi="Times New Roman" w:cs="Times New Roman"/>
                <w:b/>
                <w:bCs/>
                <w:spacing w:val="1"/>
                <w:sz w:val="16"/>
                <w:szCs w:val="16"/>
              </w:rPr>
              <w:t xml:space="preserve">: </w:t>
            </w:r>
            <w:r w:rsidRPr="004B13CC">
              <w:rPr>
                <w:rFonts w:ascii="Times New Roman" w:hAnsi="Times New Roman" w:cs="Times New Roman"/>
                <w:b/>
                <w:bCs/>
                <w:spacing w:val="-2"/>
                <w:sz w:val="16"/>
                <w:szCs w:val="16"/>
              </w:rPr>
              <w:t>T</w:t>
            </w:r>
            <w:r w:rsidRPr="004B13CC">
              <w:rPr>
                <w:rFonts w:ascii="Times New Roman" w:hAnsi="Times New Roman" w:cs="Times New Roman"/>
                <w:b/>
                <w:bCs/>
                <w:sz w:val="16"/>
                <w:szCs w:val="16"/>
              </w:rPr>
              <w:t xml:space="preserve">o </w:t>
            </w:r>
            <w:r w:rsidRPr="004B13CC">
              <w:rPr>
                <w:rFonts w:ascii="Times New Roman" w:hAnsi="Times New Roman" w:cs="Times New Roman"/>
                <w:b/>
                <w:bCs/>
                <w:spacing w:val="1"/>
                <w:sz w:val="16"/>
                <w:szCs w:val="16"/>
              </w:rPr>
              <w:t>i</w:t>
            </w:r>
            <w:r w:rsidRPr="004B13CC">
              <w:rPr>
                <w:rFonts w:ascii="Times New Roman" w:hAnsi="Times New Roman" w:cs="Times New Roman"/>
                <w:b/>
                <w:bCs/>
                <w:sz w:val="16"/>
                <w:szCs w:val="16"/>
              </w:rPr>
              <w:t>nc</w:t>
            </w:r>
            <w:r w:rsidRPr="004B13CC">
              <w:rPr>
                <w:rFonts w:ascii="Times New Roman" w:hAnsi="Times New Roman" w:cs="Times New Roman"/>
                <w:b/>
                <w:bCs/>
                <w:spacing w:val="-1"/>
                <w:sz w:val="16"/>
                <w:szCs w:val="16"/>
              </w:rPr>
              <w:t>reas</w:t>
            </w:r>
            <w:r w:rsidRPr="004B13CC">
              <w:rPr>
                <w:rFonts w:ascii="Times New Roman" w:hAnsi="Times New Roman" w:cs="Times New Roman"/>
                <w:b/>
                <w:bCs/>
                <w:sz w:val="16"/>
                <w:szCs w:val="16"/>
              </w:rPr>
              <w:t xml:space="preserve">e </w:t>
            </w:r>
            <w:r w:rsidRPr="004B13CC">
              <w:rPr>
                <w:rFonts w:ascii="Times New Roman" w:hAnsi="Times New Roman" w:cs="Times New Roman"/>
                <w:b/>
                <w:bCs/>
                <w:spacing w:val="-1"/>
                <w:sz w:val="16"/>
                <w:szCs w:val="16"/>
              </w:rPr>
              <w:t>t</w:t>
            </w:r>
            <w:r w:rsidRPr="004B13CC">
              <w:rPr>
                <w:rFonts w:ascii="Times New Roman" w:hAnsi="Times New Roman" w:cs="Times New Roman"/>
                <w:b/>
                <w:bCs/>
                <w:sz w:val="16"/>
                <w:szCs w:val="16"/>
              </w:rPr>
              <w:t>he kn</w:t>
            </w:r>
            <w:r w:rsidRPr="004B13CC">
              <w:rPr>
                <w:rFonts w:ascii="Times New Roman" w:hAnsi="Times New Roman" w:cs="Times New Roman"/>
                <w:b/>
                <w:bCs/>
                <w:spacing w:val="-2"/>
                <w:sz w:val="16"/>
                <w:szCs w:val="16"/>
              </w:rPr>
              <w:t>o</w:t>
            </w:r>
            <w:r w:rsidRPr="004B13CC">
              <w:rPr>
                <w:rFonts w:ascii="Times New Roman" w:hAnsi="Times New Roman" w:cs="Times New Roman"/>
                <w:b/>
                <w:bCs/>
                <w:sz w:val="16"/>
                <w:szCs w:val="16"/>
              </w:rPr>
              <w:t>w</w:t>
            </w:r>
            <w:r w:rsidRPr="004B13CC">
              <w:rPr>
                <w:rFonts w:ascii="Times New Roman" w:hAnsi="Times New Roman" w:cs="Times New Roman"/>
                <w:b/>
                <w:bCs/>
                <w:spacing w:val="-2"/>
                <w:sz w:val="16"/>
                <w:szCs w:val="16"/>
              </w:rPr>
              <w:t>l</w:t>
            </w:r>
            <w:r w:rsidRPr="004B13CC">
              <w:rPr>
                <w:rFonts w:ascii="Times New Roman" w:hAnsi="Times New Roman" w:cs="Times New Roman"/>
                <w:b/>
                <w:bCs/>
                <w:spacing w:val="-1"/>
                <w:sz w:val="16"/>
                <w:szCs w:val="16"/>
              </w:rPr>
              <w:t>e</w:t>
            </w:r>
            <w:r w:rsidRPr="004B13CC">
              <w:rPr>
                <w:rFonts w:ascii="Times New Roman" w:hAnsi="Times New Roman" w:cs="Times New Roman"/>
                <w:b/>
                <w:bCs/>
                <w:sz w:val="16"/>
                <w:szCs w:val="16"/>
              </w:rPr>
              <w:t>dge of nut</w:t>
            </w:r>
            <w:r w:rsidRPr="004B13CC">
              <w:rPr>
                <w:rFonts w:ascii="Times New Roman" w:hAnsi="Times New Roman" w:cs="Times New Roman"/>
                <w:b/>
                <w:bCs/>
                <w:spacing w:val="-1"/>
                <w:sz w:val="16"/>
                <w:szCs w:val="16"/>
              </w:rPr>
              <w:t>r</w:t>
            </w:r>
            <w:r w:rsidRPr="004B13CC">
              <w:rPr>
                <w:rFonts w:ascii="Times New Roman" w:hAnsi="Times New Roman" w:cs="Times New Roman"/>
                <w:b/>
                <w:bCs/>
                <w:spacing w:val="1"/>
                <w:sz w:val="16"/>
                <w:szCs w:val="16"/>
              </w:rPr>
              <w:t>i</w:t>
            </w:r>
            <w:r w:rsidRPr="004B13CC">
              <w:rPr>
                <w:rFonts w:ascii="Times New Roman" w:hAnsi="Times New Roman" w:cs="Times New Roman"/>
                <w:b/>
                <w:bCs/>
                <w:spacing w:val="-3"/>
                <w:sz w:val="16"/>
                <w:szCs w:val="16"/>
              </w:rPr>
              <w:t>t</w:t>
            </w:r>
            <w:r w:rsidRPr="004B13CC">
              <w:rPr>
                <w:rFonts w:ascii="Times New Roman" w:hAnsi="Times New Roman" w:cs="Times New Roman"/>
                <w:b/>
                <w:bCs/>
                <w:spacing w:val="1"/>
                <w:sz w:val="16"/>
                <w:szCs w:val="16"/>
              </w:rPr>
              <w:t>i</w:t>
            </w:r>
            <w:r w:rsidRPr="004B13CC">
              <w:rPr>
                <w:rFonts w:ascii="Times New Roman" w:hAnsi="Times New Roman" w:cs="Times New Roman"/>
                <w:b/>
                <w:bCs/>
                <w:sz w:val="16"/>
                <w:szCs w:val="16"/>
              </w:rPr>
              <w:t>on</w:t>
            </w:r>
            <w:r w:rsidRPr="004B13CC">
              <w:rPr>
                <w:rFonts w:ascii="Times New Roman" w:hAnsi="Times New Roman" w:cs="Times New Roman"/>
                <w:b/>
                <w:bCs/>
                <w:spacing w:val="-1"/>
                <w:sz w:val="16"/>
                <w:szCs w:val="16"/>
              </w:rPr>
              <w:t xml:space="preserve"> am</w:t>
            </w:r>
            <w:r w:rsidRPr="004B13CC">
              <w:rPr>
                <w:rFonts w:ascii="Times New Roman" w:hAnsi="Times New Roman" w:cs="Times New Roman"/>
                <w:b/>
                <w:bCs/>
                <w:sz w:val="16"/>
                <w:szCs w:val="16"/>
              </w:rPr>
              <w:t>ong</w:t>
            </w:r>
            <w:r w:rsidRPr="004B13CC">
              <w:rPr>
                <w:rFonts w:ascii="Times New Roman" w:hAnsi="Times New Roman" w:cs="Times New Roman"/>
                <w:b/>
                <w:bCs/>
                <w:spacing w:val="-1"/>
                <w:sz w:val="16"/>
                <w:szCs w:val="16"/>
              </w:rPr>
              <w:t xml:space="preserve"> t</w:t>
            </w:r>
            <w:r w:rsidRPr="004B13CC">
              <w:rPr>
                <w:rFonts w:ascii="Times New Roman" w:hAnsi="Times New Roman" w:cs="Times New Roman"/>
                <w:b/>
                <w:bCs/>
                <w:sz w:val="16"/>
                <w:szCs w:val="16"/>
              </w:rPr>
              <w:t xml:space="preserve">he </w:t>
            </w:r>
            <w:r w:rsidRPr="004B13CC">
              <w:rPr>
                <w:rFonts w:ascii="Times New Roman" w:hAnsi="Times New Roman" w:cs="Times New Roman"/>
                <w:b/>
                <w:bCs/>
                <w:spacing w:val="-2"/>
                <w:sz w:val="16"/>
                <w:szCs w:val="16"/>
              </w:rPr>
              <w:t>p</w:t>
            </w:r>
            <w:r w:rsidRPr="004B13CC">
              <w:rPr>
                <w:rFonts w:ascii="Times New Roman" w:hAnsi="Times New Roman" w:cs="Times New Roman"/>
                <w:b/>
                <w:bCs/>
                <w:sz w:val="16"/>
                <w:szCs w:val="16"/>
              </w:rPr>
              <w:t>o</w:t>
            </w:r>
            <w:r w:rsidRPr="004B13CC">
              <w:rPr>
                <w:rFonts w:ascii="Times New Roman" w:hAnsi="Times New Roman" w:cs="Times New Roman"/>
                <w:b/>
                <w:bCs/>
                <w:spacing w:val="-2"/>
                <w:sz w:val="16"/>
                <w:szCs w:val="16"/>
              </w:rPr>
              <w:t>p</w:t>
            </w:r>
            <w:r w:rsidRPr="004B13CC">
              <w:rPr>
                <w:rFonts w:ascii="Times New Roman" w:hAnsi="Times New Roman" w:cs="Times New Roman"/>
                <w:b/>
                <w:bCs/>
                <w:sz w:val="16"/>
                <w:szCs w:val="16"/>
              </w:rPr>
              <w:t>u</w:t>
            </w:r>
            <w:r w:rsidRPr="004B13CC">
              <w:rPr>
                <w:rFonts w:ascii="Times New Roman" w:hAnsi="Times New Roman" w:cs="Times New Roman"/>
                <w:b/>
                <w:bCs/>
                <w:spacing w:val="1"/>
                <w:sz w:val="16"/>
                <w:szCs w:val="16"/>
              </w:rPr>
              <w:t>l</w:t>
            </w:r>
            <w:r w:rsidRPr="004B13CC">
              <w:rPr>
                <w:rFonts w:ascii="Times New Roman" w:hAnsi="Times New Roman" w:cs="Times New Roman"/>
                <w:b/>
                <w:bCs/>
                <w:spacing w:val="-1"/>
                <w:sz w:val="16"/>
                <w:szCs w:val="16"/>
              </w:rPr>
              <w:t>ac</w:t>
            </w:r>
            <w:r w:rsidRPr="004B13CC">
              <w:rPr>
                <w:rFonts w:ascii="Times New Roman" w:hAnsi="Times New Roman" w:cs="Times New Roman"/>
                <w:b/>
                <w:bCs/>
                <w:sz w:val="16"/>
                <w:szCs w:val="16"/>
              </w:rPr>
              <w:t xml:space="preserve">e </w:t>
            </w:r>
            <w:r w:rsidRPr="004B13CC">
              <w:rPr>
                <w:rFonts w:ascii="Times New Roman" w:hAnsi="Times New Roman" w:cs="Times New Roman"/>
                <w:b/>
                <w:bCs/>
                <w:spacing w:val="-1"/>
                <w:sz w:val="16"/>
                <w:szCs w:val="16"/>
              </w:rPr>
              <w:t>a</w:t>
            </w:r>
            <w:r w:rsidRPr="004B13CC">
              <w:rPr>
                <w:rFonts w:ascii="Times New Roman" w:hAnsi="Times New Roman" w:cs="Times New Roman"/>
                <w:b/>
                <w:bCs/>
                <w:sz w:val="16"/>
                <w:szCs w:val="16"/>
              </w:rPr>
              <w:t>nd nut</w:t>
            </w:r>
            <w:r w:rsidRPr="004B13CC">
              <w:rPr>
                <w:rFonts w:ascii="Times New Roman" w:hAnsi="Times New Roman" w:cs="Times New Roman"/>
                <w:b/>
                <w:bCs/>
                <w:spacing w:val="-3"/>
                <w:sz w:val="16"/>
                <w:szCs w:val="16"/>
              </w:rPr>
              <w:t>r</w:t>
            </w:r>
            <w:r w:rsidRPr="004B13CC">
              <w:rPr>
                <w:rFonts w:ascii="Times New Roman" w:hAnsi="Times New Roman" w:cs="Times New Roman"/>
                <w:b/>
                <w:bCs/>
                <w:spacing w:val="1"/>
                <w:sz w:val="16"/>
                <w:szCs w:val="16"/>
              </w:rPr>
              <w:t>i</w:t>
            </w:r>
            <w:r w:rsidRPr="004B13CC">
              <w:rPr>
                <w:rFonts w:ascii="Times New Roman" w:hAnsi="Times New Roman" w:cs="Times New Roman"/>
                <w:b/>
                <w:bCs/>
                <w:spacing w:val="-1"/>
                <w:sz w:val="16"/>
                <w:szCs w:val="16"/>
              </w:rPr>
              <w:t>t</w:t>
            </w:r>
            <w:r w:rsidRPr="004B13CC">
              <w:rPr>
                <w:rFonts w:ascii="Times New Roman" w:hAnsi="Times New Roman" w:cs="Times New Roman"/>
                <w:b/>
                <w:bCs/>
                <w:spacing w:val="1"/>
                <w:sz w:val="16"/>
                <w:szCs w:val="16"/>
              </w:rPr>
              <w:t>i</w:t>
            </w:r>
            <w:r w:rsidRPr="004B13CC">
              <w:rPr>
                <w:rFonts w:ascii="Times New Roman" w:hAnsi="Times New Roman" w:cs="Times New Roman"/>
                <w:b/>
                <w:bCs/>
                <w:spacing w:val="-2"/>
                <w:sz w:val="16"/>
                <w:szCs w:val="16"/>
              </w:rPr>
              <w:t>o</w:t>
            </w:r>
            <w:r w:rsidRPr="004B13CC">
              <w:rPr>
                <w:rFonts w:ascii="Times New Roman" w:hAnsi="Times New Roman" w:cs="Times New Roman"/>
                <w:b/>
                <w:bCs/>
                <w:sz w:val="16"/>
                <w:szCs w:val="16"/>
              </w:rPr>
              <w:t xml:space="preserve">n </w:t>
            </w:r>
            <w:r w:rsidRPr="004B13CC">
              <w:rPr>
                <w:rFonts w:ascii="Times New Roman" w:hAnsi="Times New Roman" w:cs="Times New Roman"/>
                <w:b/>
                <w:bCs/>
                <w:spacing w:val="-1"/>
                <w:sz w:val="16"/>
                <w:szCs w:val="16"/>
              </w:rPr>
              <w:t>e</w:t>
            </w:r>
            <w:r w:rsidRPr="004B13CC">
              <w:rPr>
                <w:rFonts w:ascii="Times New Roman" w:hAnsi="Times New Roman" w:cs="Times New Roman"/>
                <w:b/>
                <w:bCs/>
                <w:spacing w:val="-2"/>
                <w:sz w:val="16"/>
                <w:szCs w:val="16"/>
              </w:rPr>
              <w:t>d</w:t>
            </w:r>
            <w:r w:rsidRPr="004B13CC">
              <w:rPr>
                <w:rFonts w:ascii="Times New Roman" w:hAnsi="Times New Roman" w:cs="Times New Roman"/>
                <w:b/>
                <w:bCs/>
                <w:sz w:val="16"/>
                <w:szCs w:val="16"/>
              </w:rPr>
              <w:t>uc</w:t>
            </w:r>
            <w:r w:rsidRPr="004B13CC">
              <w:rPr>
                <w:rFonts w:ascii="Times New Roman" w:hAnsi="Times New Roman" w:cs="Times New Roman"/>
                <w:b/>
                <w:bCs/>
                <w:spacing w:val="-1"/>
                <w:sz w:val="16"/>
                <w:szCs w:val="16"/>
              </w:rPr>
              <w:t>at</w:t>
            </w:r>
            <w:r w:rsidRPr="004B13CC">
              <w:rPr>
                <w:rFonts w:ascii="Times New Roman" w:hAnsi="Times New Roman" w:cs="Times New Roman"/>
                <w:b/>
                <w:bCs/>
                <w:spacing w:val="1"/>
                <w:sz w:val="16"/>
                <w:szCs w:val="16"/>
              </w:rPr>
              <w:t>i</w:t>
            </w:r>
            <w:r w:rsidRPr="004B13CC">
              <w:rPr>
                <w:rFonts w:ascii="Times New Roman" w:hAnsi="Times New Roman" w:cs="Times New Roman"/>
                <w:b/>
                <w:bCs/>
                <w:sz w:val="16"/>
                <w:szCs w:val="16"/>
              </w:rPr>
              <w:t xml:space="preserve">on </w:t>
            </w:r>
            <w:r w:rsidRPr="004B13CC">
              <w:rPr>
                <w:rFonts w:ascii="Times New Roman" w:hAnsi="Times New Roman" w:cs="Times New Roman"/>
                <w:b/>
                <w:bCs/>
                <w:spacing w:val="1"/>
                <w:sz w:val="16"/>
                <w:szCs w:val="16"/>
              </w:rPr>
              <w:t>i</w:t>
            </w:r>
            <w:r w:rsidRPr="004B13CC">
              <w:rPr>
                <w:rFonts w:ascii="Times New Roman" w:hAnsi="Times New Roman" w:cs="Times New Roman"/>
                <w:b/>
                <w:bCs/>
                <w:spacing w:val="-2"/>
                <w:sz w:val="16"/>
                <w:szCs w:val="16"/>
              </w:rPr>
              <w:t>n</w:t>
            </w:r>
            <w:r w:rsidRPr="004B13CC">
              <w:rPr>
                <w:rFonts w:ascii="Times New Roman" w:hAnsi="Times New Roman" w:cs="Times New Roman"/>
                <w:b/>
                <w:bCs/>
                <w:spacing w:val="-1"/>
                <w:sz w:val="16"/>
                <w:szCs w:val="16"/>
              </w:rPr>
              <w:t>t</w:t>
            </w:r>
            <w:r w:rsidRPr="004B13CC">
              <w:rPr>
                <w:rFonts w:ascii="Times New Roman" w:hAnsi="Times New Roman" w:cs="Times New Roman"/>
                <w:b/>
                <w:bCs/>
                <w:sz w:val="16"/>
                <w:szCs w:val="16"/>
              </w:rPr>
              <w:t xml:space="preserve">o </w:t>
            </w:r>
            <w:r w:rsidRPr="004B13CC">
              <w:rPr>
                <w:rFonts w:ascii="Times New Roman" w:hAnsi="Times New Roman" w:cs="Times New Roman"/>
                <w:b/>
                <w:bCs/>
                <w:spacing w:val="-1"/>
                <w:sz w:val="16"/>
                <w:szCs w:val="16"/>
              </w:rPr>
              <w:t>f</w:t>
            </w:r>
            <w:r w:rsidRPr="004B13CC">
              <w:rPr>
                <w:rFonts w:ascii="Times New Roman" w:hAnsi="Times New Roman" w:cs="Times New Roman"/>
                <w:b/>
                <w:bCs/>
                <w:sz w:val="16"/>
                <w:szCs w:val="16"/>
              </w:rPr>
              <w:t>or</w:t>
            </w:r>
            <w:r w:rsidRPr="004B13CC">
              <w:rPr>
                <w:rFonts w:ascii="Times New Roman" w:hAnsi="Times New Roman" w:cs="Times New Roman"/>
                <w:b/>
                <w:bCs/>
                <w:spacing w:val="1"/>
                <w:sz w:val="16"/>
                <w:szCs w:val="16"/>
              </w:rPr>
              <w:t>m</w:t>
            </w:r>
            <w:r w:rsidRPr="004B13CC">
              <w:rPr>
                <w:rFonts w:ascii="Times New Roman" w:hAnsi="Times New Roman" w:cs="Times New Roman"/>
                <w:b/>
                <w:bCs/>
                <w:spacing w:val="-3"/>
                <w:sz w:val="16"/>
                <w:szCs w:val="16"/>
              </w:rPr>
              <w:t>a</w:t>
            </w:r>
            <w:r w:rsidRPr="004B13CC">
              <w:rPr>
                <w:rFonts w:ascii="Times New Roman" w:hAnsi="Times New Roman" w:cs="Times New Roman"/>
                <w:b/>
                <w:bCs/>
                <w:sz w:val="16"/>
                <w:szCs w:val="16"/>
              </w:rPr>
              <w:t xml:space="preserve">l </w:t>
            </w:r>
            <w:r w:rsidRPr="004B13CC">
              <w:rPr>
                <w:rFonts w:ascii="Times New Roman" w:hAnsi="Times New Roman" w:cs="Times New Roman"/>
                <w:b/>
                <w:bCs/>
                <w:spacing w:val="-1"/>
                <w:sz w:val="16"/>
                <w:szCs w:val="16"/>
              </w:rPr>
              <w:t>a</w:t>
            </w:r>
            <w:r w:rsidRPr="004B13CC">
              <w:rPr>
                <w:rFonts w:ascii="Times New Roman" w:hAnsi="Times New Roman" w:cs="Times New Roman"/>
                <w:b/>
                <w:bCs/>
                <w:spacing w:val="-2"/>
                <w:sz w:val="16"/>
                <w:szCs w:val="16"/>
              </w:rPr>
              <w:t>n</w:t>
            </w:r>
            <w:r w:rsidRPr="004B13CC">
              <w:rPr>
                <w:rFonts w:ascii="Times New Roman" w:hAnsi="Times New Roman" w:cs="Times New Roman"/>
                <w:b/>
                <w:bCs/>
                <w:sz w:val="16"/>
                <w:szCs w:val="16"/>
              </w:rPr>
              <w:t xml:space="preserve">d </w:t>
            </w:r>
            <w:r w:rsidRPr="004B13CC">
              <w:rPr>
                <w:rFonts w:ascii="Times New Roman" w:hAnsi="Times New Roman" w:cs="Times New Roman"/>
                <w:b/>
                <w:bCs/>
                <w:spacing w:val="1"/>
                <w:sz w:val="16"/>
                <w:szCs w:val="16"/>
              </w:rPr>
              <w:t>i</w:t>
            </w:r>
            <w:r w:rsidRPr="004B13CC">
              <w:rPr>
                <w:rFonts w:ascii="Times New Roman" w:hAnsi="Times New Roman" w:cs="Times New Roman"/>
                <w:b/>
                <w:bCs/>
                <w:sz w:val="16"/>
                <w:szCs w:val="16"/>
              </w:rPr>
              <w:t>n</w:t>
            </w:r>
            <w:r w:rsidRPr="004B13CC">
              <w:rPr>
                <w:rFonts w:ascii="Times New Roman" w:hAnsi="Times New Roman" w:cs="Times New Roman"/>
                <w:b/>
                <w:bCs/>
                <w:spacing w:val="-1"/>
                <w:sz w:val="16"/>
                <w:szCs w:val="16"/>
              </w:rPr>
              <w:t>f</w:t>
            </w:r>
            <w:r w:rsidRPr="004B13CC">
              <w:rPr>
                <w:rFonts w:ascii="Times New Roman" w:hAnsi="Times New Roman" w:cs="Times New Roman"/>
                <w:b/>
                <w:bCs/>
                <w:sz w:val="16"/>
                <w:szCs w:val="16"/>
              </w:rPr>
              <w:t>o</w:t>
            </w:r>
            <w:r w:rsidRPr="004B13CC">
              <w:rPr>
                <w:rFonts w:ascii="Times New Roman" w:hAnsi="Times New Roman" w:cs="Times New Roman"/>
                <w:b/>
                <w:bCs/>
                <w:spacing w:val="-2"/>
                <w:sz w:val="16"/>
                <w:szCs w:val="16"/>
              </w:rPr>
              <w:t>r</w:t>
            </w:r>
            <w:r w:rsidRPr="004B13CC">
              <w:rPr>
                <w:rFonts w:ascii="Times New Roman" w:hAnsi="Times New Roman" w:cs="Times New Roman"/>
                <w:b/>
                <w:bCs/>
                <w:spacing w:val="1"/>
                <w:sz w:val="16"/>
                <w:szCs w:val="16"/>
              </w:rPr>
              <w:t>m</w:t>
            </w:r>
            <w:r w:rsidRPr="004B13CC">
              <w:rPr>
                <w:rFonts w:ascii="Times New Roman" w:hAnsi="Times New Roman" w:cs="Times New Roman"/>
                <w:b/>
                <w:bCs/>
                <w:spacing w:val="-1"/>
                <w:sz w:val="16"/>
                <w:szCs w:val="16"/>
              </w:rPr>
              <w:t>a</w:t>
            </w:r>
            <w:r w:rsidRPr="004B13CC">
              <w:rPr>
                <w:rFonts w:ascii="Times New Roman" w:hAnsi="Times New Roman" w:cs="Times New Roman"/>
                <w:b/>
                <w:bCs/>
                <w:sz w:val="16"/>
                <w:szCs w:val="16"/>
              </w:rPr>
              <w:t xml:space="preserve">l </w:t>
            </w:r>
            <w:r w:rsidRPr="004B13CC">
              <w:rPr>
                <w:rFonts w:ascii="Times New Roman" w:hAnsi="Times New Roman" w:cs="Times New Roman"/>
                <w:b/>
                <w:bCs/>
                <w:spacing w:val="-1"/>
                <w:sz w:val="16"/>
                <w:szCs w:val="16"/>
              </w:rPr>
              <w:t>t</w:t>
            </w:r>
            <w:r w:rsidRPr="004B13CC">
              <w:rPr>
                <w:rFonts w:ascii="Times New Roman" w:hAnsi="Times New Roman" w:cs="Times New Roman"/>
                <w:b/>
                <w:bCs/>
                <w:sz w:val="16"/>
                <w:szCs w:val="16"/>
              </w:rPr>
              <w:t>r</w:t>
            </w:r>
            <w:r w:rsidRPr="004B13CC">
              <w:rPr>
                <w:rFonts w:ascii="Times New Roman" w:hAnsi="Times New Roman" w:cs="Times New Roman"/>
                <w:b/>
                <w:bCs/>
                <w:spacing w:val="-1"/>
                <w:sz w:val="16"/>
                <w:szCs w:val="16"/>
              </w:rPr>
              <w:t>a</w:t>
            </w:r>
            <w:r w:rsidRPr="004B13CC">
              <w:rPr>
                <w:rFonts w:ascii="Times New Roman" w:hAnsi="Times New Roman" w:cs="Times New Roman"/>
                <w:b/>
                <w:bCs/>
                <w:spacing w:val="1"/>
                <w:sz w:val="16"/>
                <w:szCs w:val="16"/>
              </w:rPr>
              <w:t>i</w:t>
            </w:r>
            <w:r w:rsidRPr="004B13CC">
              <w:rPr>
                <w:rFonts w:ascii="Times New Roman" w:hAnsi="Times New Roman" w:cs="Times New Roman"/>
                <w:b/>
                <w:bCs/>
                <w:spacing w:val="-2"/>
                <w:sz w:val="16"/>
                <w:szCs w:val="16"/>
              </w:rPr>
              <w:t>n</w:t>
            </w:r>
            <w:r w:rsidRPr="004B13CC">
              <w:rPr>
                <w:rFonts w:ascii="Times New Roman" w:hAnsi="Times New Roman" w:cs="Times New Roman"/>
                <w:b/>
                <w:bCs/>
                <w:spacing w:val="1"/>
                <w:sz w:val="16"/>
                <w:szCs w:val="16"/>
              </w:rPr>
              <w:t>i</w:t>
            </w:r>
            <w:r w:rsidRPr="004B13CC">
              <w:rPr>
                <w:rFonts w:ascii="Times New Roman" w:hAnsi="Times New Roman" w:cs="Times New Roman"/>
                <w:b/>
                <w:bCs/>
                <w:sz w:val="16"/>
                <w:szCs w:val="16"/>
              </w:rPr>
              <w:t>n</w:t>
            </w:r>
            <w:r w:rsidRPr="004B13CC">
              <w:rPr>
                <w:rFonts w:ascii="Times New Roman" w:hAnsi="Times New Roman" w:cs="Times New Roman"/>
                <w:b/>
                <w:bCs/>
                <w:spacing w:val="3"/>
                <w:sz w:val="16"/>
                <w:szCs w:val="16"/>
              </w:rPr>
              <w:t>g</w:t>
            </w:r>
            <w:r w:rsidRPr="004B13CC">
              <w:rPr>
                <w:rFonts w:ascii="Times New Roman" w:hAnsi="Times New Roman" w:cs="Times New Roman"/>
                <w:b/>
                <w:bCs/>
                <w:sz w:val="16"/>
                <w:szCs w:val="16"/>
              </w:rPr>
              <w:t>.</w:t>
            </w:r>
          </w:p>
        </w:tc>
        <w:tc>
          <w:tcPr>
            <w:tcW w:w="1350" w:type="dxa"/>
            <w:shd w:val="clear" w:color="auto" w:fill="auto"/>
          </w:tcPr>
          <w:p w14:paraId="28997E46" w14:textId="77777777" w:rsidR="001378D7" w:rsidRPr="004B13CC" w:rsidRDefault="001378D7" w:rsidP="004B13CC">
            <w:pPr>
              <w:spacing w:after="0"/>
              <w:rPr>
                <w:rFonts w:ascii="Times New Roman" w:hAnsi="Times New Roman" w:cs="Times New Roman"/>
                <w:spacing w:val="1"/>
                <w:sz w:val="16"/>
                <w:szCs w:val="16"/>
              </w:rPr>
            </w:pPr>
          </w:p>
        </w:tc>
      </w:tr>
      <w:tr w:rsidR="001378D7" w:rsidRPr="004B13CC" w14:paraId="2301D674" w14:textId="77777777" w:rsidTr="00A96924">
        <w:trPr>
          <w:trHeight w:val="458"/>
        </w:trPr>
        <w:tc>
          <w:tcPr>
            <w:tcW w:w="1638" w:type="dxa"/>
            <w:noWrap/>
          </w:tcPr>
          <w:p w14:paraId="1D9B5687" w14:textId="77777777" w:rsidR="001378D7" w:rsidRPr="004B13CC" w:rsidRDefault="001378D7" w:rsidP="004B13CC">
            <w:pPr>
              <w:spacing w:after="0"/>
              <w:rPr>
                <w:rFonts w:ascii="Times New Roman" w:hAnsi="Times New Roman" w:cs="Times New Roman"/>
                <w:b/>
                <w:bCs/>
                <w:sz w:val="16"/>
                <w:szCs w:val="16"/>
              </w:rPr>
            </w:pPr>
          </w:p>
        </w:tc>
        <w:tc>
          <w:tcPr>
            <w:tcW w:w="11250" w:type="dxa"/>
            <w:gridSpan w:val="7"/>
          </w:tcPr>
          <w:p w14:paraId="6B532B18" w14:textId="77777777" w:rsidR="001378D7" w:rsidRPr="004B13CC" w:rsidRDefault="001378D7" w:rsidP="004B13CC">
            <w:pPr>
              <w:spacing w:after="0"/>
              <w:rPr>
                <w:rFonts w:ascii="Times New Roman" w:hAnsi="Times New Roman" w:cs="Times New Roman"/>
                <w:b/>
                <w:bCs/>
                <w:sz w:val="16"/>
                <w:szCs w:val="16"/>
              </w:rPr>
            </w:pPr>
            <w:r w:rsidRPr="004B13CC">
              <w:rPr>
                <w:rFonts w:ascii="Times New Roman" w:hAnsi="Times New Roman" w:cs="Times New Roman"/>
                <w:b/>
                <w:bCs/>
                <w:color w:val="000000" w:themeColor="text1"/>
                <w:spacing w:val="-2"/>
                <w:sz w:val="16"/>
                <w:szCs w:val="16"/>
              </w:rPr>
              <w:t>T</w:t>
            </w:r>
            <w:r w:rsidRPr="004B13CC">
              <w:rPr>
                <w:rFonts w:ascii="Times New Roman" w:hAnsi="Times New Roman" w:cs="Times New Roman"/>
                <w:b/>
                <w:bCs/>
                <w:color w:val="000000" w:themeColor="text1"/>
                <w:spacing w:val="-1"/>
                <w:sz w:val="16"/>
                <w:szCs w:val="16"/>
              </w:rPr>
              <w:t>a</w:t>
            </w:r>
            <w:r w:rsidRPr="004B13CC">
              <w:rPr>
                <w:rFonts w:ascii="Times New Roman" w:hAnsi="Times New Roman" w:cs="Times New Roman"/>
                <w:b/>
                <w:bCs/>
                <w:color w:val="000000" w:themeColor="text1"/>
                <w:sz w:val="16"/>
                <w:szCs w:val="16"/>
              </w:rPr>
              <w:t>rg</w:t>
            </w:r>
            <w:r w:rsidRPr="004B13CC">
              <w:rPr>
                <w:rFonts w:ascii="Times New Roman" w:hAnsi="Times New Roman" w:cs="Times New Roman"/>
                <w:b/>
                <w:bCs/>
                <w:color w:val="000000" w:themeColor="text1"/>
                <w:spacing w:val="-1"/>
                <w:sz w:val="16"/>
                <w:szCs w:val="16"/>
              </w:rPr>
              <w:t>et</w:t>
            </w:r>
            <w:r w:rsidRPr="004B13CC">
              <w:rPr>
                <w:rFonts w:ascii="Times New Roman" w:hAnsi="Times New Roman" w:cs="Times New Roman"/>
                <w:b/>
                <w:bCs/>
                <w:color w:val="000000" w:themeColor="text1"/>
                <w:sz w:val="16"/>
                <w:szCs w:val="16"/>
              </w:rPr>
              <w:t>:</w:t>
            </w:r>
            <w:r w:rsidRPr="004B13CC">
              <w:rPr>
                <w:rFonts w:ascii="Times New Roman" w:hAnsi="Times New Roman" w:cs="Times New Roman"/>
                <w:b/>
                <w:bCs/>
                <w:color w:val="000000" w:themeColor="text1"/>
                <w:spacing w:val="-2"/>
                <w:sz w:val="16"/>
                <w:szCs w:val="16"/>
              </w:rPr>
              <w:t xml:space="preserve"> </w:t>
            </w:r>
            <w:r w:rsidRPr="004B13CC">
              <w:rPr>
                <w:rFonts w:ascii="Times New Roman" w:hAnsi="Times New Roman" w:cs="Times New Roman"/>
                <w:b/>
                <w:bCs/>
                <w:color w:val="000000" w:themeColor="text1"/>
                <w:sz w:val="16"/>
                <w:szCs w:val="16"/>
              </w:rPr>
              <w:t xml:space="preserve">To </w:t>
            </w:r>
            <w:r w:rsidRPr="004B13CC">
              <w:rPr>
                <w:rFonts w:ascii="Times New Roman" w:hAnsi="Times New Roman" w:cs="Times New Roman"/>
                <w:b/>
                <w:bCs/>
                <w:color w:val="000000" w:themeColor="text1"/>
                <w:spacing w:val="1"/>
                <w:sz w:val="16"/>
                <w:szCs w:val="16"/>
              </w:rPr>
              <w:t>i</w:t>
            </w:r>
            <w:r w:rsidRPr="004B13CC">
              <w:rPr>
                <w:rFonts w:ascii="Times New Roman" w:hAnsi="Times New Roman" w:cs="Times New Roman"/>
                <w:b/>
                <w:bCs/>
                <w:color w:val="000000" w:themeColor="text1"/>
                <w:sz w:val="16"/>
                <w:szCs w:val="16"/>
              </w:rPr>
              <w:t>nc</w:t>
            </w:r>
            <w:r w:rsidRPr="004B13CC">
              <w:rPr>
                <w:rFonts w:ascii="Times New Roman" w:hAnsi="Times New Roman" w:cs="Times New Roman"/>
                <w:b/>
                <w:bCs/>
                <w:color w:val="000000" w:themeColor="text1"/>
                <w:spacing w:val="-1"/>
                <w:sz w:val="16"/>
                <w:szCs w:val="16"/>
              </w:rPr>
              <w:t>reas</w:t>
            </w:r>
            <w:r w:rsidRPr="004B13CC">
              <w:rPr>
                <w:rFonts w:ascii="Times New Roman" w:hAnsi="Times New Roman" w:cs="Times New Roman"/>
                <w:b/>
                <w:bCs/>
                <w:color w:val="000000" w:themeColor="text1"/>
                <w:sz w:val="16"/>
                <w:szCs w:val="16"/>
              </w:rPr>
              <w:t>e hous</w:t>
            </w:r>
            <w:r w:rsidRPr="004B13CC">
              <w:rPr>
                <w:rFonts w:ascii="Times New Roman" w:hAnsi="Times New Roman" w:cs="Times New Roman"/>
                <w:b/>
                <w:bCs/>
                <w:color w:val="000000" w:themeColor="text1"/>
                <w:spacing w:val="-1"/>
                <w:sz w:val="16"/>
                <w:szCs w:val="16"/>
              </w:rPr>
              <w:t>e</w:t>
            </w:r>
            <w:r w:rsidRPr="004B13CC">
              <w:rPr>
                <w:rFonts w:ascii="Times New Roman" w:hAnsi="Times New Roman" w:cs="Times New Roman"/>
                <w:b/>
                <w:bCs/>
                <w:color w:val="000000" w:themeColor="text1"/>
                <w:spacing w:val="-2"/>
                <w:sz w:val="16"/>
                <w:szCs w:val="16"/>
              </w:rPr>
              <w:t>h</w:t>
            </w:r>
            <w:r w:rsidRPr="004B13CC">
              <w:rPr>
                <w:rFonts w:ascii="Times New Roman" w:hAnsi="Times New Roman" w:cs="Times New Roman"/>
                <w:b/>
                <w:bCs/>
                <w:color w:val="000000" w:themeColor="text1"/>
                <w:sz w:val="16"/>
                <w:szCs w:val="16"/>
              </w:rPr>
              <w:t>o</w:t>
            </w:r>
            <w:r w:rsidRPr="004B13CC">
              <w:rPr>
                <w:rFonts w:ascii="Times New Roman" w:hAnsi="Times New Roman" w:cs="Times New Roman"/>
                <w:b/>
                <w:bCs/>
                <w:color w:val="000000" w:themeColor="text1"/>
                <w:spacing w:val="1"/>
                <w:sz w:val="16"/>
                <w:szCs w:val="16"/>
              </w:rPr>
              <w:t>l</w:t>
            </w:r>
            <w:r w:rsidRPr="004B13CC">
              <w:rPr>
                <w:rFonts w:ascii="Times New Roman" w:hAnsi="Times New Roman" w:cs="Times New Roman"/>
                <w:b/>
                <w:bCs/>
                <w:color w:val="000000" w:themeColor="text1"/>
                <w:sz w:val="16"/>
                <w:szCs w:val="16"/>
              </w:rPr>
              <w:t xml:space="preserve">ds </w:t>
            </w:r>
            <w:r w:rsidRPr="004B13CC">
              <w:rPr>
                <w:rFonts w:ascii="Times New Roman" w:hAnsi="Times New Roman" w:cs="Times New Roman"/>
                <w:b/>
                <w:bCs/>
                <w:color w:val="000000" w:themeColor="text1"/>
                <w:spacing w:val="2"/>
                <w:sz w:val="16"/>
                <w:szCs w:val="16"/>
              </w:rPr>
              <w:t>w</w:t>
            </w:r>
            <w:r w:rsidRPr="004B13CC">
              <w:rPr>
                <w:rFonts w:ascii="Times New Roman" w:hAnsi="Times New Roman" w:cs="Times New Roman"/>
                <w:b/>
                <w:bCs/>
                <w:color w:val="000000" w:themeColor="text1"/>
                <w:spacing w:val="1"/>
                <w:sz w:val="16"/>
                <w:szCs w:val="16"/>
              </w:rPr>
              <w:t>i</w:t>
            </w:r>
            <w:r w:rsidRPr="004B13CC">
              <w:rPr>
                <w:rFonts w:ascii="Times New Roman" w:hAnsi="Times New Roman" w:cs="Times New Roman"/>
                <w:b/>
                <w:bCs/>
                <w:color w:val="000000" w:themeColor="text1"/>
                <w:spacing w:val="-1"/>
                <w:sz w:val="16"/>
                <w:szCs w:val="16"/>
              </w:rPr>
              <w:t>t</w:t>
            </w:r>
            <w:r w:rsidRPr="004B13CC">
              <w:rPr>
                <w:rFonts w:ascii="Times New Roman" w:hAnsi="Times New Roman" w:cs="Times New Roman"/>
                <w:b/>
                <w:bCs/>
                <w:color w:val="000000" w:themeColor="text1"/>
                <w:sz w:val="16"/>
                <w:szCs w:val="16"/>
              </w:rPr>
              <w:t>h r</w:t>
            </w:r>
            <w:r w:rsidRPr="004B13CC">
              <w:rPr>
                <w:rFonts w:ascii="Times New Roman" w:hAnsi="Times New Roman" w:cs="Times New Roman"/>
                <w:b/>
                <w:bCs/>
                <w:color w:val="000000" w:themeColor="text1"/>
                <w:spacing w:val="-1"/>
                <w:sz w:val="16"/>
                <w:szCs w:val="16"/>
              </w:rPr>
              <w:t>e</w:t>
            </w:r>
            <w:r w:rsidRPr="004B13CC">
              <w:rPr>
                <w:rFonts w:ascii="Times New Roman" w:hAnsi="Times New Roman" w:cs="Times New Roman"/>
                <w:b/>
                <w:bCs/>
                <w:color w:val="000000" w:themeColor="text1"/>
                <w:spacing w:val="1"/>
                <w:sz w:val="16"/>
                <w:szCs w:val="16"/>
              </w:rPr>
              <w:t>l</w:t>
            </w:r>
            <w:r w:rsidRPr="004B13CC">
              <w:rPr>
                <w:rFonts w:ascii="Times New Roman" w:hAnsi="Times New Roman" w:cs="Times New Roman"/>
                <w:b/>
                <w:bCs/>
                <w:color w:val="000000" w:themeColor="text1"/>
                <w:spacing w:val="-1"/>
                <w:sz w:val="16"/>
                <w:szCs w:val="16"/>
              </w:rPr>
              <w:t>eva</w:t>
            </w:r>
            <w:r w:rsidRPr="004B13CC">
              <w:rPr>
                <w:rFonts w:ascii="Times New Roman" w:hAnsi="Times New Roman" w:cs="Times New Roman"/>
                <w:b/>
                <w:bCs/>
                <w:color w:val="000000" w:themeColor="text1"/>
                <w:sz w:val="16"/>
                <w:szCs w:val="16"/>
              </w:rPr>
              <w:t>nt nut</w:t>
            </w:r>
            <w:r w:rsidRPr="004B13CC">
              <w:rPr>
                <w:rFonts w:ascii="Times New Roman" w:hAnsi="Times New Roman" w:cs="Times New Roman"/>
                <w:b/>
                <w:bCs/>
                <w:color w:val="000000" w:themeColor="text1"/>
                <w:spacing w:val="-1"/>
                <w:sz w:val="16"/>
                <w:szCs w:val="16"/>
              </w:rPr>
              <w:t>r</w:t>
            </w:r>
            <w:r w:rsidRPr="004B13CC">
              <w:rPr>
                <w:rFonts w:ascii="Times New Roman" w:hAnsi="Times New Roman" w:cs="Times New Roman"/>
                <w:b/>
                <w:bCs/>
                <w:color w:val="000000" w:themeColor="text1"/>
                <w:spacing w:val="1"/>
                <w:sz w:val="16"/>
                <w:szCs w:val="16"/>
              </w:rPr>
              <w:t>i</w:t>
            </w:r>
            <w:r w:rsidRPr="004B13CC">
              <w:rPr>
                <w:rFonts w:ascii="Times New Roman" w:hAnsi="Times New Roman" w:cs="Times New Roman"/>
                <w:b/>
                <w:bCs/>
                <w:color w:val="000000" w:themeColor="text1"/>
                <w:spacing w:val="-3"/>
                <w:sz w:val="16"/>
                <w:szCs w:val="16"/>
              </w:rPr>
              <w:t>t</w:t>
            </w:r>
            <w:r w:rsidRPr="004B13CC">
              <w:rPr>
                <w:rFonts w:ascii="Times New Roman" w:hAnsi="Times New Roman" w:cs="Times New Roman"/>
                <w:b/>
                <w:bCs/>
                <w:color w:val="000000" w:themeColor="text1"/>
                <w:spacing w:val="1"/>
                <w:sz w:val="16"/>
                <w:szCs w:val="16"/>
              </w:rPr>
              <w:t>i</w:t>
            </w:r>
            <w:r w:rsidRPr="004B13CC">
              <w:rPr>
                <w:rFonts w:ascii="Times New Roman" w:hAnsi="Times New Roman" w:cs="Times New Roman"/>
                <w:b/>
                <w:bCs/>
                <w:color w:val="000000" w:themeColor="text1"/>
                <w:sz w:val="16"/>
                <w:szCs w:val="16"/>
              </w:rPr>
              <w:t>on</w:t>
            </w:r>
            <w:r w:rsidRPr="004B13CC">
              <w:rPr>
                <w:rFonts w:ascii="Times New Roman" w:hAnsi="Times New Roman" w:cs="Times New Roman"/>
                <w:b/>
                <w:bCs/>
                <w:color w:val="000000" w:themeColor="text1"/>
                <w:spacing w:val="-1"/>
                <w:sz w:val="16"/>
                <w:szCs w:val="16"/>
              </w:rPr>
              <w:t xml:space="preserve"> k</w:t>
            </w:r>
            <w:r w:rsidRPr="004B13CC">
              <w:rPr>
                <w:rFonts w:ascii="Times New Roman" w:hAnsi="Times New Roman" w:cs="Times New Roman"/>
                <w:b/>
                <w:bCs/>
                <w:color w:val="000000" w:themeColor="text1"/>
                <w:sz w:val="16"/>
                <w:szCs w:val="16"/>
              </w:rPr>
              <w:t>n</w:t>
            </w:r>
            <w:r w:rsidRPr="004B13CC">
              <w:rPr>
                <w:rFonts w:ascii="Times New Roman" w:hAnsi="Times New Roman" w:cs="Times New Roman"/>
                <w:b/>
                <w:bCs/>
                <w:color w:val="000000" w:themeColor="text1"/>
                <w:spacing w:val="-2"/>
                <w:sz w:val="16"/>
                <w:szCs w:val="16"/>
              </w:rPr>
              <w:t>o</w:t>
            </w:r>
            <w:r w:rsidRPr="004B13CC">
              <w:rPr>
                <w:rFonts w:ascii="Times New Roman" w:hAnsi="Times New Roman" w:cs="Times New Roman"/>
                <w:b/>
                <w:bCs/>
                <w:color w:val="000000" w:themeColor="text1"/>
                <w:sz w:val="16"/>
                <w:szCs w:val="16"/>
              </w:rPr>
              <w:t>wl</w:t>
            </w:r>
            <w:r w:rsidRPr="004B13CC">
              <w:rPr>
                <w:rFonts w:ascii="Times New Roman" w:hAnsi="Times New Roman" w:cs="Times New Roman"/>
                <w:b/>
                <w:bCs/>
                <w:color w:val="000000" w:themeColor="text1"/>
                <w:spacing w:val="-1"/>
                <w:sz w:val="16"/>
                <w:szCs w:val="16"/>
              </w:rPr>
              <w:t>e</w:t>
            </w:r>
            <w:r w:rsidRPr="004B13CC">
              <w:rPr>
                <w:rFonts w:ascii="Times New Roman" w:hAnsi="Times New Roman" w:cs="Times New Roman"/>
                <w:b/>
                <w:bCs/>
                <w:color w:val="000000" w:themeColor="text1"/>
                <w:spacing w:val="-2"/>
                <w:sz w:val="16"/>
                <w:szCs w:val="16"/>
              </w:rPr>
              <w:t>d</w:t>
            </w:r>
            <w:r w:rsidRPr="004B13CC">
              <w:rPr>
                <w:rFonts w:ascii="Times New Roman" w:hAnsi="Times New Roman" w:cs="Times New Roman"/>
                <w:b/>
                <w:bCs/>
                <w:color w:val="000000" w:themeColor="text1"/>
                <w:sz w:val="16"/>
                <w:szCs w:val="16"/>
              </w:rPr>
              <w:t>ge andpr</w:t>
            </w:r>
            <w:r w:rsidRPr="004B13CC">
              <w:rPr>
                <w:rFonts w:ascii="Times New Roman" w:hAnsi="Times New Roman" w:cs="Times New Roman"/>
                <w:b/>
                <w:bCs/>
                <w:color w:val="000000" w:themeColor="text1"/>
                <w:spacing w:val="-1"/>
                <w:sz w:val="16"/>
                <w:szCs w:val="16"/>
              </w:rPr>
              <w:t>act</w:t>
            </w:r>
            <w:r w:rsidRPr="004B13CC">
              <w:rPr>
                <w:rFonts w:ascii="Times New Roman" w:hAnsi="Times New Roman" w:cs="Times New Roman"/>
                <w:b/>
                <w:bCs/>
                <w:color w:val="000000" w:themeColor="text1"/>
                <w:spacing w:val="1"/>
                <w:sz w:val="16"/>
                <w:szCs w:val="16"/>
              </w:rPr>
              <w:t>i</w:t>
            </w:r>
            <w:r w:rsidRPr="004B13CC">
              <w:rPr>
                <w:rFonts w:ascii="Times New Roman" w:hAnsi="Times New Roman" w:cs="Times New Roman"/>
                <w:b/>
                <w:bCs/>
                <w:color w:val="000000" w:themeColor="text1"/>
                <w:spacing w:val="-1"/>
                <w:sz w:val="16"/>
                <w:szCs w:val="16"/>
              </w:rPr>
              <w:t>c</w:t>
            </w:r>
            <w:r w:rsidRPr="004B13CC">
              <w:rPr>
                <w:rFonts w:ascii="Times New Roman" w:hAnsi="Times New Roman" w:cs="Times New Roman"/>
                <w:b/>
                <w:bCs/>
                <w:color w:val="000000" w:themeColor="text1"/>
                <w:sz w:val="16"/>
                <w:szCs w:val="16"/>
              </w:rPr>
              <w:t>e</w:t>
            </w:r>
            <w:r w:rsidRPr="004B13CC">
              <w:rPr>
                <w:rFonts w:ascii="Times New Roman" w:hAnsi="Times New Roman" w:cs="Times New Roman"/>
                <w:b/>
                <w:bCs/>
                <w:color w:val="000000" w:themeColor="text1"/>
                <w:spacing w:val="2"/>
                <w:sz w:val="16"/>
                <w:szCs w:val="16"/>
              </w:rPr>
              <w:t>b</w:t>
            </w:r>
            <w:r w:rsidRPr="004B13CC">
              <w:rPr>
                <w:rFonts w:ascii="Times New Roman" w:hAnsi="Times New Roman" w:cs="Times New Roman"/>
                <w:b/>
                <w:bCs/>
                <w:color w:val="000000" w:themeColor="text1"/>
                <w:sz w:val="16"/>
                <w:szCs w:val="16"/>
              </w:rPr>
              <w:t>y</w:t>
            </w:r>
            <w:r w:rsidRPr="004B13CC">
              <w:rPr>
                <w:rFonts w:ascii="Times New Roman" w:hAnsi="Times New Roman" w:cs="Times New Roman"/>
                <w:b/>
                <w:bCs/>
                <w:color w:val="000000" w:themeColor="text1"/>
                <w:spacing w:val="-1"/>
                <w:sz w:val="16"/>
                <w:szCs w:val="16"/>
              </w:rPr>
              <w:t>50</w:t>
            </w:r>
            <w:r w:rsidRPr="004B13CC">
              <w:rPr>
                <w:rFonts w:ascii="Times New Roman" w:hAnsi="Times New Roman" w:cs="Times New Roman"/>
                <w:b/>
                <w:bCs/>
                <w:color w:val="000000" w:themeColor="text1"/>
                <w:sz w:val="16"/>
                <w:szCs w:val="16"/>
              </w:rPr>
              <w:t xml:space="preserve">% </w:t>
            </w:r>
            <w:r w:rsidRPr="004B13CC">
              <w:rPr>
                <w:rFonts w:ascii="Times New Roman" w:hAnsi="Times New Roman" w:cs="Times New Roman"/>
                <w:b/>
                <w:bCs/>
                <w:color w:val="000000" w:themeColor="text1"/>
                <w:spacing w:val="-1"/>
                <w:sz w:val="16"/>
                <w:szCs w:val="16"/>
              </w:rPr>
              <w:t>t</w:t>
            </w:r>
            <w:r w:rsidRPr="004B13CC">
              <w:rPr>
                <w:rFonts w:ascii="Times New Roman" w:hAnsi="Times New Roman" w:cs="Times New Roman"/>
                <w:b/>
                <w:bCs/>
                <w:color w:val="000000" w:themeColor="text1"/>
                <w:sz w:val="16"/>
                <w:szCs w:val="16"/>
              </w:rPr>
              <w:t xml:space="preserve">hat </w:t>
            </w:r>
            <w:r w:rsidRPr="004B13CC">
              <w:rPr>
                <w:rFonts w:ascii="Times New Roman" w:hAnsi="Times New Roman" w:cs="Times New Roman"/>
                <w:b/>
                <w:bCs/>
                <w:color w:val="000000" w:themeColor="text1"/>
                <w:spacing w:val="1"/>
                <w:sz w:val="16"/>
                <w:szCs w:val="16"/>
              </w:rPr>
              <w:t>im</w:t>
            </w:r>
            <w:r w:rsidRPr="004B13CC">
              <w:rPr>
                <w:rFonts w:ascii="Times New Roman" w:hAnsi="Times New Roman" w:cs="Times New Roman"/>
                <w:b/>
                <w:bCs/>
                <w:color w:val="000000" w:themeColor="text1"/>
                <w:spacing w:val="-2"/>
                <w:sz w:val="16"/>
                <w:szCs w:val="16"/>
              </w:rPr>
              <w:t>p</w:t>
            </w:r>
            <w:r w:rsidRPr="004B13CC">
              <w:rPr>
                <w:rFonts w:ascii="Times New Roman" w:hAnsi="Times New Roman" w:cs="Times New Roman"/>
                <w:b/>
                <w:bCs/>
                <w:color w:val="000000" w:themeColor="text1"/>
                <w:sz w:val="16"/>
                <w:szCs w:val="16"/>
              </w:rPr>
              <w:t>ro</w:t>
            </w:r>
            <w:r w:rsidRPr="004B13CC">
              <w:rPr>
                <w:rFonts w:ascii="Times New Roman" w:hAnsi="Times New Roman" w:cs="Times New Roman"/>
                <w:b/>
                <w:bCs/>
                <w:color w:val="000000" w:themeColor="text1"/>
                <w:spacing w:val="-1"/>
                <w:sz w:val="16"/>
                <w:szCs w:val="16"/>
              </w:rPr>
              <w:t>ve</w:t>
            </w:r>
            <w:r w:rsidRPr="004B13CC">
              <w:rPr>
                <w:rFonts w:ascii="Times New Roman" w:hAnsi="Times New Roman" w:cs="Times New Roman"/>
                <w:b/>
                <w:bCs/>
                <w:color w:val="000000" w:themeColor="text1"/>
                <w:sz w:val="16"/>
                <w:szCs w:val="16"/>
              </w:rPr>
              <w:t xml:space="preserve">s </w:t>
            </w:r>
            <w:r w:rsidRPr="004B13CC">
              <w:rPr>
                <w:rFonts w:ascii="Times New Roman" w:hAnsi="Times New Roman" w:cs="Times New Roman"/>
                <w:b/>
                <w:bCs/>
                <w:color w:val="000000" w:themeColor="text1"/>
                <w:spacing w:val="-1"/>
                <w:sz w:val="16"/>
                <w:szCs w:val="16"/>
              </w:rPr>
              <w:t>t</w:t>
            </w:r>
            <w:r w:rsidRPr="004B13CC">
              <w:rPr>
                <w:rFonts w:ascii="Times New Roman" w:hAnsi="Times New Roman" w:cs="Times New Roman"/>
                <w:b/>
                <w:bCs/>
                <w:color w:val="000000" w:themeColor="text1"/>
                <w:sz w:val="16"/>
                <w:szCs w:val="16"/>
              </w:rPr>
              <w:t>heir nut</w:t>
            </w:r>
            <w:r w:rsidRPr="004B13CC">
              <w:rPr>
                <w:rFonts w:ascii="Times New Roman" w:hAnsi="Times New Roman" w:cs="Times New Roman"/>
                <w:b/>
                <w:bCs/>
                <w:color w:val="000000" w:themeColor="text1"/>
                <w:spacing w:val="-1"/>
                <w:sz w:val="16"/>
                <w:szCs w:val="16"/>
              </w:rPr>
              <w:t>r</w:t>
            </w:r>
            <w:r w:rsidRPr="004B13CC">
              <w:rPr>
                <w:rFonts w:ascii="Times New Roman" w:hAnsi="Times New Roman" w:cs="Times New Roman"/>
                <w:b/>
                <w:bCs/>
                <w:color w:val="000000" w:themeColor="text1"/>
                <w:spacing w:val="1"/>
                <w:sz w:val="16"/>
                <w:szCs w:val="16"/>
              </w:rPr>
              <w:t>i</w:t>
            </w:r>
            <w:r w:rsidRPr="004B13CC">
              <w:rPr>
                <w:rFonts w:ascii="Times New Roman" w:hAnsi="Times New Roman" w:cs="Times New Roman"/>
                <w:b/>
                <w:bCs/>
                <w:color w:val="000000" w:themeColor="text1"/>
                <w:spacing w:val="-3"/>
                <w:sz w:val="16"/>
                <w:szCs w:val="16"/>
              </w:rPr>
              <w:t>t</w:t>
            </w:r>
            <w:r w:rsidRPr="004B13CC">
              <w:rPr>
                <w:rFonts w:ascii="Times New Roman" w:hAnsi="Times New Roman" w:cs="Times New Roman"/>
                <w:b/>
                <w:bCs/>
                <w:color w:val="000000" w:themeColor="text1"/>
                <w:spacing w:val="1"/>
                <w:sz w:val="16"/>
                <w:szCs w:val="16"/>
              </w:rPr>
              <w:t>i</w:t>
            </w:r>
            <w:r w:rsidRPr="004B13CC">
              <w:rPr>
                <w:rFonts w:ascii="Times New Roman" w:hAnsi="Times New Roman" w:cs="Times New Roman"/>
                <w:b/>
                <w:bCs/>
                <w:color w:val="000000" w:themeColor="text1"/>
                <w:sz w:val="16"/>
                <w:szCs w:val="16"/>
              </w:rPr>
              <w:t>on</w:t>
            </w:r>
            <w:r w:rsidRPr="004B13CC">
              <w:rPr>
                <w:rFonts w:ascii="Times New Roman" w:hAnsi="Times New Roman" w:cs="Times New Roman"/>
                <w:b/>
                <w:bCs/>
                <w:color w:val="000000" w:themeColor="text1"/>
                <w:spacing w:val="-3"/>
                <w:sz w:val="16"/>
                <w:szCs w:val="16"/>
              </w:rPr>
              <w:t>a</w:t>
            </w:r>
            <w:r w:rsidRPr="004B13CC">
              <w:rPr>
                <w:rFonts w:ascii="Times New Roman" w:hAnsi="Times New Roman" w:cs="Times New Roman"/>
                <w:b/>
                <w:bCs/>
                <w:color w:val="000000" w:themeColor="text1"/>
                <w:sz w:val="16"/>
                <w:szCs w:val="16"/>
              </w:rPr>
              <w:t xml:space="preserve">l </w:t>
            </w:r>
            <w:r w:rsidRPr="004B13CC">
              <w:rPr>
                <w:rFonts w:ascii="Times New Roman" w:hAnsi="Times New Roman" w:cs="Times New Roman"/>
                <w:b/>
                <w:bCs/>
                <w:color w:val="000000" w:themeColor="text1"/>
                <w:spacing w:val="-1"/>
                <w:sz w:val="16"/>
                <w:szCs w:val="16"/>
              </w:rPr>
              <w:t>stat</w:t>
            </w:r>
            <w:r w:rsidRPr="004B13CC">
              <w:rPr>
                <w:rFonts w:ascii="Times New Roman" w:hAnsi="Times New Roman" w:cs="Times New Roman"/>
                <w:b/>
                <w:bCs/>
                <w:color w:val="000000" w:themeColor="text1"/>
                <w:sz w:val="16"/>
                <w:szCs w:val="16"/>
              </w:rPr>
              <w:t xml:space="preserve">us </w:t>
            </w:r>
            <w:r w:rsidRPr="004B13CC">
              <w:rPr>
                <w:rFonts w:ascii="Times New Roman" w:hAnsi="Times New Roman" w:cs="Times New Roman"/>
                <w:b/>
                <w:bCs/>
                <w:color w:val="000000" w:themeColor="text1"/>
                <w:spacing w:val="2"/>
                <w:sz w:val="16"/>
                <w:szCs w:val="16"/>
              </w:rPr>
              <w:t>b</w:t>
            </w:r>
            <w:r w:rsidRPr="004B13CC">
              <w:rPr>
                <w:rFonts w:ascii="Times New Roman" w:hAnsi="Times New Roman" w:cs="Times New Roman"/>
                <w:b/>
                <w:bCs/>
                <w:color w:val="000000" w:themeColor="text1"/>
                <w:sz w:val="16"/>
                <w:szCs w:val="16"/>
              </w:rPr>
              <w:t xml:space="preserve">y </w:t>
            </w:r>
            <w:r w:rsidRPr="004B13CC">
              <w:rPr>
                <w:rFonts w:ascii="Times New Roman" w:hAnsi="Times New Roman" w:cs="Times New Roman"/>
                <w:b/>
                <w:bCs/>
                <w:color w:val="000000" w:themeColor="text1"/>
                <w:spacing w:val="-1"/>
                <w:sz w:val="16"/>
                <w:szCs w:val="16"/>
              </w:rPr>
              <w:t>2025</w:t>
            </w:r>
            <w:r w:rsidRPr="004B13CC">
              <w:rPr>
                <w:rFonts w:ascii="Times New Roman" w:hAnsi="Times New Roman" w:cs="Times New Roman"/>
                <w:b/>
                <w:bCs/>
                <w:color w:val="000000" w:themeColor="text1"/>
                <w:sz w:val="16"/>
                <w:szCs w:val="16"/>
              </w:rPr>
              <w:t>.</w:t>
            </w:r>
          </w:p>
        </w:tc>
        <w:tc>
          <w:tcPr>
            <w:tcW w:w="1350" w:type="dxa"/>
            <w:shd w:val="clear" w:color="auto" w:fill="auto"/>
          </w:tcPr>
          <w:p w14:paraId="70A91E71" w14:textId="77777777" w:rsidR="001378D7" w:rsidRPr="004B13CC" w:rsidRDefault="001378D7" w:rsidP="004B13CC">
            <w:pPr>
              <w:spacing w:after="0"/>
              <w:rPr>
                <w:rFonts w:ascii="Times New Roman" w:hAnsi="Times New Roman" w:cs="Times New Roman"/>
                <w:spacing w:val="1"/>
                <w:sz w:val="16"/>
                <w:szCs w:val="16"/>
              </w:rPr>
            </w:pPr>
          </w:p>
        </w:tc>
      </w:tr>
      <w:tr w:rsidR="001378D7" w:rsidRPr="004B13CC" w14:paraId="0EACFDBB" w14:textId="77777777" w:rsidTr="00A96924">
        <w:trPr>
          <w:trHeight w:val="458"/>
        </w:trPr>
        <w:tc>
          <w:tcPr>
            <w:tcW w:w="1638" w:type="dxa"/>
            <w:noWrap/>
          </w:tcPr>
          <w:p w14:paraId="188CEE4B" w14:textId="77777777" w:rsidR="001378D7" w:rsidRPr="004B13CC" w:rsidRDefault="001378D7" w:rsidP="004B13CC">
            <w:pPr>
              <w:spacing w:after="0"/>
              <w:rPr>
                <w:rFonts w:ascii="Times New Roman" w:hAnsi="Times New Roman" w:cs="Times New Roman"/>
                <w:b/>
                <w:bCs/>
                <w:color w:val="000000"/>
                <w:spacing w:val="1"/>
                <w:sz w:val="16"/>
                <w:szCs w:val="16"/>
              </w:rPr>
            </w:pPr>
            <w:r w:rsidRPr="004B13CC">
              <w:rPr>
                <w:rFonts w:ascii="Times New Roman" w:hAnsi="Times New Roman" w:cs="Times New Roman"/>
                <w:b/>
                <w:bCs/>
                <w:sz w:val="16"/>
                <w:szCs w:val="16"/>
              </w:rPr>
              <w:t>Intervention Narrative</w:t>
            </w:r>
          </w:p>
        </w:tc>
        <w:tc>
          <w:tcPr>
            <w:tcW w:w="1260" w:type="dxa"/>
            <w:gridSpan w:val="2"/>
          </w:tcPr>
          <w:p w14:paraId="719E7807" w14:textId="77777777" w:rsidR="001378D7" w:rsidRPr="004B13CC" w:rsidRDefault="001378D7" w:rsidP="004B13CC">
            <w:pPr>
              <w:spacing w:after="0"/>
              <w:rPr>
                <w:rFonts w:ascii="Times New Roman" w:hAnsi="Times New Roman" w:cs="Times New Roman"/>
                <w:b/>
                <w:bCs/>
                <w:sz w:val="16"/>
                <w:szCs w:val="16"/>
              </w:rPr>
            </w:pPr>
            <w:r w:rsidRPr="004B13CC">
              <w:rPr>
                <w:rFonts w:ascii="Times New Roman" w:hAnsi="Times New Roman" w:cs="Times New Roman"/>
                <w:b/>
                <w:bCs/>
                <w:sz w:val="16"/>
                <w:szCs w:val="16"/>
              </w:rPr>
              <w:t>Targets</w:t>
            </w:r>
          </w:p>
        </w:tc>
        <w:tc>
          <w:tcPr>
            <w:tcW w:w="2250" w:type="dxa"/>
          </w:tcPr>
          <w:p w14:paraId="676F9B01" w14:textId="77777777" w:rsidR="001378D7" w:rsidRPr="004B13CC" w:rsidRDefault="001378D7" w:rsidP="004B13CC">
            <w:pPr>
              <w:spacing w:after="0"/>
              <w:rPr>
                <w:rFonts w:ascii="Times New Roman" w:hAnsi="Times New Roman" w:cs="Times New Roman"/>
                <w:color w:val="000000"/>
                <w:spacing w:val="-2"/>
                <w:sz w:val="16"/>
                <w:szCs w:val="16"/>
              </w:rPr>
            </w:pPr>
            <w:r w:rsidRPr="004B13CC">
              <w:rPr>
                <w:rFonts w:ascii="Times New Roman" w:hAnsi="Times New Roman" w:cs="Times New Roman"/>
                <w:b/>
                <w:bCs/>
                <w:sz w:val="16"/>
                <w:szCs w:val="16"/>
              </w:rPr>
              <w:t>Activities Narrative</w:t>
            </w:r>
          </w:p>
        </w:tc>
        <w:tc>
          <w:tcPr>
            <w:tcW w:w="2250" w:type="dxa"/>
          </w:tcPr>
          <w:p w14:paraId="3F9A55F2" w14:textId="77777777" w:rsidR="001378D7" w:rsidRPr="004B13CC" w:rsidRDefault="001378D7" w:rsidP="004B13CC">
            <w:pPr>
              <w:spacing w:after="0"/>
              <w:rPr>
                <w:rFonts w:ascii="Times New Roman" w:hAnsi="Times New Roman" w:cs="Times New Roman"/>
                <w:color w:val="000000"/>
                <w:sz w:val="16"/>
                <w:szCs w:val="16"/>
              </w:rPr>
            </w:pPr>
            <w:r w:rsidRPr="004B13CC">
              <w:rPr>
                <w:rFonts w:ascii="Times New Roman" w:hAnsi="Times New Roman" w:cs="Times New Roman"/>
                <w:b/>
                <w:bCs/>
                <w:sz w:val="16"/>
                <w:szCs w:val="16"/>
              </w:rPr>
              <w:t>Indicators</w:t>
            </w:r>
          </w:p>
        </w:tc>
        <w:tc>
          <w:tcPr>
            <w:tcW w:w="2700" w:type="dxa"/>
          </w:tcPr>
          <w:p w14:paraId="1EE003ED" w14:textId="77777777" w:rsidR="001378D7" w:rsidRPr="004B13CC" w:rsidRDefault="001378D7" w:rsidP="004B13CC">
            <w:pPr>
              <w:spacing w:after="0"/>
              <w:rPr>
                <w:rFonts w:ascii="Times New Roman" w:hAnsi="Times New Roman" w:cs="Times New Roman"/>
                <w:color w:val="000000"/>
                <w:spacing w:val="1"/>
                <w:sz w:val="16"/>
                <w:szCs w:val="16"/>
              </w:rPr>
            </w:pPr>
            <w:r w:rsidRPr="004B13CC">
              <w:rPr>
                <w:rFonts w:ascii="Times New Roman" w:hAnsi="Times New Roman" w:cs="Times New Roman"/>
                <w:b/>
                <w:bCs/>
                <w:sz w:val="16"/>
                <w:szCs w:val="16"/>
              </w:rPr>
              <w:t>EXPECTED OUTPUT</w:t>
            </w:r>
          </w:p>
        </w:tc>
        <w:tc>
          <w:tcPr>
            <w:tcW w:w="1890" w:type="dxa"/>
          </w:tcPr>
          <w:p w14:paraId="13035ADD" w14:textId="77777777" w:rsidR="001378D7" w:rsidRPr="004B13CC" w:rsidRDefault="001378D7" w:rsidP="004B13CC">
            <w:pPr>
              <w:spacing w:after="0"/>
              <w:rPr>
                <w:rFonts w:ascii="Times New Roman" w:hAnsi="Times New Roman" w:cs="Times New Roman"/>
                <w:spacing w:val="1"/>
                <w:sz w:val="16"/>
                <w:szCs w:val="16"/>
              </w:rPr>
            </w:pPr>
            <w:r w:rsidRPr="004B13CC">
              <w:rPr>
                <w:rFonts w:ascii="Times New Roman" w:hAnsi="Times New Roman" w:cs="Times New Roman"/>
                <w:b/>
                <w:bCs/>
                <w:sz w:val="16"/>
                <w:szCs w:val="16"/>
              </w:rPr>
              <w:t>EXPECTED INTERMEDIATE OUTCOME</w:t>
            </w:r>
          </w:p>
        </w:tc>
        <w:tc>
          <w:tcPr>
            <w:tcW w:w="900" w:type="dxa"/>
          </w:tcPr>
          <w:p w14:paraId="02C199DE" w14:textId="77777777" w:rsidR="001378D7" w:rsidRPr="004B13CC" w:rsidRDefault="001378D7" w:rsidP="004B13CC">
            <w:pPr>
              <w:spacing w:after="0"/>
              <w:rPr>
                <w:rFonts w:ascii="Times New Roman" w:hAnsi="Times New Roman" w:cs="Times New Roman"/>
                <w:spacing w:val="1"/>
                <w:sz w:val="16"/>
                <w:szCs w:val="16"/>
              </w:rPr>
            </w:pPr>
            <w:r w:rsidRPr="004B13CC">
              <w:rPr>
                <w:rFonts w:ascii="Times New Roman" w:hAnsi="Times New Roman" w:cs="Times New Roman"/>
                <w:b/>
                <w:bCs/>
                <w:sz w:val="16"/>
                <w:szCs w:val="16"/>
              </w:rPr>
              <w:t xml:space="preserve">Responsible MDA </w:t>
            </w:r>
          </w:p>
        </w:tc>
        <w:tc>
          <w:tcPr>
            <w:tcW w:w="1350" w:type="dxa"/>
          </w:tcPr>
          <w:p w14:paraId="58389B5C" w14:textId="77777777" w:rsidR="001378D7" w:rsidRPr="004B13CC" w:rsidRDefault="001378D7" w:rsidP="004B13CC">
            <w:pPr>
              <w:spacing w:after="0"/>
              <w:rPr>
                <w:rFonts w:ascii="Times New Roman" w:hAnsi="Times New Roman" w:cs="Times New Roman"/>
                <w:spacing w:val="1"/>
                <w:sz w:val="16"/>
                <w:szCs w:val="16"/>
              </w:rPr>
            </w:pPr>
            <w:r w:rsidRPr="004B13CC">
              <w:rPr>
                <w:rFonts w:ascii="Times New Roman" w:hAnsi="Times New Roman" w:cs="Times New Roman"/>
                <w:b/>
                <w:bCs/>
                <w:sz w:val="16"/>
                <w:szCs w:val="16"/>
              </w:rPr>
              <w:t>Collaborating MDA (s)</w:t>
            </w:r>
          </w:p>
        </w:tc>
      </w:tr>
      <w:tr w:rsidR="001378D7" w:rsidRPr="004B13CC" w14:paraId="344E3010" w14:textId="77777777" w:rsidTr="00A96924">
        <w:trPr>
          <w:trHeight w:val="458"/>
        </w:trPr>
        <w:tc>
          <w:tcPr>
            <w:tcW w:w="1638" w:type="dxa"/>
            <w:noWrap/>
          </w:tcPr>
          <w:p w14:paraId="1D8EA93B" w14:textId="77777777" w:rsidR="001378D7" w:rsidRPr="004B13CC" w:rsidRDefault="001378D7" w:rsidP="004B13CC">
            <w:pPr>
              <w:spacing w:after="0"/>
              <w:rPr>
                <w:rFonts w:ascii="Times New Roman" w:hAnsi="Times New Roman" w:cs="Times New Roman"/>
                <w:b/>
                <w:bCs/>
                <w:color w:val="000000"/>
                <w:spacing w:val="1"/>
                <w:sz w:val="16"/>
                <w:szCs w:val="16"/>
              </w:rPr>
            </w:pPr>
            <w:r w:rsidRPr="004B13CC">
              <w:rPr>
                <w:rFonts w:ascii="Times New Roman" w:hAnsi="Times New Roman" w:cs="Times New Roman"/>
                <w:b/>
                <w:bCs/>
                <w:color w:val="000000"/>
                <w:spacing w:val="1"/>
                <w:sz w:val="16"/>
                <w:szCs w:val="16"/>
              </w:rPr>
              <w:lastRenderedPageBreak/>
              <w:t>Promote advocacy, communication and social mobilization</w:t>
            </w:r>
          </w:p>
        </w:tc>
        <w:tc>
          <w:tcPr>
            <w:tcW w:w="1260" w:type="dxa"/>
            <w:gridSpan w:val="2"/>
          </w:tcPr>
          <w:p w14:paraId="04FEFC0D"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5183A5E"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bCs/>
                <w:sz w:val="18"/>
                <w:szCs w:val="18"/>
              </w:rPr>
              <w:t>5.1. 1.</w:t>
            </w:r>
            <w:r w:rsidRPr="004B13CC">
              <w:rPr>
                <w:rFonts w:ascii="Times New Roman" w:hAnsi="Times New Roman" w:cs="Times New Roman"/>
                <w:sz w:val="18"/>
                <w:szCs w:val="18"/>
              </w:rPr>
              <w:t xml:space="preserve"> Develop clear advocacy strategy of engagement with relevant policy makers and stakeholders</w:t>
            </w:r>
          </w:p>
        </w:tc>
        <w:tc>
          <w:tcPr>
            <w:tcW w:w="2250" w:type="dxa"/>
          </w:tcPr>
          <w:p w14:paraId="4D83F21A" w14:textId="77777777" w:rsidR="001378D7" w:rsidRPr="004B13CC" w:rsidRDefault="001378D7" w:rsidP="004B13CC">
            <w:pPr>
              <w:spacing w:after="0"/>
              <w:rPr>
                <w:rFonts w:ascii="Times New Roman" w:hAnsi="Times New Roman" w:cs="Times New Roman"/>
                <w:color w:val="000000"/>
                <w:sz w:val="16"/>
                <w:szCs w:val="16"/>
              </w:rPr>
            </w:pPr>
            <w:r w:rsidRPr="004B13CC">
              <w:rPr>
                <w:rFonts w:ascii="Times New Roman" w:hAnsi="Times New Roman" w:cs="Times New Roman"/>
                <w:sz w:val="18"/>
                <w:szCs w:val="18"/>
              </w:rPr>
              <w:t xml:space="preserve">No. of meetings held to develop the advocacy strategy </w:t>
            </w:r>
            <w:r w:rsidRPr="004B13CC">
              <w:rPr>
                <w:rFonts w:ascii="Times New Roman" w:hAnsi="Times New Roman" w:cs="Times New Roman"/>
                <w:sz w:val="18"/>
                <w:szCs w:val="18"/>
              </w:rPr>
              <w:br/>
            </w:r>
          </w:p>
        </w:tc>
        <w:tc>
          <w:tcPr>
            <w:tcW w:w="2700" w:type="dxa"/>
          </w:tcPr>
          <w:p w14:paraId="59EBB3FF" w14:textId="77777777" w:rsidR="001378D7" w:rsidRPr="004B13CC" w:rsidRDefault="001378D7" w:rsidP="004B13CC">
            <w:pPr>
              <w:spacing w:after="0"/>
              <w:rPr>
                <w:rFonts w:ascii="Times New Roman" w:hAnsi="Times New Roman" w:cs="Times New Roman"/>
                <w:color w:val="000000"/>
                <w:spacing w:val="1"/>
                <w:sz w:val="16"/>
                <w:szCs w:val="16"/>
              </w:rPr>
            </w:pPr>
            <w:r w:rsidRPr="004B13CC">
              <w:rPr>
                <w:rFonts w:ascii="Times New Roman" w:hAnsi="Times New Roman" w:cs="Times New Roman"/>
                <w:sz w:val="18"/>
                <w:szCs w:val="18"/>
              </w:rPr>
              <w:t>Clear advocacy strategy of engagement with relevant policy makers and stakeholders developed</w:t>
            </w:r>
          </w:p>
        </w:tc>
        <w:tc>
          <w:tcPr>
            <w:tcW w:w="1890" w:type="dxa"/>
          </w:tcPr>
          <w:p w14:paraId="426534B3" w14:textId="77777777" w:rsidR="001378D7" w:rsidRPr="004B13CC" w:rsidRDefault="001378D7" w:rsidP="004B13CC">
            <w:pPr>
              <w:spacing w:after="0"/>
              <w:rPr>
                <w:rFonts w:ascii="Times New Roman" w:hAnsi="Times New Roman" w:cs="Times New Roman"/>
                <w:spacing w:val="1"/>
                <w:sz w:val="16"/>
                <w:szCs w:val="16"/>
              </w:rPr>
            </w:pPr>
            <w:r w:rsidRPr="004B13CC">
              <w:rPr>
                <w:rFonts w:ascii="Times New Roman" w:hAnsi="Times New Roman" w:cs="Times New Roman"/>
                <w:b/>
                <w:bCs/>
                <w:spacing w:val="1"/>
                <w:sz w:val="16"/>
                <w:szCs w:val="16"/>
              </w:rPr>
              <w:t>Improved nutritional status and habits of the population due to correct knowledge and practice on nutrition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3FA3828E"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MoI</w:t>
            </w:r>
          </w:p>
        </w:tc>
        <w:tc>
          <w:tcPr>
            <w:tcW w:w="1350" w:type="dxa"/>
            <w:tcBorders>
              <w:top w:val="single" w:sz="4" w:space="0" w:color="auto"/>
              <w:left w:val="nil"/>
              <w:bottom w:val="single" w:sz="4" w:space="0" w:color="auto"/>
              <w:right w:val="single" w:sz="4" w:space="0" w:color="auto"/>
            </w:tcBorders>
            <w:shd w:val="clear" w:color="auto" w:fill="auto"/>
            <w:vAlign w:val="bottom"/>
          </w:tcPr>
          <w:p w14:paraId="7ED45F05"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MED, MoH, SCFN</w:t>
            </w:r>
          </w:p>
        </w:tc>
      </w:tr>
      <w:tr w:rsidR="001378D7" w:rsidRPr="004B13CC" w14:paraId="3297BD6F" w14:textId="77777777" w:rsidTr="00A96924">
        <w:trPr>
          <w:trHeight w:val="2744"/>
        </w:trPr>
        <w:tc>
          <w:tcPr>
            <w:tcW w:w="1638" w:type="dxa"/>
            <w:noWrap/>
          </w:tcPr>
          <w:p w14:paraId="3696A95C" w14:textId="77777777" w:rsidR="001378D7" w:rsidRPr="004B13CC" w:rsidRDefault="001378D7" w:rsidP="004B13CC">
            <w:pPr>
              <w:spacing w:after="0"/>
              <w:rPr>
                <w:rFonts w:ascii="Times New Roman" w:hAnsi="Times New Roman" w:cs="Times New Roman"/>
                <w:b/>
                <w:bCs/>
                <w:color w:val="000000"/>
                <w:spacing w:val="1"/>
                <w:sz w:val="16"/>
                <w:szCs w:val="16"/>
              </w:rPr>
            </w:pPr>
          </w:p>
        </w:tc>
        <w:tc>
          <w:tcPr>
            <w:tcW w:w="1260" w:type="dxa"/>
            <w:gridSpan w:val="2"/>
          </w:tcPr>
          <w:p w14:paraId="4CEBF634"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1351032F"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bCs/>
                <w:sz w:val="18"/>
                <w:szCs w:val="18"/>
              </w:rPr>
              <w:t>5.1. 2.</w:t>
            </w:r>
            <w:r w:rsidRPr="004B13CC">
              <w:rPr>
                <w:rFonts w:ascii="Times New Roman" w:hAnsi="Times New Roman" w:cs="Times New Roman"/>
                <w:sz w:val="18"/>
                <w:szCs w:val="18"/>
              </w:rPr>
              <w:t xml:space="preserve">Create awareness on problems of malnutrition using the mass and social media (such as radio, TV drama, film documentaries, home video, viewing centers, town hall meetings and presentations by advocacy groups, and posters in English and local languages). </w:t>
            </w:r>
            <w:r w:rsidRPr="004B13CC">
              <w:rPr>
                <w:rFonts w:ascii="Times New Roman" w:hAnsi="Times New Roman" w:cs="Times New Roman"/>
                <w:sz w:val="18"/>
                <w:szCs w:val="18"/>
              </w:rPr>
              <w:br/>
            </w:r>
          </w:p>
        </w:tc>
        <w:tc>
          <w:tcPr>
            <w:tcW w:w="2250" w:type="dxa"/>
          </w:tcPr>
          <w:p w14:paraId="25F3D0D5" w14:textId="77777777" w:rsidR="001378D7" w:rsidRPr="004B13CC" w:rsidRDefault="001378D7" w:rsidP="004B13CC">
            <w:pPr>
              <w:spacing w:after="0"/>
              <w:rPr>
                <w:rFonts w:ascii="Times New Roman" w:hAnsi="Times New Roman" w:cs="Times New Roman"/>
                <w:color w:val="000000"/>
                <w:sz w:val="16"/>
                <w:szCs w:val="16"/>
              </w:rPr>
            </w:pPr>
            <w:r w:rsidRPr="004B13CC">
              <w:rPr>
                <w:rFonts w:ascii="Times New Roman" w:hAnsi="Times New Roman" w:cs="Times New Roman"/>
                <w:sz w:val="18"/>
                <w:szCs w:val="18"/>
              </w:rPr>
              <w:t>1. No. of IEC materials produced 2. No of communities reached with the IEC materials</w:t>
            </w:r>
          </w:p>
        </w:tc>
        <w:tc>
          <w:tcPr>
            <w:tcW w:w="2700" w:type="dxa"/>
          </w:tcPr>
          <w:p w14:paraId="159F3C0C" w14:textId="77777777" w:rsidR="001378D7" w:rsidRPr="004B13CC" w:rsidRDefault="001378D7" w:rsidP="004B13CC">
            <w:pPr>
              <w:spacing w:after="0"/>
              <w:rPr>
                <w:rFonts w:ascii="Times New Roman" w:hAnsi="Times New Roman" w:cs="Times New Roman"/>
                <w:color w:val="000000"/>
                <w:spacing w:val="1"/>
                <w:sz w:val="16"/>
                <w:szCs w:val="16"/>
              </w:rPr>
            </w:pPr>
            <w:r w:rsidRPr="004B13CC">
              <w:rPr>
                <w:rFonts w:ascii="Times New Roman" w:hAnsi="Times New Roman" w:cs="Times New Roman"/>
                <w:sz w:val="18"/>
                <w:szCs w:val="18"/>
              </w:rPr>
              <w:t>awareness on problems of malnutrition using the mass and social media created</w:t>
            </w:r>
          </w:p>
        </w:tc>
        <w:tc>
          <w:tcPr>
            <w:tcW w:w="1890" w:type="dxa"/>
          </w:tcPr>
          <w:p w14:paraId="18CF4279" w14:textId="77777777" w:rsidR="001378D7" w:rsidRPr="004B13CC" w:rsidRDefault="001378D7" w:rsidP="004B13CC">
            <w:pPr>
              <w:spacing w:after="0"/>
              <w:rPr>
                <w:rFonts w:ascii="Times New Roman" w:hAnsi="Times New Roman" w:cs="Times New Roman"/>
                <w:spacing w:val="1"/>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6235D294"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MoI</w:t>
            </w:r>
          </w:p>
        </w:tc>
        <w:tc>
          <w:tcPr>
            <w:tcW w:w="1350" w:type="dxa"/>
            <w:tcBorders>
              <w:top w:val="nil"/>
              <w:left w:val="nil"/>
              <w:bottom w:val="single" w:sz="4" w:space="0" w:color="auto"/>
              <w:right w:val="single" w:sz="4" w:space="0" w:color="auto"/>
            </w:tcBorders>
            <w:shd w:val="clear" w:color="auto" w:fill="auto"/>
            <w:vAlign w:val="bottom"/>
          </w:tcPr>
          <w:p w14:paraId="45DC6190"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MED, MoH, SCFN</w:t>
            </w:r>
          </w:p>
        </w:tc>
      </w:tr>
      <w:tr w:rsidR="001378D7" w:rsidRPr="004B13CC" w14:paraId="56DA2EFF" w14:textId="77777777" w:rsidTr="00A96924">
        <w:trPr>
          <w:trHeight w:val="458"/>
        </w:trPr>
        <w:tc>
          <w:tcPr>
            <w:tcW w:w="1638" w:type="dxa"/>
            <w:noWrap/>
          </w:tcPr>
          <w:p w14:paraId="024B294A" w14:textId="77777777" w:rsidR="001378D7" w:rsidRPr="004B13CC" w:rsidRDefault="001378D7" w:rsidP="004B13CC">
            <w:pPr>
              <w:spacing w:after="0"/>
              <w:rPr>
                <w:rFonts w:ascii="Times New Roman" w:hAnsi="Times New Roman" w:cs="Times New Roman"/>
                <w:b/>
                <w:bCs/>
                <w:color w:val="000000"/>
                <w:spacing w:val="1"/>
                <w:sz w:val="16"/>
                <w:szCs w:val="16"/>
              </w:rPr>
            </w:pPr>
          </w:p>
        </w:tc>
        <w:tc>
          <w:tcPr>
            <w:tcW w:w="1260" w:type="dxa"/>
            <w:gridSpan w:val="2"/>
          </w:tcPr>
          <w:p w14:paraId="187BA6D2"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5ABB7CD7"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bCs/>
                <w:sz w:val="18"/>
                <w:szCs w:val="18"/>
              </w:rPr>
              <w:t>5.1. 3.</w:t>
            </w:r>
            <w:r w:rsidRPr="004B13CC">
              <w:rPr>
                <w:rFonts w:ascii="Times New Roman" w:hAnsi="Times New Roman" w:cs="Times New Roman"/>
                <w:sz w:val="18"/>
                <w:szCs w:val="18"/>
              </w:rPr>
              <w:t xml:space="preserve"> Promote the use of available local varieties of Nutritious food during food demonstrations by local communities</w:t>
            </w:r>
          </w:p>
        </w:tc>
        <w:tc>
          <w:tcPr>
            <w:tcW w:w="2250" w:type="dxa"/>
          </w:tcPr>
          <w:p w14:paraId="65B11793" w14:textId="77777777" w:rsidR="001378D7" w:rsidRPr="004B13CC" w:rsidRDefault="001378D7" w:rsidP="004B13CC">
            <w:pPr>
              <w:spacing w:after="0"/>
              <w:rPr>
                <w:rFonts w:ascii="Times New Roman" w:hAnsi="Times New Roman" w:cs="Times New Roman"/>
                <w:color w:val="000000"/>
                <w:sz w:val="16"/>
                <w:szCs w:val="16"/>
              </w:rPr>
            </w:pPr>
            <w:r w:rsidRPr="004B13CC">
              <w:rPr>
                <w:rFonts w:ascii="Times New Roman" w:hAnsi="Times New Roman" w:cs="Times New Roman"/>
                <w:sz w:val="18"/>
                <w:szCs w:val="18"/>
              </w:rPr>
              <w:t>1.No of local food varieties promoted 2. No of communities reached 3. No of food demonstrations carried out</w:t>
            </w:r>
          </w:p>
        </w:tc>
        <w:tc>
          <w:tcPr>
            <w:tcW w:w="2700" w:type="dxa"/>
          </w:tcPr>
          <w:p w14:paraId="55E24994" w14:textId="77777777" w:rsidR="001378D7" w:rsidRPr="004B13CC" w:rsidRDefault="001378D7" w:rsidP="004B13CC">
            <w:pPr>
              <w:spacing w:after="0"/>
              <w:rPr>
                <w:rFonts w:ascii="Times New Roman" w:hAnsi="Times New Roman" w:cs="Times New Roman"/>
                <w:color w:val="000000"/>
                <w:spacing w:val="-1"/>
                <w:sz w:val="16"/>
                <w:szCs w:val="16"/>
              </w:rPr>
            </w:pPr>
            <w:r w:rsidRPr="004B13CC">
              <w:rPr>
                <w:rFonts w:ascii="Times New Roman" w:hAnsi="Times New Roman" w:cs="Times New Roman"/>
                <w:sz w:val="18"/>
                <w:szCs w:val="18"/>
              </w:rPr>
              <w:t>Use of available local varieties of Nutritious food during food demonstrations by communities in the 17 LGAs promoted</w:t>
            </w:r>
          </w:p>
        </w:tc>
        <w:tc>
          <w:tcPr>
            <w:tcW w:w="1890" w:type="dxa"/>
          </w:tcPr>
          <w:p w14:paraId="652D912C" w14:textId="77777777" w:rsidR="001378D7" w:rsidRPr="004B13CC" w:rsidRDefault="001378D7" w:rsidP="004B13CC">
            <w:pPr>
              <w:spacing w:after="0"/>
              <w:rPr>
                <w:rFonts w:ascii="Times New Roman" w:hAnsi="Times New Roman" w:cs="Times New Roman"/>
                <w:spacing w:val="1"/>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20274018" w14:textId="5ADCFED4" w:rsidR="001378D7" w:rsidRPr="004B13CC" w:rsidRDefault="00CC1457" w:rsidP="004B13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MANR</w:t>
            </w:r>
          </w:p>
        </w:tc>
        <w:tc>
          <w:tcPr>
            <w:tcW w:w="1350" w:type="dxa"/>
            <w:tcBorders>
              <w:top w:val="nil"/>
              <w:left w:val="nil"/>
              <w:bottom w:val="single" w:sz="4" w:space="0" w:color="auto"/>
              <w:right w:val="single" w:sz="4" w:space="0" w:color="auto"/>
            </w:tcBorders>
            <w:shd w:val="clear" w:color="auto" w:fill="auto"/>
            <w:vAlign w:val="bottom"/>
          </w:tcPr>
          <w:p w14:paraId="1CD29CE8"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SCFN,MOI, MoH</w:t>
            </w:r>
          </w:p>
        </w:tc>
      </w:tr>
      <w:tr w:rsidR="001378D7" w:rsidRPr="004B13CC" w14:paraId="321DA116" w14:textId="77777777" w:rsidTr="00A96924">
        <w:trPr>
          <w:trHeight w:val="458"/>
        </w:trPr>
        <w:tc>
          <w:tcPr>
            <w:tcW w:w="1638" w:type="dxa"/>
            <w:noWrap/>
          </w:tcPr>
          <w:p w14:paraId="0B49C7C1" w14:textId="77777777" w:rsidR="001378D7" w:rsidRPr="004B13CC" w:rsidRDefault="001378D7" w:rsidP="004B13CC">
            <w:pPr>
              <w:spacing w:after="0"/>
              <w:rPr>
                <w:rFonts w:ascii="Times New Roman" w:hAnsi="Times New Roman" w:cs="Times New Roman"/>
                <w:b/>
                <w:bCs/>
                <w:color w:val="000000"/>
                <w:spacing w:val="1"/>
                <w:sz w:val="16"/>
                <w:szCs w:val="16"/>
              </w:rPr>
            </w:pPr>
          </w:p>
        </w:tc>
        <w:tc>
          <w:tcPr>
            <w:tcW w:w="1260" w:type="dxa"/>
            <w:gridSpan w:val="2"/>
          </w:tcPr>
          <w:p w14:paraId="2880E5CC"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73FC7CCD"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bCs/>
                <w:sz w:val="18"/>
                <w:szCs w:val="18"/>
              </w:rPr>
              <w:t>5.1. 4.</w:t>
            </w:r>
            <w:r w:rsidRPr="004B13CC">
              <w:rPr>
                <w:rFonts w:ascii="Times New Roman" w:hAnsi="Times New Roman" w:cs="Times New Roman"/>
                <w:sz w:val="18"/>
                <w:szCs w:val="18"/>
              </w:rPr>
              <w:t xml:space="preserve"> Design and produce harmonised, appropriate BCC materials and research findings on food processing and preservation technology for use in villages and households</w:t>
            </w:r>
          </w:p>
        </w:tc>
        <w:tc>
          <w:tcPr>
            <w:tcW w:w="2250" w:type="dxa"/>
          </w:tcPr>
          <w:p w14:paraId="384CBF6E" w14:textId="77777777" w:rsidR="001378D7" w:rsidRPr="004B13CC" w:rsidRDefault="001378D7" w:rsidP="004B13CC">
            <w:pPr>
              <w:spacing w:after="0"/>
              <w:rPr>
                <w:rFonts w:ascii="Times New Roman" w:hAnsi="Times New Roman" w:cs="Times New Roman"/>
                <w:sz w:val="16"/>
                <w:szCs w:val="16"/>
              </w:rPr>
            </w:pPr>
            <w:r w:rsidRPr="004B13CC">
              <w:rPr>
                <w:rFonts w:ascii="Times New Roman" w:hAnsi="Times New Roman" w:cs="Times New Roman"/>
                <w:sz w:val="18"/>
                <w:szCs w:val="18"/>
              </w:rPr>
              <w:t>1. No. of radio jingles aired 2. No. of posters in English and local languages produced 3. No. of town hall meetings and presentations done 4 No of social media fora used</w:t>
            </w:r>
          </w:p>
        </w:tc>
        <w:tc>
          <w:tcPr>
            <w:tcW w:w="2700" w:type="dxa"/>
          </w:tcPr>
          <w:p w14:paraId="7358BBA5" w14:textId="77777777" w:rsidR="001378D7" w:rsidRPr="004B13CC" w:rsidRDefault="001378D7" w:rsidP="004B13CC">
            <w:pPr>
              <w:spacing w:after="0"/>
              <w:rPr>
                <w:rFonts w:ascii="Times New Roman" w:hAnsi="Times New Roman" w:cs="Times New Roman"/>
                <w:spacing w:val="1"/>
                <w:sz w:val="16"/>
                <w:szCs w:val="16"/>
              </w:rPr>
            </w:pPr>
            <w:r w:rsidRPr="004B13CC">
              <w:rPr>
                <w:rFonts w:ascii="Times New Roman" w:hAnsi="Times New Roman" w:cs="Times New Roman"/>
                <w:sz w:val="18"/>
                <w:szCs w:val="18"/>
              </w:rPr>
              <w:t>harmonised, appropriate BCC materials and research findings on food processing and preservation technology designed and produced</w:t>
            </w:r>
          </w:p>
        </w:tc>
        <w:tc>
          <w:tcPr>
            <w:tcW w:w="1890" w:type="dxa"/>
          </w:tcPr>
          <w:p w14:paraId="2E239D3B" w14:textId="77777777" w:rsidR="001378D7" w:rsidRPr="004B13CC" w:rsidRDefault="001378D7" w:rsidP="004B13CC">
            <w:pPr>
              <w:spacing w:after="0"/>
              <w:rPr>
                <w:rFonts w:ascii="Times New Roman" w:hAnsi="Times New Roman" w:cs="Times New Roman"/>
                <w:spacing w:val="1"/>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2753B6AE"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MoI</w:t>
            </w:r>
          </w:p>
        </w:tc>
        <w:tc>
          <w:tcPr>
            <w:tcW w:w="1350" w:type="dxa"/>
            <w:tcBorders>
              <w:top w:val="nil"/>
              <w:left w:val="nil"/>
              <w:bottom w:val="single" w:sz="4" w:space="0" w:color="auto"/>
              <w:right w:val="single" w:sz="4" w:space="0" w:color="auto"/>
            </w:tcBorders>
            <w:shd w:val="clear" w:color="auto" w:fill="auto"/>
            <w:vAlign w:val="bottom"/>
          </w:tcPr>
          <w:p w14:paraId="5193E74F" w14:textId="1E614EE2"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MED, MoH, SCFN, </w:t>
            </w:r>
            <w:r w:rsidR="00CC1457">
              <w:rPr>
                <w:rFonts w:ascii="Times New Roman" w:hAnsi="Times New Roman" w:cs="Times New Roman"/>
                <w:color w:val="000000"/>
                <w:sz w:val="18"/>
                <w:szCs w:val="18"/>
              </w:rPr>
              <w:t>MANR</w:t>
            </w:r>
          </w:p>
        </w:tc>
      </w:tr>
      <w:tr w:rsidR="001378D7" w:rsidRPr="004B13CC" w14:paraId="28EA11FB" w14:textId="77777777" w:rsidTr="00A96924">
        <w:trPr>
          <w:trHeight w:val="458"/>
        </w:trPr>
        <w:tc>
          <w:tcPr>
            <w:tcW w:w="1638" w:type="dxa"/>
            <w:noWrap/>
          </w:tcPr>
          <w:p w14:paraId="35B9853C" w14:textId="77777777" w:rsidR="001378D7" w:rsidRPr="004B13CC" w:rsidRDefault="001378D7" w:rsidP="004B13CC">
            <w:pPr>
              <w:spacing w:after="0"/>
              <w:rPr>
                <w:rFonts w:ascii="Times New Roman" w:hAnsi="Times New Roman" w:cs="Times New Roman"/>
                <w:b/>
                <w:bCs/>
                <w:color w:val="000000"/>
                <w:spacing w:val="1"/>
                <w:sz w:val="16"/>
                <w:szCs w:val="16"/>
              </w:rPr>
            </w:pPr>
          </w:p>
        </w:tc>
        <w:tc>
          <w:tcPr>
            <w:tcW w:w="1260" w:type="dxa"/>
            <w:gridSpan w:val="2"/>
          </w:tcPr>
          <w:p w14:paraId="29392A23"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000000" w:fill="FFFFFF"/>
          </w:tcPr>
          <w:p w14:paraId="1112444E"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bCs/>
                <w:sz w:val="18"/>
                <w:szCs w:val="18"/>
              </w:rPr>
              <w:t>5.1. 5.</w:t>
            </w:r>
            <w:r w:rsidRPr="004B13CC">
              <w:rPr>
                <w:rFonts w:ascii="Times New Roman" w:hAnsi="Times New Roman" w:cs="Times New Roman"/>
                <w:sz w:val="18"/>
                <w:szCs w:val="18"/>
              </w:rPr>
              <w:t xml:space="preserve"> Promote Behaviour Change Communication (BCC) for better understanding of food and nutrition security problems for improved food and nutrition practices through Seminars and advocacy visits</w:t>
            </w:r>
          </w:p>
        </w:tc>
        <w:tc>
          <w:tcPr>
            <w:tcW w:w="2250" w:type="dxa"/>
          </w:tcPr>
          <w:p w14:paraId="04D311AC" w14:textId="77777777" w:rsidR="001378D7" w:rsidRPr="004B13CC" w:rsidRDefault="001378D7" w:rsidP="004B13CC">
            <w:pPr>
              <w:spacing w:after="0"/>
              <w:rPr>
                <w:rFonts w:ascii="Times New Roman" w:hAnsi="Times New Roman" w:cs="Times New Roman"/>
                <w:sz w:val="16"/>
                <w:szCs w:val="16"/>
              </w:rPr>
            </w:pPr>
            <w:r w:rsidRPr="004B13CC">
              <w:rPr>
                <w:rFonts w:ascii="Times New Roman" w:hAnsi="Times New Roman" w:cs="Times New Roman"/>
                <w:sz w:val="18"/>
                <w:szCs w:val="18"/>
              </w:rPr>
              <w:t>1. No. of Seminars/ workshops 2. No. of advocacy visits carried out 3 No of communities reached</w:t>
            </w:r>
          </w:p>
        </w:tc>
        <w:tc>
          <w:tcPr>
            <w:tcW w:w="2700" w:type="dxa"/>
          </w:tcPr>
          <w:p w14:paraId="3059A2D7" w14:textId="77777777" w:rsidR="001378D7" w:rsidRPr="004B13CC" w:rsidRDefault="001378D7" w:rsidP="004B13CC">
            <w:pPr>
              <w:spacing w:after="0"/>
              <w:rPr>
                <w:rFonts w:ascii="Times New Roman" w:hAnsi="Times New Roman" w:cs="Times New Roman"/>
                <w:spacing w:val="1"/>
                <w:sz w:val="16"/>
                <w:szCs w:val="16"/>
              </w:rPr>
            </w:pPr>
            <w:r w:rsidRPr="004B13CC">
              <w:rPr>
                <w:rFonts w:ascii="Times New Roman" w:hAnsi="Times New Roman" w:cs="Times New Roman"/>
                <w:sz w:val="18"/>
                <w:szCs w:val="18"/>
              </w:rPr>
              <w:t>Behaviour Change Communication (BCC) for better understanding of food and nutrition security problems for improved food and nutrition practices promoted.</w:t>
            </w:r>
          </w:p>
        </w:tc>
        <w:tc>
          <w:tcPr>
            <w:tcW w:w="1890" w:type="dxa"/>
          </w:tcPr>
          <w:p w14:paraId="79C8E426" w14:textId="77777777" w:rsidR="001378D7" w:rsidRPr="004B13CC" w:rsidRDefault="001378D7" w:rsidP="004B13CC">
            <w:pPr>
              <w:spacing w:after="0"/>
              <w:rPr>
                <w:rFonts w:ascii="Times New Roman" w:hAnsi="Times New Roman" w:cs="Times New Roman"/>
                <w:spacing w:val="1"/>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2AE5820A"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MoI</w:t>
            </w:r>
          </w:p>
        </w:tc>
        <w:tc>
          <w:tcPr>
            <w:tcW w:w="1350" w:type="dxa"/>
            <w:tcBorders>
              <w:top w:val="nil"/>
              <w:left w:val="nil"/>
              <w:bottom w:val="single" w:sz="4" w:space="0" w:color="auto"/>
              <w:right w:val="single" w:sz="4" w:space="0" w:color="auto"/>
            </w:tcBorders>
            <w:shd w:val="clear" w:color="auto" w:fill="auto"/>
            <w:vAlign w:val="bottom"/>
          </w:tcPr>
          <w:p w14:paraId="41BA7367" w14:textId="4A4D4AE2"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 NOA,MoH, </w:t>
            </w:r>
            <w:r w:rsidR="00CC1457">
              <w:rPr>
                <w:rFonts w:ascii="Times New Roman" w:hAnsi="Times New Roman" w:cs="Times New Roman"/>
                <w:color w:val="000000"/>
                <w:sz w:val="18"/>
                <w:szCs w:val="18"/>
              </w:rPr>
              <w:t>MANR</w:t>
            </w:r>
          </w:p>
        </w:tc>
      </w:tr>
      <w:tr w:rsidR="001378D7" w:rsidRPr="004B13CC" w14:paraId="7127B3B4" w14:textId="77777777" w:rsidTr="00A96924">
        <w:trPr>
          <w:trHeight w:val="242"/>
        </w:trPr>
        <w:tc>
          <w:tcPr>
            <w:tcW w:w="1638" w:type="dxa"/>
            <w:noWrap/>
          </w:tcPr>
          <w:p w14:paraId="36C0A2AD" w14:textId="77777777" w:rsidR="001378D7" w:rsidRPr="004B13CC" w:rsidRDefault="001378D7" w:rsidP="004B13CC">
            <w:pPr>
              <w:spacing w:after="0"/>
              <w:rPr>
                <w:rFonts w:ascii="Times New Roman" w:hAnsi="Times New Roman" w:cs="Times New Roman"/>
                <w:b/>
                <w:bCs/>
                <w:color w:val="000000"/>
                <w:spacing w:val="1"/>
                <w:sz w:val="16"/>
                <w:szCs w:val="16"/>
              </w:rPr>
            </w:pPr>
          </w:p>
        </w:tc>
        <w:tc>
          <w:tcPr>
            <w:tcW w:w="1260" w:type="dxa"/>
            <w:gridSpan w:val="2"/>
          </w:tcPr>
          <w:p w14:paraId="172D8E2F"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49B4518D"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bCs/>
                <w:sz w:val="18"/>
                <w:szCs w:val="18"/>
              </w:rPr>
              <w:t>5.1. 6.</w:t>
            </w:r>
            <w:r w:rsidRPr="004B13CC">
              <w:rPr>
                <w:rFonts w:ascii="Times New Roman" w:hAnsi="Times New Roman" w:cs="Times New Roman"/>
                <w:sz w:val="18"/>
                <w:szCs w:val="18"/>
              </w:rPr>
              <w:t xml:space="preserve"> Strengthen collaboration and synergy between relevant MDAs,   State &amp; Local Committees on F&amp;N, and between state &amp; non-state actors</w:t>
            </w:r>
          </w:p>
        </w:tc>
        <w:tc>
          <w:tcPr>
            <w:tcW w:w="2250" w:type="dxa"/>
          </w:tcPr>
          <w:p w14:paraId="25A97C12" w14:textId="77777777" w:rsidR="001378D7" w:rsidRPr="004B13CC" w:rsidRDefault="001378D7" w:rsidP="004B13CC">
            <w:pPr>
              <w:spacing w:after="0"/>
              <w:rPr>
                <w:rFonts w:ascii="Times New Roman" w:hAnsi="Times New Roman" w:cs="Times New Roman"/>
                <w:color w:val="000000"/>
                <w:sz w:val="16"/>
                <w:szCs w:val="16"/>
              </w:rPr>
            </w:pPr>
            <w:r w:rsidRPr="004B13CC">
              <w:rPr>
                <w:rFonts w:ascii="Times New Roman" w:hAnsi="Times New Roman" w:cs="Times New Roman"/>
                <w:sz w:val="18"/>
                <w:szCs w:val="18"/>
              </w:rPr>
              <w:t>1. No of stakeholder’s meetings held to set up standards for nutrition labels in the State 2. No of stakeholders present during meetings 3. No of standard nutrition labels for packaged foods presented during meetings</w:t>
            </w:r>
          </w:p>
        </w:tc>
        <w:tc>
          <w:tcPr>
            <w:tcW w:w="2700" w:type="dxa"/>
          </w:tcPr>
          <w:p w14:paraId="72097CF4" w14:textId="77777777" w:rsidR="001378D7" w:rsidRPr="004B13CC" w:rsidRDefault="001378D7" w:rsidP="004B13CC">
            <w:pPr>
              <w:spacing w:after="0"/>
              <w:rPr>
                <w:rFonts w:ascii="Times New Roman" w:hAnsi="Times New Roman" w:cs="Times New Roman"/>
                <w:spacing w:val="1"/>
                <w:sz w:val="16"/>
                <w:szCs w:val="16"/>
              </w:rPr>
            </w:pPr>
            <w:r w:rsidRPr="004B13CC">
              <w:rPr>
                <w:rFonts w:ascii="Times New Roman" w:hAnsi="Times New Roman" w:cs="Times New Roman"/>
                <w:sz w:val="18"/>
                <w:szCs w:val="18"/>
              </w:rPr>
              <w:t>collaboration and synergy between relevant MDAs,   State &amp; Local Committees on F&amp;N, and between state &amp; non-state actors strengthened.</w:t>
            </w:r>
          </w:p>
        </w:tc>
        <w:tc>
          <w:tcPr>
            <w:tcW w:w="1890" w:type="dxa"/>
          </w:tcPr>
          <w:p w14:paraId="710B823E" w14:textId="77777777" w:rsidR="001378D7" w:rsidRPr="004B13CC" w:rsidRDefault="001378D7" w:rsidP="004B13CC">
            <w:pPr>
              <w:spacing w:after="0"/>
              <w:rPr>
                <w:rFonts w:ascii="Times New Roman" w:hAnsi="Times New Roman" w:cs="Times New Roman"/>
                <w:spacing w:val="1"/>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61906A0D" w14:textId="055CD2F8" w:rsidR="001378D7" w:rsidRPr="004B13CC" w:rsidRDefault="00CC1457" w:rsidP="004B13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MANR</w:t>
            </w:r>
          </w:p>
        </w:tc>
        <w:tc>
          <w:tcPr>
            <w:tcW w:w="1350" w:type="dxa"/>
            <w:tcBorders>
              <w:top w:val="nil"/>
              <w:left w:val="nil"/>
              <w:bottom w:val="single" w:sz="4" w:space="0" w:color="auto"/>
              <w:right w:val="single" w:sz="4" w:space="0" w:color="auto"/>
            </w:tcBorders>
            <w:shd w:val="clear" w:color="auto" w:fill="auto"/>
            <w:vAlign w:val="bottom"/>
          </w:tcPr>
          <w:p w14:paraId="7C41535B"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MOE, MOI, SCFN</w:t>
            </w:r>
          </w:p>
        </w:tc>
      </w:tr>
      <w:tr w:rsidR="001378D7" w:rsidRPr="004B13CC" w14:paraId="35BFC42E" w14:textId="77777777" w:rsidTr="00A96924">
        <w:trPr>
          <w:trHeight w:val="458"/>
        </w:trPr>
        <w:tc>
          <w:tcPr>
            <w:tcW w:w="1638" w:type="dxa"/>
          </w:tcPr>
          <w:p w14:paraId="1B260517" w14:textId="77777777" w:rsidR="001378D7" w:rsidRPr="004B13CC" w:rsidRDefault="001378D7" w:rsidP="004B13CC">
            <w:pPr>
              <w:spacing w:after="0"/>
              <w:rPr>
                <w:rFonts w:ascii="Times New Roman" w:hAnsi="Times New Roman" w:cs="Times New Roman"/>
                <w:b/>
                <w:bCs/>
                <w:spacing w:val="1"/>
                <w:sz w:val="16"/>
                <w:szCs w:val="16"/>
              </w:rPr>
            </w:pPr>
          </w:p>
        </w:tc>
        <w:tc>
          <w:tcPr>
            <w:tcW w:w="1260" w:type="dxa"/>
            <w:gridSpan w:val="2"/>
            <w:noWrap/>
          </w:tcPr>
          <w:p w14:paraId="1C9E1135" w14:textId="77777777" w:rsidR="001378D7" w:rsidRPr="004B13CC" w:rsidRDefault="001378D7" w:rsidP="004B13CC">
            <w:pPr>
              <w:spacing w:after="0"/>
              <w:rPr>
                <w:rFonts w:ascii="Times New Roman" w:hAnsi="Times New Roman" w:cs="Times New Roman"/>
                <w:b/>
                <w:bCs/>
                <w:spacing w:val="1"/>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7706ED86"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bCs/>
                <w:sz w:val="18"/>
                <w:szCs w:val="18"/>
              </w:rPr>
              <w:t xml:space="preserve">5.1. 7. </w:t>
            </w:r>
            <w:r w:rsidRPr="004B13CC">
              <w:rPr>
                <w:rFonts w:ascii="Times New Roman" w:hAnsi="Times New Roman" w:cs="Times New Roman"/>
                <w:sz w:val="18"/>
                <w:szCs w:val="18"/>
              </w:rPr>
              <w:t>Support stakeholders including NAFDAC, SON,  EN-</w:t>
            </w:r>
            <w:r w:rsidRPr="004B13CC">
              <w:rPr>
                <w:rFonts w:ascii="Times New Roman" w:hAnsi="Times New Roman" w:cs="Times New Roman"/>
                <w:color w:val="000000"/>
                <w:sz w:val="18"/>
                <w:szCs w:val="18"/>
              </w:rPr>
              <w:t>RUWASSA</w:t>
            </w:r>
            <w:r w:rsidRPr="004B13CC">
              <w:rPr>
                <w:rFonts w:ascii="Times New Roman" w:hAnsi="Times New Roman" w:cs="Times New Roman"/>
                <w:color w:val="FF0000"/>
                <w:sz w:val="18"/>
                <w:szCs w:val="18"/>
              </w:rPr>
              <w:t>,</w:t>
            </w:r>
            <w:r w:rsidRPr="004B13CC">
              <w:rPr>
                <w:rFonts w:ascii="Times New Roman" w:hAnsi="Times New Roman" w:cs="Times New Roman"/>
                <w:sz w:val="18"/>
                <w:szCs w:val="18"/>
              </w:rPr>
              <w:t xml:space="preserve"> Consumer protection agency, Produce departments, Veterinary dept, and private sectors to set criteria for appropriate standards on nutrition labels for packaged foods. </w:t>
            </w:r>
          </w:p>
        </w:tc>
        <w:tc>
          <w:tcPr>
            <w:tcW w:w="2250" w:type="dxa"/>
            <w:vAlign w:val="bottom"/>
          </w:tcPr>
          <w:p w14:paraId="5FD334A0"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sz w:val="18"/>
                <w:szCs w:val="18"/>
              </w:rPr>
              <w:t>No. of billboards erected</w:t>
            </w:r>
          </w:p>
        </w:tc>
        <w:tc>
          <w:tcPr>
            <w:tcW w:w="2700" w:type="dxa"/>
          </w:tcPr>
          <w:p w14:paraId="4496BD36"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sz w:val="18"/>
                <w:szCs w:val="18"/>
              </w:rPr>
              <w:t>Stakeholders meetings with NAFDAC, SON, RUWASSA, Consumer protection agency, Produce departments, Veterinary dept, and private sectors to set criteria for appropriate standards on nutrition labels for packaged foods conducted Billboards to raise awareness on nutrition across the States/LGA erected</w:t>
            </w:r>
          </w:p>
        </w:tc>
        <w:tc>
          <w:tcPr>
            <w:tcW w:w="1890" w:type="dxa"/>
          </w:tcPr>
          <w:p w14:paraId="65E58759" w14:textId="77777777" w:rsidR="001378D7" w:rsidRPr="004B13CC" w:rsidRDefault="001378D7" w:rsidP="004B13CC">
            <w:pPr>
              <w:spacing w:after="0"/>
              <w:rPr>
                <w:rFonts w:ascii="Times New Roman" w:hAnsi="Times New Roman" w:cs="Times New Roman"/>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31864D28"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w:t>
            </w:r>
          </w:p>
        </w:tc>
        <w:tc>
          <w:tcPr>
            <w:tcW w:w="1350" w:type="dxa"/>
            <w:tcBorders>
              <w:top w:val="nil"/>
              <w:left w:val="nil"/>
              <w:bottom w:val="single" w:sz="4" w:space="0" w:color="auto"/>
              <w:right w:val="single" w:sz="4" w:space="0" w:color="auto"/>
            </w:tcBorders>
            <w:shd w:val="clear" w:color="auto" w:fill="auto"/>
            <w:vAlign w:val="bottom"/>
          </w:tcPr>
          <w:p w14:paraId="084AB99F" w14:textId="4F51CE31"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SCFN, </w:t>
            </w:r>
            <w:r w:rsidR="00CC1457">
              <w:rPr>
                <w:rFonts w:ascii="Times New Roman" w:hAnsi="Times New Roman" w:cs="Times New Roman"/>
                <w:color w:val="000000"/>
                <w:sz w:val="18"/>
                <w:szCs w:val="18"/>
              </w:rPr>
              <w:t>MANR</w:t>
            </w:r>
          </w:p>
        </w:tc>
      </w:tr>
      <w:tr w:rsidR="001378D7" w:rsidRPr="004B13CC" w14:paraId="76E320DA" w14:textId="77777777" w:rsidTr="00A96924">
        <w:trPr>
          <w:trHeight w:val="458"/>
        </w:trPr>
        <w:tc>
          <w:tcPr>
            <w:tcW w:w="1638" w:type="dxa"/>
          </w:tcPr>
          <w:p w14:paraId="18D5F420" w14:textId="77777777" w:rsidR="001378D7" w:rsidRPr="004B13CC" w:rsidRDefault="001378D7" w:rsidP="004B13CC">
            <w:pPr>
              <w:spacing w:after="0"/>
              <w:rPr>
                <w:rFonts w:ascii="Times New Roman" w:hAnsi="Times New Roman" w:cs="Times New Roman"/>
                <w:b/>
                <w:bCs/>
                <w:sz w:val="16"/>
                <w:szCs w:val="16"/>
              </w:rPr>
            </w:pPr>
          </w:p>
        </w:tc>
        <w:tc>
          <w:tcPr>
            <w:tcW w:w="1260" w:type="dxa"/>
            <w:gridSpan w:val="2"/>
            <w:noWrap/>
          </w:tcPr>
          <w:p w14:paraId="63033A2D" w14:textId="77777777" w:rsidR="001378D7" w:rsidRPr="004B13CC" w:rsidRDefault="001378D7" w:rsidP="004B13CC">
            <w:pPr>
              <w:spacing w:after="0"/>
              <w:rPr>
                <w:rFonts w:ascii="Times New Roman" w:hAnsi="Times New Roman" w:cs="Times New Roman"/>
                <w:b/>
                <w:bCs/>
                <w:spacing w:val="1"/>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0DDBC64A"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bCs/>
                <w:sz w:val="18"/>
                <w:szCs w:val="18"/>
              </w:rPr>
              <w:t>5.1. 8.</w:t>
            </w:r>
            <w:r w:rsidRPr="004B13CC">
              <w:rPr>
                <w:rFonts w:ascii="Times New Roman" w:hAnsi="Times New Roman" w:cs="Times New Roman"/>
                <w:sz w:val="18"/>
                <w:szCs w:val="18"/>
              </w:rPr>
              <w:t xml:space="preserve"> Advocate for increased monitoring and enforcement that supports compliance with the State regulations on the  Code of marketing Breastmilk Substitutes</w:t>
            </w:r>
          </w:p>
        </w:tc>
        <w:tc>
          <w:tcPr>
            <w:tcW w:w="2250" w:type="dxa"/>
          </w:tcPr>
          <w:p w14:paraId="4352B49D"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sz w:val="18"/>
                <w:szCs w:val="18"/>
              </w:rPr>
              <w:t>No. of network providers disseminating nutrition information to their subscribers.</w:t>
            </w:r>
            <w:r w:rsidRPr="004B13CC">
              <w:rPr>
                <w:rFonts w:ascii="Times New Roman" w:hAnsi="Times New Roman" w:cs="Times New Roman"/>
                <w:sz w:val="18"/>
                <w:szCs w:val="18"/>
              </w:rPr>
              <w:br/>
            </w:r>
          </w:p>
        </w:tc>
        <w:tc>
          <w:tcPr>
            <w:tcW w:w="2700" w:type="dxa"/>
          </w:tcPr>
          <w:p w14:paraId="56E7B98F"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sz w:val="18"/>
                <w:szCs w:val="18"/>
              </w:rPr>
              <w:t>Network providers like MTN, Airtel, GLO etc. to disseminate nutrition information to the general public collaborated with.</w:t>
            </w:r>
          </w:p>
        </w:tc>
        <w:tc>
          <w:tcPr>
            <w:tcW w:w="1890" w:type="dxa"/>
          </w:tcPr>
          <w:p w14:paraId="12C68A94" w14:textId="77777777" w:rsidR="001378D7" w:rsidRPr="004B13CC" w:rsidRDefault="001378D7" w:rsidP="004B13CC">
            <w:pPr>
              <w:spacing w:after="0"/>
              <w:rPr>
                <w:rFonts w:ascii="Times New Roman" w:hAnsi="Times New Roman" w:cs="Times New Roman"/>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65BF0B42"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w:t>
            </w:r>
          </w:p>
        </w:tc>
        <w:tc>
          <w:tcPr>
            <w:tcW w:w="1350" w:type="dxa"/>
            <w:tcBorders>
              <w:top w:val="nil"/>
              <w:left w:val="nil"/>
              <w:bottom w:val="single" w:sz="4" w:space="0" w:color="auto"/>
              <w:right w:val="single" w:sz="4" w:space="0" w:color="auto"/>
            </w:tcBorders>
            <w:shd w:val="clear" w:color="auto" w:fill="auto"/>
            <w:vAlign w:val="bottom"/>
          </w:tcPr>
          <w:p w14:paraId="6D1FC55B" w14:textId="4FA1A9C8"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MED, NAFDAC, SCFN,</w:t>
            </w:r>
            <w:r w:rsidR="00CC1457">
              <w:rPr>
                <w:rFonts w:ascii="Times New Roman" w:hAnsi="Times New Roman" w:cs="Times New Roman"/>
                <w:color w:val="000000"/>
                <w:sz w:val="18"/>
                <w:szCs w:val="18"/>
              </w:rPr>
              <w:t>MANR</w:t>
            </w:r>
          </w:p>
        </w:tc>
      </w:tr>
      <w:tr w:rsidR="001378D7" w:rsidRPr="004B13CC" w14:paraId="5489AB75" w14:textId="77777777" w:rsidTr="00A96924">
        <w:trPr>
          <w:trHeight w:val="485"/>
        </w:trPr>
        <w:tc>
          <w:tcPr>
            <w:tcW w:w="1638" w:type="dxa"/>
          </w:tcPr>
          <w:p w14:paraId="02704183" w14:textId="77777777" w:rsidR="001378D7" w:rsidRPr="004B13CC" w:rsidRDefault="001378D7" w:rsidP="004B13CC">
            <w:pPr>
              <w:widowControl w:val="0"/>
              <w:autoSpaceDE w:val="0"/>
              <w:autoSpaceDN w:val="0"/>
              <w:adjustRightInd w:val="0"/>
              <w:spacing w:after="0" w:line="280" w:lineRule="exact"/>
              <w:rPr>
                <w:rFonts w:ascii="Times New Roman" w:hAnsi="Times New Roman" w:cs="Times New Roman"/>
                <w:sz w:val="16"/>
                <w:szCs w:val="16"/>
              </w:rPr>
            </w:pPr>
          </w:p>
        </w:tc>
        <w:tc>
          <w:tcPr>
            <w:tcW w:w="1260" w:type="dxa"/>
            <w:gridSpan w:val="2"/>
            <w:noWrap/>
          </w:tcPr>
          <w:p w14:paraId="278DEAE0" w14:textId="77777777" w:rsidR="001378D7" w:rsidRPr="004B13CC" w:rsidRDefault="001378D7" w:rsidP="004B13CC">
            <w:pPr>
              <w:spacing w:after="0"/>
              <w:rPr>
                <w:rFonts w:ascii="Times New Roman" w:hAnsi="Times New Roman" w:cs="Times New Roman"/>
                <w:spacing w:val="1"/>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0A785445"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bCs/>
                <w:sz w:val="18"/>
                <w:szCs w:val="18"/>
              </w:rPr>
              <w:t>5.1 . 9.</w:t>
            </w:r>
            <w:r w:rsidRPr="004B13CC">
              <w:rPr>
                <w:rFonts w:ascii="Times New Roman" w:hAnsi="Times New Roman" w:cs="Times New Roman"/>
                <w:sz w:val="18"/>
                <w:szCs w:val="18"/>
              </w:rPr>
              <w:t xml:space="preserve">  Advocacy to LGAs to compliment implementation of home grown School feeding program</w:t>
            </w:r>
          </w:p>
        </w:tc>
        <w:tc>
          <w:tcPr>
            <w:tcW w:w="2250" w:type="dxa"/>
          </w:tcPr>
          <w:p w14:paraId="45458AB9"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sz w:val="18"/>
                <w:szCs w:val="18"/>
              </w:rPr>
              <w:t>1. No of radio jingles produced. 2. No of flyers produced 3.No of posters produced 4. No of radio jingles aired 5. No of communities reached 6. No of schools reached.</w:t>
            </w:r>
          </w:p>
        </w:tc>
        <w:tc>
          <w:tcPr>
            <w:tcW w:w="2700" w:type="dxa"/>
          </w:tcPr>
          <w:p w14:paraId="17E7A2C4"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sz w:val="18"/>
                <w:szCs w:val="18"/>
              </w:rPr>
              <w:t>TV/Radio jingles and produce leaflets and posters to promote good dietary practices and WASH at schools and communities developed</w:t>
            </w:r>
          </w:p>
        </w:tc>
        <w:tc>
          <w:tcPr>
            <w:tcW w:w="1890" w:type="dxa"/>
          </w:tcPr>
          <w:p w14:paraId="2C5BFE97" w14:textId="77777777" w:rsidR="001378D7" w:rsidRPr="004B13CC" w:rsidRDefault="001378D7" w:rsidP="004B13CC">
            <w:pPr>
              <w:spacing w:after="0"/>
              <w:rPr>
                <w:rFonts w:ascii="Times New Roman" w:hAnsi="Times New Roman" w:cs="Times New Roman"/>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6042A1F9"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MOE</w:t>
            </w:r>
          </w:p>
        </w:tc>
        <w:tc>
          <w:tcPr>
            <w:tcW w:w="1350" w:type="dxa"/>
            <w:tcBorders>
              <w:top w:val="nil"/>
              <w:left w:val="nil"/>
              <w:bottom w:val="single" w:sz="4" w:space="0" w:color="auto"/>
              <w:right w:val="single" w:sz="4" w:space="0" w:color="auto"/>
            </w:tcBorders>
            <w:shd w:val="clear" w:color="auto" w:fill="auto"/>
            <w:vAlign w:val="bottom"/>
          </w:tcPr>
          <w:p w14:paraId="774CB35B" w14:textId="4F192BF1"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SCFN, </w:t>
            </w:r>
            <w:r w:rsidR="00CC1457">
              <w:rPr>
                <w:rFonts w:ascii="Times New Roman" w:hAnsi="Times New Roman" w:cs="Times New Roman"/>
                <w:color w:val="000000"/>
                <w:sz w:val="18"/>
                <w:szCs w:val="18"/>
              </w:rPr>
              <w:t>MANR</w:t>
            </w:r>
            <w:r w:rsidRPr="004B13CC">
              <w:rPr>
                <w:rFonts w:ascii="Times New Roman" w:hAnsi="Times New Roman" w:cs="Times New Roman"/>
                <w:color w:val="000000"/>
                <w:sz w:val="18"/>
                <w:szCs w:val="18"/>
              </w:rPr>
              <w:t xml:space="preserve">, LGC </w:t>
            </w:r>
          </w:p>
        </w:tc>
      </w:tr>
      <w:tr w:rsidR="001378D7" w:rsidRPr="004B13CC" w14:paraId="76A8ECCB" w14:textId="77777777" w:rsidTr="00A96924">
        <w:trPr>
          <w:trHeight w:val="458"/>
        </w:trPr>
        <w:tc>
          <w:tcPr>
            <w:tcW w:w="1638" w:type="dxa"/>
            <w:noWrap/>
          </w:tcPr>
          <w:p w14:paraId="40839C05" w14:textId="77777777" w:rsidR="001378D7" w:rsidRPr="004B13CC" w:rsidRDefault="001378D7" w:rsidP="004B13CC">
            <w:pPr>
              <w:spacing w:after="0"/>
              <w:rPr>
                <w:rFonts w:ascii="Times New Roman" w:hAnsi="Times New Roman" w:cs="Times New Roman"/>
                <w:b/>
                <w:bCs/>
                <w:color w:val="000000"/>
                <w:spacing w:val="1"/>
                <w:sz w:val="16"/>
                <w:szCs w:val="16"/>
              </w:rPr>
            </w:pPr>
          </w:p>
        </w:tc>
        <w:tc>
          <w:tcPr>
            <w:tcW w:w="1260" w:type="dxa"/>
            <w:gridSpan w:val="2"/>
          </w:tcPr>
          <w:p w14:paraId="1405309B"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2626540C"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bCs/>
                <w:sz w:val="18"/>
                <w:szCs w:val="18"/>
              </w:rPr>
              <w:t>5.1.10.</w:t>
            </w:r>
            <w:r w:rsidRPr="004B13CC">
              <w:rPr>
                <w:rFonts w:ascii="Times New Roman" w:hAnsi="Times New Roman" w:cs="Times New Roman"/>
                <w:sz w:val="18"/>
                <w:szCs w:val="18"/>
              </w:rPr>
              <w:t xml:space="preserve"> Scale up implementation of  Home-grown School Feeding Programme </w:t>
            </w:r>
          </w:p>
        </w:tc>
        <w:tc>
          <w:tcPr>
            <w:tcW w:w="2250" w:type="dxa"/>
          </w:tcPr>
          <w:p w14:paraId="27730A81" w14:textId="77777777" w:rsidR="001378D7" w:rsidRPr="004B13CC" w:rsidRDefault="001378D7" w:rsidP="004B13CC">
            <w:pPr>
              <w:spacing w:after="0"/>
              <w:rPr>
                <w:rFonts w:ascii="Times New Roman" w:hAnsi="Times New Roman" w:cs="Times New Roman"/>
                <w:sz w:val="16"/>
                <w:szCs w:val="16"/>
              </w:rPr>
            </w:pPr>
            <w:r w:rsidRPr="004B13CC">
              <w:rPr>
                <w:rFonts w:ascii="Times New Roman" w:hAnsi="Times New Roman" w:cs="Times New Roman"/>
                <w:sz w:val="18"/>
                <w:szCs w:val="18"/>
              </w:rPr>
              <w:t>1. No of women groups reached on good dietary practices and WASH</w:t>
            </w:r>
          </w:p>
        </w:tc>
        <w:tc>
          <w:tcPr>
            <w:tcW w:w="2700" w:type="dxa"/>
          </w:tcPr>
          <w:p w14:paraId="0366CEE8" w14:textId="77777777" w:rsidR="001378D7" w:rsidRPr="004B13CC" w:rsidRDefault="001378D7" w:rsidP="004B13CC">
            <w:pPr>
              <w:spacing w:after="0"/>
              <w:rPr>
                <w:rFonts w:ascii="Times New Roman" w:hAnsi="Times New Roman" w:cs="Times New Roman"/>
                <w:sz w:val="16"/>
                <w:szCs w:val="16"/>
              </w:rPr>
            </w:pPr>
            <w:r w:rsidRPr="004B13CC">
              <w:rPr>
                <w:rFonts w:ascii="Times New Roman" w:hAnsi="Times New Roman" w:cs="Times New Roman"/>
                <w:sz w:val="18"/>
                <w:szCs w:val="18"/>
              </w:rPr>
              <w:t>Awareness and sensitization of good dietary practices and WASH to women groups (religious women groups, august meeting,school food vendors conducted</w:t>
            </w:r>
          </w:p>
        </w:tc>
        <w:tc>
          <w:tcPr>
            <w:tcW w:w="1890" w:type="dxa"/>
          </w:tcPr>
          <w:p w14:paraId="1A1C5E2B" w14:textId="77777777" w:rsidR="001378D7" w:rsidRPr="004B13CC" w:rsidRDefault="001378D7" w:rsidP="004B13CC">
            <w:pPr>
              <w:spacing w:after="0"/>
              <w:rPr>
                <w:rFonts w:ascii="Times New Roman" w:hAnsi="Times New Roman" w:cs="Times New Roman"/>
                <w:b/>
                <w:bCs/>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4D5560D3"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MOE</w:t>
            </w:r>
          </w:p>
        </w:tc>
        <w:tc>
          <w:tcPr>
            <w:tcW w:w="1350" w:type="dxa"/>
            <w:tcBorders>
              <w:top w:val="nil"/>
              <w:left w:val="nil"/>
              <w:bottom w:val="single" w:sz="4" w:space="0" w:color="auto"/>
              <w:right w:val="single" w:sz="4" w:space="0" w:color="auto"/>
            </w:tcBorders>
            <w:shd w:val="clear" w:color="auto" w:fill="auto"/>
            <w:vAlign w:val="bottom"/>
          </w:tcPr>
          <w:p w14:paraId="5F706A3F" w14:textId="05508929"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SCFN,  MOE, </w:t>
            </w:r>
            <w:r w:rsidR="00CC1457">
              <w:rPr>
                <w:rFonts w:ascii="Times New Roman" w:hAnsi="Times New Roman" w:cs="Times New Roman"/>
                <w:color w:val="000000"/>
                <w:sz w:val="18"/>
                <w:szCs w:val="18"/>
              </w:rPr>
              <w:t>MANR</w:t>
            </w:r>
          </w:p>
        </w:tc>
      </w:tr>
      <w:tr w:rsidR="001378D7" w:rsidRPr="004B13CC" w14:paraId="1C6C17C0" w14:textId="77777777" w:rsidTr="00A96924">
        <w:trPr>
          <w:trHeight w:val="458"/>
        </w:trPr>
        <w:tc>
          <w:tcPr>
            <w:tcW w:w="1638" w:type="dxa"/>
            <w:noWrap/>
          </w:tcPr>
          <w:p w14:paraId="499115E4" w14:textId="77777777" w:rsidR="001378D7" w:rsidRPr="004B13CC" w:rsidRDefault="001378D7" w:rsidP="004B13CC">
            <w:pPr>
              <w:spacing w:after="0"/>
              <w:rPr>
                <w:rFonts w:ascii="Times New Roman" w:hAnsi="Times New Roman" w:cs="Times New Roman"/>
                <w:b/>
                <w:bCs/>
                <w:color w:val="000000"/>
                <w:spacing w:val="1"/>
                <w:sz w:val="16"/>
                <w:szCs w:val="16"/>
              </w:rPr>
            </w:pPr>
          </w:p>
        </w:tc>
        <w:tc>
          <w:tcPr>
            <w:tcW w:w="1260" w:type="dxa"/>
            <w:gridSpan w:val="2"/>
          </w:tcPr>
          <w:p w14:paraId="5E01A644"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005461C3"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bCs/>
                <w:sz w:val="18"/>
                <w:szCs w:val="18"/>
              </w:rPr>
              <w:t>5.1. 11.</w:t>
            </w:r>
            <w:r w:rsidRPr="004B13CC">
              <w:rPr>
                <w:rFonts w:ascii="Times New Roman" w:hAnsi="Times New Roman" w:cs="Times New Roman"/>
                <w:sz w:val="18"/>
                <w:szCs w:val="18"/>
              </w:rPr>
              <w:t xml:space="preserve"> Erection of Billboards to raise awareness on nutrition across the States/LGAs</w:t>
            </w:r>
          </w:p>
        </w:tc>
        <w:tc>
          <w:tcPr>
            <w:tcW w:w="2250" w:type="dxa"/>
          </w:tcPr>
          <w:p w14:paraId="40372E43" w14:textId="77777777" w:rsidR="001378D7" w:rsidRPr="004B13CC" w:rsidRDefault="001378D7" w:rsidP="004B13CC">
            <w:pPr>
              <w:spacing w:after="0"/>
              <w:rPr>
                <w:rFonts w:ascii="Times New Roman" w:hAnsi="Times New Roman" w:cs="Times New Roman"/>
                <w:color w:val="000000"/>
                <w:sz w:val="16"/>
                <w:szCs w:val="16"/>
              </w:rPr>
            </w:pPr>
            <w:r w:rsidRPr="004B13CC">
              <w:rPr>
                <w:rFonts w:ascii="Times New Roman" w:hAnsi="Times New Roman" w:cs="Times New Roman"/>
                <w:sz w:val="18"/>
                <w:szCs w:val="18"/>
              </w:rPr>
              <w:t>1. No of healthy lifestyles and dietary habits sensitization conducted. 2.No of beneficiaries of healthy lifestyles and dietary habits sensitized.</w:t>
            </w:r>
          </w:p>
        </w:tc>
        <w:tc>
          <w:tcPr>
            <w:tcW w:w="2700" w:type="dxa"/>
          </w:tcPr>
          <w:p w14:paraId="1FF69191" w14:textId="77777777" w:rsidR="001378D7" w:rsidRPr="004B13CC" w:rsidRDefault="001378D7" w:rsidP="004B13CC">
            <w:pPr>
              <w:spacing w:after="0"/>
              <w:rPr>
                <w:rFonts w:ascii="Times New Roman" w:hAnsi="Times New Roman" w:cs="Times New Roman"/>
                <w:sz w:val="16"/>
                <w:szCs w:val="16"/>
              </w:rPr>
            </w:pPr>
            <w:r w:rsidRPr="004B13CC">
              <w:rPr>
                <w:rFonts w:ascii="Times New Roman" w:hAnsi="Times New Roman" w:cs="Times New Roman"/>
                <w:sz w:val="18"/>
                <w:szCs w:val="18"/>
              </w:rPr>
              <w:t>Good dietary habits and healthy lifestyles for all age groups through appropriate social marketing and communication strategies</w:t>
            </w:r>
            <w:r w:rsidRPr="004B13CC">
              <w:rPr>
                <w:rFonts w:ascii="Times New Roman" w:hAnsi="Times New Roman" w:cs="Times New Roman"/>
                <w:spacing w:val="-1"/>
                <w:sz w:val="16"/>
                <w:szCs w:val="16"/>
              </w:rPr>
              <w:t xml:space="preserve"> promoted</w:t>
            </w:r>
          </w:p>
        </w:tc>
        <w:tc>
          <w:tcPr>
            <w:tcW w:w="1890" w:type="dxa"/>
          </w:tcPr>
          <w:p w14:paraId="513B25A4" w14:textId="77777777" w:rsidR="001378D7" w:rsidRPr="004B13CC" w:rsidRDefault="001378D7" w:rsidP="004B13CC">
            <w:pPr>
              <w:spacing w:after="0"/>
              <w:rPr>
                <w:rFonts w:ascii="Times New Roman" w:hAnsi="Times New Roman" w:cs="Times New Roman"/>
                <w:sz w:val="16"/>
                <w:szCs w:val="16"/>
              </w:rPr>
            </w:pPr>
            <w:r w:rsidRPr="004B13CC">
              <w:rPr>
                <w:rFonts w:ascii="Times New Roman" w:hAnsi="Times New Roman" w:cs="Times New Roman"/>
                <w:b/>
                <w:bCs/>
                <w:spacing w:val="1"/>
                <w:sz w:val="16"/>
                <w:szCs w:val="16"/>
              </w:rPr>
              <w:t>Increase in population of people practicing healthy lifestyles and dietary eating habits</w:t>
            </w:r>
          </w:p>
        </w:tc>
        <w:tc>
          <w:tcPr>
            <w:tcW w:w="900" w:type="dxa"/>
            <w:tcBorders>
              <w:top w:val="nil"/>
              <w:left w:val="single" w:sz="4" w:space="0" w:color="auto"/>
              <w:bottom w:val="single" w:sz="4" w:space="0" w:color="auto"/>
              <w:right w:val="single" w:sz="4" w:space="0" w:color="auto"/>
            </w:tcBorders>
            <w:shd w:val="clear" w:color="auto" w:fill="auto"/>
            <w:vAlign w:val="bottom"/>
          </w:tcPr>
          <w:p w14:paraId="651FE6BB"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MoI</w:t>
            </w:r>
          </w:p>
        </w:tc>
        <w:tc>
          <w:tcPr>
            <w:tcW w:w="1350" w:type="dxa"/>
            <w:tcBorders>
              <w:top w:val="nil"/>
              <w:left w:val="nil"/>
              <w:bottom w:val="single" w:sz="4" w:space="0" w:color="auto"/>
              <w:right w:val="single" w:sz="4" w:space="0" w:color="auto"/>
            </w:tcBorders>
            <w:shd w:val="clear" w:color="auto" w:fill="auto"/>
            <w:vAlign w:val="bottom"/>
          </w:tcPr>
          <w:p w14:paraId="13E39231" w14:textId="133C3004"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SCFN, MoH, </w:t>
            </w:r>
            <w:r w:rsidR="00CC1457">
              <w:rPr>
                <w:rFonts w:ascii="Times New Roman" w:hAnsi="Times New Roman" w:cs="Times New Roman"/>
                <w:color w:val="000000"/>
                <w:sz w:val="18"/>
                <w:szCs w:val="18"/>
              </w:rPr>
              <w:t>MANR</w:t>
            </w:r>
          </w:p>
        </w:tc>
      </w:tr>
      <w:tr w:rsidR="001378D7" w:rsidRPr="004B13CC" w14:paraId="47B8FF3F" w14:textId="77777777" w:rsidTr="00A96924">
        <w:trPr>
          <w:trHeight w:val="458"/>
        </w:trPr>
        <w:tc>
          <w:tcPr>
            <w:tcW w:w="1638" w:type="dxa"/>
            <w:noWrap/>
          </w:tcPr>
          <w:p w14:paraId="79D7F232" w14:textId="77777777" w:rsidR="001378D7" w:rsidRPr="004B13CC" w:rsidRDefault="001378D7" w:rsidP="004B13CC">
            <w:pPr>
              <w:spacing w:after="0"/>
              <w:rPr>
                <w:rFonts w:ascii="Times New Roman" w:hAnsi="Times New Roman" w:cs="Times New Roman"/>
                <w:b/>
                <w:bCs/>
                <w:color w:val="000000"/>
                <w:spacing w:val="1"/>
                <w:sz w:val="16"/>
                <w:szCs w:val="16"/>
              </w:rPr>
            </w:pPr>
          </w:p>
        </w:tc>
        <w:tc>
          <w:tcPr>
            <w:tcW w:w="1260" w:type="dxa"/>
            <w:gridSpan w:val="2"/>
          </w:tcPr>
          <w:p w14:paraId="6C735302"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1F4474D5"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bCs/>
                <w:sz w:val="18"/>
                <w:szCs w:val="18"/>
              </w:rPr>
              <w:t>5.1. 12.</w:t>
            </w:r>
            <w:r w:rsidRPr="004B13CC">
              <w:rPr>
                <w:rFonts w:ascii="Times New Roman" w:hAnsi="Times New Roman" w:cs="Times New Roman"/>
                <w:sz w:val="18"/>
                <w:szCs w:val="18"/>
              </w:rPr>
              <w:t xml:space="preserve"> Collaborate with network providers like MTN, Airtel, GLO etc. to disseminate nutrition information to the general public</w:t>
            </w:r>
          </w:p>
        </w:tc>
        <w:tc>
          <w:tcPr>
            <w:tcW w:w="2250" w:type="dxa"/>
          </w:tcPr>
          <w:p w14:paraId="2042C1A8" w14:textId="77777777" w:rsidR="001378D7" w:rsidRPr="004B13CC" w:rsidRDefault="001378D7" w:rsidP="004B13CC">
            <w:pPr>
              <w:spacing w:after="0"/>
              <w:rPr>
                <w:rFonts w:ascii="Times New Roman" w:hAnsi="Times New Roman" w:cs="Times New Roman"/>
                <w:sz w:val="16"/>
                <w:szCs w:val="16"/>
              </w:rPr>
            </w:pPr>
            <w:r w:rsidRPr="004B13CC">
              <w:rPr>
                <w:rFonts w:ascii="Times New Roman" w:hAnsi="Times New Roman" w:cs="Times New Roman"/>
                <w:sz w:val="18"/>
                <w:szCs w:val="18"/>
              </w:rPr>
              <w:t>No of revised food based dietary guidelines for healthy living disseminated.</w:t>
            </w:r>
          </w:p>
        </w:tc>
        <w:tc>
          <w:tcPr>
            <w:tcW w:w="2700" w:type="dxa"/>
          </w:tcPr>
          <w:p w14:paraId="3C0C1F4D" w14:textId="77777777" w:rsidR="001378D7" w:rsidRPr="004B13CC" w:rsidRDefault="001378D7" w:rsidP="004B13CC">
            <w:pPr>
              <w:spacing w:after="0"/>
              <w:rPr>
                <w:rFonts w:ascii="Times New Roman" w:hAnsi="Times New Roman" w:cs="Times New Roman"/>
                <w:sz w:val="16"/>
                <w:szCs w:val="16"/>
              </w:rPr>
            </w:pPr>
            <w:r w:rsidRPr="004B13CC">
              <w:rPr>
                <w:rFonts w:ascii="Times New Roman" w:hAnsi="Times New Roman" w:cs="Times New Roman"/>
                <w:sz w:val="18"/>
                <w:szCs w:val="18"/>
              </w:rPr>
              <w:t>Food based dietary guidelines for healthy living revised and disseminated</w:t>
            </w:r>
          </w:p>
        </w:tc>
        <w:tc>
          <w:tcPr>
            <w:tcW w:w="1890" w:type="dxa"/>
          </w:tcPr>
          <w:p w14:paraId="38199B93"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49721EA2"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MoI</w:t>
            </w:r>
          </w:p>
        </w:tc>
        <w:tc>
          <w:tcPr>
            <w:tcW w:w="1350" w:type="dxa"/>
            <w:tcBorders>
              <w:top w:val="nil"/>
              <w:left w:val="nil"/>
              <w:bottom w:val="single" w:sz="4" w:space="0" w:color="auto"/>
              <w:right w:val="single" w:sz="4" w:space="0" w:color="auto"/>
            </w:tcBorders>
            <w:shd w:val="clear" w:color="auto" w:fill="auto"/>
            <w:vAlign w:val="bottom"/>
          </w:tcPr>
          <w:p w14:paraId="3A0E0A96" w14:textId="458B1F44"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SCFN, </w:t>
            </w:r>
            <w:r w:rsidR="00CC1457">
              <w:rPr>
                <w:rFonts w:ascii="Times New Roman" w:hAnsi="Times New Roman" w:cs="Times New Roman"/>
                <w:color w:val="000000"/>
                <w:sz w:val="18"/>
                <w:szCs w:val="18"/>
              </w:rPr>
              <w:t>MANR</w:t>
            </w:r>
          </w:p>
        </w:tc>
      </w:tr>
      <w:tr w:rsidR="001378D7" w:rsidRPr="004B13CC" w14:paraId="734420E7" w14:textId="77777777" w:rsidTr="00A96924">
        <w:trPr>
          <w:trHeight w:val="458"/>
        </w:trPr>
        <w:tc>
          <w:tcPr>
            <w:tcW w:w="1638" w:type="dxa"/>
            <w:noWrap/>
          </w:tcPr>
          <w:p w14:paraId="1F24FD2A" w14:textId="77777777" w:rsidR="001378D7" w:rsidRPr="004B13CC" w:rsidRDefault="001378D7" w:rsidP="004B13CC">
            <w:pPr>
              <w:spacing w:after="0"/>
              <w:rPr>
                <w:rFonts w:ascii="Times New Roman" w:hAnsi="Times New Roman" w:cs="Times New Roman"/>
                <w:b/>
                <w:bCs/>
                <w:color w:val="000000"/>
                <w:spacing w:val="1"/>
                <w:sz w:val="16"/>
                <w:szCs w:val="16"/>
              </w:rPr>
            </w:pPr>
          </w:p>
        </w:tc>
        <w:tc>
          <w:tcPr>
            <w:tcW w:w="1260" w:type="dxa"/>
            <w:gridSpan w:val="2"/>
          </w:tcPr>
          <w:p w14:paraId="6910EF99"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49C4BB64"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bCs/>
                <w:sz w:val="18"/>
                <w:szCs w:val="18"/>
              </w:rPr>
              <w:t xml:space="preserve">5.1.13. </w:t>
            </w:r>
            <w:r w:rsidRPr="004B13CC">
              <w:rPr>
                <w:rFonts w:ascii="Times New Roman" w:hAnsi="Times New Roman" w:cs="Times New Roman"/>
                <w:sz w:val="18"/>
                <w:szCs w:val="18"/>
              </w:rPr>
              <w:t>Conduct regular budget tracking to evaluate budget performance of F &amp;N in all sectors.</w:t>
            </w:r>
            <w:r w:rsidRPr="004B13CC">
              <w:rPr>
                <w:rFonts w:ascii="Times New Roman" w:hAnsi="Times New Roman" w:cs="Times New Roman"/>
                <w:sz w:val="18"/>
                <w:szCs w:val="18"/>
              </w:rPr>
              <w:br/>
            </w:r>
          </w:p>
        </w:tc>
        <w:tc>
          <w:tcPr>
            <w:tcW w:w="2250" w:type="dxa"/>
          </w:tcPr>
          <w:p w14:paraId="1B55BA01" w14:textId="77777777" w:rsidR="001378D7" w:rsidRPr="004B13CC" w:rsidRDefault="001378D7" w:rsidP="004B13CC">
            <w:pPr>
              <w:spacing w:after="0"/>
              <w:rPr>
                <w:rFonts w:ascii="Times New Roman" w:hAnsi="Times New Roman" w:cs="Times New Roman"/>
                <w:sz w:val="16"/>
                <w:szCs w:val="16"/>
              </w:rPr>
            </w:pPr>
            <w:r w:rsidRPr="004B13CC">
              <w:rPr>
                <w:rFonts w:ascii="Times New Roman" w:hAnsi="Times New Roman" w:cs="Times New Roman"/>
                <w:sz w:val="18"/>
                <w:szCs w:val="18"/>
              </w:rPr>
              <w:t>1. No of sensitization conducted. 2. No of beneficiaries of healthy eating habits sensitized. 3. No of sensitized persons that have adopted healthy eating habit.</w:t>
            </w:r>
          </w:p>
        </w:tc>
        <w:tc>
          <w:tcPr>
            <w:tcW w:w="2700" w:type="dxa"/>
          </w:tcPr>
          <w:p w14:paraId="42CD8790" w14:textId="77777777" w:rsidR="001378D7" w:rsidRPr="004B13CC" w:rsidRDefault="001378D7" w:rsidP="004B13CC">
            <w:pPr>
              <w:spacing w:after="0"/>
              <w:rPr>
                <w:rFonts w:ascii="Times New Roman" w:hAnsi="Times New Roman" w:cs="Times New Roman"/>
                <w:spacing w:val="1"/>
                <w:sz w:val="16"/>
                <w:szCs w:val="16"/>
              </w:rPr>
            </w:pPr>
            <w:r w:rsidRPr="004B13CC">
              <w:rPr>
                <w:rFonts w:ascii="Times New Roman" w:hAnsi="Times New Roman" w:cs="Times New Roman"/>
                <w:sz w:val="18"/>
                <w:szCs w:val="18"/>
              </w:rPr>
              <w:t>Healthy eating habits to reduce the incidence of non-communicable diseases promoted.</w:t>
            </w:r>
          </w:p>
        </w:tc>
        <w:tc>
          <w:tcPr>
            <w:tcW w:w="1890" w:type="dxa"/>
          </w:tcPr>
          <w:p w14:paraId="61D678ED"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7BE9FF39"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MBP</w:t>
            </w:r>
          </w:p>
        </w:tc>
        <w:tc>
          <w:tcPr>
            <w:tcW w:w="1350" w:type="dxa"/>
            <w:tcBorders>
              <w:top w:val="nil"/>
              <w:left w:val="nil"/>
              <w:bottom w:val="single" w:sz="4" w:space="0" w:color="auto"/>
              <w:right w:val="single" w:sz="4" w:space="0" w:color="auto"/>
            </w:tcBorders>
            <w:shd w:val="clear" w:color="auto" w:fill="auto"/>
            <w:vAlign w:val="bottom"/>
          </w:tcPr>
          <w:p w14:paraId="5AF139D2"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w:t>
            </w:r>
          </w:p>
        </w:tc>
      </w:tr>
      <w:tr w:rsidR="001378D7" w:rsidRPr="004B13CC" w14:paraId="2036852E" w14:textId="77777777" w:rsidTr="00A96924">
        <w:trPr>
          <w:trHeight w:val="458"/>
        </w:trPr>
        <w:tc>
          <w:tcPr>
            <w:tcW w:w="1638" w:type="dxa"/>
            <w:noWrap/>
          </w:tcPr>
          <w:p w14:paraId="17AF222D" w14:textId="77777777" w:rsidR="001378D7" w:rsidRPr="004B13CC" w:rsidRDefault="001378D7" w:rsidP="004B13CC">
            <w:pPr>
              <w:spacing w:after="0"/>
              <w:rPr>
                <w:rFonts w:ascii="Times New Roman" w:hAnsi="Times New Roman" w:cs="Times New Roman"/>
                <w:b/>
                <w:bCs/>
                <w:color w:val="000000"/>
                <w:spacing w:val="1"/>
                <w:sz w:val="16"/>
                <w:szCs w:val="16"/>
              </w:rPr>
            </w:pPr>
          </w:p>
        </w:tc>
        <w:tc>
          <w:tcPr>
            <w:tcW w:w="1260" w:type="dxa"/>
            <w:gridSpan w:val="2"/>
          </w:tcPr>
          <w:p w14:paraId="34BECD53"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16D7ACBE"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bCs/>
                <w:sz w:val="18"/>
                <w:szCs w:val="18"/>
              </w:rPr>
              <w:t>5. 1. 14.</w:t>
            </w:r>
            <w:r w:rsidRPr="004B13CC">
              <w:rPr>
                <w:rFonts w:ascii="Times New Roman" w:hAnsi="Times New Roman" w:cs="Times New Roman"/>
                <w:sz w:val="18"/>
                <w:szCs w:val="18"/>
              </w:rPr>
              <w:t xml:space="preserve"> Develop and air  TV/Radio jingles  and produce leaflets and posters to promote good dietary practices and WASH at household, community levels and schools</w:t>
            </w:r>
          </w:p>
        </w:tc>
        <w:tc>
          <w:tcPr>
            <w:tcW w:w="2250" w:type="dxa"/>
            <w:vAlign w:val="bottom"/>
          </w:tcPr>
          <w:p w14:paraId="6B0AA25A" w14:textId="77777777" w:rsidR="001378D7" w:rsidRPr="004B13CC" w:rsidRDefault="001378D7" w:rsidP="004B13CC">
            <w:pPr>
              <w:spacing w:after="0"/>
              <w:rPr>
                <w:rFonts w:ascii="Times New Roman" w:hAnsi="Times New Roman" w:cs="Times New Roman"/>
                <w:sz w:val="16"/>
                <w:szCs w:val="16"/>
              </w:rPr>
            </w:pPr>
            <w:r w:rsidRPr="004B13CC">
              <w:rPr>
                <w:rFonts w:ascii="Times New Roman" w:hAnsi="Times New Roman" w:cs="Times New Roman"/>
                <w:sz w:val="18"/>
                <w:szCs w:val="18"/>
              </w:rPr>
              <w:t>1.No of medical check up carried out in Schools and Communities. 2.No of beneficiaries of medical check up in Schools and Communities. 3. No of Pupils/Students that participated in regular physical activities in Schools 4.No of Schools provided with relevant facilities for physical and health activities.</w:t>
            </w:r>
          </w:p>
        </w:tc>
        <w:tc>
          <w:tcPr>
            <w:tcW w:w="2700" w:type="dxa"/>
          </w:tcPr>
          <w:p w14:paraId="120352C8" w14:textId="77777777" w:rsidR="001378D7" w:rsidRPr="004B13CC" w:rsidRDefault="001378D7" w:rsidP="004B13CC">
            <w:pPr>
              <w:spacing w:after="0"/>
              <w:rPr>
                <w:rFonts w:ascii="Times New Roman" w:hAnsi="Times New Roman" w:cs="Times New Roman"/>
                <w:spacing w:val="1"/>
                <w:sz w:val="16"/>
                <w:szCs w:val="16"/>
              </w:rPr>
            </w:pPr>
            <w:r w:rsidRPr="004B13CC">
              <w:rPr>
                <w:rFonts w:ascii="Times New Roman" w:hAnsi="Times New Roman" w:cs="Times New Roman"/>
                <w:sz w:val="18"/>
                <w:szCs w:val="18"/>
              </w:rPr>
              <w:t>Regular physical activities and medical check-up in schools and communities including provision of adequate relevant facilities promoted</w:t>
            </w:r>
          </w:p>
        </w:tc>
        <w:tc>
          <w:tcPr>
            <w:tcW w:w="1890" w:type="dxa"/>
          </w:tcPr>
          <w:p w14:paraId="248B6E57"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1414D57A"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MoI</w:t>
            </w:r>
          </w:p>
        </w:tc>
        <w:tc>
          <w:tcPr>
            <w:tcW w:w="1350" w:type="dxa"/>
            <w:tcBorders>
              <w:top w:val="nil"/>
              <w:left w:val="nil"/>
              <w:bottom w:val="single" w:sz="4" w:space="0" w:color="auto"/>
              <w:right w:val="single" w:sz="4" w:space="0" w:color="auto"/>
            </w:tcBorders>
            <w:shd w:val="clear" w:color="auto" w:fill="auto"/>
            <w:vAlign w:val="bottom"/>
          </w:tcPr>
          <w:p w14:paraId="7E4E62F0"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 SCFN, MWR</w:t>
            </w:r>
          </w:p>
        </w:tc>
      </w:tr>
      <w:tr w:rsidR="001378D7" w:rsidRPr="004B13CC" w14:paraId="086F9805" w14:textId="77777777" w:rsidTr="00A96924">
        <w:trPr>
          <w:trHeight w:val="458"/>
        </w:trPr>
        <w:tc>
          <w:tcPr>
            <w:tcW w:w="1638" w:type="dxa"/>
            <w:shd w:val="clear" w:color="auto" w:fill="auto"/>
            <w:noWrap/>
          </w:tcPr>
          <w:p w14:paraId="669FF014" w14:textId="77777777" w:rsidR="001378D7" w:rsidRPr="004B13CC" w:rsidRDefault="001378D7" w:rsidP="004B13CC">
            <w:pPr>
              <w:spacing w:after="0"/>
              <w:rPr>
                <w:rFonts w:ascii="Times New Roman" w:hAnsi="Times New Roman" w:cs="Times New Roman"/>
                <w:b/>
                <w:bCs/>
                <w:color w:val="000000"/>
                <w:spacing w:val="1"/>
                <w:sz w:val="16"/>
                <w:szCs w:val="16"/>
              </w:rPr>
            </w:pPr>
            <w:r w:rsidRPr="004B13CC">
              <w:rPr>
                <w:rFonts w:ascii="Times New Roman" w:hAnsi="Times New Roman" w:cs="Times New Roman"/>
                <w:b/>
                <w:bCs/>
                <w:color w:val="000000"/>
                <w:spacing w:val="1"/>
                <w:sz w:val="16"/>
                <w:szCs w:val="16"/>
              </w:rPr>
              <w:t>Promoting Healthy Lifestyles and Dietary Habits</w:t>
            </w:r>
          </w:p>
        </w:tc>
        <w:tc>
          <w:tcPr>
            <w:tcW w:w="1260" w:type="dxa"/>
            <w:gridSpan w:val="2"/>
            <w:shd w:val="clear" w:color="auto" w:fill="auto"/>
          </w:tcPr>
          <w:p w14:paraId="20CA1C37"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000000" w:fill="FFFFFF"/>
          </w:tcPr>
          <w:p w14:paraId="04A92182"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 xml:space="preserve"> </w:t>
            </w:r>
            <w:r w:rsidRPr="004B13CC">
              <w:rPr>
                <w:rFonts w:ascii="Times New Roman" w:hAnsi="Times New Roman" w:cs="Times New Roman"/>
                <w:b/>
                <w:bCs/>
                <w:sz w:val="18"/>
                <w:szCs w:val="18"/>
              </w:rPr>
              <w:t>5.2.1</w:t>
            </w:r>
            <w:r w:rsidRPr="004B13CC">
              <w:rPr>
                <w:rFonts w:ascii="Times New Roman" w:hAnsi="Times New Roman" w:cs="Times New Roman"/>
                <w:sz w:val="18"/>
                <w:szCs w:val="18"/>
              </w:rPr>
              <w:t>. Promote good dietary habits and healthy lifestyles for all age groups through appropriate social marketing and communication strategies</w:t>
            </w:r>
          </w:p>
        </w:tc>
        <w:tc>
          <w:tcPr>
            <w:tcW w:w="2250" w:type="dxa"/>
          </w:tcPr>
          <w:p w14:paraId="67771C31" w14:textId="77777777" w:rsidR="001378D7" w:rsidRPr="004B13CC" w:rsidRDefault="001378D7" w:rsidP="004B13CC">
            <w:pPr>
              <w:spacing w:after="0"/>
              <w:rPr>
                <w:rFonts w:ascii="Times New Roman" w:hAnsi="Times New Roman" w:cs="Times New Roman"/>
                <w:sz w:val="16"/>
                <w:szCs w:val="16"/>
              </w:rPr>
            </w:pPr>
            <w:r w:rsidRPr="004B13CC">
              <w:rPr>
                <w:rFonts w:ascii="Times New Roman" w:hAnsi="Times New Roman" w:cs="Times New Roman"/>
                <w:sz w:val="18"/>
                <w:szCs w:val="18"/>
              </w:rPr>
              <w:t>1. No of TV programmes that demonstrate the preparation of nutritious meals. 2. No of Local Government Areas reached</w:t>
            </w:r>
          </w:p>
        </w:tc>
        <w:tc>
          <w:tcPr>
            <w:tcW w:w="2700" w:type="dxa"/>
          </w:tcPr>
          <w:p w14:paraId="5F8164D5" w14:textId="77777777" w:rsidR="001378D7" w:rsidRPr="004B13CC" w:rsidRDefault="001378D7" w:rsidP="004B13CC">
            <w:pPr>
              <w:spacing w:after="0"/>
              <w:rPr>
                <w:rFonts w:ascii="Times New Roman" w:hAnsi="Times New Roman" w:cs="Times New Roman"/>
                <w:spacing w:val="-1"/>
                <w:sz w:val="16"/>
                <w:szCs w:val="16"/>
              </w:rPr>
            </w:pPr>
            <w:r w:rsidRPr="004B13CC">
              <w:rPr>
                <w:rFonts w:ascii="Times New Roman" w:hAnsi="Times New Roman" w:cs="Times New Roman"/>
                <w:sz w:val="18"/>
                <w:szCs w:val="18"/>
              </w:rPr>
              <w:t>Existing Television programs that demonstrates the preparation of meals strengthened</w:t>
            </w:r>
          </w:p>
        </w:tc>
        <w:tc>
          <w:tcPr>
            <w:tcW w:w="1890" w:type="dxa"/>
          </w:tcPr>
          <w:p w14:paraId="020621D7"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404CDC25"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MoI</w:t>
            </w:r>
          </w:p>
        </w:tc>
        <w:tc>
          <w:tcPr>
            <w:tcW w:w="1350" w:type="dxa"/>
            <w:tcBorders>
              <w:top w:val="nil"/>
              <w:left w:val="nil"/>
              <w:bottom w:val="single" w:sz="4" w:space="0" w:color="auto"/>
              <w:right w:val="single" w:sz="4" w:space="0" w:color="auto"/>
            </w:tcBorders>
            <w:shd w:val="clear" w:color="auto" w:fill="auto"/>
            <w:vAlign w:val="bottom"/>
          </w:tcPr>
          <w:p w14:paraId="5FA64345" w14:textId="4F59DC52"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 MoH,</w:t>
            </w:r>
            <w:r w:rsidR="00CC1457">
              <w:rPr>
                <w:rFonts w:ascii="Times New Roman" w:hAnsi="Times New Roman" w:cs="Times New Roman"/>
                <w:color w:val="000000"/>
                <w:sz w:val="18"/>
                <w:szCs w:val="18"/>
              </w:rPr>
              <w:t>MANR</w:t>
            </w:r>
            <w:r w:rsidRPr="004B13CC">
              <w:rPr>
                <w:rFonts w:ascii="Times New Roman" w:hAnsi="Times New Roman" w:cs="Times New Roman"/>
                <w:color w:val="000000"/>
                <w:sz w:val="18"/>
                <w:szCs w:val="18"/>
              </w:rPr>
              <w:t>, MWR</w:t>
            </w:r>
          </w:p>
        </w:tc>
      </w:tr>
      <w:tr w:rsidR="001378D7" w:rsidRPr="004B13CC" w14:paraId="0FD90B0B" w14:textId="77777777" w:rsidTr="00A96924">
        <w:trPr>
          <w:trHeight w:val="458"/>
        </w:trPr>
        <w:tc>
          <w:tcPr>
            <w:tcW w:w="1638" w:type="dxa"/>
            <w:noWrap/>
          </w:tcPr>
          <w:p w14:paraId="3C27A526" w14:textId="77777777" w:rsidR="001378D7" w:rsidRPr="004B13CC" w:rsidRDefault="001378D7" w:rsidP="004B13CC">
            <w:pPr>
              <w:spacing w:after="0"/>
              <w:rPr>
                <w:rFonts w:ascii="Times New Roman" w:hAnsi="Times New Roman" w:cs="Times New Roman"/>
                <w:b/>
                <w:bCs/>
                <w:color w:val="000000"/>
                <w:spacing w:val="1"/>
                <w:sz w:val="16"/>
                <w:szCs w:val="16"/>
              </w:rPr>
            </w:pPr>
          </w:p>
        </w:tc>
        <w:tc>
          <w:tcPr>
            <w:tcW w:w="1260" w:type="dxa"/>
            <w:gridSpan w:val="2"/>
          </w:tcPr>
          <w:p w14:paraId="57F77886"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4BD77EBA"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5.2.2. Establish, disseminate and regularly review food based dietary guidelines for healthy living in the state</w:t>
            </w:r>
          </w:p>
        </w:tc>
        <w:tc>
          <w:tcPr>
            <w:tcW w:w="2250" w:type="dxa"/>
          </w:tcPr>
          <w:p w14:paraId="25257B71" w14:textId="77777777" w:rsidR="001378D7" w:rsidRPr="004B13CC" w:rsidRDefault="001378D7" w:rsidP="004B13CC">
            <w:pPr>
              <w:spacing w:after="0"/>
              <w:rPr>
                <w:rFonts w:ascii="Times New Roman" w:hAnsi="Times New Roman" w:cs="Times New Roman"/>
                <w:sz w:val="16"/>
                <w:szCs w:val="16"/>
              </w:rPr>
            </w:pPr>
            <w:r w:rsidRPr="004B13CC">
              <w:rPr>
                <w:rFonts w:ascii="Times New Roman" w:hAnsi="Times New Roman" w:cs="Times New Roman"/>
                <w:sz w:val="18"/>
                <w:szCs w:val="18"/>
              </w:rPr>
              <w:t>No of physical and health education teachers trained on physical exercise &amp; nutrition education.</w:t>
            </w:r>
          </w:p>
        </w:tc>
        <w:tc>
          <w:tcPr>
            <w:tcW w:w="2700" w:type="dxa"/>
          </w:tcPr>
          <w:p w14:paraId="29FD57AC" w14:textId="77777777" w:rsidR="001378D7" w:rsidRPr="004B13CC" w:rsidRDefault="001378D7" w:rsidP="004B13CC">
            <w:pPr>
              <w:spacing w:after="0"/>
              <w:rPr>
                <w:rFonts w:ascii="Times New Roman" w:hAnsi="Times New Roman" w:cs="Times New Roman"/>
                <w:spacing w:val="-2"/>
                <w:sz w:val="16"/>
                <w:szCs w:val="16"/>
              </w:rPr>
            </w:pPr>
            <w:r w:rsidRPr="004B13CC">
              <w:rPr>
                <w:rFonts w:ascii="Times New Roman" w:hAnsi="Times New Roman" w:cs="Times New Roman"/>
                <w:sz w:val="18"/>
                <w:szCs w:val="18"/>
              </w:rPr>
              <w:t>Physical and health education, nutrition and other teachers on the need for regular physical exercise &amp; nutrition-related education capacity built.</w:t>
            </w:r>
          </w:p>
        </w:tc>
        <w:tc>
          <w:tcPr>
            <w:tcW w:w="1890" w:type="dxa"/>
          </w:tcPr>
          <w:p w14:paraId="77192F1B"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1C3125E8"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w:t>
            </w:r>
          </w:p>
        </w:tc>
        <w:tc>
          <w:tcPr>
            <w:tcW w:w="1350" w:type="dxa"/>
            <w:tcBorders>
              <w:top w:val="nil"/>
              <w:left w:val="nil"/>
              <w:bottom w:val="single" w:sz="4" w:space="0" w:color="auto"/>
              <w:right w:val="single" w:sz="4" w:space="0" w:color="auto"/>
            </w:tcBorders>
            <w:shd w:val="clear" w:color="auto" w:fill="auto"/>
            <w:vAlign w:val="bottom"/>
          </w:tcPr>
          <w:p w14:paraId="2487FBF1" w14:textId="7B0A3BC6"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SCFN, MoI, </w:t>
            </w:r>
            <w:r w:rsidR="00CC1457">
              <w:rPr>
                <w:rFonts w:ascii="Times New Roman" w:hAnsi="Times New Roman" w:cs="Times New Roman"/>
                <w:color w:val="000000"/>
                <w:sz w:val="18"/>
                <w:szCs w:val="18"/>
              </w:rPr>
              <w:t>MANR</w:t>
            </w:r>
          </w:p>
        </w:tc>
      </w:tr>
      <w:tr w:rsidR="001378D7" w:rsidRPr="004B13CC" w14:paraId="3DE20441" w14:textId="77777777" w:rsidTr="00A96924">
        <w:trPr>
          <w:trHeight w:val="458"/>
        </w:trPr>
        <w:tc>
          <w:tcPr>
            <w:tcW w:w="1638" w:type="dxa"/>
            <w:noWrap/>
          </w:tcPr>
          <w:p w14:paraId="14896B35" w14:textId="77777777" w:rsidR="001378D7" w:rsidRPr="004B13CC" w:rsidRDefault="001378D7" w:rsidP="004B13CC">
            <w:pPr>
              <w:spacing w:after="0"/>
              <w:rPr>
                <w:rFonts w:ascii="Times New Roman" w:hAnsi="Times New Roman" w:cs="Times New Roman"/>
                <w:b/>
                <w:bCs/>
                <w:color w:val="000000"/>
                <w:spacing w:val="1"/>
                <w:sz w:val="16"/>
                <w:szCs w:val="16"/>
              </w:rPr>
            </w:pPr>
          </w:p>
        </w:tc>
        <w:tc>
          <w:tcPr>
            <w:tcW w:w="1260" w:type="dxa"/>
            <w:gridSpan w:val="2"/>
          </w:tcPr>
          <w:p w14:paraId="76E28B4B"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6C06C18B"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5.2.3.Promote healthy eating habits to reduce the incidence of non-communicable diseases.</w:t>
            </w:r>
          </w:p>
        </w:tc>
        <w:tc>
          <w:tcPr>
            <w:tcW w:w="2250" w:type="dxa"/>
          </w:tcPr>
          <w:p w14:paraId="5A3BD0BB" w14:textId="77777777" w:rsidR="001378D7" w:rsidRPr="004B13CC" w:rsidRDefault="001378D7" w:rsidP="004B13CC">
            <w:pPr>
              <w:spacing w:after="0"/>
              <w:rPr>
                <w:rFonts w:ascii="Times New Roman" w:hAnsi="Times New Roman" w:cs="Times New Roman"/>
                <w:sz w:val="16"/>
                <w:szCs w:val="16"/>
              </w:rPr>
            </w:pPr>
            <w:r w:rsidRPr="004B13CC">
              <w:rPr>
                <w:rFonts w:ascii="Times New Roman" w:hAnsi="Times New Roman" w:cs="Times New Roman"/>
                <w:sz w:val="18"/>
                <w:szCs w:val="18"/>
              </w:rPr>
              <w:t>1. No of researches conducted 2. No of under-utilized crops identified and integrated into food system</w:t>
            </w:r>
          </w:p>
        </w:tc>
        <w:tc>
          <w:tcPr>
            <w:tcW w:w="2700" w:type="dxa"/>
          </w:tcPr>
          <w:p w14:paraId="43C36AAD" w14:textId="77777777" w:rsidR="001378D7" w:rsidRPr="004B13CC" w:rsidRDefault="001378D7" w:rsidP="004B13CC">
            <w:pPr>
              <w:spacing w:after="0"/>
              <w:rPr>
                <w:rFonts w:ascii="Times New Roman" w:hAnsi="Times New Roman" w:cs="Times New Roman"/>
                <w:spacing w:val="1"/>
                <w:sz w:val="16"/>
                <w:szCs w:val="16"/>
              </w:rPr>
            </w:pPr>
            <w:r w:rsidRPr="004B13CC">
              <w:rPr>
                <w:rFonts w:ascii="Times New Roman" w:hAnsi="Times New Roman" w:cs="Times New Roman"/>
                <w:sz w:val="18"/>
                <w:szCs w:val="18"/>
              </w:rPr>
              <w:t>healthy eating habits to reduce the incidence of non-communicable diseases promoted</w:t>
            </w:r>
          </w:p>
        </w:tc>
        <w:tc>
          <w:tcPr>
            <w:tcW w:w="1890" w:type="dxa"/>
          </w:tcPr>
          <w:p w14:paraId="3AE05965"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4BD25CC5"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w:t>
            </w:r>
          </w:p>
        </w:tc>
        <w:tc>
          <w:tcPr>
            <w:tcW w:w="1350" w:type="dxa"/>
            <w:tcBorders>
              <w:top w:val="nil"/>
              <w:left w:val="nil"/>
              <w:bottom w:val="single" w:sz="4" w:space="0" w:color="auto"/>
              <w:right w:val="single" w:sz="4" w:space="0" w:color="auto"/>
            </w:tcBorders>
            <w:shd w:val="clear" w:color="auto" w:fill="auto"/>
            <w:vAlign w:val="bottom"/>
          </w:tcPr>
          <w:p w14:paraId="603DCCAD" w14:textId="7A7892B4"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MoI, </w:t>
            </w:r>
            <w:r w:rsidR="00CC1457">
              <w:rPr>
                <w:rFonts w:ascii="Times New Roman" w:hAnsi="Times New Roman" w:cs="Times New Roman"/>
                <w:color w:val="000000"/>
                <w:sz w:val="18"/>
                <w:szCs w:val="18"/>
              </w:rPr>
              <w:t>MANR</w:t>
            </w:r>
          </w:p>
        </w:tc>
      </w:tr>
      <w:tr w:rsidR="001378D7" w:rsidRPr="004B13CC" w14:paraId="37F195BF" w14:textId="77777777" w:rsidTr="00A96924">
        <w:trPr>
          <w:trHeight w:val="458"/>
        </w:trPr>
        <w:tc>
          <w:tcPr>
            <w:tcW w:w="1638" w:type="dxa"/>
            <w:noWrap/>
          </w:tcPr>
          <w:p w14:paraId="22CA11AC" w14:textId="77777777" w:rsidR="001378D7" w:rsidRPr="004B13CC" w:rsidRDefault="001378D7" w:rsidP="004B13CC">
            <w:pPr>
              <w:spacing w:after="0"/>
              <w:rPr>
                <w:rFonts w:ascii="Times New Roman" w:hAnsi="Times New Roman" w:cs="Times New Roman"/>
                <w:b/>
                <w:bCs/>
                <w:color w:val="000000"/>
                <w:spacing w:val="1"/>
                <w:sz w:val="16"/>
                <w:szCs w:val="16"/>
              </w:rPr>
            </w:pPr>
          </w:p>
        </w:tc>
        <w:tc>
          <w:tcPr>
            <w:tcW w:w="1260" w:type="dxa"/>
            <w:gridSpan w:val="2"/>
          </w:tcPr>
          <w:p w14:paraId="3D14C814"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614C83E0"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bCs/>
                <w:sz w:val="18"/>
                <w:szCs w:val="18"/>
              </w:rPr>
              <w:t>5.2. 4</w:t>
            </w:r>
            <w:r w:rsidRPr="004B13CC">
              <w:rPr>
                <w:rFonts w:ascii="Times New Roman" w:hAnsi="Times New Roman" w:cs="Times New Roman"/>
                <w:sz w:val="18"/>
                <w:szCs w:val="18"/>
              </w:rPr>
              <w:t>. Promote regular physical activities and  medical checkup in schools and communities including provision of adequate relevant facilities</w:t>
            </w:r>
          </w:p>
        </w:tc>
        <w:tc>
          <w:tcPr>
            <w:tcW w:w="2250" w:type="dxa"/>
          </w:tcPr>
          <w:p w14:paraId="4F6C15B2" w14:textId="77777777" w:rsidR="001378D7" w:rsidRPr="004B13CC" w:rsidRDefault="001378D7" w:rsidP="004B13CC">
            <w:pPr>
              <w:spacing w:after="0"/>
              <w:rPr>
                <w:rFonts w:ascii="Times New Roman" w:hAnsi="Times New Roman" w:cs="Times New Roman"/>
                <w:sz w:val="16"/>
                <w:szCs w:val="16"/>
              </w:rPr>
            </w:pPr>
            <w:r w:rsidRPr="004B13CC">
              <w:rPr>
                <w:rFonts w:ascii="Times New Roman" w:hAnsi="Times New Roman" w:cs="Times New Roman"/>
                <w:sz w:val="18"/>
                <w:szCs w:val="18"/>
              </w:rPr>
              <w:t>1. No. of research reports produced 2. No of villages and households using the adaptation.</w:t>
            </w:r>
          </w:p>
        </w:tc>
        <w:tc>
          <w:tcPr>
            <w:tcW w:w="2700" w:type="dxa"/>
          </w:tcPr>
          <w:p w14:paraId="00892808" w14:textId="77777777" w:rsidR="001378D7" w:rsidRPr="004B13CC" w:rsidRDefault="001378D7" w:rsidP="004B13CC">
            <w:pPr>
              <w:spacing w:after="0"/>
              <w:rPr>
                <w:rFonts w:ascii="Times New Roman" w:hAnsi="Times New Roman" w:cs="Times New Roman"/>
                <w:spacing w:val="1"/>
                <w:sz w:val="16"/>
                <w:szCs w:val="16"/>
              </w:rPr>
            </w:pPr>
            <w:r w:rsidRPr="004B13CC">
              <w:rPr>
                <w:rFonts w:ascii="Times New Roman" w:hAnsi="Times New Roman" w:cs="Times New Roman"/>
                <w:sz w:val="18"/>
                <w:szCs w:val="18"/>
              </w:rPr>
              <w:t>regular physical activities and  medical checkup in schools and communities promoted</w:t>
            </w:r>
          </w:p>
        </w:tc>
        <w:tc>
          <w:tcPr>
            <w:tcW w:w="1890" w:type="dxa"/>
          </w:tcPr>
          <w:p w14:paraId="28D170A2"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05DAB366"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MoE</w:t>
            </w:r>
          </w:p>
        </w:tc>
        <w:tc>
          <w:tcPr>
            <w:tcW w:w="1350" w:type="dxa"/>
            <w:tcBorders>
              <w:top w:val="nil"/>
              <w:left w:val="nil"/>
              <w:bottom w:val="single" w:sz="4" w:space="0" w:color="auto"/>
              <w:right w:val="single" w:sz="4" w:space="0" w:color="auto"/>
            </w:tcBorders>
            <w:shd w:val="clear" w:color="auto" w:fill="auto"/>
            <w:vAlign w:val="bottom"/>
          </w:tcPr>
          <w:p w14:paraId="3221060B"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MYS, SCFN, MOH</w:t>
            </w:r>
          </w:p>
        </w:tc>
      </w:tr>
      <w:tr w:rsidR="001378D7" w:rsidRPr="004B13CC" w14:paraId="1A07D1CA" w14:textId="77777777" w:rsidTr="00A96924">
        <w:trPr>
          <w:trHeight w:val="458"/>
        </w:trPr>
        <w:tc>
          <w:tcPr>
            <w:tcW w:w="1638" w:type="dxa"/>
            <w:noWrap/>
          </w:tcPr>
          <w:p w14:paraId="4A0A95FE" w14:textId="77777777" w:rsidR="001378D7" w:rsidRPr="004B13CC" w:rsidRDefault="001378D7" w:rsidP="004B13CC">
            <w:pPr>
              <w:spacing w:after="0"/>
              <w:rPr>
                <w:rFonts w:ascii="Times New Roman" w:hAnsi="Times New Roman" w:cs="Times New Roman"/>
                <w:b/>
                <w:bCs/>
                <w:color w:val="000000"/>
                <w:spacing w:val="1"/>
                <w:sz w:val="16"/>
                <w:szCs w:val="16"/>
              </w:rPr>
            </w:pPr>
          </w:p>
        </w:tc>
        <w:tc>
          <w:tcPr>
            <w:tcW w:w="1260" w:type="dxa"/>
            <w:gridSpan w:val="2"/>
          </w:tcPr>
          <w:p w14:paraId="13290C17"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28C18787" w14:textId="77777777" w:rsidR="001378D7" w:rsidRPr="004B13CC" w:rsidRDefault="001378D7" w:rsidP="004B13CC">
            <w:pPr>
              <w:spacing w:after="0"/>
              <w:rPr>
                <w:rFonts w:ascii="Times New Roman" w:hAnsi="Times New Roman" w:cs="Times New Roman"/>
                <w:bCs/>
                <w:sz w:val="18"/>
                <w:szCs w:val="18"/>
              </w:rPr>
            </w:pPr>
            <w:r w:rsidRPr="004B13CC">
              <w:rPr>
                <w:rFonts w:ascii="Times New Roman" w:hAnsi="Times New Roman" w:cs="Times New Roman"/>
                <w:bCs/>
                <w:sz w:val="18"/>
                <w:szCs w:val="18"/>
              </w:rPr>
              <w:t>5.2. 5. Establish and strengthen Television programs that demonstrates the preparation of  meals to incorporate nutrition considerations</w:t>
            </w:r>
          </w:p>
        </w:tc>
        <w:tc>
          <w:tcPr>
            <w:tcW w:w="2250" w:type="dxa"/>
          </w:tcPr>
          <w:p w14:paraId="23791039"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1. No of  TV programmes that demonstrate the preparation of nutritious meals.            2. No of Local Government Areas reached</w:t>
            </w:r>
          </w:p>
        </w:tc>
        <w:tc>
          <w:tcPr>
            <w:tcW w:w="2700" w:type="dxa"/>
          </w:tcPr>
          <w:p w14:paraId="76702DCD"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Cs/>
                <w:sz w:val="18"/>
                <w:szCs w:val="18"/>
              </w:rPr>
              <w:t>Television programs that demonstrates the preparation of  meals to incorporate nutrition considerations established and strengthened</w:t>
            </w:r>
          </w:p>
        </w:tc>
        <w:tc>
          <w:tcPr>
            <w:tcW w:w="1890" w:type="dxa"/>
          </w:tcPr>
          <w:p w14:paraId="4899FC2C"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566BF0A3"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MoI</w:t>
            </w:r>
          </w:p>
        </w:tc>
        <w:tc>
          <w:tcPr>
            <w:tcW w:w="1350" w:type="dxa"/>
            <w:tcBorders>
              <w:top w:val="nil"/>
              <w:left w:val="nil"/>
              <w:bottom w:val="single" w:sz="4" w:space="0" w:color="auto"/>
              <w:right w:val="single" w:sz="4" w:space="0" w:color="auto"/>
            </w:tcBorders>
            <w:shd w:val="clear" w:color="auto" w:fill="auto"/>
            <w:vAlign w:val="bottom"/>
          </w:tcPr>
          <w:p w14:paraId="05FB7017" w14:textId="7EDAB501"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SCFN, </w:t>
            </w:r>
            <w:r w:rsidR="00CC1457">
              <w:rPr>
                <w:rFonts w:ascii="Times New Roman" w:hAnsi="Times New Roman" w:cs="Times New Roman"/>
                <w:color w:val="000000"/>
                <w:sz w:val="18"/>
                <w:szCs w:val="18"/>
              </w:rPr>
              <w:t>MANR</w:t>
            </w:r>
          </w:p>
        </w:tc>
      </w:tr>
      <w:tr w:rsidR="001378D7" w:rsidRPr="004B13CC" w14:paraId="0EDF7131" w14:textId="77777777" w:rsidTr="00A96924">
        <w:trPr>
          <w:trHeight w:val="458"/>
        </w:trPr>
        <w:tc>
          <w:tcPr>
            <w:tcW w:w="1638" w:type="dxa"/>
            <w:noWrap/>
          </w:tcPr>
          <w:p w14:paraId="3907E509" w14:textId="77777777" w:rsidR="001378D7" w:rsidRPr="004B13CC" w:rsidRDefault="001378D7" w:rsidP="004B13CC">
            <w:pPr>
              <w:spacing w:after="0"/>
              <w:rPr>
                <w:rFonts w:ascii="Times New Roman" w:hAnsi="Times New Roman" w:cs="Times New Roman"/>
                <w:b/>
                <w:bCs/>
                <w:color w:val="000000"/>
                <w:spacing w:val="1"/>
                <w:sz w:val="16"/>
                <w:szCs w:val="16"/>
              </w:rPr>
            </w:pPr>
          </w:p>
        </w:tc>
        <w:tc>
          <w:tcPr>
            <w:tcW w:w="1260" w:type="dxa"/>
            <w:gridSpan w:val="2"/>
          </w:tcPr>
          <w:p w14:paraId="7EEA5C03"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FD8E5CF"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5.2.6. promote healthy lifestyle for all ages through provision of potable drinking water to villages, households and public places.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EF526D1"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 xml:space="preserve">Number of potable water provided </w:t>
            </w:r>
          </w:p>
        </w:tc>
        <w:tc>
          <w:tcPr>
            <w:tcW w:w="2700" w:type="dxa"/>
          </w:tcPr>
          <w:p w14:paraId="5DDEFA10"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potable drinking water to villages, households and public places promoted</w:t>
            </w:r>
          </w:p>
        </w:tc>
        <w:tc>
          <w:tcPr>
            <w:tcW w:w="1890" w:type="dxa"/>
          </w:tcPr>
          <w:p w14:paraId="4E2C255B"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0EA20355"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MWR</w:t>
            </w:r>
          </w:p>
        </w:tc>
        <w:tc>
          <w:tcPr>
            <w:tcW w:w="1350" w:type="dxa"/>
            <w:tcBorders>
              <w:top w:val="nil"/>
              <w:left w:val="nil"/>
              <w:bottom w:val="single" w:sz="4" w:space="0" w:color="auto"/>
              <w:right w:val="single" w:sz="4" w:space="0" w:color="auto"/>
            </w:tcBorders>
            <w:shd w:val="clear" w:color="auto" w:fill="auto"/>
            <w:vAlign w:val="bottom"/>
          </w:tcPr>
          <w:p w14:paraId="78667D3C"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 SCFN</w:t>
            </w:r>
          </w:p>
        </w:tc>
      </w:tr>
      <w:tr w:rsidR="001378D7" w:rsidRPr="004B13CC" w14:paraId="687D2621" w14:textId="77777777" w:rsidTr="00A96924">
        <w:trPr>
          <w:trHeight w:val="458"/>
        </w:trPr>
        <w:tc>
          <w:tcPr>
            <w:tcW w:w="1638" w:type="dxa"/>
            <w:noWrap/>
          </w:tcPr>
          <w:p w14:paraId="2D062B29" w14:textId="77777777" w:rsidR="001378D7" w:rsidRPr="004B13CC" w:rsidRDefault="001378D7" w:rsidP="004B13CC">
            <w:pPr>
              <w:spacing w:after="0"/>
              <w:rPr>
                <w:rFonts w:ascii="Times New Roman" w:hAnsi="Times New Roman" w:cs="Times New Roman"/>
                <w:b/>
                <w:bCs/>
                <w:color w:val="000000"/>
                <w:spacing w:val="1"/>
                <w:sz w:val="16"/>
                <w:szCs w:val="16"/>
              </w:rPr>
            </w:pPr>
          </w:p>
        </w:tc>
        <w:tc>
          <w:tcPr>
            <w:tcW w:w="1260" w:type="dxa"/>
            <w:gridSpan w:val="2"/>
          </w:tcPr>
          <w:p w14:paraId="60B28CDF"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3CD34411"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5.2.7. promote the provision of handwashing facilities to villages, and households to ensure basic hygiene practices and healthy living.</w:t>
            </w:r>
          </w:p>
        </w:tc>
        <w:tc>
          <w:tcPr>
            <w:tcW w:w="2250" w:type="dxa"/>
            <w:tcBorders>
              <w:top w:val="nil"/>
              <w:left w:val="single" w:sz="4" w:space="0" w:color="auto"/>
              <w:bottom w:val="single" w:sz="4" w:space="0" w:color="auto"/>
              <w:right w:val="single" w:sz="4" w:space="0" w:color="auto"/>
            </w:tcBorders>
            <w:shd w:val="clear" w:color="auto" w:fill="auto"/>
          </w:tcPr>
          <w:p w14:paraId="0FE72016"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Number of handwashing facilities provided</w:t>
            </w:r>
          </w:p>
        </w:tc>
        <w:tc>
          <w:tcPr>
            <w:tcW w:w="2700" w:type="dxa"/>
          </w:tcPr>
          <w:p w14:paraId="30C6B2A7"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provision of handwashing facilities to villages, and households promoted</w:t>
            </w:r>
          </w:p>
        </w:tc>
        <w:tc>
          <w:tcPr>
            <w:tcW w:w="1890" w:type="dxa"/>
          </w:tcPr>
          <w:p w14:paraId="51C06F28"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5E753E1A"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MWR</w:t>
            </w:r>
          </w:p>
        </w:tc>
        <w:tc>
          <w:tcPr>
            <w:tcW w:w="1350" w:type="dxa"/>
            <w:tcBorders>
              <w:top w:val="nil"/>
              <w:left w:val="nil"/>
              <w:bottom w:val="single" w:sz="4" w:space="0" w:color="auto"/>
              <w:right w:val="single" w:sz="4" w:space="0" w:color="auto"/>
            </w:tcBorders>
            <w:shd w:val="clear" w:color="auto" w:fill="auto"/>
            <w:vAlign w:val="bottom"/>
          </w:tcPr>
          <w:p w14:paraId="52DC4CDA"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 SCFN,MOE</w:t>
            </w:r>
          </w:p>
        </w:tc>
      </w:tr>
      <w:tr w:rsidR="001378D7" w:rsidRPr="004B13CC" w14:paraId="26A0884A" w14:textId="77777777" w:rsidTr="00A96924">
        <w:trPr>
          <w:trHeight w:val="458"/>
        </w:trPr>
        <w:tc>
          <w:tcPr>
            <w:tcW w:w="1638" w:type="dxa"/>
            <w:noWrap/>
          </w:tcPr>
          <w:p w14:paraId="242C9F26" w14:textId="77777777" w:rsidR="001378D7" w:rsidRPr="004B13CC" w:rsidRDefault="001378D7" w:rsidP="004B13CC">
            <w:pPr>
              <w:spacing w:after="0"/>
              <w:rPr>
                <w:rFonts w:ascii="Times New Roman" w:hAnsi="Times New Roman" w:cs="Times New Roman"/>
                <w:b/>
                <w:bCs/>
                <w:color w:val="000000"/>
                <w:spacing w:val="1"/>
                <w:sz w:val="16"/>
                <w:szCs w:val="16"/>
              </w:rPr>
            </w:pPr>
          </w:p>
        </w:tc>
        <w:tc>
          <w:tcPr>
            <w:tcW w:w="1260" w:type="dxa"/>
            <w:gridSpan w:val="2"/>
          </w:tcPr>
          <w:p w14:paraId="5EE24281"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291E3691"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 xml:space="preserve">5.2. 8. Capacity building of physical and health education, nutrition  and other teachers on the need for regular physical </w:t>
            </w:r>
            <w:r w:rsidRPr="004B13CC">
              <w:rPr>
                <w:rFonts w:ascii="Times New Roman" w:hAnsi="Times New Roman" w:cs="Times New Roman"/>
                <w:sz w:val="18"/>
                <w:szCs w:val="18"/>
              </w:rPr>
              <w:lastRenderedPageBreak/>
              <w:t>exercise &amp; nutrition-related education</w:t>
            </w:r>
          </w:p>
        </w:tc>
        <w:tc>
          <w:tcPr>
            <w:tcW w:w="2250" w:type="dxa"/>
            <w:tcBorders>
              <w:top w:val="nil"/>
              <w:left w:val="single" w:sz="4" w:space="0" w:color="auto"/>
              <w:bottom w:val="single" w:sz="4" w:space="0" w:color="auto"/>
              <w:right w:val="single" w:sz="4" w:space="0" w:color="auto"/>
            </w:tcBorders>
            <w:shd w:val="clear" w:color="auto" w:fill="auto"/>
          </w:tcPr>
          <w:p w14:paraId="07201B24"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lastRenderedPageBreak/>
              <w:t>No of physical and health education teachers trained on   physical exercise &amp; nutrition education</w:t>
            </w:r>
          </w:p>
        </w:tc>
        <w:tc>
          <w:tcPr>
            <w:tcW w:w="2700" w:type="dxa"/>
          </w:tcPr>
          <w:p w14:paraId="75BDEBF9"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Capacity of physical and health education, nutrition  and other teachers on the need for regular physical exercise &amp; nutrition-related education built</w:t>
            </w:r>
          </w:p>
        </w:tc>
        <w:tc>
          <w:tcPr>
            <w:tcW w:w="1890" w:type="dxa"/>
          </w:tcPr>
          <w:p w14:paraId="12129CA1"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6F0F98FD"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MOE</w:t>
            </w:r>
          </w:p>
        </w:tc>
        <w:tc>
          <w:tcPr>
            <w:tcW w:w="1350" w:type="dxa"/>
            <w:tcBorders>
              <w:top w:val="nil"/>
              <w:left w:val="nil"/>
              <w:bottom w:val="single" w:sz="4" w:space="0" w:color="auto"/>
              <w:right w:val="single" w:sz="4" w:space="0" w:color="auto"/>
            </w:tcBorders>
            <w:shd w:val="clear" w:color="auto" w:fill="auto"/>
            <w:vAlign w:val="bottom"/>
          </w:tcPr>
          <w:p w14:paraId="446D0D35" w14:textId="7DDE0351" w:rsidR="001378D7" w:rsidRPr="004B13CC" w:rsidRDefault="00CC1457" w:rsidP="004B13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MANR</w:t>
            </w:r>
            <w:r w:rsidR="001378D7" w:rsidRPr="004B13CC">
              <w:rPr>
                <w:rFonts w:ascii="Times New Roman" w:hAnsi="Times New Roman" w:cs="Times New Roman"/>
                <w:color w:val="000000"/>
                <w:sz w:val="18"/>
                <w:szCs w:val="18"/>
              </w:rPr>
              <w:t>,SCFN</w:t>
            </w:r>
          </w:p>
        </w:tc>
      </w:tr>
      <w:tr w:rsidR="001378D7" w:rsidRPr="004B13CC" w14:paraId="62570D59" w14:textId="77777777" w:rsidTr="00A96924">
        <w:trPr>
          <w:trHeight w:val="458"/>
        </w:trPr>
        <w:tc>
          <w:tcPr>
            <w:tcW w:w="1638" w:type="dxa"/>
            <w:noWrap/>
          </w:tcPr>
          <w:p w14:paraId="77995725" w14:textId="77777777" w:rsidR="001378D7" w:rsidRPr="004B13CC" w:rsidRDefault="001378D7" w:rsidP="004B13CC">
            <w:pPr>
              <w:spacing w:after="0"/>
              <w:rPr>
                <w:rFonts w:ascii="Times New Roman" w:hAnsi="Times New Roman" w:cs="Times New Roman"/>
                <w:b/>
                <w:bCs/>
                <w:color w:val="000000"/>
                <w:spacing w:val="1"/>
                <w:sz w:val="16"/>
                <w:szCs w:val="16"/>
              </w:rPr>
            </w:pPr>
          </w:p>
        </w:tc>
        <w:tc>
          <w:tcPr>
            <w:tcW w:w="1260" w:type="dxa"/>
            <w:gridSpan w:val="2"/>
          </w:tcPr>
          <w:p w14:paraId="50B12598"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36FC1B80"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5.2.9. Promote the wellbeing of Enugu State People's living with Disability (PLWD) O.V.C. (Orphan and vulnerable children) Elderly, children home and widows</w:t>
            </w:r>
          </w:p>
        </w:tc>
        <w:tc>
          <w:tcPr>
            <w:tcW w:w="2250" w:type="dxa"/>
            <w:tcBorders>
              <w:top w:val="nil"/>
              <w:left w:val="single" w:sz="4" w:space="0" w:color="auto"/>
              <w:bottom w:val="single" w:sz="4" w:space="0" w:color="auto"/>
              <w:right w:val="single" w:sz="4" w:space="0" w:color="auto"/>
            </w:tcBorders>
            <w:shd w:val="clear" w:color="auto" w:fill="auto"/>
          </w:tcPr>
          <w:p w14:paraId="00B7CAD5"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1. No of PLWA rehabilitated. 2. No O.V.C. rehabiulitated.</w:t>
            </w:r>
          </w:p>
        </w:tc>
        <w:tc>
          <w:tcPr>
            <w:tcW w:w="2700" w:type="dxa"/>
          </w:tcPr>
          <w:p w14:paraId="25ECEBE0"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wellbeing of Enugu State People's living with Disability (PLWD) O.V.C. (Orphan and vulnerable children) Elderly, children home and widows promoted</w:t>
            </w:r>
          </w:p>
        </w:tc>
        <w:tc>
          <w:tcPr>
            <w:tcW w:w="1890" w:type="dxa"/>
          </w:tcPr>
          <w:p w14:paraId="0D21C772"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63ED21F0"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MGASD</w:t>
            </w:r>
          </w:p>
        </w:tc>
        <w:tc>
          <w:tcPr>
            <w:tcW w:w="1350" w:type="dxa"/>
            <w:tcBorders>
              <w:top w:val="nil"/>
              <w:left w:val="nil"/>
              <w:bottom w:val="single" w:sz="4" w:space="0" w:color="auto"/>
              <w:right w:val="single" w:sz="4" w:space="0" w:color="auto"/>
            </w:tcBorders>
            <w:shd w:val="clear" w:color="auto" w:fill="auto"/>
            <w:vAlign w:val="bottom"/>
          </w:tcPr>
          <w:p w14:paraId="1B3BDB41"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 SCFN</w:t>
            </w:r>
          </w:p>
        </w:tc>
      </w:tr>
      <w:tr w:rsidR="001378D7" w:rsidRPr="004B13CC" w14:paraId="56DF47EC" w14:textId="77777777" w:rsidTr="00A96924">
        <w:trPr>
          <w:trHeight w:val="458"/>
        </w:trPr>
        <w:tc>
          <w:tcPr>
            <w:tcW w:w="1638" w:type="dxa"/>
            <w:noWrap/>
          </w:tcPr>
          <w:p w14:paraId="40A80D23" w14:textId="77777777" w:rsidR="001378D7" w:rsidRPr="004B13CC" w:rsidRDefault="001378D7" w:rsidP="004B13CC">
            <w:pPr>
              <w:spacing w:after="0"/>
              <w:rPr>
                <w:rFonts w:ascii="Times New Roman" w:hAnsi="Times New Roman" w:cs="Times New Roman"/>
                <w:b/>
                <w:bCs/>
                <w:color w:val="000000"/>
                <w:spacing w:val="1"/>
                <w:sz w:val="16"/>
                <w:szCs w:val="16"/>
              </w:rPr>
            </w:pPr>
          </w:p>
        </w:tc>
        <w:tc>
          <w:tcPr>
            <w:tcW w:w="1260" w:type="dxa"/>
            <w:gridSpan w:val="2"/>
          </w:tcPr>
          <w:p w14:paraId="0A0CD095"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28AAA7F1"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5.2.10. Promote the well-being of sexually assaulted/raped victims, beggars and lunatics.</w:t>
            </w:r>
          </w:p>
        </w:tc>
        <w:tc>
          <w:tcPr>
            <w:tcW w:w="2250" w:type="dxa"/>
            <w:tcBorders>
              <w:top w:val="nil"/>
              <w:left w:val="single" w:sz="4" w:space="0" w:color="auto"/>
              <w:bottom w:val="single" w:sz="4" w:space="0" w:color="auto"/>
              <w:right w:val="single" w:sz="4" w:space="0" w:color="auto"/>
            </w:tcBorders>
            <w:shd w:val="clear" w:color="auto" w:fill="auto"/>
          </w:tcPr>
          <w:p w14:paraId="35F98ACA"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No of sexually assulted, beggers and lunatics rehabilitated.</w:t>
            </w:r>
          </w:p>
        </w:tc>
        <w:tc>
          <w:tcPr>
            <w:tcW w:w="2700" w:type="dxa"/>
          </w:tcPr>
          <w:p w14:paraId="414E30BD"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well-being of sexually assaulted/raped victims, beggars and lunatics. promoted</w:t>
            </w:r>
          </w:p>
        </w:tc>
        <w:tc>
          <w:tcPr>
            <w:tcW w:w="1890" w:type="dxa"/>
          </w:tcPr>
          <w:p w14:paraId="6FB095D4"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6470D7AE"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MGASD</w:t>
            </w:r>
          </w:p>
        </w:tc>
        <w:tc>
          <w:tcPr>
            <w:tcW w:w="1350" w:type="dxa"/>
            <w:tcBorders>
              <w:top w:val="nil"/>
              <w:left w:val="nil"/>
              <w:bottom w:val="single" w:sz="4" w:space="0" w:color="auto"/>
              <w:right w:val="single" w:sz="4" w:space="0" w:color="auto"/>
            </w:tcBorders>
            <w:shd w:val="clear" w:color="auto" w:fill="auto"/>
            <w:vAlign w:val="bottom"/>
          </w:tcPr>
          <w:p w14:paraId="580F1D2E"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MOH, SCFN</w:t>
            </w:r>
          </w:p>
        </w:tc>
      </w:tr>
      <w:tr w:rsidR="001378D7" w:rsidRPr="004B13CC" w14:paraId="0406569C" w14:textId="77777777" w:rsidTr="00A96924">
        <w:trPr>
          <w:trHeight w:val="458"/>
        </w:trPr>
        <w:tc>
          <w:tcPr>
            <w:tcW w:w="1638" w:type="dxa"/>
            <w:noWrap/>
          </w:tcPr>
          <w:p w14:paraId="4ED71D3F" w14:textId="77777777" w:rsidR="001378D7" w:rsidRPr="004B13CC" w:rsidRDefault="001378D7" w:rsidP="004B13CC">
            <w:pPr>
              <w:spacing w:after="0"/>
              <w:rPr>
                <w:rFonts w:ascii="Times New Roman" w:hAnsi="Times New Roman" w:cs="Times New Roman"/>
                <w:b/>
                <w:bCs/>
                <w:color w:val="000000"/>
                <w:spacing w:val="1"/>
                <w:sz w:val="16"/>
                <w:szCs w:val="16"/>
              </w:rPr>
            </w:pPr>
            <w:r w:rsidRPr="004B13CC">
              <w:rPr>
                <w:rFonts w:ascii="Times New Roman" w:hAnsi="Times New Roman" w:cs="Times New Roman"/>
                <w:b/>
                <w:bCs/>
                <w:color w:val="000000"/>
                <w:spacing w:val="1"/>
                <w:sz w:val="16"/>
                <w:szCs w:val="16"/>
              </w:rPr>
              <w:t>Research in nutrition</w:t>
            </w:r>
          </w:p>
        </w:tc>
        <w:tc>
          <w:tcPr>
            <w:tcW w:w="1260" w:type="dxa"/>
            <w:gridSpan w:val="2"/>
          </w:tcPr>
          <w:p w14:paraId="2D89E509"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1E245A5F"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bCs/>
                <w:sz w:val="18"/>
                <w:szCs w:val="18"/>
              </w:rPr>
              <w:t>5.3. 1</w:t>
            </w:r>
            <w:r w:rsidRPr="004B13CC">
              <w:rPr>
                <w:rFonts w:ascii="Times New Roman" w:hAnsi="Times New Roman" w:cs="Times New Roman"/>
                <w:sz w:val="18"/>
                <w:szCs w:val="18"/>
              </w:rPr>
              <w:t>. Promote research on development of Nutritious diets from locally available staple foods for improved utilization and nutrition</w:t>
            </w:r>
          </w:p>
        </w:tc>
        <w:tc>
          <w:tcPr>
            <w:tcW w:w="2250" w:type="dxa"/>
            <w:tcBorders>
              <w:top w:val="nil"/>
              <w:left w:val="single" w:sz="4" w:space="0" w:color="auto"/>
              <w:bottom w:val="single" w:sz="4" w:space="0" w:color="auto"/>
              <w:right w:val="single" w:sz="4" w:space="0" w:color="auto"/>
            </w:tcBorders>
            <w:shd w:val="clear" w:color="auto" w:fill="auto"/>
          </w:tcPr>
          <w:p w14:paraId="73ABA8A7"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1. No of researches conducted                         2. No of under-utilized crops identified and integrated into food system</w:t>
            </w:r>
          </w:p>
        </w:tc>
        <w:tc>
          <w:tcPr>
            <w:tcW w:w="2700" w:type="dxa"/>
          </w:tcPr>
          <w:p w14:paraId="1B720D13"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research on development of Nutritious diets from locally available staple foods promoted</w:t>
            </w:r>
          </w:p>
        </w:tc>
        <w:tc>
          <w:tcPr>
            <w:tcW w:w="1890" w:type="dxa"/>
          </w:tcPr>
          <w:p w14:paraId="016C55DE"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3426CF76"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MST</w:t>
            </w:r>
          </w:p>
        </w:tc>
        <w:tc>
          <w:tcPr>
            <w:tcW w:w="1350" w:type="dxa"/>
            <w:tcBorders>
              <w:top w:val="nil"/>
              <w:left w:val="nil"/>
              <w:bottom w:val="single" w:sz="4" w:space="0" w:color="auto"/>
              <w:right w:val="single" w:sz="4" w:space="0" w:color="auto"/>
            </w:tcBorders>
            <w:shd w:val="clear" w:color="auto" w:fill="auto"/>
            <w:vAlign w:val="bottom"/>
          </w:tcPr>
          <w:p w14:paraId="4FF1A2FB" w14:textId="274DA0D2" w:rsidR="001378D7" w:rsidRPr="004B13CC" w:rsidRDefault="00CC1457" w:rsidP="004B13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MANR</w:t>
            </w:r>
            <w:r w:rsidR="001378D7" w:rsidRPr="004B13CC">
              <w:rPr>
                <w:rFonts w:ascii="Times New Roman" w:hAnsi="Times New Roman" w:cs="Times New Roman"/>
                <w:color w:val="000000"/>
                <w:sz w:val="18"/>
                <w:szCs w:val="18"/>
              </w:rPr>
              <w:t>, SCFN,MOE</w:t>
            </w:r>
          </w:p>
        </w:tc>
      </w:tr>
      <w:tr w:rsidR="001378D7" w:rsidRPr="004B13CC" w14:paraId="70FF1F45" w14:textId="77777777" w:rsidTr="00A96924">
        <w:trPr>
          <w:trHeight w:val="458"/>
        </w:trPr>
        <w:tc>
          <w:tcPr>
            <w:tcW w:w="1638" w:type="dxa"/>
            <w:noWrap/>
          </w:tcPr>
          <w:p w14:paraId="02354B2F" w14:textId="77777777" w:rsidR="001378D7" w:rsidRPr="004B13CC" w:rsidRDefault="001378D7" w:rsidP="004B13CC">
            <w:pPr>
              <w:spacing w:after="0"/>
              <w:rPr>
                <w:rFonts w:ascii="Times New Roman" w:hAnsi="Times New Roman" w:cs="Times New Roman"/>
                <w:b/>
                <w:bCs/>
                <w:color w:val="000000"/>
                <w:spacing w:val="1"/>
                <w:sz w:val="16"/>
                <w:szCs w:val="16"/>
              </w:rPr>
            </w:pPr>
          </w:p>
        </w:tc>
        <w:tc>
          <w:tcPr>
            <w:tcW w:w="1260" w:type="dxa"/>
            <w:gridSpan w:val="2"/>
          </w:tcPr>
          <w:p w14:paraId="5191F981"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nil"/>
              <w:right w:val="single" w:sz="4" w:space="0" w:color="auto"/>
            </w:tcBorders>
            <w:shd w:val="clear" w:color="auto" w:fill="auto"/>
          </w:tcPr>
          <w:p w14:paraId="681DA2E1"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bCs/>
                <w:sz w:val="18"/>
                <w:szCs w:val="18"/>
              </w:rPr>
              <w:t>5.3. 2.</w:t>
            </w:r>
            <w:r w:rsidRPr="004B13CC">
              <w:rPr>
                <w:rFonts w:ascii="Times New Roman" w:hAnsi="Times New Roman" w:cs="Times New Roman"/>
                <w:sz w:val="18"/>
                <w:szCs w:val="18"/>
              </w:rPr>
              <w:t xml:space="preserve"> Promote, support, and disseminate research findings on food processing and preservation technologies for adaptation at the village and household levels</w:t>
            </w:r>
          </w:p>
        </w:tc>
        <w:tc>
          <w:tcPr>
            <w:tcW w:w="2250" w:type="dxa"/>
            <w:tcBorders>
              <w:top w:val="nil"/>
              <w:left w:val="single" w:sz="4" w:space="0" w:color="auto"/>
              <w:bottom w:val="nil"/>
              <w:right w:val="single" w:sz="4" w:space="0" w:color="auto"/>
            </w:tcBorders>
            <w:shd w:val="clear" w:color="auto" w:fill="auto"/>
          </w:tcPr>
          <w:p w14:paraId="53FE7A7D"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 xml:space="preserve">1. No. of research reports produced            2. No of villages and households using the adaptation </w:t>
            </w:r>
          </w:p>
        </w:tc>
        <w:tc>
          <w:tcPr>
            <w:tcW w:w="2700" w:type="dxa"/>
          </w:tcPr>
          <w:p w14:paraId="64ADE4B3"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research findings on food processing and preservation technologies for adaptation at the village and household levels promoted and supported</w:t>
            </w:r>
          </w:p>
        </w:tc>
        <w:tc>
          <w:tcPr>
            <w:tcW w:w="1890" w:type="dxa"/>
          </w:tcPr>
          <w:p w14:paraId="7E2B9851" w14:textId="77777777" w:rsidR="001378D7" w:rsidRPr="004B13CC" w:rsidRDefault="001378D7" w:rsidP="004B13CC">
            <w:pPr>
              <w:spacing w:after="0"/>
              <w:rPr>
                <w:rFonts w:ascii="Times New Roman" w:hAnsi="Times New Roman" w:cs="Times New Roman"/>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697F4DD7"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MST</w:t>
            </w:r>
          </w:p>
        </w:tc>
        <w:tc>
          <w:tcPr>
            <w:tcW w:w="1350" w:type="dxa"/>
            <w:tcBorders>
              <w:top w:val="single" w:sz="4" w:space="0" w:color="auto"/>
              <w:left w:val="nil"/>
              <w:bottom w:val="single" w:sz="4" w:space="0" w:color="auto"/>
              <w:right w:val="single" w:sz="4" w:space="0" w:color="auto"/>
            </w:tcBorders>
            <w:shd w:val="clear" w:color="auto" w:fill="auto"/>
            <w:vAlign w:val="bottom"/>
          </w:tcPr>
          <w:p w14:paraId="53DA1908" w14:textId="16427201"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SCFN, LGC, </w:t>
            </w:r>
            <w:r w:rsidR="00CC1457">
              <w:rPr>
                <w:rFonts w:ascii="Times New Roman" w:hAnsi="Times New Roman" w:cs="Times New Roman"/>
                <w:color w:val="000000"/>
                <w:sz w:val="18"/>
                <w:szCs w:val="18"/>
              </w:rPr>
              <w:t>MANR</w:t>
            </w:r>
            <w:r w:rsidRPr="004B13CC">
              <w:rPr>
                <w:rFonts w:ascii="Times New Roman" w:hAnsi="Times New Roman" w:cs="Times New Roman"/>
                <w:color w:val="000000"/>
                <w:sz w:val="18"/>
                <w:szCs w:val="18"/>
              </w:rPr>
              <w:t>, MOE</w:t>
            </w:r>
          </w:p>
        </w:tc>
      </w:tr>
      <w:tr w:rsidR="001378D7" w:rsidRPr="004B13CC" w14:paraId="3A30F210" w14:textId="77777777" w:rsidTr="00A96924">
        <w:trPr>
          <w:trHeight w:val="458"/>
        </w:trPr>
        <w:tc>
          <w:tcPr>
            <w:tcW w:w="1638" w:type="dxa"/>
            <w:noWrap/>
          </w:tcPr>
          <w:p w14:paraId="065F9255" w14:textId="77777777" w:rsidR="001378D7" w:rsidRPr="004B13CC" w:rsidRDefault="001378D7" w:rsidP="004B13CC">
            <w:pPr>
              <w:spacing w:after="0"/>
              <w:rPr>
                <w:rFonts w:ascii="Times New Roman" w:hAnsi="Times New Roman" w:cs="Times New Roman"/>
                <w:b/>
                <w:bCs/>
                <w:color w:val="000000"/>
                <w:spacing w:val="1"/>
                <w:sz w:val="16"/>
                <w:szCs w:val="16"/>
              </w:rPr>
            </w:pPr>
          </w:p>
        </w:tc>
        <w:tc>
          <w:tcPr>
            <w:tcW w:w="1260" w:type="dxa"/>
            <w:gridSpan w:val="2"/>
          </w:tcPr>
          <w:p w14:paraId="1B7D6886"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51FA583"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5.3.3. produce a complete food-composition table for locally available food and agricultural produce.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A1D5B59"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No. of food composition tables produced</w:t>
            </w:r>
          </w:p>
        </w:tc>
        <w:tc>
          <w:tcPr>
            <w:tcW w:w="2700" w:type="dxa"/>
          </w:tcPr>
          <w:p w14:paraId="7346271E"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a complete food-composition table for locally available food and agricultural produce produced</w:t>
            </w:r>
          </w:p>
        </w:tc>
        <w:tc>
          <w:tcPr>
            <w:tcW w:w="1890" w:type="dxa"/>
          </w:tcPr>
          <w:p w14:paraId="6557962B" w14:textId="77777777" w:rsidR="001378D7" w:rsidRPr="004B13CC" w:rsidRDefault="001378D7" w:rsidP="004B13CC">
            <w:pPr>
              <w:spacing w:after="0"/>
              <w:rPr>
                <w:rFonts w:ascii="Times New Roman" w:hAnsi="Times New Roman" w:cs="Times New Roman"/>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6C28DB97"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MST</w:t>
            </w:r>
          </w:p>
        </w:tc>
        <w:tc>
          <w:tcPr>
            <w:tcW w:w="1350" w:type="dxa"/>
            <w:tcBorders>
              <w:top w:val="single" w:sz="4" w:space="0" w:color="auto"/>
              <w:left w:val="nil"/>
              <w:bottom w:val="single" w:sz="4" w:space="0" w:color="auto"/>
              <w:right w:val="single" w:sz="4" w:space="0" w:color="auto"/>
            </w:tcBorders>
            <w:shd w:val="clear" w:color="auto" w:fill="auto"/>
            <w:vAlign w:val="bottom"/>
          </w:tcPr>
          <w:p w14:paraId="767D263D" w14:textId="6E633544" w:rsidR="001378D7" w:rsidRPr="004B13CC" w:rsidRDefault="00CC1457" w:rsidP="004B13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MANR</w:t>
            </w:r>
            <w:r w:rsidR="001378D7" w:rsidRPr="004B13CC">
              <w:rPr>
                <w:rFonts w:ascii="Times New Roman" w:hAnsi="Times New Roman" w:cs="Times New Roman"/>
                <w:color w:val="000000"/>
                <w:sz w:val="18"/>
                <w:szCs w:val="18"/>
              </w:rPr>
              <w:t>, MOE</w:t>
            </w:r>
          </w:p>
        </w:tc>
      </w:tr>
      <w:tr w:rsidR="001378D7" w:rsidRPr="004B13CC" w14:paraId="5D19DE8E" w14:textId="77777777" w:rsidTr="00A96924">
        <w:trPr>
          <w:trHeight w:val="458"/>
        </w:trPr>
        <w:tc>
          <w:tcPr>
            <w:tcW w:w="1638" w:type="dxa"/>
            <w:noWrap/>
          </w:tcPr>
          <w:p w14:paraId="02C32C0E" w14:textId="77777777" w:rsidR="001378D7" w:rsidRPr="004B13CC" w:rsidRDefault="001378D7" w:rsidP="004B13CC">
            <w:pPr>
              <w:spacing w:after="0"/>
              <w:rPr>
                <w:rFonts w:ascii="Times New Roman" w:hAnsi="Times New Roman" w:cs="Times New Roman"/>
                <w:b/>
                <w:bCs/>
                <w:color w:val="000000"/>
                <w:spacing w:val="1"/>
                <w:sz w:val="16"/>
                <w:szCs w:val="16"/>
              </w:rPr>
            </w:pPr>
          </w:p>
        </w:tc>
        <w:tc>
          <w:tcPr>
            <w:tcW w:w="1260" w:type="dxa"/>
            <w:gridSpan w:val="2"/>
          </w:tcPr>
          <w:p w14:paraId="147DB934"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3636C880"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5.3.4. promote research of local food production and increase the value chain.</w:t>
            </w:r>
          </w:p>
        </w:tc>
        <w:tc>
          <w:tcPr>
            <w:tcW w:w="2250" w:type="dxa"/>
            <w:tcBorders>
              <w:top w:val="nil"/>
              <w:left w:val="single" w:sz="4" w:space="0" w:color="auto"/>
              <w:bottom w:val="single" w:sz="4" w:space="0" w:color="auto"/>
              <w:right w:val="single" w:sz="4" w:space="0" w:color="auto"/>
            </w:tcBorders>
            <w:shd w:val="clear" w:color="auto" w:fill="auto"/>
          </w:tcPr>
          <w:p w14:paraId="6EB6A15A"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1. No of research produced</w:t>
            </w:r>
          </w:p>
        </w:tc>
        <w:tc>
          <w:tcPr>
            <w:tcW w:w="2700" w:type="dxa"/>
          </w:tcPr>
          <w:p w14:paraId="6F58E524"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research of local food production and increase the value chain promote</w:t>
            </w:r>
          </w:p>
        </w:tc>
        <w:tc>
          <w:tcPr>
            <w:tcW w:w="1890" w:type="dxa"/>
          </w:tcPr>
          <w:p w14:paraId="405B8233"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119EBC91"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MST</w:t>
            </w:r>
          </w:p>
        </w:tc>
        <w:tc>
          <w:tcPr>
            <w:tcW w:w="1350" w:type="dxa"/>
            <w:tcBorders>
              <w:top w:val="nil"/>
              <w:left w:val="nil"/>
              <w:bottom w:val="single" w:sz="4" w:space="0" w:color="auto"/>
              <w:right w:val="single" w:sz="4" w:space="0" w:color="auto"/>
            </w:tcBorders>
            <w:shd w:val="clear" w:color="auto" w:fill="auto"/>
            <w:vAlign w:val="bottom"/>
          </w:tcPr>
          <w:p w14:paraId="11B4B895" w14:textId="557768FF" w:rsidR="001378D7" w:rsidRPr="004B13CC" w:rsidRDefault="00CC1457" w:rsidP="004B13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MANR</w:t>
            </w:r>
            <w:r w:rsidR="001378D7" w:rsidRPr="004B13CC">
              <w:rPr>
                <w:rFonts w:ascii="Times New Roman" w:hAnsi="Times New Roman" w:cs="Times New Roman"/>
                <w:color w:val="000000"/>
                <w:sz w:val="18"/>
                <w:szCs w:val="18"/>
              </w:rPr>
              <w:t>, MOE</w:t>
            </w:r>
          </w:p>
        </w:tc>
      </w:tr>
      <w:tr w:rsidR="001378D7" w:rsidRPr="004B13CC" w14:paraId="4BAEC6BE" w14:textId="77777777" w:rsidTr="00A96924">
        <w:trPr>
          <w:trHeight w:val="458"/>
        </w:trPr>
        <w:tc>
          <w:tcPr>
            <w:tcW w:w="1638" w:type="dxa"/>
            <w:noWrap/>
          </w:tcPr>
          <w:p w14:paraId="447BD0CB" w14:textId="77777777" w:rsidR="001378D7" w:rsidRPr="004B13CC" w:rsidRDefault="001378D7" w:rsidP="004B13CC">
            <w:pPr>
              <w:spacing w:after="0"/>
              <w:rPr>
                <w:rFonts w:ascii="Times New Roman" w:hAnsi="Times New Roman" w:cs="Times New Roman"/>
                <w:b/>
                <w:bCs/>
                <w:color w:val="000000"/>
                <w:spacing w:val="1"/>
                <w:sz w:val="16"/>
                <w:szCs w:val="16"/>
              </w:rPr>
            </w:pPr>
          </w:p>
        </w:tc>
        <w:tc>
          <w:tcPr>
            <w:tcW w:w="1260" w:type="dxa"/>
            <w:gridSpan w:val="2"/>
          </w:tcPr>
          <w:p w14:paraId="5D05C21A"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40F44ECA"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5.3.5. Engage in periodic conduct of food consumption and nutrition survey to track policy impact.</w:t>
            </w:r>
          </w:p>
        </w:tc>
        <w:tc>
          <w:tcPr>
            <w:tcW w:w="2250" w:type="dxa"/>
            <w:tcBorders>
              <w:top w:val="nil"/>
              <w:left w:val="single" w:sz="4" w:space="0" w:color="auto"/>
              <w:bottom w:val="single" w:sz="4" w:space="0" w:color="auto"/>
              <w:right w:val="single" w:sz="4" w:space="0" w:color="auto"/>
            </w:tcBorders>
            <w:shd w:val="clear" w:color="auto" w:fill="auto"/>
          </w:tcPr>
          <w:p w14:paraId="777F7212"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 xml:space="preserve"> 1. No of surveys conducted</w:t>
            </w:r>
          </w:p>
        </w:tc>
        <w:tc>
          <w:tcPr>
            <w:tcW w:w="2700" w:type="dxa"/>
          </w:tcPr>
          <w:p w14:paraId="6F4822CF"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periodic conduct of food consumption and nutrition survey to track policy impact conducted</w:t>
            </w:r>
          </w:p>
        </w:tc>
        <w:tc>
          <w:tcPr>
            <w:tcW w:w="1890" w:type="dxa"/>
          </w:tcPr>
          <w:p w14:paraId="3D6C4C38"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7EB4E545"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MST</w:t>
            </w:r>
          </w:p>
        </w:tc>
        <w:tc>
          <w:tcPr>
            <w:tcW w:w="1350" w:type="dxa"/>
            <w:tcBorders>
              <w:top w:val="nil"/>
              <w:left w:val="nil"/>
              <w:bottom w:val="single" w:sz="4" w:space="0" w:color="auto"/>
              <w:right w:val="single" w:sz="4" w:space="0" w:color="auto"/>
            </w:tcBorders>
            <w:shd w:val="clear" w:color="auto" w:fill="auto"/>
            <w:vAlign w:val="bottom"/>
          </w:tcPr>
          <w:p w14:paraId="7CCC7B9A" w14:textId="6A979D5F" w:rsidR="001378D7" w:rsidRPr="004B13CC" w:rsidRDefault="00CC1457" w:rsidP="004B13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MANR</w:t>
            </w:r>
            <w:r w:rsidR="001378D7" w:rsidRPr="004B13CC">
              <w:rPr>
                <w:rFonts w:ascii="Times New Roman" w:hAnsi="Times New Roman" w:cs="Times New Roman"/>
                <w:color w:val="000000"/>
                <w:sz w:val="18"/>
                <w:szCs w:val="18"/>
              </w:rPr>
              <w:t>, MOE</w:t>
            </w:r>
          </w:p>
        </w:tc>
      </w:tr>
      <w:tr w:rsidR="001378D7" w:rsidRPr="004B13CC" w14:paraId="6D076AD8" w14:textId="77777777" w:rsidTr="00A96924">
        <w:trPr>
          <w:trHeight w:val="458"/>
        </w:trPr>
        <w:tc>
          <w:tcPr>
            <w:tcW w:w="1638" w:type="dxa"/>
            <w:shd w:val="clear" w:color="auto" w:fill="00B050"/>
            <w:noWrap/>
          </w:tcPr>
          <w:p w14:paraId="0B0B5459" w14:textId="77777777" w:rsidR="001378D7" w:rsidRPr="004B13CC" w:rsidRDefault="001378D7" w:rsidP="004B13CC">
            <w:pPr>
              <w:spacing w:after="0"/>
              <w:rPr>
                <w:rFonts w:ascii="Times New Roman" w:hAnsi="Times New Roman" w:cs="Times New Roman"/>
                <w:b/>
                <w:bCs/>
                <w:color w:val="000000"/>
                <w:spacing w:val="1"/>
                <w:sz w:val="16"/>
                <w:szCs w:val="16"/>
              </w:rPr>
            </w:pPr>
          </w:p>
        </w:tc>
        <w:tc>
          <w:tcPr>
            <w:tcW w:w="1260" w:type="dxa"/>
            <w:gridSpan w:val="2"/>
            <w:shd w:val="clear" w:color="auto" w:fill="00B050"/>
          </w:tcPr>
          <w:p w14:paraId="4CAF8E55"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00B050"/>
          </w:tcPr>
          <w:p w14:paraId="05F42EF8" w14:textId="77777777" w:rsidR="001378D7" w:rsidRPr="004B13CC" w:rsidRDefault="001378D7" w:rsidP="004B13CC">
            <w:pPr>
              <w:spacing w:after="0"/>
              <w:rPr>
                <w:rFonts w:ascii="Times New Roman" w:hAnsi="Times New Roman" w:cs="Times New Roman"/>
                <w:sz w:val="18"/>
                <w:szCs w:val="18"/>
              </w:rPr>
            </w:pPr>
          </w:p>
        </w:tc>
        <w:tc>
          <w:tcPr>
            <w:tcW w:w="2250" w:type="dxa"/>
            <w:tcBorders>
              <w:top w:val="single" w:sz="4" w:space="0" w:color="auto"/>
              <w:left w:val="single" w:sz="4" w:space="0" w:color="auto"/>
              <w:bottom w:val="single" w:sz="4" w:space="0" w:color="auto"/>
              <w:right w:val="single" w:sz="4" w:space="0" w:color="auto"/>
            </w:tcBorders>
            <w:shd w:val="clear" w:color="auto" w:fill="00B050"/>
          </w:tcPr>
          <w:p w14:paraId="03BA9CA4" w14:textId="77777777" w:rsidR="001378D7" w:rsidRPr="004B13CC" w:rsidRDefault="001378D7" w:rsidP="004B13CC">
            <w:pPr>
              <w:spacing w:after="0"/>
              <w:rPr>
                <w:rFonts w:ascii="Times New Roman" w:hAnsi="Times New Roman" w:cs="Times New Roman"/>
                <w:sz w:val="18"/>
                <w:szCs w:val="18"/>
              </w:rPr>
            </w:pPr>
          </w:p>
        </w:tc>
        <w:tc>
          <w:tcPr>
            <w:tcW w:w="2700" w:type="dxa"/>
            <w:shd w:val="clear" w:color="auto" w:fill="00B050"/>
          </w:tcPr>
          <w:p w14:paraId="2917EA10" w14:textId="77777777" w:rsidR="001378D7" w:rsidRPr="004B13CC" w:rsidRDefault="001378D7" w:rsidP="004B13CC">
            <w:pPr>
              <w:spacing w:after="0"/>
              <w:rPr>
                <w:rFonts w:ascii="Times New Roman" w:hAnsi="Times New Roman" w:cs="Times New Roman"/>
                <w:sz w:val="18"/>
                <w:szCs w:val="18"/>
              </w:rPr>
            </w:pPr>
          </w:p>
        </w:tc>
        <w:tc>
          <w:tcPr>
            <w:tcW w:w="1890" w:type="dxa"/>
            <w:shd w:val="clear" w:color="auto" w:fill="00B050"/>
          </w:tcPr>
          <w:p w14:paraId="157B4148" w14:textId="77777777" w:rsidR="001378D7" w:rsidRPr="004B13CC" w:rsidRDefault="001378D7" w:rsidP="004B13CC">
            <w:pPr>
              <w:spacing w:after="0"/>
              <w:rPr>
                <w:rFonts w:ascii="Times New Roman" w:hAnsi="Times New Roman" w:cs="Times New Roman"/>
                <w:sz w:val="16"/>
                <w:szCs w:val="16"/>
              </w:rPr>
            </w:pPr>
          </w:p>
        </w:tc>
        <w:tc>
          <w:tcPr>
            <w:tcW w:w="900" w:type="dxa"/>
            <w:tcBorders>
              <w:top w:val="single" w:sz="4" w:space="0" w:color="auto"/>
              <w:left w:val="single" w:sz="4" w:space="0" w:color="auto"/>
              <w:bottom w:val="nil"/>
              <w:right w:val="single" w:sz="4" w:space="0" w:color="auto"/>
            </w:tcBorders>
            <w:shd w:val="clear" w:color="auto" w:fill="00B050"/>
            <w:vAlign w:val="bottom"/>
          </w:tcPr>
          <w:p w14:paraId="348415FD" w14:textId="77777777" w:rsidR="001378D7" w:rsidRPr="004B13CC" w:rsidRDefault="001378D7" w:rsidP="004B13CC">
            <w:pPr>
              <w:spacing w:after="0"/>
              <w:rPr>
                <w:rFonts w:ascii="Times New Roman" w:hAnsi="Times New Roman" w:cs="Times New Roman"/>
                <w:color w:val="000000"/>
                <w:sz w:val="18"/>
                <w:szCs w:val="18"/>
              </w:rPr>
            </w:pPr>
          </w:p>
        </w:tc>
        <w:tc>
          <w:tcPr>
            <w:tcW w:w="1350" w:type="dxa"/>
            <w:tcBorders>
              <w:top w:val="single" w:sz="4" w:space="0" w:color="auto"/>
              <w:left w:val="nil"/>
              <w:bottom w:val="nil"/>
              <w:right w:val="single" w:sz="4" w:space="0" w:color="auto"/>
            </w:tcBorders>
            <w:shd w:val="clear" w:color="auto" w:fill="00B050"/>
            <w:vAlign w:val="bottom"/>
          </w:tcPr>
          <w:p w14:paraId="4A4C528B" w14:textId="77777777" w:rsidR="001378D7" w:rsidRPr="004B13CC" w:rsidRDefault="001378D7" w:rsidP="004B13CC">
            <w:pPr>
              <w:spacing w:after="0"/>
              <w:rPr>
                <w:rFonts w:ascii="Times New Roman" w:hAnsi="Times New Roman" w:cs="Times New Roman"/>
                <w:color w:val="000000"/>
                <w:sz w:val="18"/>
                <w:szCs w:val="18"/>
              </w:rPr>
            </w:pPr>
          </w:p>
        </w:tc>
      </w:tr>
      <w:tr w:rsidR="001378D7" w:rsidRPr="004B13CC" w14:paraId="1E0D8C46" w14:textId="77777777" w:rsidTr="00A96924">
        <w:trPr>
          <w:trHeight w:val="458"/>
        </w:trPr>
        <w:tc>
          <w:tcPr>
            <w:tcW w:w="1638" w:type="dxa"/>
            <w:noWrap/>
          </w:tcPr>
          <w:p w14:paraId="509AE431" w14:textId="77777777" w:rsidR="001378D7" w:rsidRPr="004B13CC" w:rsidRDefault="001378D7" w:rsidP="004B13CC">
            <w:pPr>
              <w:spacing w:after="0"/>
              <w:rPr>
                <w:rFonts w:ascii="Times New Roman" w:hAnsi="Times New Roman" w:cs="Times New Roman"/>
                <w:b/>
                <w:bCs/>
                <w:color w:val="000000"/>
                <w:spacing w:val="1"/>
                <w:sz w:val="16"/>
                <w:szCs w:val="16"/>
              </w:rPr>
            </w:pPr>
          </w:p>
        </w:tc>
        <w:tc>
          <w:tcPr>
            <w:tcW w:w="11250" w:type="dxa"/>
            <w:gridSpan w:val="7"/>
            <w:tcBorders>
              <w:right w:val="single" w:sz="4" w:space="0" w:color="auto"/>
            </w:tcBorders>
          </w:tcPr>
          <w:p w14:paraId="6131123A"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b/>
                <w:bCs/>
                <w:spacing w:val="-1"/>
                <w:sz w:val="16"/>
                <w:szCs w:val="16"/>
              </w:rPr>
              <w:t>Res</w:t>
            </w:r>
            <w:r w:rsidRPr="004B13CC">
              <w:rPr>
                <w:rFonts w:ascii="Times New Roman" w:hAnsi="Times New Roman" w:cs="Times New Roman"/>
                <w:b/>
                <w:bCs/>
                <w:sz w:val="16"/>
                <w:szCs w:val="16"/>
              </w:rPr>
              <w:t>u</w:t>
            </w:r>
            <w:r w:rsidRPr="004B13CC">
              <w:rPr>
                <w:rFonts w:ascii="Times New Roman" w:hAnsi="Times New Roman" w:cs="Times New Roman"/>
                <w:b/>
                <w:bCs/>
                <w:spacing w:val="1"/>
                <w:sz w:val="16"/>
                <w:szCs w:val="16"/>
              </w:rPr>
              <w:t>l</w:t>
            </w:r>
            <w:r w:rsidRPr="004B13CC">
              <w:rPr>
                <w:rFonts w:ascii="Times New Roman" w:hAnsi="Times New Roman" w:cs="Times New Roman"/>
                <w:b/>
                <w:bCs/>
                <w:sz w:val="16"/>
                <w:szCs w:val="16"/>
              </w:rPr>
              <w:t>t</w:t>
            </w:r>
            <w:r w:rsidRPr="004B13CC">
              <w:rPr>
                <w:rFonts w:ascii="Times New Roman" w:hAnsi="Times New Roman" w:cs="Times New Roman"/>
                <w:b/>
                <w:bCs/>
                <w:spacing w:val="-8"/>
                <w:sz w:val="16"/>
                <w:szCs w:val="16"/>
              </w:rPr>
              <w:t>A</w:t>
            </w:r>
            <w:r w:rsidRPr="004B13CC">
              <w:rPr>
                <w:rFonts w:ascii="Times New Roman" w:hAnsi="Times New Roman" w:cs="Times New Roman"/>
                <w:b/>
                <w:bCs/>
                <w:sz w:val="16"/>
                <w:szCs w:val="16"/>
              </w:rPr>
              <w:t>r</w:t>
            </w:r>
            <w:r w:rsidRPr="004B13CC">
              <w:rPr>
                <w:rFonts w:ascii="Times New Roman" w:hAnsi="Times New Roman" w:cs="Times New Roman"/>
                <w:b/>
                <w:bCs/>
                <w:spacing w:val="1"/>
                <w:sz w:val="16"/>
                <w:szCs w:val="16"/>
              </w:rPr>
              <w:t>e</w:t>
            </w:r>
            <w:r w:rsidRPr="004B13CC">
              <w:rPr>
                <w:rFonts w:ascii="Times New Roman" w:hAnsi="Times New Roman" w:cs="Times New Roman"/>
                <w:b/>
                <w:bCs/>
                <w:sz w:val="16"/>
                <w:szCs w:val="16"/>
              </w:rPr>
              <w:t>a</w:t>
            </w:r>
            <w:r w:rsidRPr="004B13CC">
              <w:rPr>
                <w:rFonts w:ascii="Times New Roman" w:hAnsi="Times New Roman" w:cs="Times New Roman"/>
                <w:b/>
                <w:bCs/>
                <w:spacing w:val="-1"/>
                <w:sz w:val="16"/>
                <w:szCs w:val="16"/>
              </w:rPr>
              <w:t>6</w:t>
            </w:r>
            <w:r w:rsidRPr="004B13CC">
              <w:rPr>
                <w:rFonts w:ascii="Times New Roman" w:hAnsi="Times New Roman" w:cs="Times New Roman"/>
                <w:b/>
                <w:bCs/>
                <w:sz w:val="16"/>
                <w:szCs w:val="16"/>
              </w:rPr>
              <w:t>:</w:t>
            </w:r>
            <w:r w:rsidRPr="004B13CC">
              <w:rPr>
                <w:rFonts w:ascii="Times New Roman" w:hAnsi="Times New Roman" w:cs="Times New Roman"/>
                <w:b/>
                <w:bCs/>
                <w:spacing w:val="-3"/>
                <w:sz w:val="16"/>
                <w:szCs w:val="16"/>
              </w:rPr>
              <w:t>R</w:t>
            </w:r>
            <w:r w:rsidRPr="004B13CC">
              <w:rPr>
                <w:rFonts w:ascii="Times New Roman" w:hAnsi="Times New Roman" w:cs="Times New Roman"/>
                <w:b/>
                <w:bCs/>
                <w:spacing w:val="1"/>
                <w:sz w:val="16"/>
                <w:szCs w:val="16"/>
              </w:rPr>
              <w:t>ES</w:t>
            </w:r>
            <w:r w:rsidRPr="004B13CC">
              <w:rPr>
                <w:rFonts w:ascii="Times New Roman" w:hAnsi="Times New Roman" w:cs="Times New Roman"/>
                <w:b/>
                <w:bCs/>
                <w:sz w:val="16"/>
                <w:szCs w:val="16"/>
              </w:rPr>
              <w:t>O</w:t>
            </w:r>
            <w:r w:rsidRPr="004B13CC">
              <w:rPr>
                <w:rFonts w:ascii="Times New Roman" w:hAnsi="Times New Roman" w:cs="Times New Roman"/>
                <w:b/>
                <w:bCs/>
                <w:spacing w:val="-1"/>
                <w:sz w:val="16"/>
                <w:szCs w:val="16"/>
              </w:rPr>
              <w:t>URC</w:t>
            </w:r>
            <w:r w:rsidRPr="004B13CC">
              <w:rPr>
                <w:rFonts w:ascii="Times New Roman" w:hAnsi="Times New Roman" w:cs="Times New Roman"/>
                <w:b/>
                <w:bCs/>
                <w:sz w:val="16"/>
                <w:szCs w:val="16"/>
              </w:rPr>
              <w:t>E</w:t>
            </w:r>
            <w:r w:rsidRPr="004B13CC">
              <w:rPr>
                <w:rFonts w:ascii="Times New Roman" w:hAnsi="Times New Roman" w:cs="Times New Roman"/>
                <w:b/>
                <w:bCs/>
                <w:spacing w:val="-8"/>
                <w:sz w:val="16"/>
                <w:szCs w:val="16"/>
              </w:rPr>
              <w:t>A</w:t>
            </w:r>
            <w:r w:rsidRPr="004B13CC">
              <w:rPr>
                <w:rFonts w:ascii="Times New Roman" w:hAnsi="Times New Roman" w:cs="Times New Roman"/>
                <w:b/>
                <w:bCs/>
                <w:sz w:val="16"/>
                <w:szCs w:val="16"/>
              </w:rPr>
              <w:t>L</w:t>
            </w:r>
            <w:r w:rsidRPr="004B13CC">
              <w:rPr>
                <w:rFonts w:ascii="Times New Roman" w:hAnsi="Times New Roman" w:cs="Times New Roman"/>
                <w:b/>
                <w:bCs/>
                <w:spacing w:val="3"/>
                <w:sz w:val="16"/>
                <w:szCs w:val="16"/>
              </w:rPr>
              <w:t>L</w:t>
            </w:r>
            <w:r w:rsidRPr="004B13CC">
              <w:rPr>
                <w:rFonts w:ascii="Times New Roman" w:hAnsi="Times New Roman" w:cs="Times New Roman"/>
                <w:b/>
                <w:bCs/>
                <w:sz w:val="16"/>
                <w:szCs w:val="16"/>
              </w:rPr>
              <w:t>O</w:t>
            </w:r>
            <w:r w:rsidRPr="004B13CC">
              <w:rPr>
                <w:rFonts w:ascii="Times New Roman" w:hAnsi="Times New Roman" w:cs="Times New Roman"/>
                <w:b/>
                <w:bCs/>
                <w:spacing w:val="1"/>
                <w:sz w:val="16"/>
                <w:szCs w:val="16"/>
              </w:rPr>
              <w:t>C</w:t>
            </w:r>
            <w:r w:rsidRPr="004B13CC">
              <w:rPr>
                <w:rFonts w:ascii="Times New Roman" w:hAnsi="Times New Roman" w:cs="Times New Roman"/>
                <w:b/>
                <w:bCs/>
                <w:spacing w:val="-6"/>
                <w:sz w:val="16"/>
                <w:szCs w:val="16"/>
              </w:rPr>
              <w:t>A</w:t>
            </w:r>
            <w:r w:rsidRPr="004B13CC">
              <w:rPr>
                <w:rFonts w:ascii="Times New Roman" w:hAnsi="Times New Roman" w:cs="Times New Roman"/>
                <w:b/>
                <w:bCs/>
                <w:spacing w:val="-2"/>
                <w:sz w:val="16"/>
                <w:szCs w:val="16"/>
              </w:rPr>
              <w:t>T</w:t>
            </w:r>
            <w:r w:rsidRPr="004B13CC">
              <w:rPr>
                <w:rFonts w:ascii="Times New Roman" w:hAnsi="Times New Roman" w:cs="Times New Roman"/>
                <w:b/>
                <w:bCs/>
                <w:spacing w:val="1"/>
                <w:sz w:val="16"/>
                <w:szCs w:val="16"/>
              </w:rPr>
              <w:t>I</w:t>
            </w:r>
            <w:r w:rsidRPr="004B13CC">
              <w:rPr>
                <w:rFonts w:ascii="Times New Roman" w:hAnsi="Times New Roman" w:cs="Times New Roman"/>
                <w:b/>
                <w:bCs/>
                <w:sz w:val="16"/>
                <w:szCs w:val="16"/>
              </w:rPr>
              <w:t>ON FOR FOOD</w:t>
            </w:r>
            <w:r w:rsidRPr="004B13CC">
              <w:rPr>
                <w:rFonts w:ascii="Times New Roman" w:hAnsi="Times New Roman" w:cs="Times New Roman"/>
                <w:b/>
                <w:bCs/>
                <w:spacing w:val="-6"/>
                <w:sz w:val="16"/>
                <w:szCs w:val="16"/>
              </w:rPr>
              <w:t>A</w:t>
            </w:r>
            <w:r w:rsidRPr="004B13CC">
              <w:rPr>
                <w:rFonts w:ascii="Times New Roman" w:hAnsi="Times New Roman" w:cs="Times New Roman"/>
                <w:b/>
                <w:bCs/>
                <w:spacing w:val="-1"/>
                <w:sz w:val="16"/>
                <w:szCs w:val="16"/>
              </w:rPr>
              <w:t>N</w:t>
            </w:r>
            <w:r w:rsidRPr="004B13CC">
              <w:rPr>
                <w:rFonts w:ascii="Times New Roman" w:hAnsi="Times New Roman" w:cs="Times New Roman"/>
                <w:b/>
                <w:bCs/>
                <w:sz w:val="16"/>
                <w:szCs w:val="16"/>
              </w:rPr>
              <w:t xml:space="preserve">D </w:t>
            </w:r>
            <w:r w:rsidRPr="004B13CC">
              <w:rPr>
                <w:rFonts w:ascii="Times New Roman" w:hAnsi="Times New Roman" w:cs="Times New Roman"/>
                <w:b/>
                <w:bCs/>
                <w:spacing w:val="-1"/>
                <w:sz w:val="16"/>
                <w:szCs w:val="16"/>
              </w:rPr>
              <w:t>NU</w:t>
            </w:r>
            <w:r w:rsidRPr="004B13CC">
              <w:rPr>
                <w:rFonts w:ascii="Times New Roman" w:hAnsi="Times New Roman" w:cs="Times New Roman"/>
                <w:b/>
                <w:bCs/>
                <w:sz w:val="16"/>
                <w:szCs w:val="16"/>
              </w:rPr>
              <w:t>T</w:t>
            </w:r>
            <w:r w:rsidRPr="004B13CC">
              <w:rPr>
                <w:rFonts w:ascii="Times New Roman" w:hAnsi="Times New Roman" w:cs="Times New Roman"/>
                <w:b/>
                <w:bCs/>
                <w:spacing w:val="-1"/>
                <w:sz w:val="16"/>
                <w:szCs w:val="16"/>
              </w:rPr>
              <w:t>R</w:t>
            </w:r>
            <w:r w:rsidRPr="004B13CC">
              <w:rPr>
                <w:rFonts w:ascii="Times New Roman" w:hAnsi="Times New Roman" w:cs="Times New Roman"/>
                <w:b/>
                <w:bCs/>
                <w:spacing w:val="1"/>
                <w:sz w:val="16"/>
                <w:szCs w:val="16"/>
              </w:rPr>
              <w:t>I</w:t>
            </w:r>
            <w:r w:rsidRPr="004B13CC">
              <w:rPr>
                <w:rFonts w:ascii="Times New Roman" w:hAnsi="Times New Roman" w:cs="Times New Roman"/>
                <w:b/>
                <w:bCs/>
                <w:spacing w:val="-2"/>
                <w:sz w:val="16"/>
                <w:szCs w:val="16"/>
              </w:rPr>
              <w:t>T</w:t>
            </w:r>
            <w:r w:rsidRPr="004B13CC">
              <w:rPr>
                <w:rFonts w:ascii="Times New Roman" w:hAnsi="Times New Roman" w:cs="Times New Roman"/>
                <w:b/>
                <w:bCs/>
                <w:spacing w:val="1"/>
                <w:sz w:val="16"/>
                <w:szCs w:val="16"/>
              </w:rPr>
              <w:t>I</w:t>
            </w:r>
            <w:r w:rsidRPr="004B13CC">
              <w:rPr>
                <w:rFonts w:ascii="Times New Roman" w:hAnsi="Times New Roman" w:cs="Times New Roman"/>
                <w:b/>
                <w:bCs/>
                <w:sz w:val="16"/>
                <w:szCs w:val="16"/>
              </w:rPr>
              <w:t xml:space="preserve">ON </w:t>
            </w:r>
            <w:r w:rsidRPr="004B13CC">
              <w:rPr>
                <w:rFonts w:ascii="Times New Roman" w:hAnsi="Times New Roman" w:cs="Times New Roman"/>
                <w:b/>
                <w:bCs/>
                <w:spacing w:val="-2"/>
                <w:sz w:val="16"/>
                <w:szCs w:val="16"/>
              </w:rPr>
              <w:t>S</w:t>
            </w:r>
            <w:r w:rsidRPr="004B13CC">
              <w:rPr>
                <w:rFonts w:ascii="Times New Roman" w:hAnsi="Times New Roman" w:cs="Times New Roman"/>
                <w:b/>
                <w:bCs/>
                <w:spacing w:val="1"/>
                <w:sz w:val="16"/>
                <w:szCs w:val="16"/>
              </w:rPr>
              <w:t>E</w:t>
            </w:r>
            <w:r w:rsidRPr="004B13CC">
              <w:rPr>
                <w:rFonts w:ascii="Times New Roman" w:hAnsi="Times New Roman" w:cs="Times New Roman"/>
                <w:b/>
                <w:bCs/>
                <w:spacing w:val="-1"/>
                <w:sz w:val="16"/>
                <w:szCs w:val="16"/>
              </w:rPr>
              <w:t>CUR</w:t>
            </w:r>
            <w:r w:rsidRPr="004B13CC">
              <w:rPr>
                <w:rFonts w:ascii="Times New Roman" w:hAnsi="Times New Roman" w:cs="Times New Roman"/>
                <w:b/>
                <w:bCs/>
                <w:spacing w:val="1"/>
                <w:sz w:val="16"/>
                <w:szCs w:val="16"/>
              </w:rPr>
              <w:t>I</w:t>
            </w:r>
            <w:r w:rsidRPr="004B13CC">
              <w:rPr>
                <w:rFonts w:ascii="Times New Roman" w:hAnsi="Times New Roman" w:cs="Times New Roman"/>
                <w:b/>
                <w:bCs/>
                <w:spacing w:val="-2"/>
                <w:sz w:val="16"/>
                <w:szCs w:val="16"/>
              </w:rPr>
              <w:t>T</w:t>
            </w:r>
            <w:r w:rsidRPr="004B13CC">
              <w:rPr>
                <w:rFonts w:ascii="Times New Roman" w:hAnsi="Times New Roman" w:cs="Times New Roman"/>
                <w:b/>
                <w:bCs/>
                <w:sz w:val="16"/>
                <w:szCs w:val="16"/>
              </w:rPr>
              <w:t>Y</w:t>
            </w:r>
            <w:r w:rsidRPr="004B13CC">
              <w:rPr>
                <w:rFonts w:ascii="Times New Roman" w:hAnsi="Times New Roman" w:cs="Times New Roman"/>
                <w:b/>
                <w:bCs/>
                <w:spacing w:val="-6"/>
                <w:sz w:val="16"/>
                <w:szCs w:val="16"/>
              </w:rPr>
              <w:t>A</w:t>
            </w:r>
            <w:r w:rsidRPr="004B13CC">
              <w:rPr>
                <w:rFonts w:ascii="Times New Roman" w:hAnsi="Times New Roman" w:cs="Times New Roman"/>
                <w:b/>
                <w:bCs/>
                <w:sz w:val="16"/>
                <w:szCs w:val="16"/>
              </w:rPr>
              <w:t>T</w:t>
            </w:r>
            <w:r w:rsidRPr="004B13CC">
              <w:rPr>
                <w:rFonts w:ascii="Times New Roman" w:hAnsi="Times New Roman" w:cs="Times New Roman"/>
                <w:b/>
                <w:bCs/>
                <w:spacing w:val="-6"/>
                <w:sz w:val="16"/>
                <w:szCs w:val="16"/>
              </w:rPr>
              <w:t>A</w:t>
            </w:r>
            <w:r w:rsidRPr="004B13CC">
              <w:rPr>
                <w:rFonts w:ascii="Times New Roman" w:hAnsi="Times New Roman" w:cs="Times New Roman"/>
                <w:b/>
                <w:bCs/>
                <w:sz w:val="16"/>
                <w:szCs w:val="16"/>
              </w:rPr>
              <w:t>LLL</w:t>
            </w:r>
            <w:r w:rsidRPr="004B13CC">
              <w:rPr>
                <w:rFonts w:ascii="Times New Roman" w:hAnsi="Times New Roman" w:cs="Times New Roman"/>
                <w:b/>
                <w:bCs/>
                <w:spacing w:val="1"/>
                <w:sz w:val="16"/>
                <w:szCs w:val="16"/>
              </w:rPr>
              <w:t>E</w:t>
            </w:r>
            <w:r w:rsidRPr="004B13CC">
              <w:rPr>
                <w:rFonts w:ascii="Times New Roman" w:hAnsi="Times New Roman" w:cs="Times New Roman"/>
                <w:b/>
                <w:bCs/>
                <w:spacing w:val="-2"/>
                <w:sz w:val="16"/>
                <w:szCs w:val="16"/>
              </w:rPr>
              <w:t>V</w:t>
            </w:r>
            <w:r w:rsidRPr="004B13CC">
              <w:rPr>
                <w:rFonts w:ascii="Times New Roman" w:hAnsi="Times New Roman" w:cs="Times New Roman"/>
                <w:b/>
                <w:bCs/>
                <w:spacing w:val="1"/>
                <w:sz w:val="16"/>
                <w:szCs w:val="16"/>
              </w:rPr>
              <w:t>E</w:t>
            </w:r>
            <w:r w:rsidRPr="004B13CC">
              <w:rPr>
                <w:rFonts w:ascii="Times New Roman" w:hAnsi="Times New Roman" w:cs="Times New Roman"/>
                <w:b/>
                <w:bCs/>
                <w:sz w:val="16"/>
                <w:szCs w:val="16"/>
              </w:rPr>
              <w:t>LS</w:t>
            </w:r>
          </w:p>
        </w:tc>
        <w:tc>
          <w:tcPr>
            <w:tcW w:w="1350" w:type="dxa"/>
            <w:tcBorders>
              <w:top w:val="single" w:sz="4" w:space="0" w:color="auto"/>
              <w:left w:val="nil"/>
              <w:bottom w:val="nil"/>
              <w:right w:val="single" w:sz="4" w:space="0" w:color="auto"/>
            </w:tcBorders>
            <w:shd w:val="clear" w:color="auto" w:fill="auto"/>
            <w:vAlign w:val="bottom"/>
          </w:tcPr>
          <w:p w14:paraId="32952086" w14:textId="77777777" w:rsidR="001378D7" w:rsidRPr="004B13CC" w:rsidRDefault="001378D7" w:rsidP="004B13CC">
            <w:pPr>
              <w:spacing w:after="0"/>
              <w:rPr>
                <w:rFonts w:ascii="Times New Roman" w:hAnsi="Times New Roman" w:cs="Times New Roman"/>
                <w:color w:val="000000"/>
                <w:sz w:val="18"/>
                <w:szCs w:val="18"/>
              </w:rPr>
            </w:pPr>
          </w:p>
        </w:tc>
      </w:tr>
      <w:tr w:rsidR="001378D7" w:rsidRPr="004B13CC" w14:paraId="6203EF5C" w14:textId="77777777" w:rsidTr="00A96924">
        <w:trPr>
          <w:trHeight w:val="458"/>
        </w:trPr>
        <w:tc>
          <w:tcPr>
            <w:tcW w:w="1638" w:type="dxa"/>
            <w:noWrap/>
          </w:tcPr>
          <w:p w14:paraId="08CB19DF" w14:textId="77777777" w:rsidR="001378D7" w:rsidRPr="004B13CC" w:rsidRDefault="001378D7" w:rsidP="004B13CC">
            <w:pPr>
              <w:spacing w:after="0"/>
              <w:rPr>
                <w:rFonts w:ascii="Times New Roman" w:hAnsi="Times New Roman" w:cs="Times New Roman"/>
                <w:b/>
                <w:bCs/>
                <w:color w:val="000000"/>
                <w:spacing w:val="1"/>
                <w:sz w:val="16"/>
                <w:szCs w:val="16"/>
              </w:rPr>
            </w:pPr>
          </w:p>
        </w:tc>
        <w:tc>
          <w:tcPr>
            <w:tcW w:w="11250" w:type="dxa"/>
            <w:gridSpan w:val="7"/>
            <w:tcBorders>
              <w:right w:val="single" w:sz="4" w:space="0" w:color="auto"/>
            </w:tcBorders>
          </w:tcPr>
          <w:p w14:paraId="72AC3B94"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b/>
                <w:bCs/>
                <w:sz w:val="16"/>
                <w:szCs w:val="16"/>
              </w:rPr>
              <w:t>Ob</w:t>
            </w:r>
            <w:r w:rsidRPr="004B13CC">
              <w:rPr>
                <w:rFonts w:ascii="Times New Roman" w:hAnsi="Times New Roman" w:cs="Times New Roman"/>
                <w:b/>
                <w:bCs/>
                <w:spacing w:val="-2"/>
                <w:sz w:val="16"/>
                <w:szCs w:val="16"/>
              </w:rPr>
              <w:t>j</w:t>
            </w:r>
            <w:r w:rsidRPr="004B13CC">
              <w:rPr>
                <w:rFonts w:ascii="Times New Roman" w:hAnsi="Times New Roman" w:cs="Times New Roman"/>
                <w:b/>
                <w:bCs/>
                <w:spacing w:val="-1"/>
                <w:sz w:val="16"/>
                <w:szCs w:val="16"/>
              </w:rPr>
              <w:t>ect</w:t>
            </w:r>
            <w:r w:rsidRPr="004B13CC">
              <w:rPr>
                <w:rFonts w:ascii="Times New Roman" w:hAnsi="Times New Roman" w:cs="Times New Roman"/>
                <w:b/>
                <w:bCs/>
                <w:spacing w:val="1"/>
                <w:sz w:val="16"/>
                <w:szCs w:val="16"/>
              </w:rPr>
              <w:t>i</w:t>
            </w:r>
            <w:r w:rsidRPr="004B13CC">
              <w:rPr>
                <w:rFonts w:ascii="Times New Roman" w:hAnsi="Times New Roman" w:cs="Times New Roman"/>
                <w:b/>
                <w:bCs/>
                <w:spacing w:val="-1"/>
                <w:sz w:val="16"/>
                <w:szCs w:val="16"/>
              </w:rPr>
              <w:t>ve</w:t>
            </w:r>
            <w:r w:rsidRPr="004B13CC">
              <w:rPr>
                <w:rFonts w:ascii="Times New Roman" w:hAnsi="Times New Roman" w:cs="Times New Roman"/>
                <w:b/>
                <w:bCs/>
                <w:sz w:val="16"/>
                <w:szCs w:val="16"/>
              </w:rPr>
              <w:t>:</w:t>
            </w:r>
            <w:r w:rsidRPr="004B13CC">
              <w:rPr>
                <w:rFonts w:ascii="Times New Roman" w:hAnsi="Times New Roman" w:cs="Times New Roman"/>
                <w:b/>
                <w:bCs/>
                <w:spacing w:val="-2"/>
                <w:sz w:val="16"/>
                <w:szCs w:val="16"/>
              </w:rPr>
              <w:t>T</w:t>
            </w:r>
            <w:r w:rsidRPr="004B13CC">
              <w:rPr>
                <w:rFonts w:ascii="Times New Roman" w:hAnsi="Times New Roman" w:cs="Times New Roman"/>
                <w:b/>
                <w:bCs/>
                <w:sz w:val="16"/>
                <w:szCs w:val="16"/>
              </w:rPr>
              <w:t>o</w:t>
            </w:r>
            <w:r w:rsidRPr="004B13CC">
              <w:rPr>
                <w:rFonts w:ascii="Times New Roman" w:hAnsi="Times New Roman" w:cs="Times New Roman"/>
                <w:b/>
                <w:bCs/>
                <w:spacing w:val="1"/>
                <w:sz w:val="16"/>
                <w:szCs w:val="16"/>
              </w:rPr>
              <w:t>i</w:t>
            </w:r>
            <w:r w:rsidRPr="004B13CC">
              <w:rPr>
                <w:rFonts w:ascii="Times New Roman" w:hAnsi="Times New Roman" w:cs="Times New Roman"/>
                <w:b/>
                <w:bCs/>
                <w:sz w:val="16"/>
                <w:szCs w:val="16"/>
              </w:rPr>
              <w:t>ncor</w:t>
            </w:r>
            <w:r w:rsidRPr="004B13CC">
              <w:rPr>
                <w:rFonts w:ascii="Times New Roman" w:hAnsi="Times New Roman" w:cs="Times New Roman"/>
                <w:b/>
                <w:bCs/>
                <w:spacing w:val="-3"/>
                <w:sz w:val="16"/>
                <w:szCs w:val="16"/>
              </w:rPr>
              <w:t>p</w:t>
            </w:r>
            <w:r w:rsidRPr="004B13CC">
              <w:rPr>
                <w:rFonts w:ascii="Times New Roman" w:hAnsi="Times New Roman" w:cs="Times New Roman"/>
                <w:b/>
                <w:bCs/>
                <w:sz w:val="16"/>
                <w:szCs w:val="16"/>
              </w:rPr>
              <w:t>or</w:t>
            </w:r>
            <w:r w:rsidRPr="004B13CC">
              <w:rPr>
                <w:rFonts w:ascii="Times New Roman" w:hAnsi="Times New Roman" w:cs="Times New Roman"/>
                <w:b/>
                <w:bCs/>
                <w:spacing w:val="-1"/>
                <w:sz w:val="16"/>
                <w:szCs w:val="16"/>
              </w:rPr>
              <w:t>at</w:t>
            </w:r>
            <w:r w:rsidRPr="004B13CC">
              <w:rPr>
                <w:rFonts w:ascii="Times New Roman" w:hAnsi="Times New Roman" w:cs="Times New Roman"/>
                <w:b/>
                <w:bCs/>
                <w:sz w:val="16"/>
                <w:szCs w:val="16"/>
              </w:rPr>
              <w:t>e</w:t>
            </w:r>
            <w:r w:rsidRPr="004B13CC">
              <w:rPr>
                <w:rFonts w:ascii="Times New Roman" w:hAnsi="Times New Roman" w:cs="Times New Roman"/>
                <w:b/>
                <w:bCs/>
                <w:spacing w:val="-1"/>
                <w:sz w:val="16"/>
                <w:szCs w:val="16"/>
              </w:rPr>
              <w:t>f</w:t>
            </w:r>
            <w:r w:rsidRPr="004B13CC">
              <w:rPr>
                <w:rFonts w:ascii="Times New Roman" w:hAnsi="Times New Roman" w:cs="Times New Roman"/>
                <w:b/>
                <w:bCs/>
                <w:sz w:val="16"/>
                <w:szCs w:val="16"/>
              </w:rPr>
              <w:t>ood</w:t>
            </w:r>
            <w:r w:rsidRPr="004B13CC">
              <w:rPr>
                <w:rFonts w:ascii="Times New Roman" w:hAnsi="Times New Roman" w:cs="Times New Roman"/>
                <w:b/>
                <w:bCs/>
                <w:spacing w:val="-1"/>
                <w:sz w:val="16"/>
                <w:szCs w:val="16"/>
              </w:rPr>
              <w:t>a</w:t>
            </w:r>
            <w:r w:rsidRPr="004B13CC">
              <w:rPr>
                <w:rFonts w:ascii="Times New Roman" w:hAnsi="Times New Roman" w:cs="Times New Roman"/>
                <w:b/>
                <w:bCs/>
                <w:sz w:val="16"/>
                <w:szCs w:val="16"/>
              </w:rPr>
              <w:t>ndnut</w:t>
            </w:r>
            <w:r w:rsidRPr="004B13CC">
              <w:rPr>
                <w:rFonts w:ascii="Times New Roman" w:hAnsi="Times New Roman" w:cs="Times New Roman"/>
                <w:b/>
                <w:bCs/>
                <w:spacing w:val="-3"/>
                <w:sz w:val="16"/>
                <w:szCs w:val="16"/>
              </w:rPr>
              <w:t>r</w:t>
            </w:r>
            <w:r w:rsidRPr="004B13CC">
              <w:rPr>
                <w:rFonts w:ascii="Times New Roman" w:hAnsi="Times New Roman" w:cs="Times New Roman"/>
                <w:b/>
                <w:bCs/>
                <w:spacing w:val="1"/>
                <w:sz w:val="16"/>
                <w:szCs w:val="16"/>
              </w:rPr>
              <w:t>i</w:t>
            </w:r>
            <w:r w:rsidRPr="004B13CC">
              <w:rPr>
                <w:rFonts w:ascii="Times New Roman" w:hAnsi="Times New Roman" w:cs="Times New Roman"/>
                <w:b/>
                <w:bCs/>
                <w:spacing w:val="-1"/>
                <w:sz w:val="16"/>
                <w:szCs w:val="16"/>
              </w:rPr>
              <w:t>t</w:t>
            </w:r>
            <w:r w:rsidRPr="004B13CC">
              <w:rPr>
                <w:rFonts w:ascii="Times New Roman" w:hAnsi="Times New Roman" w:cs="Times New Roman"/>
                <w:b/>
                <w:bCs/>
                <w:spacing w:val="1"/>
                <w:sz w:val="16"/>
                <w:szCs w:val="16"/>
              </w:rPr>
              <w:t>i</w:t>
            </w:r>
            <w:r w:rsidRPr="004B13CC">
              <w:rPr>
                <w:rFonts w:ascii="Times New Roman" w:hAnsi="Times New Roman" w:cs="Times New Roman"/>
                <w:b/>
                <w:bCs/>
                <w:spacing w:val="-2"/>
                <w:sz w:val="16"/>
                <w:szCs w:val="16"/>
              </w:rPr>
              <w:t>o</w:t>
            </w:r>
            <w:r w:rsidRPr="004B13CC">
              <w:rPr>
                <w:rFonts w:ascii="Times New Roman" w:hAnsi="Times New Roman" w:cs="Times New Roman"/>
                <w:b/>
                <w:bCs/>
                <w:sz w:val="16"/>
                <w:szCs w:val="16"/>
              </w:rPr>
              <w:t>n</w:t>
            </w:r>
            <w:r w:rsidRPr="004B13CC">
              <w:rPr>
                <w:rFonts w:ascii="Times New Roman" w:hAnsi="Times New Roman" w:cs="Times New Roman"/>
                <w:b/>
                <w:bCs/>
                <w:spacing w:val="-1"/>
                <w:sz w:val="16"/>
                <w:szCs w:val="16"/>
              </w:rPr>
              <w:t>c</w:t>
            </w:r>
            <w:r w:rsidRPr="004B13CC">
              <w:rPr>
                <w:rFonts w:ascii="Times New Roman" w:hAnsi="Times New Roman" w:cs="Times New Roman"/>
                <w:b/>
                <w:bCs/>
                <w:spacing w:val="-2"/>
                <w:sz w:val="16"/>
                <w:szCs w:val="16"/>
              </w:rPr>
              <w:t>o</w:t>
            </w:r>
            <w:r w:rsidRPr="004B13CC">
              <w:rPr>
                <w:rFonts w:ascii="Times New Roman" w:hAnsi="Times New Roman" w:cs="Times New Roman"/>
                <w:b/>
                <w:bCs/>
                <w:sz w:val="16"/>
                <w:szCs w:val="16"/>
              </w:rPr>
              <w:t>nsid</w:t>
            </w:r>
            <w:r w:rsidRPr="004B13CC">
              <w:rPr>
                <w:rFonts w:ascii="Times New Roman" w:hAnsi="Times New Roman" w:cs="Times New Roman"/>
                <w:b/>
                <w:bCs/>
                <w:spacing w:val="-1"/>
                <w:sz w:val="16"/>
                <w:szCs w:val="16"/>
              </w:rPr>
              <w:t>e</w:t>
            </w:r>
            <w:r w:rsidRPr="004B13CC">
              <w:rPr>
                <w:rFonts w:ascii="Times New Roman" w:hAnsi="Times New Roman" w:cs="Times New Roman"/>
                <w:b/>
                <w:bCs/>
                <w:sz w:val="16"/>
                <w:szCs w:val="16"/>
              </w:rPr>
              <w:t>r</w:t>
            </w:r>
            <w:r w:rsidRPr="004B13CC">
              <w:rPr>
                <w:rFonts w:ascii="Times New Roman" w:hAnsi="Times New Roman" w:cs="Times New Roman"/>
                <w:b/>
                <w:bCs/>
                <w:spacing w:val="-1"/>
                <w:sz w:val="16"/>
                <w:szCs w:val="16"/>
              </w:rPr>
              <w:t>ati</w:t>
            </w:r>
            <w:r w:rsidRPr="004B13CC">
              <w:rPr>
                <w:rFonts w:ascii="Times New Roman" w:hAnsi="Times New Roman" w:cs="Times New Roman"/>
                <w:b/>
                <w:bCs/>
                <w:sz w:val="16"/>
                <w:szCs w:val="16"/>
              </w:rPr>
              <w:t>ons</w:t>
            </w:r>
            <w:r w:rsidRPr="004B13CC">
              <w:rPr>
                <w:rFonts w:ascii="Times New Roman" w:hAnsi="Times New Roman" w:cs="Times New Roman"/>
                <w:b/>
                <w:bCs/>
                <w:spacing w:val="1"/>
                <w:sz w:val="16"/>
                <w:szCs w:val="16"/>
              </w:rPr>
              <w:t>i</w:t>
            </w:r>
            <w:r w:rsidRPr="004B13CC">
              <w:rPr>
                <w:rFonts w:ascii="Times New Roman" w:hAnsi="Times New Roman" w:cs="Times New Roman"/>
                <w:b/>
                <w:bCs/>
                <w:sz w:val="16"/>
                <w:szCs w:val="16"/>
              </w:rPr>
              <w:t>n</w:t>
            </w:r>
            <w:r w:rsidRPr="004B13CC">
              <w:rPr>
                <w:rFonts w:ascii="Times New Roman" w:hAnsi="Times New Roman" w:cs="Times New Roman"/>
                <w:b/>
                <w:bCs/>
                <w:spacing w:val="-3"/>
                <w:sz w:val="16"/>
                <w:szCs w:val="16"/>
              </w:rPr>
              <w:t>t</w:t>
            </w:r>
            <w:r w:rsidRPr="004B13CC">
              <w:rPr>
                <w:rFonts w:ascii="Times New Roman" w:hAnsi="Times New Roman" w:cs="Times New Roman"/>
                <w:b/>
                <w:bCs/>
                <w:sz w:val="16"/>
                <w:szCs w:val="16"/>
              </w:rPr>
              <w:t>o</w:t>
            </w:r>
            <w:r w:rsidRPr="004B13CC">
              <w:rPr>
                <w:rFonts w:ascii="Times New Roman" w:hAnsi="Times New Roman" w:cs="Times New Roman"/>
                <w:b/>
                <w:bCs/>
                <w:spacing w:val="-1"/>
                <w:sz w:val="16"/>
                <w:szCs w:val="16"/>
              </w:rPr>
              <w:t>t</w:t>
            </w:r>
            <w:r w:rsidRPr="004B13CC">
              <w:rPr>
                <w:rFonts w:ascii="Times New Roman" w:hAnsi="Times New Roman" w:cs="Times New Roman"/>
                <w:b/>
                <w:bCs/>
                <w:sz w:val="16"/>
                <w:szCs w:val="16"/>
              </w:rPr>
              <w:t>heF</w:t>
            </w:r>
            <w:r w:rsidRPr="004B13CC">
              <w:rPr>
                <w:rFonts w:ascii="Times New Roman" w:hAnsi="Times New Roman" w:cs="Times New Roman"/>
                <w:b/>
                <w:bCs/>
                <w:spacing w:val="-3"/>
                <w:sz w:val="16"/>
                <w:szCs w:val="16"/>
              </w:rPr>
              <w:t>e</w:t>
            </w:r>
            <w:r w:rsidRPr="004B13CC">
              <w:rPr>
                <w:rFonts w:ascii="Times New Roman" w:hAnsi="Times New Roman" w:cs="Times New Roman"/>
                <w:b/>
                <w:bCs/>
                <w:sz w:val="16"/>
                <w:szCs w:val="16"/>
              </w:rPr>
              <w:t>de</w:t>
            </w:r>
            <w:r w:rsidRPr="004B13CC">
              <w:rPr>
                <w:rFonts w:ascii="Times New Roman" w:hAnsi="Times New Roman" w:cs="Times New Roman"/>
                <w:b/>
                <w:bCs/>
                <w:spacing w:val="-1"/>
                <w:sz w:val="16"/>
                <w:szCs w:val="16"/>
              </w:rPr>
              <w:t>ral</w:t>
            </w:r>
            <w:r w:rsidRPr="004B13CC">
              <w:rPr>
                <w:rFonts w:ascii="Times New Roman" w:hAnsi="Times New Roman" w:cs="Times New Roman"/>
                <w:b/>
                <w:bCs/>
                <w:sz w:val="16"/>
                <w:szCs w:val="16"/>
              </w:rPr>
              <w:t>,</w:t>
            </w:r>
            <w:r w:rsidRPr="004B13CC">
              <w:rPr>
                <w:rFonts w:ascii="Times New Roman" w:hAnsi="Times New Roman" w:cs="Times New Roman"/>
                <w:b/>
                <w:bCs/>
                <w:spacing w:val="1"/>
                <w:sz w:val="16"/>
                <w:szCs w:val="16"/>
              </w:rPr>
              <w:t>S</w:t>
            </w:r>
            <w:r w:rsidRPr="004B13CC">
              <w:rPr>
                <w:rFonts w:ascii="Times New Roman" w:hAnsi="Times New Roman" w:cs="Times New Roman"/>
                <w:b/>
                <w:bCs/>
                <w:spacing w:val="-1"/>
                <w:sz w:val="16"/>
                <w:szCs w:val="16"/>
              </w:rPr>
              <w:t>tat</w:t>
            </w:r>
            <w:r w:rsidRPr="004B13CC">
              <w:rPr>
                <w:rFonts w:ascii="Times New Roman" w:hAnsi="Times New Roman" w:cs="Times New Roman"/>
                <w:b/>
                <w:bCs/>
                <w:sz w:val="16"/>
                <w:szCs w:val="16"/>
              </w:rPr>
              <w:t>e</w:t>
            </w:r>
            <w:r w:rsidRPr="004B13CC">
              <w:rPr>
                <w:rFonts w:ascii="Times New Roman" w:hAnsi="Times New Roman" w:cs="Times New Roman"/>
                <w:b/>
                <w:bCs/>
                <w:spacing w:val="-1"/>
                <w:sz w:val="16"/>
                <w:szCs w:val="16"/>
              </w:rPr>
              <w:t>a</w:t>
            </w:r>
            <w:r w:rsidRPr="004B13CC">
              <w:rPr>
                <w:rFonts w:ascii="Times New Roman" w:hAnsi="Times New Roman" w:cs="Times New Roman"/>
                <w:b/>
                <w:bCs/>
                <w:sz w:val="16"/>
                <w:szCs w:val="16"/>
              </w:rPr>
              <w:t>ndLoc</w:t>
            </w:r>
            <w:r w:rsidRPr="004B13CC">
              <w:rPr>
                <w:rFonts w:ascii="Times New Roman" w:hAnsi="Times New Roman" w:cs="Times New Roman"/>
                <w:b/>
                <w:bCs/>
                <w:spacing w:val="-1"/>
                <w:sz w:val="16"/>
                <w:szCs w:val="16"/>
              </w:rPr>
              <w:t>a</w:t>
            </w:r>
            <w:r w:rsidRPr="004B13CC">
              <w:rPr>
                <w:rFonts w:ascii="Times New Roman" w:hAnsi="Times New Roman" w:cs="Times New Roman"/>
                <w:b/>
                <w:bCs/>
                <w:sz w:val="16"/>
                <w:szCs w:val="16"/>
              </w:rPr>
              <w:t>l</w:t>
            </w:r>
            <w:r w:rsidRPr="004B13CC">
              <w:rPr>
                <w:rFonts w:ascii="Times New Roman" w:hAnsi="Times New Roman" w:cs="Times New Roman"/>
                <w:b/>
                <w:bCs/>
                <w:spacing w:val="-3"/>
                <w:sz w:val="16"/>
                <w:szCs w:val="16"/>
              </w:rPr>
              <w:t>G</w:t>
            </w:r>
            <w:r w:rsidRPr="004B13CC">
              <w:rPr>
                <w:rFonts w:ascii="Times New Roman" w:hAnsi="Times New Roman" w:cs="Times New Roman"/>
                <w:b/>
                <w:bCs/>
                <w:sz w:val="16"/>
                <w:szCs w:val="16"/>
              </w:rPr>
              <w:t>ov</w:t>
            </w:r>
            <w:r w:rsidRPr="004B13CC">
              <w:rPr>
                <w:rFonts w:ascii="Times New Roman" w:hAnsi="Times New Roman" w:cs="Times New Roman"/>
                <w:b/>
                <w:bCs/>
                <w:spacing w:val="-1"/>
                <w:sz w:val="16"/>
                <w:szCs w:val="16"/>
              </w:rPr>
              <w:t>e</w:t>
            </w:r>
            <w:r w:rsidRPr="004B13CC">
              <w:rPr>
                <w:rFonts w:ascii="Times New Roman" w:hAnsi="Times New Roman" w:cs="Times New Roman"/>
                <w:b/>
                <w:bCs/>
                <w:sz w:val="16"/>
                <w:szCs w:val="16"/>
              </w:rPr>
              <w:t>rn</w:t>
            </w:r>
            <w:r w:rsidRPr="004B13CC">
              <w:rPr>
                <w:rFonts w:ascii="Times New Roman" w:hAnsi="Times New Roman" w:cs="Times New Roman"/>
                <w:b/>
                <w:bCs/>
                <w:spacing w:val="1"/>
                <w:sz w:val="16"/>
                <w:szCs w:val="16"/>
              </w:rPr>
              <w:t>m</w:t>
            </w:r>
            <w:r w:rsidRPr="004B13CC">
              <w:rPr>
                <w:rFonts w:ascii="Times New Roman" w:hAnsi="Times New Roman" w:cs="Times New Roman"/>
                <w:b/>
                <w:bCs/>
                <w:spacing w:val="-1"/>
                <w:sz w:val="16"/>
                <w:szCs w:val="16"/>
              </w:rPr>
              <w:t>e</w:t>
            </w:r>
            <w:r w:rsidRPr="004B13CC">
              <w:rPr>
                <w:rFonts w:ascii="Times New Roman" w:hAnsi="Times New Roman" w:cs="Times New Roman"/>
                <w:b/>
                <w:bCs/>
                <w:sz w:val="16"/>
                <w:szCs w:val="16"/>
              </w:rPr>
              <w:t>nt</w:t>
            </w:r>
            <w:r w:rsidRPr="004B13CC">
              <w:rPr>
                <w:rFonts w:ascii="Times New Roman" w:hAnsi="Times New Roman" w:cs="Times New Roman"/>
                <w:b/>
                <w:bCs/>
                <w:spacing w:val="-1"/>
                <w:sz w:val="16"/>
                <w:szCs w:val="16"/>
              </w:rPr>
              <w:t>sect</w:t>
            </w:r>
            <w:r w:rsidRPr="004B13CC">
              <w:rPr>
                <w:rFonts w:ascii="Times New Roman" w:hAnsi="Times New Roman" w:cs="Times New Roman"/>
                <w:b/>
                <w:bCs/>
                <w:sz w:val="16"/>
                <w:szCs w:val="16"/>
              </w:rPr>
              <w:t>or</w:t>
            </w:r>
            <w:r w:rsidRPr="004B13CC">
              <w:rPr>
                <w:rFonts w:ascii="Times New Roman" w:hAnsi="Times New Roman" w:cs="Times New Roman"/>
                <w:b/>
                <w:bCs/>
                <w:spacing w:val="-1"/>
                <w:sz w:val="16"/>
                <w:szCs w:val="16"/>
              </w:rPr>
              <w:t>a</w:t>
            </w:r>
            <w:r w:rsidRPr="004B13CC">
              <w:rPr>
                <w:rFonts w:ascii="Times New Roman" w:hAnsi="Times New Roman" w:cs="Times New Roman"/>
                <w:b/>
                <w:bCs/>
                <w:sz w:val="16"/>
                <w:szCs w:val="16"/>
              </w:rPr>
              <w:t>l de</w:t>
            </w:r>
            <w:r w:rsidRPr="004B13CC">
              <w:rPr>
                <w:rFonts w:ascii="Times New Roman" w:hAnsi="Times New Roman" w:cs="Times New Roman"/>
                <w:b/>
                <w:bCs/>
                <w:spacing w:val="-1"/>
                <w:sz w:val="16"/>
                <w:szCs w:val="16"/>
              </w:rPr>
              <w:t>ve</w:t>
            </w:r>
            <w:r w:rsidRPr="004B13CC">
              <w:rPr>
                <w:rFonts w:ascii="Times New Roman" w:hAnsi="Times New Roman" w:cs="Times New Roman"/>
                <w:b/>
                <w:bCs/>
                <w:spacing w:val="1"/>
                <w:sz w:val="16"/>
                <w:szCs w:val="16"/>
              </w:rPr>
              <w:t>l</w:t>
            </w:r>
            <w:r w:rsidRPr="004B13CC">
              <w:rPr>
                <w:rFonts w:ascii="Times New Roman" w:hAnsi="Times New Roman" w:cs="Times New Roman"/>
                <w:b/>
                <w:bCs/>
                <w:sz w:val="16"/>
                <w:szCs w:val="16"/>
              </w:rPr>
              <w:t>o</w:t>
            </w:r>
            <w:r w:rsidRPr="004B13CC">
              <w:rPr>
                <w:rFonts w:ascii="Times New Roman" w:hAnsi="Times New Roman" w:cs="Times New Roman"/>
                <w:b/>
                <w:bCs/>
                <w:spacing w:val="-2"/>
                <w:sz w:val="16"/>
                <w:szCs w:val="16"/>
              </w:rPr>
              <w:t>p</w:t>
            </w:r>
            <w:r w:rsidRPr="004B13CC">
              <w:rPr>
                <w:rFonts w:ascii="Times New Roman" w:hAnsi="Times New Roman" w:cs="Times New Roman"/>
                <w:b/>
                <w:bCs/>
                <w:spacing w:val="1"/>
                <w:sz w:val="16"/>
                <w:szCs w:val="16"/>
              </w:rPr>
              <w:t>m</w:t>
            </w:r>
            <w:r w:rsidRPr="004B13CC">
              <w:rPr>
                <w:rFonts w:ascii="Times New Roman" w:hAnsi="Times New Roman" w:cs="Times New Roman"/>
                <w:b/>
                <w:bCs/>
                <w:spacing w:val="-1"/>
                <w:sz w:val="16"/>
                <w:szCs w:val="16"/>
              </w:rPr>
              <w:t>e</w:t>
            </w:r>
            <w:r w:rsidRPr="004B13CC">
              <w:rPr>
                <w:rFonts w:ascii="Times New Roman" w:hAnsi="Times New Roman" w:cs="Times New Roman"/>
                <w:b/>
                <w:bCs/>
                <w:spacing w:val="-2"/>
                <w:sz w:val="16"/>
                <w:szCs w:val="16"/>
              </w:rPr>
              <w:t>n</w:t>
            </w:r>
            <w:r w:rsidRPr="004B13CC">
              <w:rPr>
                <w:rFonts w:ascii="Times New Roman" w:hAnsi="Times New Roman" w:cs="Times New Roman"/>
                <w:b/>
                <w:bCs/>
                <w:sz w:val="16"/>
                <w:szCs w:val="16"/>
              </w:rPr>
              <w:t>t p</w:t>
            </w:r>
            <w:r w:rsidRPr="004B13CC">
              <w:rPr>
                <w:rFonts w:ascii="Times New Roman" w:hAnsi="Times New Roman" w:cs="Times New Roman"/>
                <w:b/>
                <w:bCs/>
                <w:spacing w:val="1"/>
                <w:sz w:val="16"/>
                <w:szCs w:val="16"/>
              </w:rPr>
              <w:t>l</w:t>
            </w:r>
            <w:r w:rsidRPr="004B13CC">
              <w:rPr>
                <w:rFonts w:ascii="Times New Roman" w:hAnsi="Times New Roman" w:cs="Times New Roman"/>
                <w:b/>
                <w:bCs/>
                <w:spacing w:val="-1"/>
                <w:sz w:val="16"/>
                <w:szCs w:val="16"/>
              </w:rPr>
              <w:t>a</w:t>
            </w:r>
            <w:r w:rsidRPr="004B13CC">
              <w:rPr>
                <w:rFonts w:ascii="Times New Roman" w:hAnsi="Times New Roman" w:cs="Times New Roman"/>
                <w:b/>
                <w:bCs/>
                <w:sz w:val="16"/>
                <w:szCs w:val="16"/>
              </w:rPr>
              <w:t>n</w:t>
            </w:r>
          </w:p>
        </w:tc>
        <w:tc>
          <w:tcPr>
            <w:tcW w:w="1350" w:type="dxa"/>
            <w:tcBorders>
              <w:top w:val="single" w:sz="4" w:space="0" w:color="auto"/>
              <w:left w:val="nil"/>
              <w:bottom w:val="nil"/>
              <w:right w:val="single" w:sz="4" w:space="0" w:color="auto"/>
            </w:tcBorders>
            <w:shd w:val="clear" w:color="auto" w:fill="auto"/>
            <w:vAlign w:val="bottom"/>
          </w:tcPr>
          <w:p w14:paraId="5476861D" w14:textId="77777777" w:rsidR="001378D7" w:rsidRPr="004B13CC" w:rsidRDefault="001378D7" w:rsidP="004B13CC">
            <w:pPr>
              <w:spacing w:after="0"/>
              <w:rPr>
                <w:rFonts w:ascii="Times New Roman" w:hAnsi="Times New Roman" w:cs="Times New Roman"/>
                <w:color w:val="000000"/>
                <w:sz w:val="18"/>
                <w:szCs w:val="18"/>
              </w:rPr>
            </w:pPr>
          </w:p>
        </w:tc>
      </w:tr>
      <w:tr w:rsidR="001378D7" w:rsidRPr="004B13CC" w14:paraId="1E6D5EE0" w14:textId="77777777" w:rsidTr="00A96924">
        <w:trPr>
          <w:trHeight w:val="458"/>
        </w:trPr>
        <w:tc>
          <w:tcPr>
            <w:tcW w:w="1638" w:type="dxa"/>
            <w:noWrap/>
          </w:tcPr>
          <w:p w14:paraId="4C027AAE" w14:textId="77777777" w:rsidR="001378D7" w:rsidRPr="004B13CC" w:rsidRDefault="001378D7" w:rsidP="004B13CC">
            <w:pPr>
              <w:spacing w:after="0"/>
              <w:rPr>
                <w:rFonts w:ascii="Times New Roman" w:hAnsi="Times New Roman" w:cs="Times New Roman"/>
                <w:b/>
                <w:bCs/>
                <w:color w:val="000000"/>
                <w:spacing w:val="1"/>
                <w:sz w:val="16"/>
                <w:szCs w:val="16"/>
              </w:rPr>
            </w:pPr>
          </w:p>
        </w:tc>
        <w:tc>
          <w:tcPr>
            <w:tcW w:w="11250" w:type="dxa"/>
            <w:gridSpan w:val="7"/>
          </w:tcPr>
          <w:p w14:paraId="16295262" w14:textId="77777777" w:rsidR="001378D7" w:rsidRPr="004B13CC" w:rsidRDefault="001378D7" w:rsidP="004B13CC">
            <w:pPr>
              <w:spacing w:after="0"/>
              <w:rPr>
                <w:rFonts w:ascii="Times New Roman" w:hAnsi="Times New Roman" w:cs="Times New Roman"/>
                <w:color w:val="000000"/>
                <w:sz w:val="18"/>
                <w:szCs w:val="18"/>
              </w:rPr>
            </w:pPr>
          </w:p>
        </w:tc>
        <w:tc>
          <w:tcPr>
            <w:tcW w:w="1350" w:type="dxa"/>
          </w:tcPr>
          <w:p w14:paraId="4A4A4607" w14:textId="77777777" w:rsidR="001378D7" w:rsidRPr="004B13CC" w:rsidRDefault="001378D7" w:rsidP="004B13CC">
            <w:pPr>
              <w:spacing w:after="0"/>
              <w:rPr>
                <w:rFonts w:ascii="Times New Roman" w:hAnsi="Times New Roman" w:cs="Times New Roman"/>
                <w:color w:val="000000"/>
                <w:sz w:val="18"/>
                <w:szCs w:val="18"/>
              </w:rPr>
            </w:pPr>
          </w:p>
        </w:tc>
      </w:tr>
      <w:tr w:rsidR="001378D7" w:rsidRPr="004B13CC" w14:paraId="09F58786" w14:textId="77777777" w:rsidTr="00A96924">
        <w:trPr>
          <w:trHeight w:val="458"/>
        </w:trPr>
        <w:tc>
          <w:tcPr>
            <w:tcW w:w="1638" w:type="dxa"/>
            <w:noWrap/>
          </w:tcPr>
          <w:p w14:paraId="64DD732A" w14:textId="77777777" w:rsidR="001378D7" w:rsidRPr="004B13CC" w:rsidRDefault="001378D7" w:rsidP="004B13CC">
            <w:pPr>
              <w:spacing w:after="0"/>
              <w:rPr>
                <w:rFonts w:ascii="Times New Roman" w:hAnsi="Times New Roman" w:cs="Times New Roman"/>
                <w:b/>
                <w:bCs/>
                <w:color w:val="000000"/>
                <w:spacing w:val="1"/>
                <w:sz w:val="16"/>
                <w:szCs w:val="16"/>
              </w:rPr>
            </w:pPr>
            <w:r w:rsidRPr="004B13CC">
              <w:rPr>
                <w:rFonts w:ascii="Times New Roman" w:hAnsi="Times New Roman" w:cs="Times New Roman"/>
                <w:b/>
                <w:bCs/>
                <w:sz w:val="16"/>
                <w:szCs w:val="16"/>
              </w:rPr>
              <w:t>Intervention Narrative</w:t>
            </w:r>
          </w:p>
        </w:tc>
        <w:tc>
          <w:tcPr>
            <w:tcW w:w="1260" w:type="dxa"/>
            <w:gridSpan w:val="2"/>
          </w:tcPr>
          <w:p w14:paraId="1E981084" w14:textId="77777777" w:rsidR="001378D7" w:rsidRPr="004B13CC" w:rsidRDefault="001378D7" w:rsidP="004B13CC">
            <w:pPr>
              <w:spacing w:after="0"/>
              <w:rPr>
                <w:rFonts w:ascii="Times New Roman" w:hAnsi="Times New Roman" w:cs="Times New Roman"/>
                <w:b/>
                <w:bCs/>
                <w:sz w:val="16"/>
                <w:szCs w:val="16"/>
              </w:rPr>
            </w:pPr>
            <w:r w:rsidRPr="004B13CC">
              <w:rPr>
                <w:rFonts w:ascii="Times New Roman" w:hAnsi="Times New Roman" w:cs="Times New Roman"/>
                <w:b/>
                <w:bCs/>
                <w:sz w:val="16"/>
                <w:szCs w:val="16"/>
              </w:rPr>
              <w:t>Targets</w:t>
            </w:r>
          </w:p>
        </w:tc>
        <w:tc>
          <w:tcPr>
            <w:tcW w:w="2250" w:type="dxa"/>
          </w:tcPr>
          <w:p w14:paraId="4ABE4DE7"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bCs/>
                <w:sz w:val="16"/>
                <w:szCs w:val="16"/>
              </w:rPr>
              <w:t>Activities Narrative</w:t>
            </w:r>
          </w:p>
        </w:tc>
        <w:tc>
          <w:tcPr>
            <w:tcW w:w="2250" w:type="dxa"/>
          </w:tcPr>
          <w:p w14:paraId="01BF685F"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bCs/>
                <w:sz w:val="16"/>
                <w:szCs w:val="16"/>
              </w:rPr>
              <w:t>Indicators</w:t>
            </w:r>
          </w:p>
        </w:tc>
        <w:tc>
          <w:tcPr>
            <w:tcW w:w="2700" w:type="dxa"/>
          </w:tcPr>
          <w:p w14:paraId="2713A2A2" w14:textId="77777777" w:rsidR="001378D7" w:rsidRPr="004B13CC" w:rsidRDefault="001378D7" w:rsidP="004B13CC">
            <w:pPr>
              <w:spacing w:after="0"/>
              <w:rPr>
                <w:rFonts w:ascii="Times New Roman" w:hAnsi="Times New Roman" w:cs="Times New Roman"/>
                <w:spacing w:val="1"/>
                <w:sz w:val="16"/>
                <w:szCs w:val="16"/>
              </w:rPr>
            </w:pPr>
            <w:r w:rsidRPr="004B13CC">
              <w:rPr>
                <w:rFonts w:ascii="Times New Roman" w:hAnsi="Times New Roman" w:cs="Times New Roman"/>
                <w:b/>
                <w:bCs/>
                <w:sz w:val="16"/>
                <w:szCs w:val="16"/>
              </w:rPr>
              <w:t>EXPECTED OUTPUT</w:t>
            </w:r>
          </w:p>
        </w:tc>
        <w:tc>
          <w:tcPr>
            <w:tcW w:w="1890" w:type="dxa"/>
          </w:tcPr>
          <w:p w14:paraId="3752FB71" w14:textId="77777777" w:rsidR="001378D7" w:rsidRPr="004B13CC" w:rsidRDefault="001378D7" w:rsidP="004B13CC">
            <w:pPr>
              <w:spacing w:after="0"/>
              <w:rPr>
                <w:rFonts w:ascii="Times New Roman" w:hAnsi="Times New Roman" w:cs="Times New Roman"/>
                <w:sz w:val="16"/>
                <w:szCs w:val="16"/>
              </w:rPr>
            </w:pPr>
            <w:r w:rsidRPr="004B13CC">
              <w:rPr>
                <w:rFonts w:ascii="Times New Roman" w:hAnsi="Times New Roman" w:cs="Times New Roman"/>
                <w:b/>
                <w:bCs/>
                <w:sz w:val="16"/>
                <w:szCs w:val="16"/>
              </w:rPr>
              <w:t>EXPECTED INTERMEDIATE OUTCOME</w:t>
            </w:r>
          </w:p>
        </w:tc>
        <w:tc>
          <w:tcPr>
            <w:tcW w:w="900" w:type="dxa"/>
          </w:tcPr>
          <w:p w14:paraId="0584FFB0" w14:textId="77777777" w:rsidR="001378D7" w:rsidRPr="004B13CC" w:rsidRDefault="001378D7" w:rsidP="004B13CC">
            <w:pPr>
              <w:spacing w:after="0"/>
              <w:rPr>
                <w:rFonts w:ascii="Times New Roman" w:hAnsi="Times New Roman" w:cs="Times New Roman"/>
                <w:spacing w:val="1"/>
                <w:sz w:val="16"/>
                <w:szCs w:val="16"/>
              </w:rPr>
            </w:pPr>
            <w:r w:rsidRPr="004B13CC">
              <w:rPr>
                <w:rFonts w:ascii="Times New Roman" w:hAnsi="Times New Roman" w:cs="Times New Roman"/>
                <w:b/>
                <w:bCs/>
                <w:sz w:val="16"/>
                <w:szCs w:val="16"/>
              </w:rPr>
              <w:t xml:space="preserve">Responsible MDA </w:t>
            </w:r>
          </w:p>
        </w:tc>
        <w:tc>
          <w:tcPr>
            <w:tcW w:w="1350" w:type="dxa"/>
          </w:tcPr>
          <w:p w14:paraId="5A51AA0C" w14:textId="77777777" w:rsidR="001378D7" w:rsidRPr="004B13CC" w:rsidRDefault="001378D7" w:rsidP="004B13CC">
            <w:pPr>
              <w:spacing w:after="0"/>
              <w:rPr>
                <w:rFonts w:ascii="Times New Roman" w:hAnsi="Times New Roman" w:cs="Times New Roman"/>
                <w:spacing w:val="1"/>
                <w:sz w:val="16"/>
                <w:szCs w:val="16"/>
              </w:rPr>
            </w:pPr>
            <w:r w:rsidRPr="004B13CC">
              <w:rPr>
                <w:rFonts w:ascii="Times New Roman" w:hAnsi="Times New Roman" w:cs="Times New Roman"/>
                <w:b/>
                <w:bCs/>
                <w:sz w:val="16"/>
                <w:szCs w:val="16"/>
              </w:rPr>
              <w:t>Collaborating MDA (s)</w:t>
            </w:r>
          </w:p>
        </w:tc>
      </w:tr>
      <w:tr w:rsidR="001378D7" w:rsidRPr="004B13CC" w14:paraId="49255C4D" w14:textId="77777777" w:rsidTr="00A96924">
        <w:trPr>
          <w:trHeight w:val="458"/>
        </w:trPr>
        <w:tc>
          <w:tcPr>
            <w:tcW w:w="1638" w:type="dxa"/>
            <w:noWrap/>
          </w:tcPr>
          <w:p w14:paraId="2B5CC824" w14:textId="77777777" w:rsidR="001378D7" w:rsidRPr="004B13CC" w:rsidRDefault="001378D7" w:rsidP="004B13CC">
            <w:pPr>
              <w:spacing w:after="0"/>
              <w:rPr>
                <w:rFonts w:ascii="Times New Roman" w:hAnsi="Times New Roman" w:cs="Times New Roman"/>
                <w:b/>
                <w:bCs/>
                <w:color w:val="000000"/>
                <w:spacing w:val="1"/>
                <w:sz w:val="16"/>
                <w:szCs w:val="16"/>
              </w:rPr>
            </w:pPr>
            <w:r w:rsidRPr="004B13CC">
              <w:rPr>
                <w:rFonts w:ascii="Times New Roman" w:hAnsi="Times New Roman" w:cs="Times New Roman"/>
                <w:b/>
                <w:bCs/>
                <w:color w:val="000000"/>
                <w:spacing w:val="1"/>
                <w:sz w:val="16"/>
                <w:szCs w:val="16"/>
              </w:rPr>
              <w:t>Strengthening existing Institutional capacity to mobilize resources and effective coordinate nutrition activities</w:t>
            </w:r>
          </w:p>
        </w:tc>
        <w:tc>
          <w:tcPr>
            <w:tcW w:w="1260" w:type="dxa"/>
            <w:gridSpan w:val="2"/>
          </w:tcPr>
          <w:p w14:paraId="2176EA37" w14:textId="77777777" w:rsidR="001378D7" w:rsidRPr="004B13CC" w:rsidRDefault="001378D7" w:rsidP="004B13CC">
            <w:pPr>
              <w:spacing w:after="0"/>
              <w:rPr>
                <w:rFonts w:ascii="Times New Roman" w:hAnsi="Times New Roman" w:cs="Times New Roman"/>
                <w:b/>
                <w:bCs/>
                <w:sz w:val="16"/>
                <w:szCs w:val="16"/>
              </w:rPr>
            </w:pPr>
            <w:r w:rsidRPr="004B13CC">
              <w:rPr>
                <w:rFonts w:ascii="Times New Roman" w:hAnsi="Times New Roman" w:cs="Times New Roman"/>
                <w:b/>
                <w:bCs/>
                <w:sz w:val="16"/>
                <w:szCs w:val="16"/>
              </w:rPr>
              <w:t>Increase the resource allocation to nutrition activity by 60% by 2022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A04115A"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bCs/>
                <w:sz w:val="18"/>
                <w:szCs w:val="18"/>
              </w:rPr>
              <w:t>6.1.1.</w:t>
            </w:r>
            <w:r w:rsidRPr="004B13CC">
              <w:rPr>
                <w:rFonts w:ascii="Times New Roman" w:hAnsi="Times New Roman" w:cs="Times New Roman"/>
                <w:sz w:val="18"/>
                <w:szCs w:val="18"/>
              </w:rPr>
              <w:t xml:space="preserve"> Ensure adequate implementation of the policy through sufficient budgetary allocation and timely release of funds.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91A8D93"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No. of MDAs receiving timely release of funds</w:t>
            </w:r>
          </w:p>
        </w:tc>
        <w:tc>
          <w:tcPr>
            <w:tcW w:w="2700" w:type="dxa"/>
          </w:tcPr>
          <w:p w14:paraId="4AB61F1D" w14:textId="77777777" w:rsidR="001378D7" w:rsidRPr="004B13CC" w:rsidRDefault="001378D7" w:rsidP="004B13CC">
            <w:pPr>
              <w:spacing w:after="0"/>
              <w:rPr>
                <w:rFonts w:ascii="Times New Roman" w:hAnsi="Times New Roman" w:cs="Times New Roman"/>
                <w:spacing w:val="1"/>
                <w:sz w:val="16"/>
                <w:szCs w:val="16"/>
              </w:rPr>
            </w:pPr>
            <w:r w:rsidRPr="004B13CC">
              <w:rPr>
                <w:rFonts w:ascii="Times New Roman" w:hAnsi="Times New Roman" w:cs="Times New Roman"/>
                <w:sz w:val="18"/>
                <w:szCs w:val="18"/>
              </w:rPr>
              <w:t>Adequate implementation of the policy through sufficient budgetary allocation and timely release of funds followed through.</w:t>
            </w:r>
          </w:p>
        </w:tc>
        <w:tc>
          <w:tcPr>
            <w:tcW w:w="1890" w:type="dxa"/>
          </w:tcPr>
          <w:p w14:paraId="47D465CA" w14:textId="77777777" w:rsidR="001378D7" w:rsidRPr="004B13CC" w:rsidRDefault="001378D7" w:rsidP="004B13CC">
            <w:pPr>
              <w:spacing w:after="0"/>
              <w:rPr>
                <w:rFonts w:ascii="Times New Roman" w:hAnsi="Times New Roman" w:cs="Times New Roman"/>
                <w:sz w:val="16"/>
                <w:szCs w:val="16"/>
              </w:rPr>
            </w:pPr>
            <w:r w:rsidRPr="004B13CC">
              <w:rPr>
                <w:rFonts w:ascii="Times New Roman" w:hAnsi="Times New Roman" w:cs="Times New Roman"/>
                <w:b/>
                <w:bCs/>
                <w:sz w:val="16"/>
                <w:szCs w:val="16"/>
              </w:rPr>
              <w:t>Increased investment and funding of nutrition programmes and activities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51D073"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MBP</w:t>
            </w:r>
          </w:p>
        </w:tc>
        <w:tc>
          <w:tcPr>
            <w:tcW w:w="1350" w:type="dxa"/>
            <w:tcBorders>
              <w:top w:val="single" w:sz="4" w:space="0" w:color="auto"/>
              <w:left w:val="nil"/>
              <w:bottom w:val="single" w:sz="4" w:space="0" w:color="auto"/>
              <w:right w:val="single" w:sz="4" w:space="0" w:color="auto"/>
            </w:tcBorders>
            <w:shd w:val="clear" w:color="auto" w:fill="auto"/>
          </w:tcPr>
          <w:p w14:paraId="6FB68BFD" w14:textId="0EAD3ED3" w:rsidR="001378D7" w:rsidRPr="004B13CC" w:rsidRDefault="009A31E2" w:rsidP="004B13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MOH</w:t>
            </w:r>
          </w:p>
        </w:tc>
      </w:tr>
      <w:tr w:rsidR="001378D7" w:rsidRPr="004B13CC" w14:paraId="78B116D3" w14:textId="77777777" w:rsidTr="00A96924">
        <w:trPr>
          <w:trHeight w:val="458"/>
        </w:trPr>
        <w:tc>
          <w:tcPr>
            <w:tcW w:w="1638" w:type="dxa"/>
            <w:noWrap/>
          </w:tcPr>
          <w:p w14:paraId="3952C553" w14:textId="77777777" w:rsidR="001378D7" w:rsidRPr="004B13CC" w:rsidRDefault="001378D7" w:rsidP="004B13CC">
            <w:pPr>
              <w:spacing w:after="0"/>
              <w:rPr>
                <w:rFonts w:ascii="Times New Roman" w:hAnsi="Times New Roman" w:cs="Times New Roman"/>
                <w:b/>
                <w:bCs/>
                <w:color w:val="000000"/>
                <w:spacing w:val="1"/>
                <w:sz w:val="16"/>
                <w:szCs w:val="16"/>
              </w:rPr>
            </w:pPr>
          </w:p>
        </w:tc>
        <w:tc>
          <w:tcPr>
            <w:tcW w:w="1260" w:type="dxa"/>
            <w:gridSpan w:val="2"/>
          </w:tcPr>
          <w:p w14:paraId="3768C257"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48F45E7E"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bCs/>
                <w:sz w:val="18"/>
                <w:szCs w:val="18"/>
              </w:rPr>
              <w:t>6.1.2.</w:t>
            </w:r>
            <w:r w:rsidRPr="004B13CC">
              <w:rPr>
                <w:rFonts w:ascii="Times New Roman" w:hAnsi="Times New Roman" w:cs="Times New Roman"/>
                <w:sz w:val="18"/>
                <w:szCs w:val="18"/>
              </w:rPr>
              <w:t xml:space="preserve"> Strengthen the coordination capacity of the Ministry of Budget and Planning (MBP) in the state and its Local Government counterparts with the required resources (human, financial, and material) for effective management and coordination of the policy</w:t>
            </w:r>
          </w:p>
        </w:tc>
        <w:tc>
          <w:tcPr>
            <w:tcW w:w="2250" w:type="dxa"/>
            <w:tcBorders>
              <w:top w:val="nil"/>
              <w:left w:val="single" w:sz="4" w:space="0" w:color="auto"/>
              <w:bottom w:val="single" w:sz="4" w:space="0" w:color="auto"/>
              <w:right w:val="single" w:sz="4" w:space="0" w:color="auto"/>
            </w:tcBorders>
            <w:shd w:val="clear" w:color="auto" w:fill="auto"/>
          </w:tcPr>
          <w:p w14:paraId="61D9EE46"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No. of coordination meetings held</w:t>
            </w:r>
          </w:p>
        </w:tc>
        <w:tc>
          <w:tcPr>
            <w:tcW w:w="2700" w:type="dxa"/>
          </w:tcPr>
          <w:p w14:paraId="0096DFDB" w14:textId="77777777" w:rsidR="001378D7" w:rsidRPr="004B13CC" w:rsidRDefault="001378D7" w:rsidP="004B13CC">
            <w:pPr>
              <w:spacing w:after="0"/>
              <w:rPr>
                <w:rFonts w:ascii="Times New Roman" w:hAnsi="Times New Roman" w:cs="Times New Roman"/>
                <w:spacing w:val="1"/>
                <w:sz w:val="16"/>
                <w:szCs w:val="16"/>
              </w:rPr>
            </w:pPr>
            <w:r w:rsidRPr="004B13CC">
              <w:rPr>
                <w:rFonts w:ascii="Times New Roman" w:hAnsi="Times New Roman" w:cs="Times New Roman"/>
                <w:sz w:val="18"/>
                <w:szCs w:val="18"/>
              </w:rPr>
              <w:t>Coordination capacity of the Ministry of Budget &amp; Economic Planning in the state and its Local Government counterparts strengthened</w:t>
            </w:r>
          </w:p>
        </w:tc>
        <w:tc>
          <w:tcPr>
            <w:tcW w:w="1890" w:type="dxa"/>
          </w:tcPr>
          <w:p w14:paraId="371681AB"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tcPr>
          <w:p w14:paraId="75793DEF"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MBP</w:t>
            </w:r>
          </w:p>
        </w:tc>
        <w:tc>
          <w:tcPr>
            <w:tcW w:w="1350" w:type="dxa"/>
            <w:tcBorders>
              <w:top w:val="nil"/>
              <w:left w:val="nil"/>
              <w:bottom w:val="single" w:sz="4" w:space="0" w:color="auto"/>
              <w:right w:val="single" w:sz="4" w:space="0" w:color="auto"/>
            </w:tcBorders>
            <w:shd w:val="clear" w:color="auto" w:fill="auto"/>
          </w:tcPr>
          <w:p w14:paraId="4749E3B3" w14:textId="5275EF29" w:rsidR="001378D7" w:rsidRPr="004B13CC" w:rsidRDefault="00BD3F59" w:rsidP="004B13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CBO</w:t>
            </w:r>
            <w:r w:rsidR="001378D7" w:rsidRPr="004B13CC">
              <w:rPr>
                <w:rFonts w:ascii="Times New Roman" w:hAnsi="Times New Roman" w:cs="Times New Roman"/>
                <w:color w:val="000000"/>
                <w:sz w:val="18"/>
                <w:szCs w:val="18"/>
              </w:rPr>
              <w:t>, SCFN</w:t>
            </w:r>
          </w:p>
        </w:tc>
      </w:tr>
      <w:tr w:rsidR="001378D7" w:rsidRPr="004B13CC" w14:paraId="498DAD5A" w14:textId="77777777" w:rsidTr="00A96924">
        <w:trPr>
          <w:trHeight w:val="458"/>
        </w:trPr>
        <w:tc>
          <w:tcPr>
            <w:tcW w:w="1638" w:type="dxa"/>
            <w:noWrap/>
          </w:tcPr>
          <w:p w14:paraId="3CC5A3D3" w14:textId="77777777" w:rsidR="001378D7" w:rsidRPr="004B13CC" w:rsidRDefault="001378D7" w:rsidP="004B13CC">
            <w:pPr>
              <w:spacing w:after="0"/>
              <w:rPr>
                <w:rFonts w:ascii="Times New Roman" w:hAnsi="Times New Roman" w:cs="Times New Roman"/>
                <w:b/>
                <w:bCs/>
                <w:color w:val="000000"/>
                <w:spacing w:val="1"/>
                <w:sz w:val="16"/>
                <w:szCs w:val="16"/>
              </w:rPr>
            </w:pPr>
          </w:p>
        </w:tc>
        <w:tc>
          <w:tcPr>
            <w:tcW w:w="1260" w:type="dxa"/>
            <w:gridSpan w:val="2"/>
          </w:tcPr>
          <w:p w14:paraId="052AA335"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4FC3DBA7"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bCs/>
                <w:sz w:val="18"/>
                <w:szCs w:val="18"/>
              </w:rPr>
              <w:t>6.1.3.</w:t>
            </w:r>
            <w:r w:rsidRPr="004B13CC">
              <w:rPr>
                <w:rFonts w:ascii="Times New Roman" w:hAnsi="Times New Roman" w:cs="Times New Roman"/>
                <w:sz w:val="18"/>
                <w:szCs w:val="18"/>
              </w:rPr>
              <w:t xml:space="preserve"> Strengthen the capacity of MBP to mobilize resources for Food &amp; Nutrition interventions</w:t>
            </w:r>
          </w:p>
        </w:tc>
        <w:tc>
          <w:tcPr>
            <w:tcW w:w="2250" w:type="dxa"/>
            <w:tcBorders>
              <w:top w:val="nil"/>
              <w:left w:val="single" w:sz="4" w:space="0" w:color="auto"/>
              <w:bottom w:val="single" w:sz="4" w:space="0" w:color="auto"/>
              <w:right w:val="single" w:sz="4" w:space="0" w:color="auto"/>
            </w:tcBorders>
            <w:shd w:val="clear" w:color="auto" w:fill="auto"/>
          </w:tcPr>
          <w:p w14:paraId="27CE86BD"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 xml:space="preserve">No. of advocacy meetings held </w:t>
            </w:r>
          </w:p>
        </w:tc>
        <w:tc>
          <w:tcPr>
            <w:tcW w:w="2700" w:type="dxa"/>
          </w:tcPr>
          <w:p w14:paraId="3913B7CF" w14:textId="77777777" w:rsidR="001378D7" w:rsidRPr="004B13CC" w:rsidRDefault="001378D7" w:rsidP="004B13CC">
            <w:pPr>
              <w:spacing w:after="0"/>
              <w:rPr>
                <w:rFonts w:ascii="Times New Roman" w:hAnsi="Times New Roman" w:cs="Times New Roman"/>
                <w:spacing w:val="1"/>
                <w:sz w:val="16"/>
                <w:szCs w:val="16"/>
              </w:rPr>
            </w:pPr>
            <w:r w:rsidRPr="004B13CC">
              <w:rPr>
                <w:rFonts w:ascii="Times New Roman" w:hAnsi="Times New Roman" w:cs="Times New Roman"/>
                <w:sz w:val="18"/>
                <w:szCs w:val="18"/>
              </w:rPr>
              <w:t>capacity of MBP to mobilize resources for Food &amp; Nutrition interventions</w:t>
            </w:r>
          </w:p>
        </w:tc>
        <w:tc>
          <w:tcPr>
            <w:tcW w:w="1890" w:type="dxa"/>
          </w:tcPr>
          <w:p w14:paraId="447F4E0D"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tcPr>
          <w:p w14:paraId="62E217FF"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MBP</w:t>
            </w:r>
          </w:p>
        </w:tc>
        <w:tc>
          <w:tcPr>
            <w:tcW w:w="1350" w:type="dxa"/>
            <w:tcBorders>
              <w:top w:val="nil"/>
              <w:left w:val="nil"/>
              <w:bottom w:val="single" w:sz="4" w:space="0" w:color="auto"/>
              <w:right w:val="single" w:sz="4" w:space="0" w:color="auto"/>
            </w:tcBorders>
            <w:shd w:val="clear" w:color="auto" w:fill="auto"/>
          </w:tcPr>
          <w:p w14:paraId="16BF7239" w14:textId="3FACDE6F" w:rsidR="001378D7" w:rsidRPr="004B13CC" w:rsidRDefault="009A31E2" w:rsidP="004B13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MOH</w:t>
            </w:r>
          </w:p>
        </w:tc>
      </w:tr>
      <w:tr w:rsidR="001378D7" w:rsidRPr="004B13CC" w14:paraId="35FA8873" w14:textId="77777777" w:rsidTr="00A96924">
        <w:trPr>
          <w:trHeight w:val="458"/>
        </w:trPr>
        <w:tc>
          <w:tcPr>
            <w:tcW w:w="1638" w:type="dxa"/>
            <w:noWrap/>
          </w:tcPr>
          <w:p w14:paraId="5B403BD2" w14:textId="77777777" w:rsidR="001378D7" w:rsidRPr="004B13CC" w:rsidRDefault="001378D7" w:rsidP="004B13CC">
            <w:pPr>
              <w:spacing w:after="0"/>
              <w:rPr>
                <w:rFonts w:ascii="Times New Roman" w:hAnsi="Times New Roman" w:cs="Times New Roman"/>
                <w:b/>
                <w:bCs/>
                <w:color w:val="000000"/>
                <w:spacing w:val="1"/>
                <w:sz w:val="16"/>
                <w:szCs w:val="16"/>
              </w:rPr>
            </w:pPr>
          </w:p>
        </w:tc>
        <w:tc>
          <w:tcPr>
            <w:tcW w:w="1260" w:type="dxa"/>
            <w:gridSpan w:val="2"/>
          </w:tcPr>
          <w:p w14:paraId="4A43D73B"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27A4DA83"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bCs/>
                <w:sz w:val="18"/>
                <w:szCs w:val="18"/>
              </w:rPr>
              <w:t>6.1.4.</w:t>
            </w:r>
            <w:r w:rsidRPr="004B13CC">
              <w:rPr>
                <w:rFonts w:ascii="Times New Roman" w:hAnsi="Times New Roman" w:cs="Times New Roman"/>
                <w:sz w:val="18"/>
                <w:szCs w:val="18"/>
              </w:rPr>
              <w:t xml:space="preserve"> Conduct assessment at all levels on determinants of low financial investments in Food &amp; Nutrition programs compared to other life-saving interventions in partnership with private sector</w:t>
            </w:r>
          </w:p>
        </w:tc>
        <w:tc>
          <w:tcPr>
            <w:tcW w:w="2250" w:type="dxa"/>
            <w:tcBorders>
              <w:top w:val="nil"/>
              <w:left w:val="single" w:sz="4" w:space="0" w:color="auto"/>
              <w:bottom w:val="single" w:sz="4" w:space="0" w:color="auto"/>
              <w:right w:val="single" w:sz="4" w:space="0" w:color="auto"/>
            </w:tcBorders>
            <w:shd w:val="clear" w:color="auto" w:fill="auto"/>
          </w:tcPr>
          <w:p w14:paraId="7A5F9287"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No of LGAs that have completed the assessment.</w:t>
            </w:r>
          </w:p>
        </w:tc>
        <w:tc>
          <w:tcPr>
            <w:tcW w:w="2700" w:type="dxa"/>
          </w:tcPr>
          <w:p w14:paraId="3F853510" w14:textId="77777777" w:rsidR="001378D7" w:rsidRPr="004B13CC" w:rsidRDefault="001378D7" w:rsidP="004B13CC">
            <w:pPr>
              <w:spacing w:after="0"/>
              <w:rPr>
                <w:rFonts w:ascii="Times New Roman" w:hAnsi="Times New Roman" w:cs="Times New Roman"/>
                <w:spacing w:val="1"/>
                <w:sz w:val="16"/>
                <w:szCs w:val="16"/>
              </w:rPr>
            </w:pPr>
            <w:r w:rsidRPr="004B13CC">
              <w:rPr>
                <w:rFonts w:ascii="Times New Roman" w:hAnsi="Times New Roman" w:cs="Times New Roman"/>
                <w:sz w:val="18"/>
                <w:szCs w:val="18"/>
              </w:rPr>
              <w:t>Assessment at all levels on determinants of low financial investments in Food &amp; Nutrition programs compared to other life-saving interventions in partnership with private sector conducted</w:t>
            </w:r>
          </w:p>
        </w:tc>
        <w:tc>
          <w:tcPr>
            <w:tcW w:w="1890" w:type="dxa"/>
          </w:tcPr>
          <w:p w14:paraId="74516F91"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tcPr>
          <w:p w14:paraId="7331F5D3"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MBP</w:t>
            </w:r>
          </w:p>
        </w:tc>
        <w:tc>
          <w:tcPr>
            <w:tcW w:w="1350" w:type="dxa"/>
            <w:tcBorders>
              <w:top w:val="nil"/>
              <w:left w:val="nil"/>
              <w:bottom w:val="single" w:sz="4" w:space="0" w:color="auto"/>
              <w:right w:val="single" w:sz="4" w:space="0" w:color="auto"/>
            </w:tcBorders>
            <w:shd w:val="clear" w:color="auto" w:fill="auto"/>
          </w:tcPr>
          <w:p w14:paraId="5EB08C12"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MoE, Academia</w:t>
            </w:r>
          </w:p>
        </w:tc>
      </w:tr>
      <w:tr w:rsidR="001378D7" w:rsidRPr="004B13CC" w14:paraId="08C1BF85" w14:textId="77777777" w:rsidTr="00A96924">
        <w:trPr>
          <w:trHeight w:val="458"/>
        </w:trPr>
        <w:tc>
          <w:tcPr>
            <w:tcW w:w="1638" w:type="dxa"/>
            <w:noWrap/>
          </w:tcPr>
          <w:p w14:paraId="67516B8E" w14:textId="77777777" w:rsidR="001378D7" w:rsidRPr="004B13CC" w:rsidRDefault="001378D7" w:rsidP="004B13CC">
            <w:pPr>
              <w:spacing w:after="0"/>
              <w:rPr>
                <w:rFonts w:ascii="Times New Roman" w:hAnsi="Times New Roman" w:cs="Times New Roman"/>
                <w:b/>
                <w:bCs/>
                <w:color w:val="000000"/>
                <w:spacing w:val="1"/>
                <w:sz w:val="16"/>
                <w:szCs w:val="16"/>
              </w:rPr>
            </w:pPr>
          </w:p>
        </w:tc>
        <w:tc>
          <w:tcPr>
            <w:tcW w:w="1260" w:type="dxa"/>
            <w:gridSpan w:val="2"/>
          </w:tcPr>
          <w:p w14:paraId="3998273D"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1D262448"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bCs/>
                <w:sz w:val="18"/>
                <w:szCs w:val="18"/>
              </w:rPr>
              <w:t>6.1.5.</w:t>
            </w:r>
            <w:r w:rsidRPr="004B13CC">
              <w:rPr>
                <w:rFonts w:ascii="Times New Roman" w:hAnsi="Times New Roman" w:cs="Times New Roman"/>
                <w:sz w:val="18"/>
                <w:szCs w:val="18"/>
              </w:rPr>
              <w:t xml:space="preserve"> Conduct regular budget tracking, apply lessons learnt to all-levels of Food &amp;Nutrition budgeting processes.</w:t>
            </w:r>
          </w:p>
        </w:tc>
        <w:tc>
          <w:tcPr>
            <w:tcW w:w="2250" w:type="dxa"/>
            <w:tcBorders>
              <w:top w:val="nil"/>
              <w:left w:val="single" w:sz="4" w:space="0" w:color="auto"/>
              <w:bottom w:val="single" w:sz="4" w:space="0" w:color="auto"/>
              <w:right w:val="single" w:sz="4" w:space="0" w:color="auto"/>
            </w:tcBorders>
            <w:shd w:val="clear" w:color="auto" w:fill="auto"/>
          </w:tcPr>
          <w:p w14:paraId="5B4A9ED1"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1. No. of MDAs &amp; LGAs with Budget tracking tool updated                                                    2. No. of Budget tracking reports</w:t>
            </w:r>
          </w:p>
        </w:tc>
        <w:tc>
          <w:tcPr>
            <w:tcW w:w="2700" w:type="dxa"/>
          </w:tcPr>
          <w:p w14:paraId="58BBAEC3" w14:textId="77777777" w:rsidR="001378D7" w:rsidRPr="004B13CC" w:rsidRDefault="001378D7" w:rsidP="004B13CC">
            <w:pPr>
              <w:spacing w:after="0"/>
              <w:rPr>
                <w:rFonts w:ascii="Times New Roman" w:hAnsi="Times New Roman" w:cs="Times New Roman"/>
                <w:spacing w:val="1"/>
                <w:sz w:val="16"/>
                <w:szCs w:val="16"/>
              </w:rPr>
            </w:pPr>
            <w:r w:rsidRPr="004B13CC">
              <w:rPr>
                <w:rFonts w:ascii="Times New Roman" w:hAnsi="Times New Roman" w:cs="Times New Roman"/>
                <w:sz w:val="18"/>
                <w:szCs w:val="18"/>
              </w:rPr>
              <w:t>Regular budget tracking, apply lessons learnt to all-levels of F &amp;N budgeting processes conducted</w:t>
            </w:r>
          </w:p>
        </w:tc>
        <w:tc>
          <w:tcPr>
            <w:tcW w:w="1890" w:type="dxa"/>
          </w:tcPr>
          <w:p w14:paraId="332C4BD4" w14:textId="77777777" w:rsidR="001378D7" w:rsidRPr="004B13CC" w:rsidRDefault="001378D7" w:rsidP="004B13CC">
            <w:pPr>
              <w:spacing w:after="0"/>
              <w:rPr>
                <w:rFonts w:ascii="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shd w:val="clear" w:color="auto" w:fill="auto"/>
          </w:tcPr>
          <w:p w14:paraId="4565C773"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MBP</w:t>
            </w:r>
          </w:p>
        </w:tc>
        <w:tc>
          <w:tcPr>
            <w:tcW w:w="1350" w:type="dxa"/>
            <w:tcBorders>
              <w:top w:val="nil"/>
              <w:left w:val="nil"/>
              <w:bottom w:val="single" w:sz="4" w:space="0" w:color="auto"/>
              <w:right w:val="single" w:sz="4" w:space="0" w:color="auto"/>
            </w:tcBorders>
            <w:shd w:val="clear" w:color="auto" w:fill="auto"/>
          </w:tcPr>
          <w:p w14:paraId="6CA172E5" w14:textId="14280A13" w:rsidR="001378D7" w:rsidRPr="004B13CC" w:rsidRDefault="009A31E2" w:rsidP="004B13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MOH</w:t>
            </w:r>
          </w:p>
        </w:tc>
      </w:tr>
      <w:tr w:rsidR="001378D7" w:rsidRPr="004B13CC" w14:paraId="770486BB" w14:textId="77777777" w:rsidTr="00A96924">
        <w:trPr>
          <w:trHeight w:val="152"/>
        </w:trPr>
        <w:tc>
          <w:tcPr>
            <w:tcW w:w="1638" w:type="dxa"/>
            <w:noWrap/>
          </w:tcPr>
          <w:p w14:paraId="0BDCFC67" w14:textId="77777777" w:rsidR="001378D7" w:rsidRPr="004B13CC" w:rsidRDefault="001378D7" w:rsidP="004B13CC">
            <w:pPr>
              <w:spacing w:after="0"/>
              <w:rPr>
                <w:rFonts w:ascii="Times New Roman" w:hAnsi="Times New Roman" w:cs="Times New Roman"/>
                <w:b/>
                <w:bCs/>
                <w:color w:val="000000"/>
                <w:spacing w:val="1"/>
                <w:sz w:val="16"/>
                <w:szCs w:val="16"/>
              </w:rPr>
            </w:pPr>
          </w:p>
        </w:tc>
        <w:tc>
          <w:tcPr>
            <w:tcW w:w="1260" w:type="dxa"/>
            <w:gridSpan w:val="2"/>
          </w:tcPr>
          <w:p w14:paraId="37CBBFE7"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1E8DDB82"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bCs/>
                <w:sz w:val="18"/>
                <w:szCs w:val="18"/>
              </w:rPr>
              <w:t>6.1.6.</w:t>
            </w:r>
            <w:r w:rsidRPr="004B13CC">
              <w:rPr>
                <w:rFonts w:ascii="Times New Roman" w:hAnsi="Times New Roman" w:cs="Times New Roman"/>
                <w:sz w:val="18"/>
                <w:szCs w:val="18"/>
              </w:rPr>
              <w:t xml:space="preserve"> Develop Score Cards of lessons learnt on Budget tracking &amp; apply to SPFAN plan</w:t>
            </w:r>
          </w:p>
        </w:tc>
        <w:tc>
          <w:tcPr>
            <w:tcW w:w="2250" w:type="dxa"/>
            <w:tcBorders>
              <w:top w:val="nil"/>
              <w:left w:val="single" w:sz="4" w:space="0" w:color="auto"/>
              <w:bottom w:val="single" w:sz="4" w:space="0" w:color="auto"/>
              <w:right w:val="single" w:sz="4" w:space="0" w:color="auto"/>
            </w:tcBorders>
            <w:shd w:val="clear" w:color="auto" w:fill="auto"/>
          </w:tcPr>
          <w:p w14:paraId="432AD4DB"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No of MDAs &amp; LGAs with Score card of lessons learnt applied at all levels</w:t>
            </w:r>
          </w:p>
        </w:tc>
        <w:tc>
          <w:tcPr>
            <w:tcW w:w="2700" w:type="dxa"/>
          </w:tcPr>
          <w:p w14:paraId="5D34AC19" w14:textId="77777777" w:rsidR="001378D7" w:rsidRPr="004B13CC" w:rsidRDefault="001378D7" w:rsidP="004B13CC">
            <w:pPr>
              <w:spacing w:after="0"/>
              <w:rPr>
                <w:rFonts w:ascii="Times New Roman" w:hAnsi="Times New Roman" w:cs="Times New Roman"/>
                <w:spacing w:val="-1"/>
                <w:sz w:val="16"/>
                <w:szCs w:val="16"/>
              </w:rPr>
            </w:pPr>
            <w:r w:rsidRPr="004B13CC">
              <w:rPr>
                <w:rFonts w:ascii="Times New Roman" w:hAnsi="Times New Roman" w:cs="Times New Roman"/>
                <w:sz w:val="18"/>
                <w:szCs w:val="18"/>
              </w:rPr>
              <w:t>Score Cards of lessons learnt on Budget tracking &amp; apply to SPFAN plan developed</w:t>
            </w:r>
          </w:p>
        </w:tc>
        <w:tc>
          <w:tcPr>
            <w:tcW w:w="1890" w:type="dxa"/>
          </w:tcPr>
          <w:p w14:paraId="48BB336B" w14:textId="77777777" w:rsidR="001378D7" w:rsidRPr="004B13CC" w:rsidRDefault="001378D7" w:rsidP="004B13CC">
            <w:pPr>
              <w:spacing w:after="0"/>
              <w:rPr>
                <w:rFonts w:ascii="Times New Roman" w:hAnsi="Times New Roman" w:cs="Times New Roman"/>
                <w:spacing w:val="1"/>
                <w:sz w:val="16"/>
                <w:szCs w:val="16"/>
              </w:rPr>
            </w:pPr>
          </w:p>
        </w:tc>
        <w:tc>
          <w:tcPr>
            <w:tcW w:w="900" w:type="dxa"/>
            <w:tcBorders>
              <w:top w:val="nil"/>
              <w:left w:val="single" w:sz="4" w:space="0" w:color="auto"/>
              <w:bottom w:val="single" w:sz="4" w:space="0" w:color="auto"/>
              <w:right w:val="single" w:sz="4" w:space="0" w:color="auto"/>
            </w:tcBorders>
            <w:shd w:val="clear" w:color="auto" w:fill="auto"/>
          </w:tcPr>
          <w:p w14:paraId="50B05EC5"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MBP</w:t>
            </w:r>
          </w:p>
        </w:tc>
        <w:tc>
          <w:tcPr>
            <w:tcW w:w="1350" w:type="dxa"/>
            <w:tcBorders>
              <w:top w:val="nil"/>
              <w:left w:val="nil"/>
              <w:bottom w:val="single" w:sz="4" w:space="0" w:color="auto"/>
              <w:right w:val="single" w:sz="4" w:space="0" w:color="auto"/>
            </w:tcBorders>
            <w:shd w:val="clear" w:color="auto" w:fill="auto"/>
          </w:tcPr>
          <w:p w14:paraId="19308FAC"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MoE, Academia</w:t>
            </w:r>
          </w:p>
        </w:tc>
      </w:tr>
      <w:tr w:rsidR="001378D7" w:rsidRPr="004B13CC" w14:paraId="7DBFA454" w14:textId="77777777" w:rsidTr="00A96924">
        <w:trPr>
          <w:trHeight w:val="458"/>
        </w:trPr>
        <w:tc>
          <w:tcPr>
            <w:tcW w:w="1638" w:type="dxa"/>
          </w:tcPr>
          <w:p w14:paraId="03B1BE8E" w14:textId="77777777" w:rsidR="001378D7" w:rsidRPr="004B13CC" w:rsidRDefault="001378D7" w:rsidP="004B13CC">
            <w:pPr>
              <w:tabs>
                <w:tab w:val="left" w:pos="1671"/>
              </w:tabs>
              <w:spacing w:after="0"/>
              <w:rPr>
                <w:rFonts w:ascii="Times New Roman" w:hAnsi="Times New Roman" w:cs="Times New Roman"/>
                <w:spacing w:val="1"/>
                <w:sz w:val="16"/>
                <w:szCs w:val="16"/>
              </w:rPr>
            </w:pPr>
          </w:p>
        </w:tc>
        <w:tc>
          <w:tcPr>
            <w:tcW w:w="1260" w:type="dxa"/>
            <w:gridSpan w:val="2"/>
            <w:noWrap/>
          </w:tcPr>
          <w:p w14:paraId="54E8028F" w14:textId="77777777" w:rsidR="001378D7" w:rsidRPr="004B13CC" w:rsidRDefault="001378D7" w:rsidP="004B13CC">
            <w:pPr>
              <w:tabs>
                <w:tab w:val="left" w:pos="1671"/>
              </w:tabs>
              <w:spacing w:after="0"/>
              <w:rPr>
                <w:rFonts w:ascii="Times New Roman" w:hAnsi="Times New Roman" w:cs="Times New Roman"/>
                <w:spacing w:val="1"/>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63B711E5"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bCs/>
                <w:sz w:val="18"/>
                <w:szCs w:val="18"/>
              </w:rPr>
              <w:t>6.1.7.</w:t>
            </w:r>
            <w:r w:rsidRPr="004B13CC">
              <w:rPr>
                <w:rFonts w:ascii="Times New Roman" w:hAnsi="Times New Roman" w:cs="Times New Roman"/>
                <w:sz w:val="18"/>
                <w:szCs w:val="18"/>
              </w:rPr>
              <w:t xml:space="preserve"> Organize quarterly Nutrition Partners meetings at all levels</w:t>
            </w:r>
          </w:p>
        </w:tc>
        <w:tc>
          <w:tcPr>
            <w:tcW w:w="2250" w:type="dxa"/>
            <w:tcBorders>
              <w:top w:val="nil"/>
              <w:left w:val="single" w:sz="4" w:space="0" w:color="auto"/>
              <w:bottom w:val="single" w:sz="4" w:space="0" w:color="auto"/>
              <w:right w:val="single" w:sz="4" w:space="0" w:color="auto"/>
            </w:tcBorders>
            <w:shd w:val="clear" w:color="auto" w:fill="auto"/>
          </w:tcPr>
          <w:p w14:paraId="01367841"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No of meetings held and reports produced</w:t>
            </w:r>
          </w:p>
        </w:tc>
        <w:tc>
          <w:tcPr>
            <w:tcW w:w="2700" w:type="dxa"/>
          </w:tcPr>
          <w:p w14:paraId="21B004F8"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sz w:val="18"/>
                <w:szCs w:val="18"/>
              </w:rPr>
              <w:t>Quarterly Nutrition Partners meetings at all levels organized</w:t>
            </w:r>
          </w:p>
        </w:tc>
        <w:tc>
          <w:tcPr>
            <w:tcW w:w="1890" w:type="dxa"/>
          </w:tcPr>
          <w:p w14:paraId="78BB7023" w14:textId="77777777" w:rsidR="001378D7" w:rsidRPr="004B13CC" w:rsidRDefault="001378D7" w:rsidP="004B13CC">
            <w:pPr>
              <w:spacing w:after="0"/>
              <w:rPr>
                <w:rFonts w:ascii="Times New Roman" w:hAnsi="Times New Roman" w:cs="Times New Roman"/>
              </w:rPr>
            </w:pPr>
          </w:p>
        </w:tc>
        <w:tc>
          <w:tcPr>
            <w:tcW w:w="900" w:type="dxa"/>
            <w:tcBorders>
              <w:top w:val="nil"/>
              <w:left w:val="single" w:sz="4" w:space="0" w:color="auto"/>
              <w:bottom w:val="single" w:sz="4" w:space="0" w:color="auto"/>
              <w:right w:val="single" w:sz="4" w:space="0" w:color="auto"/>
            </w:tcBorders>
            <w:shd w:val="clear" w:color="auto" w:fill="auto"/>
          </w:tcPr>
          <w:p w14:paraId="49C9F672"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MBP</w:t>
            </w:r>
          </w:p>
        </w:tc>
        <w:tc>
          <w:tcPr>
            <w:tcW w:w="1350" w:type="dxa"/>
            <w:tcBorders>
              <w:top w:val="nil"/>
              <w:left w:val="nil"/>
              <w:bottom w:val="single" w:sz="4" w:space="0" w:color="auto"/>
              <w:right w:val="single" w:sz="4" w:space="0" w:color="auto"/>
            </w:tcBorders>
            <w:shd w:val="clear" w:color="auto" w:fill="auto"/>
          </w:tcPr>
          <w:p w14:paraId="64006215"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 MoH</w:t>
            </w:r>
          </w:p>
        </w:tc>
      </w:tr>
      <w:tr w:rsidR="001378D7" w:rsidRPr="004B13CC" w14:paraId="6322D9A5" w14:textId="77777777" w:rsidTr="00A96924">
        <w:trPr>
          <w:trHeight w:val="458"/>
        </w:trPr>
        <w:tc>
          <w:tcPr>
            <w:tcW w:w="1638" w:type="dxa"/>
          </w:tcPr>
          <w:p w14:paraId="3C102F84" w14:textId="77777777" w:rsidR="001378D7" w:rsidRPr="004B13CC" w:rsidRDefault="001378D7" w:rsidP="004B13CC">
            <w:pPr>
              <w:spacing w:after="0"/>
              <w:rPr>
                <w:rFonts w:ascii="Times New Roman" w:hAnsi="Times New Roman" w:cs="Times New Roman"/>
                <w:b/>
                <w:bCs/>
                <w:sz w:val="16"/>
                <w:szCs w:val="16"/>
              </w:rPr>
            </w:pPr>
          </w:p>
        </w:tc>
        <w:tc>
          <w:tcPr>
            <w:tcW w:w="1260" w:type="dxa"/>
            <w:gridSpan w:val="2"/>
            <w:noWrap/>
          </w:tcPr>
          <w:p w14:paraId="53FB9E50" w14:textId="77777777" w:rsidR="001378D7" w:rsidRPr="004B13CC" w:rsidRDefault="001378D7" w:rsidP="004B13CC">
            <w:pPr>
              <w:spacing w:after="0"/>
              <w:rPr>
                <w:rFonts w:ascii="Times New Roman" w:hAnsi="Times New Roman" w:cs="Times New Roman"/>
                <w:spacing w:val="1"/>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76F54836"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bCs/>
                <w:sz w:val="18"/>
                <w:szCs w:val="18"/>
              </w:rPr>
              <w:t>6.1. 8.</w:t>
            </w:r>
            <w:r w:rsidRPr="004B13CC">
              <w:rPr>
                <w:rFonts w:ascii="Times New Roman" w:hAnsi="Times New Roman" w:cs="Times New Roman"/>
                <w:sz w:val="18"/>
                <w:szCs w:val="18"/>
              </w:rPr>
              <w:t xml:space="preserve"> Organize quarterly meetings of committee on Food and nutrition at all levels</w:t>
            </w:r>
          </w:p>
        </w:tc>
        <w:tc>
          <w:tcPr>
            <w:tcW w:w="2250" w:type="dxa"/>
            <w:tcBorders>
              <w:top w:val="nil"/>
              <w:left w:val="single" w:sz="4" w:space="0" w:color="auto"/>
              <w:bottom w:val="single" w:sz="4" w:space="0" w:color="auto"/>
              <w:right w:val="single" w:sz="4" w:space="0" w:color="auto"/>
            </w:tcBorders>
            <w:shd w:val="clear" w:color="auto" w:fill="auto"/>
          </w:tcPr>
          <w:p w14:paraId="3AE04810"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No of meetings held and reports produced</w:t>
            </w:r>
          </w:p>
        </w:tc>
        <w:tc>
          <w:tcPr>
            <w:tcW w:w="2700" w:type="dxa"/>
          </w:tcPr>
          <w:p w14:paraId="49395ECF"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sz w:val="18"/>
                <w:szCs w:val="18"/>
              </w:rPr>
              <w:t>Quarterly meetings of committee and sub-committees in SCFN and LGCFN organized</w:t>
            </w:r>
          </w:p>
        </w:tc>
        <w:tc>
          <w:tcPr>
            <w:tcW w:w="1890" w:type="dxa"/>
          </w:tcPr>
          <w:p w14:paraId="38F7129A" w14:textId="77777777" w:rsidR="001378D7" w:rsidRPr="004B13CC" w:rsidRDefault="001378D7" w:rsidP="004B13CC">
            <w:pPr>
              <w:spacing w:after="0"/>
              <w:rPr>
                <w:rFonts w:ascii="Times New Roman" w:hAnsi="Times New Roman" w:cs="Times New Roman"/>
              </w:rPr>
            </w:pPr>
          </w:p>
        </w:tc>
        <w:tc>
          <w:tcPr>
            <w:tcW w:w="900" w:type="dxa"/>
            <w:tcBorders>
              <w:top w:val="nil"/>
              <w:left w:val="single" w:sz="4" w:space="0" w:color="auto"/>
              <w:bottom w:val="single" w:sz="4" w:space="0" w:color="auto"/>
              <w:right w:val="single" w:sz="4" w:space="0" w:color="auto"/>
            </w:tcBorders>
            <w:shd w:val="clear" w:color="auto" w:fill="auto"/>
          </w:tcPr>
          <w:p w14:paraId="79916AE5"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MBP</w:t>
            </w:r>
          </w:p>
        </w:tc>
        <w:tc>
          <w:tcPr>
            <w:tcW w:w="1350" w:type="dxa"/>
            <w:tcBorders>
              <w:top w:val="nil"/>
              <w:left w:val="nil"/>
              <w:bottom w:val="single" w:sz="4" w:space="0" w:color="auto"/>
              <w:right w:val="single" w:sz="4" w:space="0" w:color="auto"/>
            </w:tcBorders>
            <w:shd w:val="clear" w:color="auto" w:fill="auto"/>
          </w:tcPr>
          <w:p w14:paraId="5ABEC1EF"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 MoH</w:t>
            </w:r>
          </w:p>
        </w:tc>
      </w:tr>
      <w:tr w:rsidR="001378D7" w:rsidRPr="004B13CC" w14:paraId="7D637F13" w14:textId="77777777" w:rsidTr="00A96924">
        <w:trPr>
          <w:trHeight w:val="458"/>
        </w:trPr>
        <w:tc>
          <w:tcPr>
            <w:tcW w:w="1638" w:type="dxa"/>
          </w:tcPr>
          <w:p w14:paraId="4B047764" w14:textId="77777777" w:rsidR="001378D7" w:rsidRPr="004B13CC" w:rsidRDefault="001378D7" w:rsidP="004B13CC">
            <w:pPr>
              <w:spacing w:after="0"/>
              <w:rPr>
                <w:rFonts w:ascii="Times New Roman" w:hAnsi="Times New Roman" w:cs="Times New Roman"/>
                <w:b/>
                <w:bCs/>
                <w:color w:val="FF0000"/>
                <w:spacing w:val="-2"/>
                <w:sz w:val="16"/>
                <w:szCs w:val="16"/>
              </w:rPr>
            </w:pPr>
            <w:r w:rsidRPr="004B13CC">
              <w:rPr>
                <w:rFonts w:ascii="Times New Roman" w:hAnsi="Times New Roman" w:cs="Times New Roman"/>
                <w:b/>
                <w:bCs/>
                <w:color w:val="000000" w:themeColor="text1"/>
                <w:sz w:val="18"/>
                <w:szCs w:val="18"/>
              </w:rPr>
              <w:t>6.2. Incorporating nutrition objectives into MDAs development policies, plans and programmes</w:t>
            </w:r>
          </w:p>
        </w:tc>
        <w:tc>
          <w:tcPr>
            <w:tcW w:w="1260" w:type="dxa"/>
            <w:gridSpan w:val="2"/>
            <w:noWrap/>
          </w:tcPr>
          <w:p w14:paraId="0565191D" w14:textId="77777777" w:rsidR="001378D7" w:rsidRPr="004B13CC" w:rsidRDefault="001378D7" w:rsidP="004B13CC">
            <w:pPr>
              <w:spacing w:after="0"/>
              <w:rPr>
                <w:rFonts w:ascii="Times New Roman" w:hAnsi="Times New Roman" w:cs="Times New Roman"/>
                <w:spacing w:val="1"/>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12812296"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bCs/>
                <w:sz w:val="18"/>
                <w:szCs w:val="18"/>
              </w:rPr>
              <w:t>6.1. 9.</w:t>
            </w:r>
            <w:r w:rsidRPr="004B13CC">
              <w:rPr>
                <w:rFonts w:ascii="Times New Roman" w:hAnsi="Times New Roman" w:cs="Times New Roman"/>
                <w:sz w:val="18"/>
                <w:szCs w:val="18"/>
              </w:rPr>
              <w:t>Support participation of SCFN at NNN</w:t>
            </w:r>
          </w:p>
        </w:tc>
        <w:tc>
          <w:tcPr>
            <w:tcW w:w="2250" w:type="dxa"/>
            <w:tcBorders>
              <w:top w:val="nil"/>
              <w:left w:val="single" w:sz="4" w:space="0" w:color="auto"/>
              <w:bottom w:val="single" w:sz="4" w:space="0" w:color="auto"/>
              <w:right w:val="single" w:sz="4" w:space="0" w:color="auto"/>
            </w:tcBorders>
            <w:shd w:val="clear" w:color="auto" w:fill="auto"/>
          </w:tcPr>
          <w:p w14:paraId="7F189F0B"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 xml:space="preserve"> SCFN members supported to attend NNN meeting.</w:t>
            </w:r>
          </w:p>
        </w:tc>
        <w:tc>
          <w:tcPr>
            <w:tcW w:w="2700" w:type="dxa"/>
          </w:tcPr>
          <w:p w14:paraId="6E9A5EEE" w14:textId="77777777" w:rsidR="001378D7" w:rsidRPr="004B13CC" w:rsidRDefault="001378D7" w:rsidP="004B13CC">
            <w:pPr>
              <w:spacing w:after="0"/>
              <w:rPr>
                <w:rFonts w:ascii="Times New Roman" w:hAnsi="Times New Roman" w:cs="Times New Roman"/>
              </w:rPr>
            </w:pPr>
            <w:r w:rsidRPr="004B13CC">
              <w:rPr>
                <w:rFonts w:ascii="Times New Roman" w:hAnsi="Times New Roman" w:cs="Times New Roman"/>
                <w:sz w:val="18"/>
                <w:szCs w:val="18"/>
              </w:rPr>
              <w:t>Participation of SCFN at NNN supported</w:t>
            </w:r>
          </w:p>
        </w:tc>
        <w:tc>
          <w:tcPr>
            <w:tcW w:w="1890" w:type="dxa"/>
          </w:tcPr>
          <w:p w14:paraId="3338CD11" w14:textId="77777777" w:rsidR="001378D7" w:rsidRPr="004B13CC" w:rsidRDefault="001378D7" w:rsidP="004B13CC">
            <w:pPr>
              <w:spacing w:after="0"/>
              <w:rPr>
                <w:rFonts w:ascii="Times New Roman" w:hAnsi="Times New Roman" w:cs="Times New Roman"/>
              </w:rPr>
            </w:pPr>
          </w:p>
        </w:tc>
        <w:tc>
          <w:tcPr>
            <w:tcW w:w="900" w:type="dxa"/>
            <w:tcBorders>
              <w:top w:val="nil"/>
              <w:left w:val="single" w:sz="4" w:space="0" w:color="auto"/>
              <w:bottom w:val="single" w:sz="4" w:space="0" w:color="auto"/>
              <w:right w:val="single" w:sz="4" w:space="0" w:color="auto"/>
            </w:tcBorders>
            <w:shd w:val="clear" w:color="auto" w:fill="auto"/>
          </w:tcPr>
          <w:p w14:paraId="251FE1B7"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MBP</w:t>
            </w:r>
          </w:p>
        </w:tc>
        <w:tc>
          <w:tcPr>
            <w:tcW w:w="1350" w:type="dxa"/>
            <w:tcBorders>
              <w:top w:val="nil"/>
              <w:left w:val="nil"/>
              <w:bottom w:val="single" w:sz="4" w:space="0" w:color="auto"/>
              <w:right w:val="single" w:sz="4" w:space="0" w:color="auto"/>
            </w:tcBorders>
            <w:shd w:val="clear" w:color="auto" w:fill="auto"/>
          </w:tcPr>
          <w:p w14:paraId="5322E978"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w:t>
            </w:r>
          </w:p>
        </w:tc>
      </w:tr>
      <w:tr w:rsidR="001378D7" w:rsidRPr="004B13CC" w14:paraId="381E8D6A" w14:textId="77777777" w:rsidTr="00A96924">
        <w:trPr>
          <w:trHeight w:val="458"/>
        </w:trPr>
        <w:tc>
          <w:tcPr>
            <w:tcW w:w="1638" w:type="dxa"/>
            <w:noWrap/>
          </w:tcPr>
          <w:p w14:paraId="6D0EFDFA" w14:textId="77777777" w:rsidR="001378D7" w:rsidRPr="004B13CC" w:rsidRDefault="001378D7" w:rsidP="004B13CC">
            <w:pPr>
              <w:spacing w:after="0"/>
              <w:rPr>
                <w:rFonts w:ascii="Times New Roman" w:hAnsi="Times New Roman" w:cs="Times New Roman"/>
                <w:b/>
                <w:bCs/>
                <w:color w:val="000000"/>
                <w:spacing w:val="1"/>
                <w:sz w:val="16"/>
                <w:szCs w:val="16"/>
              </w:rPr>
            </w:pPr>
            <w:r w:rsidRPr="004B13CC">
              <w:rPr>
                <w:rFonts w:ascii="Times New Roman" w:hAnsi="Times New Roman" w:cs="Times New Roman"/>
                <w:b/>
                <w:bCs/>
                <w:color w:val="000000" w:themeColor="text1"/>
                <w:sz w:val="18"/>
                <w:szCs w:val="18"/>
              </w:rPr>
              <w:t>6.3. Analyzing macroeconomics and sectoral policies in terms of their potential consequences for household income, food consumption delivery of human services and nutritional well being</w:t>
            </w:r>
          </w:p>
        </w:tc>
        <w:tc>
          <w:tcPr>
            <w:tcW w:w="1260" w:type="dxa"/>
            <w:gridSpan w:val="2"/>
          </w:tcPr>
          <w:p w14:paraId="7332463F" w14:textId="77777777" w:rsidR="001378D7" w:rsidRPr="004B13CC" w:rsidRDefault="001378D7" w:rsidP="004B13CC">
            <w:pPr>
              <w:spacing w:after="0"/>
              <w:rPr>
                <w:rFonts w:ascii="Times New Roman" w:hAnsi="Times New Roman" w:cs="Times New Roman"/>
                <w:b/>
                <w:bCs/>
                <w:sz w:val="16"/>
                <w:szCs w:val="16"/>
              </w:rPr>
            </w:pPr>
          </w:p>
        </w:tc>
        <w:tc>
          <w:tcPr>
            <w:tcW w:w="2250" w:type="dxa"/>
            <w:tcBorders>
              <w:top w:val="nil"/>
              <w:left w:val="single" w:sz="4" w:space="0" w:color="auto"/>
              <w:bottom w:val="single" w:sz="4" w:space="0" w:color="auto"/>
              <w:right w:val="single" w:sz="4" w:space="0" w:color="auto"/>
            </w:tcBorders>
            <w:shd w:val="clear" w:color="auto" w:fill="auto"/>
          </w:tcPr>
          <w:p w14:paraId="6ABDC46A"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b/>
                <w:bCs/>
                <w:sz w:val="18"/>
                <w:szCs w:val="18"/>
              </w:rPr>
              <w:t>6.1. 10.</w:t>
            </w:r>
            <w:r w:rsidRPr="004B13CC">
              <w:rPr>
                <w:rFonts w:ascii="Times New Roman" w:hAnsi="Times New Roman" w:cs="Times New Roman"/>
                <w:sz w:val="18"/>
                <w:szCs w:val="18"/>
              </w:rPr>
              <w:t xml:space="preserve"> Advocate, produce and disseminate  State  policy  on Food and Nutrition and the Plan of Action at the State Levels</w:t>
            </w:r>
          </w:p>
        </w:tc>
        <w:tc>
          <w:tcPr>
            <w:tcW w:w="2250" w:type="dxa"/>
            <w:tcBorders>
              <w:top w:val="nil"/>
              <w:left w:val="single" w:sz="4" w:space="0" w:color="auto"/>
              <w:bottom w:val="single" w:sz="4" w:space="0" w:color="auto"/>
              <w:right w:val="single" w:sz="4" w:space="0" w:color="auto"/>
            </w:tcBorders>
            <w:shd w:val="clear" w:color="auto" w:fill="auto"/>
          </w:tcPr>
          <w:p w14:paraId="0D24F525" w14:textId="77777777" w:rsidR="001378D7" w:rsidRPr="004B13CC" w:rsidRDefault="001378D7" w:rsidP="004B13CC">
            <w:pPr>
              <w:spacing w:after="0"/>
              <w:rPr>
                <w:rFonts w:ascii="Times New Roman" w:hAnsi="Times New Roman" w:cs="Times New Roman"/>
                <w:sz w:val="18"/>
                <w:szCs w:val="18"/>
              </w:rPr>
            </w:pPr>
            <w:r w:rsidRPr="004B13CC">
              <w:rPr>
                <w:rFonts w:ascii="Times New Roman" w:hAnsi="Times New Roman" w:cs="Times New Roman"/>
                <w:sz w:val="18"/>
                <w:szCs w:val="18"/>
              </w:rPr>
              <w:t>No  of State policy produced and distributed.</w:t>
            </w:r>
          </w:p>
        </w:tc>
        <w:tc>
          <w:tcPr>
            <w:tcW w:w="2700" w:type="dxa"/>
          </w:tcPr>
          <w:p w14:paraId="5DDD4FBA" w14:textId="77777777" w:rsidR="001378D7" w:rsidRPr="004B13CC" w:rsidRDefault="001378D7" w:rsidP="004B13CC">
            <w:pPr>
              <w:spacing w:after="0"/>
              <w:rPr>
                <w:rFonts w:ascii="Times New Roman" w:hAnsi="Times New Roman" w:cs="Times New Roman"/>
                <w:spacing w:val="-1"/>
                <w:sz w:val="16"/>
                <w:szCs w:val="16"/>
              </w:rPr>
            </w:pPr>
            <w:r w:rsidRPr="004B13CC">
              <w:rPr>
                <w:rFonts w:ascii="Times New Roman" w:hAnsi="Times New Roman" w:cs="Times New Roman"/>
                <w:sz w:val="18"/>
                <w:szCs w:val="18"/>
              </w:rPr>
              <w:t>State  policy  on Food and Nutrition and the Plan of Action at the State Levels produced and distributed</w:t>
            </w:r>
          </w:p>
        </w:tc>
        <w:tc>
          <w:tcPr>
            <w:tcW w:w="1890" w:type="dxa"/>
          </w:tcPr>
          <w:p w14:paraId="0E4870C2" w14:textId="77777777" w:rsidR="001378D7" w:rsidRPr="004B13CC" w:rsidRDefault="001378D7" w:rsidP="004B13CC">
            <w:pPr>
              <w:spacing w:after="0"/>
              <w:rPr>
                <w:rFonts w:ascii="Times New Roman" w:hAnsi="Times New Roman" w:cs="Times New Roman"/>
                <w:b/>
                <w:bCs/>
                <w:sz w:val="16"/>
                <w:szCs w:val="16"/>
              </w:rPr>
            </w:pPr>
          </w:p>
        </w:tc>
        <w:tc>
          <w:tcPr>
            <w:tcW w:w="900" w:type="dxa"/>
            <w:tcBorders>
              <w:top w:val="nil"/>
              <w:left w:val="single" w:sz="4" w:space="0" w:color="auto"/>
              <w:bottom w:val="single" w:sz="4" w:space="0" w:color="auto"/>
              <w:right w:val="single" w:sz="4" w:space="0" w:color="auto"/>
            </w:tcBorders>
            <w:shd w:val="clear" w:color="auto" w:fill="auto"/>
          </w:tcPr>
          <w:p w14:paraId="0C1A8252"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w:t>
            </w:r>
          </w:p>
        </w:tc>
        <w:tc>
          <w:tcPr>
            <w:tcW w:w="1350" w:type="dxa"/>
            <w:tcBorders>
              <w:top w:val="nil"/>
              <w:left w:val="nil"/>
              <w:bottom w:val="single" w:sz="4" w:space="0" w:color="auto"/>
              <w:right w:val="single" w:sz="4" w:space="0" w:color="auto"/>
            </w:tcBorders>
            <w:shd w:val="clear" w:color="auto" w:fill="auto"/>
          </w:tcPr>
          <w:p w14:paraId="70062DF9" w14:textId="77777777" w:rsidR="001378D7" w:rsidRPr="004B13CC" w:rsidRDefault="001378D7"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MoI, MoE</w:t>
            </w:r>
          </w:p>
        </w:tc>
      </w:tr>
    </w:tbl>
    <w:p w14:paraId="0723DAFA" w14:textId="77777777" w:rsidR="00B4446D" w:rsidRPr="004B13CC" w:rsidRDefault="00B4446D" w:rsidP="004B13CC">
      <w:pPr>
        <w:spacing w:after="0"/>
        <w:rPr>
          <w:rFonts w:ascii="Times New Roman" w:hAnsi="Times New Roman" w:cs="Times New Roman"/>
          <w:sz w:val="18"/>
          <w:szCs w:val="18"/>
        </w:rPr>
      </w:pPr>
    </w:p>
    <w:p w14:paraId="05945688" w14:textId="77777777" w:rsidR="00B4446D" w:rsidRPr="004B13CC" w:rsidRDefault="00B4446D" w:rsidP="004B13CC">
      <w:pPr>
        <w:spacing w:after="0"/>
        <w:rPr>
          <w:rFonts w:ascii="Times New Roman" w:hAnsi="Times New Roman" w:cs="Times New Roman"/>
          <w:sz w:val="18"/>
          <w:szCs w:val="18"/>
        </w:rPr>
      </w:pPr>
    </w:p>
    <w:p w14:paraId="26C84B3E" w14:textId="77777777" w:rsidR="00B4446D" w:rsidRPr="004B13CC" w:rsidRDefault="00B4446D" w:rsidP="004B13CC">
      <w:pPr>
        <w:spacing w:after="0"/>
        <w:rPr>
          <w:rFonts w:ascii="Times New Roman" w:hAnsi="Times New Roman" w:cs="Times New Roman"/>
        </w:rPr>
      </w:pPr>
    </w:p>
    <w:p w14:paraId="6CFB46F6" w14:textId="77777777" w:rsidR="00B4446D" w:rsidRPr="004B13CC" w:rsidRDefault="00B4446D" w:rsidP="004B13CC">
      <w:pPr>
        <w:spacing w:after="0"/>
        <w:rPr>
          <w:rFonts w:ascii="Times New Roman" w:hAnsi="Times New Roman" w:cs="Times New Roman"/>
          <w:b/>
          <w:color w:val="000000"/>
          <w:sz w:val="20"/>
          <w:szCs w:val="20"/>
        </w:rPr>
      </w:pPr>
    </w:p>
    <w:p w14:paraId="7EDE4978" w14:textId="77777777" w:rsidR="00B4446D" w:rsidRPr="004B13CC" w:rsidRDefault="00B4446D" w:rsidP="004B13CC">
      <w:pPr>
        <w:spacing w:after="0"/>
        <w:rPr>
          <w:rFonts w:ascii="Times New Roman" w:hAnsi="Times New Roman" w:cs="Times New Roman"/>
          <w:b/>
          <w:color w:val="000000"/>
          <w:sz w:val="20"/>
          <w:szCs w:val="20"/>
        </w:rPr>
      </w:pPr>
    </w:p>
    <w:p w14:paraId="30B57569" w14:textId="77777777" w:rsidR="00B4446D" w:rsidRPr="004B13CC" w:rsidRDefault="00B4446D" w:rsidP="004B13CC">
      <w:pPr>
        <w:spacing w:after="0"/>
        <w:rPr>
          <w:rFonts w:ascii="Times New Roman" w:hAnsi="Times New Roman" w:cs="Times New Roman"/>
          <w:b/>
          <w:color w:val="000000"/>
          <w:sz w:val="20"/>
          <w:szCs w:val="20"/>
        </w:rPr>
      </w:pPr>
    </w:p>
    <w:p w14:paraId="3C65F784" w14:textId="77777777" w:rsidR="00B4446D" w:rsidRPr="004B13CC" w:rsidRDefault="00B4446D" w:rsidP="004B13CC">
      <w:pPr>
        <w:spacing w:after="0"/>
        <w:rPr>
          <w:rFonts w:ascii="Times New Roman" w:hAnsi="Times New Roman" w:cs="Times New Roman"/>
          <w:b/>
          <w:color w:val="000000"/>
          <w:sz w:val="20"/>
          <w:szCs w:val="20"/>
        </w:rPr>
      </w:pPr>
    </w:p>
    <w:p w14:paraId="2ED54989" w14:textId="77777777" w:rsidR="00B4446D" w:rsidRPr="004B13CC" w:rsidRDefault="00B4446D" w:rsidP="004B13CC">
      <w:pPr>
        <w:spacing w:after="0"/>
        <w:rPr>
          <w:rFonts w:ascii="Times New Roman" w:hAnsi="Times New Roman" w:cs="Times New Roman"/>
          <w:b/>
          <w:color w:val="000000"/>
          <w:sz w:val="20"/>
          <w:szCs w:val="20"/>
        </w:rPr>
      </w:pPr>
    </w:p>
    <w:p w14:paraId="4772EAA8" w14:textId="77777777" w:rsidR="00B4446D" w:rsidRPr="004B13CC" w:rsidRDefault="00B4446D" w:rsidP="004B13CC">
      <w:pPr>
        <w:spacing w:after="0"/>
        <w:rPr>
          <w:rFonts w:ascii="Times New Roman" w:hAnsi="Times New Roman" w:cs="Times New Roman"/>
          <w:b/>
          <w:color w:val="000000"/>
          <w:sz w:val="20"/>
          <w:szCs w:val="20"/>
        </w:rPr>
      </w:pPr>
    </w:p>
    <w:p w14:paraId="1EA0F95D" w14:textId="77777777" w:rsidR="00B4446D" w:rsidRPr="004B13CC" w:rsidRDefault="00B4446D" w:rsidP="004B13CC">
      <w:pPr>
        <w:spacing w:after="0"/>
        <w:rPr>
          <w:rFonts w:ascii="Times New Roman" w:hAnsi="Times New Roman" w:cs="Times New Roman"/>
          <w:b/>
          <w:color w:val="000000"/>
          <w:sz w:val="20"/>
          <w:szCs w:val="20"/>
        </w:rPr>
      </w:pPr>
    </w:p>
    <w:p w14:paraId="208B1F75" w14:textId="77777777" w:rsidR="00B4446D" w:rsidRPr="004B13CC" w:rsidRDefault="00B4446D" w:rsidP="004B13CC">
      <w:pPr>
        <w:spacing w:after="0"/>
        <w:rPr>
          <w:rFonts w:ascii="Times New Roman" w:hAnsi="Times New Roman" w:cs="Times New Roman"/>
          <w:b/>
          <w:color w:val="000000"/>
          <w:sz w:val="20"/>
          <w:szCs w:val="20"/>
        </w:rPr>
      </w:pPr>
    </w:p>
    <w:p w14:paraId="14428799" w14:textId="77777777" w:rsidR="00B4446D" w:rsidRPr="004B13CC" w:rsidRDefault="00B4446D" w:rsidP="004B13CC">
      <w:pPr>
        <w:spacing w:after="0"/>
        <w:rPr>
          <w:rFonts w:ascii="Times New Roman" w:hAnsi="Times New Roman" w:cs="Times New Roman"/>
          <w:b/>
          <w:color w:val="000000"/>
          <w:sz w:val="20"/>
          <w:szCs w:val="20"/>
        </w:rPr>
      </w:pPr>
    </w:p>
    <w:p w14:paraId="5758C5FB" w14:textId="77777777" w:rsidR="00B4446D" w:rsidRPr="004B13CC" w:rsidRDefault="00B4446D" w:rsidP="004B13CC">
      <w:pPr>
        <w:spacing w:after="0"/>
        <w:rPr>
          <w:rFonts w:ascii="Times New Roman" w:hAnsi="Times New Roman" w:cs="Times New Roman"/>
          <w:b/>
          <w:color w:val="000000"/>
          <w:sz w:val="20"/>
          <w:szCs w:val="20"/>
        </w:rPr>
      </w:pPr>
    </w:p>
    <w:p w14:paraId="03B02061" w14:textId="77777777" w:rsidR="00B4446D" w:rsidRPr="004B13CC" w:rsidRDefault="00B4446D" w:rsidP="004B13CC">
      <w:pPr>
        <w:spacing w:after="0"/>
        <w:rPr>
          <w:rFonts w:ascii="Times New Roman" w:hAnsi="Times New Roman" w:cs="Times New Roman"/>
          <w:b/>
          <w:color w:val="000000"/>
          <w:sz w:val="20"/>
          <w:szCs w:val="20"/>
        </w:rPr>
      </w:pPr>
    </w:p>
    <w:p w14:paraId="16D6D5D3" w14:textId="77777777" w:rsidR="00B4446D" w:rsidRPr="004B13CC" w:rsidRDefault="00B4446D" w:rsidP="004B13CC">
      <w:pPr>
        <w:spacing w:after="0"/>
        <w:rPr>
          <w:rFonts w:ascii="Times New Roman" w:hAnsi="Times New Roman" w:cs="Times New Roman"/>
          <w:b/>
          <w:color w:val="000000"/>
          <w:sz w:val="20"/>
          <w:szCs w:val="20"/>
        </w:rPr>
      </w:pPr>
    </w:p>
    <w:p w14:paraId="4AD5B60D" w14:textId="77777777" w:rsidR="00B4446D" w:rsidRPr="004B13CC" w:rsidRDefault="00B4446D" w:rsidP="004B13CC">
      <w:pPr>
        <w:spacing w:after="0"/>
        <w:rPr>
          <w:rFonts w:ascii="Times New Roman" w:hAnsi="Times New Roman" w:cs="Times New Roman"/>
          <w:b/>
          <w:color w:val="000000"/>
          <w:sz w:val="20"/>
          <w:szCs w:val="20"/>
        </w:rPr>
      </w:pPr>
    </w:p>
    <w:p w14:paraId="03B5E59F" w14:textId="77777777" w:rsidR="00B4446D" w:rsidRPr="004B13CC" w:rsidRDefault="00B4446D" w:rsidP="004B13CC">
      <w:pPr>
        <w:spacing w:after="0"/>
        <w:rPr>
          <w:rFonts w:ascii="Times New Roman" w:hAnsi="Times New Roman" w:cs="Times New Roman"/>
          <w:b/>
          <w:color w:val="000000"/>
          <w:sz w:val="20"/>
          <w:szCs w:val="20"/>
        </w:rPr>
      </w:pPr>
    </w:p>
    <w:p w14:paraId="3A4CBF4F" w14:textId="77777777" w:rsidR="00BE35B0" w:rsidRPr="004A782A" w:rsidRDefault="00B4446D" w:rsidP="00792A3F">
      <w:pPr>
        <w:pStyle w:val="Heading1"/>
      </w:pPr>
      <w:bookmarkStart w:id="120" w:name="_Toc64383633"/>
      <w:r w:rsidRPr="004A782A">
        <w:rPr>
          <w:rStyle w:val="Heading1Char"/>
          <w:rFonts w:eastAsiaTheme="minorHAnsi"/>
          <w:b/>
        </w:rPr>
        <w:t>ANNEX</w:t>
      </w:r>
      <w:r w:rsidRPr="004A782A">
        <w:t xml:space="preserve"> </w:t>
      </w:r>
      <w:r w:rsidR="005259B7" w:rsidRPr="004A782A">
        <w:t>III</w:t>
      </w:r>
      <w:r w:rsidR="00BE35B0" w:rsidRPr="004A782A">
        <w:t> : Nutrition Investments According to MDAs</w:t>
      </w:r>
      <w:bookmarkEnd w:id="120"/>
    </w:p>
    <w:p w14:paraId="72F42E95" w14:textId="1C3BB99F" w:rsidR="00A64448" w:rsidRDefault="00A64448" w:rsidP="00792A3F">
      <w:pPr>
        <w:pStyle w:val="Heading1"/>
      </w:pPr>
    </w:p>
    <w:p w14:paraId="7436B084" w14:textId="45D9EC30" w:rsidR="00B4446D" w:rsidRPr="00BE35B0" w:rsidRDefault="00BE35B0" w:rsidP="00BE35B0">
      <w:pPr>
        <w:pStyle w:val="Caption"/>
        <w:rPr>
          <w:rFonts w:ascii="Times New Roman" w:hAnsi="Times New Roman"/>
          <w:b w:val="0"/>
          <w:color w:val="000000"/>
          <w:sz w:val="24"/>
          <w:szCs w:val="24"/>
        </w:rPr>
      </w:pPr>
      <w:bookmarkStart w:id="121" w:name="_Toc57017799"/>
      <w:r w:rsidRPr="00BE35B0">
        <w:rPr>
          <w:rFonts w:ascii="Times New Roman" w:hAnsi="Times New Roman"/>
          <w:b w:val="0"/>
          <w:sz w:val="24"/>
          <w:szCs w:val="24"/>
        </w:rPr>
        <w:t xml:space="preserve">Table </w:t>
      </w:r>
      <w:r w:rsidRPr="00BE35B0">
        <w:rPr>
          <w:rFonts w:ascii="Times New Roman" w:hAnsi="Times New Roman"/>
          <w:b w:val="0"/>
          <w:sz w:val="24"/>
          <w:szCs w:val="24"/>
        </w:rPr>
        <w:fldChar w:fldCharType="begin"/>
      </w:r>
      <w:r w:rsidRPr="00BE35B0">
        <w:rPr>
          <w:rFonts w:ascii="Times New Roman" w:hAnsi="Times New Roman"/>
          <w:b w:val="0"/>
          <w:sz w:val="24"/>
          <w:szCs w:val="24"/>
        </w:rPr>
        <w:instrText xml:space="preserve"> SEQ Table \* ARABIC </w:instrText>
      </w:r>
      <w:r w:rsidRPr="00BE35B0">
        <w:rPr>
          <w:rFonts w:ascii="Times New Roman" w:hAnsi="Times New Roman"/>
          <w:b w:val="0"/>
          <w:sz w:val="24"/>
          <w:szCs w:val="24"/>
        </w:rPr>
        <w:fldChar w:fldCharType="separate"/>
      </w:r>
      <w:r w:rsidR="00776F62">
        <w:rPr>
          <w:rFonts w:ascii="Times New Roman" w:hAnsi="Times New Roman"/>
          <w:b w:val="0"/>
          <w:noProof/>
          <w:sz w:val="24"/>
          <w:szCs w:val="24"/>
        </w:rPr>
        <w:t>9</w:t>
      </w:r>
      <w:r w:rsidRPr="00BE35B0">
        <w:rPr>
          <w:rFonts w:ascii="Times New Roman" w:hAnsi="Times New Roman"/>
          <w:b w:val="0"/>
          <w:sz w:val="24"/>
          <w:szCs w:val="24"/>
        </w:rPr>
        <w:fldChar w:fldCharType="end"/>
      </w:r>
      <w:r w:rsidRPr="00BE35B0">
        <w:rPr>
          <w:rFonts w:ascii="Times New Roman" w:hAnsi="Times New Roman"/>
          <w:b w:val="0"/>
          <w:sz w:val="24"/>
          <w:szCs w:val="24"/>
        </w:rPr>
        <w:t xml:space="preserve">: </w:t>
      </w:r>
      <w:r w:rsidR="00B4446D" w:rsidRPr="00BE35B0">
        <w:rPr>
          <w:rFonts w:ascii="Times New Roman" w:hAnsi="Times New Roman"/>
          <w:b w:val="0"/>
          <w:color w:val="000000"/>
          <w:sz w:val="24"/>
          <w:szCs w:val="24"/>
        </w:rPr>
        <w:t>Nutrition Investments According to MDAs</w:t>
      </w:r>
      <w:bookmarkEnd w:id="121"/>
    </w:p>
    <w:tbl>
      <w:tblPr>
        <w:tblW w:w="14850" w:type="dxa"/>
        <w:tblInd w:w="558" w:type="dxa"/>
        <w:tblLayout w:type="fixed"/>
        <w:tblLook w:val="04A0" w:firstRow="1" w:lastRow="0" w:firstColumn="1" w:lastColumn="0" w:noHBand="0" w:noVBand="1"/>
      </w:tblPr>
      <w:tblGrid>
        <w:gridCol w:w="1260"/>
        <w:gridCol w:w="1350"/>
        <w:gridCol w:w="4680"/>
        <w:gridCol w:w="2340"/>
        <w:gridCol w:w="236"/>
        <w:gridCol w:w="1564"/>
        <w:gridCol w:w="56"/>
        <w:gridCol w:w="1384"/>
        <w:gridCol w:w="56"/>
        <w:gridCol w:w="1114"/>
        <w:gridCol w:w="56"/>
        <w:gridCol w:w="754"/>
      </w:tblGrid>
      <w:tr w:rsidR="00242018" w:rsidRPr="004B13CC" w14:paraId="1637A8AD" w14:textId="77777777" w:rsidTr="00242018">
        <w:trPr>
          <w:gridAfter w:val="2"/>
          <w:wAfter w:w="810" w:type="dxa"/>
          <w:trHeight w:val="227"/>
        </w:trPr>
        <w:tc>
          <w:tcPr>
            <w:tcW w:w="1260" w:type="dxa"/>
            <w:tcBorders>
              <w:top w:val="nil"/>
              <w:left w:val="nil"/>
              <w:bottom w:val="nil"/>
              <w:right w:val="nil"/>
            </w:tcBorders>
            <w:shd w:val="clear" w:color="000000" w:fill="FBE4D5"/>
            <w:noWrap/>
            <w:hideMark/>
          </w:tcPr>
          <w:p w14:paraId="711EBB26" w14:textId="77777777" w:rsidR="00242018" w:rsidRPr="004B13CC" w:rsidRDefault="00242018" w:rsidP="004B13CC">
            <w:pPr>
              <w:spacing w:after="0" w:line="240" w:lineRule="auto"/>
              <w:jc w:val="center"/>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S/n</w:t>
            </w:r>
          </w:p>
        </w:tc>
        <w:tc>
          <w:tcPr>
            <w:tcW w:w="1350" w:type="dxa"/>
            <w:tcBorders>
              <w:top w:val="nil"/>
              <w:left w:val="nil"/>
              <w:bottom w:val="nil"/>
              <w:right w:val="nil"/>
            </w:tcBorders>
            <w:shd w:val="clear" w:color="000000" w:fill="FBE4D5"/>
            <w:hideMark/>
          </w:tcPr>
          <w:p w14:paraId="42FEA31B" w14:textId="77777777" w:rsidR="00242018" w:rsidRPr="004B13CC" w:rsidRDefault="00242018" w:rsidP="004B13CC">
            <w:pPr>
              <w:spacing w:after="0" w:line="240" w:lineRule="auto"/>
              <w:jc w:val="center"/>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Lead Agency</w:t>
            </w:r>
          </w:p>
        </w:tc>
        <w:tc>
          <w:tcPr>
            <w:tcW w:w="4680" w:type="dxa"/>
            <w:tcBorders>
              <w:top w:val="nil"/>
              <w:left w:val="nil"/>
              <w:bottom w:val="nil"/>
              <w:right w:val="nil"/>
            </w:tcBorders>
            <w:shd w:val="clear" w:color="000000" w:fill="FBE4D5"/>
            <w:hideMark/>
          </w:tcPr>
          <w:p w14:paraId="3DC417DA" w14:textId="77777777" w:rsidR="00242018" w:rsidRPr="004B13CC" w:rsidRDefault="00242018" w:rsidP="004B13CC">
            <w:pPr>
              <w:spacing w:after="0" w:line="240" w:lineRule="auto"/>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Activities</w:t>
            </w:r>
          </w:p>
        </w:tc>
        <w:tc>
          <w:tcPr>
            <w:tcW w:w="2340" w:type="dxa"/>
            <w:tcBorders>
              <w:top w:val="nil"/>
              <w:left w:val="nil"/>
              <w:bottom w:val="nil"/>
              <w:right w:val="nil"/>
            </w:tcBorders>
            <w:shd w:val="clear" w:color="000000" w:fill="FBE4D5"/>
            <w:hideMark/>
          </w:tcPr>
          <w:p w14:paraId="26D3E641" w14:textId="77777777" w:rsidR="00242018" w:rsidRPr="004B13CC" w:rsidRDefault="00242018" w:rsidP="004B13CC">
            <w:pPr>
              <w:spacing w:after="0" w:line="240" w:lineRule="auto"/>
              <w:jc w:val="center"/>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Time Frame</w:t>
            </w:r>
          </w:p>
        </w:tc>
        <w:tc>
          <w:tcPr>
            <w:tcW w:w="1800" w:type="dxa"/>
            <w:gridSpan w:val="2"/>
            <w:tcBorders>
              <w:top w:val="nil"/>
              <w:left w:val="nil"/>
              <w:bottom w:val="nil"/>
              <w:right w:val="nil"/>
            </w:tcBorders>
            <w:shd w:val="clear" w:color="000000" w:fill="FBE4D5"/>
            <w:hideMark/>
          </w:tcPr>
          <w:p w14:paraId="2A352035" w14:textId="77777777" w:rsidR="00242018" w:rsidRPr="004B13CC" w:rsidRDefault="00242018" w:rsidP="004B13CC">
            <w:pPr>
              <w:spacing w:after="0" w:line="240" w:lineRule="auto"/>
              <w:jc w:val="center"/>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Indicative Costing</w:t>
            </w:r>
          </w:p>
        </w:tc>
        <w:tc>
          <w:tcPr>
            <w:tcW w:w="1440" w:type="dxa"/>
            <w:gridSpan w:val="2"/>
            <w:tcBorders>
              <w:top w:val="nil"/>
              <w:left w:val="nil"/>
              <w:bottom w:val="nil"/>
              <w:right w:val="nil"/>
            </w:tcBorders>
            <w:shd w:val="clear" w:color="000000" w:fill="FBE4D5"/>
            <w:vAlign w:val="bottom"/>
            <w:hideMark/>
          </w:tcPr>
          <w:p w14:paraId="53216DDD" w14:textId="77777777" w:rsidR="00242018" w:rsidRPr="004B13CC" w:rsidRDefault="00242018" w:rsidP="004B13CC">
            <w:pPr>
              <w:spacing w:after="0" w:line="240" w:lineRule="auto"/>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Other Agencies/ Organizations</w:t>
            </w:r>
          </w:p>
        </w:tc>
        <w:tc>
          <w:tcPr>
            <w:tcW w:w="1170" w:type="dxa"/>
            <w:gridSpan w:val="2"/>
            <w:tcBorders>
              <w:top w:val="nil"/>
              <w:left w:val="nil"/>
              <w:bottom w:val="nil"/>
              <w:right w:val="nil"/>
            </w:tcBorders>
            <w:shd w:val="clear" w:color="000000" w:fill="FBE4D5"/>
            <w:hideMark/>
          </w:tcPr>
          <w:p w14:paraId="4480A49B" w14:textId="77777777" w:rsidR="00242018" w:rsidRPr="004B13CC" w:rsidRDefault="00242018" w:rsidP="004B13CC">
            <w:pPr>
              <w:spacing w:after="0" w:line="240" w:lineRule="auto"/>
              <w:jc w:val="center"/>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Strategic Objective</w:t>
            </w:r>
          </w:p>
        </w:tc>
      </w:tr>
      <w:tr w:rsidR="00242018" w:rsidRPr="004B13CC" w14:paraId="04F246CD" w14:textId="77777777" w:rsidTr="00242018">
        <w:trPr>
          <w:gridAfter w:val="2"/>
          <w:wAfter w:w="810" w:type="dxa"/>
          <w:trHeight w:val="455"/>
        </w:trPr>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704EAA92" w14:textId="77777777" w:rsidR="00242018" w:rsidRPr="004B13CC" w:rsidRDefault="00242018" w:rsidP="004B13CC">
            <w:pPr>
              <w:spacing w:after="0" w:line="240" w:lineRule="auto"/>
              <w:jc w:val="center"/>
              <w:rPr>
                <w:rFonts w:ascii="Times New Roman" w:eastAsia="Times New Roman" w:hAnsi="Times New Roman" w:cs="Times New Roman"/>
                <w:sz w:val="16"/>
                <w:szCs w:val="16"/>
              </w:rPr>
            </w:pPr>
            <w:r w:rsidRPr="004B13CC">
              <w:rPr>
                <w:rFonts w:ascii="Times New Roman" w:eastAsia="Times New Roman" w:hAnsi="Times New Roman" w:cs="Times New Roman"/>
                <w:sz w:val="16"/>
                <w:szCs w:val="16"/>
              </w:rPr>
              <w:t>1</w:t>
            </w:r>
          </w:p>
        </w:tc>
        <w:tc>
          <w:tcPr>
            <w:tcW w:w="1350" w:type="dxa"/>
            <w:tcBorders>
              <w:top w:val="single" w:sz="4" w:space="0" w:color="auto"/>
              <w:left w:val="nil"/>
              <w:bottom w:val="single" w:sz="4" w:space="0" w:color="auto"/>
              <w:right w:val="single" w:sz="4" w:space="0" w:color="auto"/>
            </w:tcBorders>
            <w:shd w:val="clear" w:color="auto" w:fill="auto"/>
            <w:hideMark/>
          </w:tcPr>
          <w:p w14:paraId="14F285F3" w14:textId="3EB23424" w:rsidR="00242018" w:rsidRPr="004B13CC" w:rsidRDefault="00CC1457" w:rsidP="004B13CC">
            <w:pPr>
              <w:spacing w:after="0"/>
              <w:jc w:val="center"/>
              <w:rPr>
                <w:rFonts w:ascii="Times New Roman" w:hAnsi="Times New Roman" w:cs="Times New Roman"/>
              </w:rPr>
            </w:pPr>
            <w:r>
              <w:rPr>
                <w:rFonts w:ascii="Times New Roman" w:eastAsia="Times New Roman" w:hAnsi="Times New Roman" w:cs="Times New Roman"/>
                <w:sz w:val="16"/>
                <w:szCs w:val="16"/>
              </w:rPr>
              <w:t>MANR</w:t>
            </w:r>
          </w:p>
        </w:tc>
        <w:tc>
          <w:tcPr>
            <w:tcW w:w="4680" w:type="dxa"/>
            <w:tcBorders>
              <w:top w:val="single" w:sz="4" w:space="0" w:color="auto"/>
              <w:left w:val="nil"/>
              <w:bottom w:val="single" w:sz="4" w:space="0" w:color="auto"/>
              <w:right w:val="single" w:sz="4" w:space="0" w:color="auto"/>
            </w:tcBorders>
            <w:shd w:val="clear" w:color="auto" w:fill="auto"/>
            <w:hideMark/>
          </w:tcPr>
          <w:p w14:paraId="370965C3"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Promote the use of available local varieties of Nutritious food during food demonstrations by local communities</w:t>
            </w:r>
          </w:p>
        </w:tc>
        <w:tc>
          <w:tcPr>
            <w:tcW w:w="2340" w:type="dxa"/>
            <w:tcBorders>
              <w:top w:val="single" w:sz="4" w:space="0" w:color="auto"/>
              <w:left w:val="nil"/>
              <w:bottom w:val="single" w:sz="4" w:space="0" w:color="auto"/>
              <w:right w:val="single" w:sz="4" w:space="0" w:color="auto"/>
            </w:tcBorders>
            <w:shd w:val="clear" w:color="auto" w:fill="auto"/>
            <w:hideMark/>
          </w:tcPr>
          <w:p w14:paraId="7E91C34D" w14:textId="77777777" w:rsidR="00242018" w:rsidRPr="004B13CC" w:rsidRDefault="00242018" w:rsidP="004B13CC">
            <w:pPr>
              <w:spacing w:after="0" w:line="240" w:lineRule="auto"/>
              <w:jc w:val="center"/>
              <w:rPr>
                <w:rFonts w:ascii="Times New Roman" w:eastAsia="Times New Roman" w:hAnsi="Times New Roman" w:cs="Times New Roman"/>
                <w:sz w:val="16"/>
                <w:szCs w:val="16"/>
              </w:rPr>
            </w:pPr>
            <w:r w:rsidRPr="004B13CC">
              <w:rPr>
                <w:rFonts w:ascii="Times New Roman" w:eastAsia="Times New Roman" w:hAnsi="Times New Roman" w:cs="Times New Roman"/>
                <w:sz w:val="16"/>
                <w:szCs w:val="16"/>
              </w:rPr>
              <w:t>2021-2025</w:t>
            </w:r>
          </w:p>
        </w:tc>
        <w:tc>
          <w:tcPr>
            <w:tcW w:w="1800" w:type="dxa"/>
            <w:gridSpan w:val="2"/>
            <w:tcBorders>
              <w:top w:val="single" w:sz="4" w:space="0" w:color="auto"/>
              <w:left w:val="nil"/>
              <w:bottom w:val="single" w:sz="4" w:space="0" w:color="auto"/>
              <w:right w:val="single" w:sz="4" w:space="0" w:color="auto"/>
            </w:tcBorders>
            <w:shd w:val="clear" w:color="auto" w:fill="auto"/>
            <w:hideMark/>
          </w:tcPr>
          <w:p w14:paraId="38FE5C88" w14:textId="77777777" w:rsidR="00242018" w:rsidRPr="004B13CC" w:rsidRDefault="00242018" w:rsidP="004B13CC">
            <w:pPr>
              <w:spacing w:after="0" w:line="240" w:lineRule="auto"/>
              <w:jc w:val="center"/>
              <w:rPr>
                <w:rFonts w:ascii="Times New Roman" w:eastAsia="Times New Roman" w:hAnsi="Times New Roman" w:cs="Times New Roman"/>
                <w:sz w:val="16"/>
                <w:szCs w:val="16"/>
              </w:rPr>
            </w:pPr>
            <w:r w:rsidRPr="004B13CC">
              <w:rPr>
                <w:rFonts w:ascii="Times New Roman" w:eastAsia="Times New Roman" w:hAnsi="Times New Roman" w:cs="Times New Roman"/>
                <w:sz w:val="16"/>
                <w:szCs w:val="16"/>
              </w:rPr>
              <w:t>13,400,000.00</w:t>
            </w:r>
          </w:p>
        </w:tc>
        <w:tc>
          <w:tcPr>
            <w:tcW w:w="1440" w:type="dxa"/>
            <w:gridSpan w:val="2"/>
            <w:tcBorders>
              <w:top w:val="single" w:sz="4" w:space="0" w:color="auto"/>
              <w:left w:val="nil"/>
              <w:bottom w:val="single" w:sz="4" w:space="0" w:color="auto"/>
              <w:right w:val="single" w:sz="4" w:space="0" w:color="auto"/>
            </w:tcBorders>
            <w:shd w:val="clear" w:color="auto" w:fill="auto"/>
            <w:hideMark/>
          </w:tcPr>
          <w:p w14:paraId="1130951E" w14:textId="77777777" w:rsidR="00242018" w:rsidRPr="004B13CC" w:rsidRDefault="00242018" w:rsidP="004B13CC">
            <w:pPr>
              <w:spacing w:after="0" w:line="240" w:lineRule="auto"/>
              <w:rPr>
                <w:rFonts w:ascii="Times New Roman" w:eastAsia="Times New Roman" w:hAnsi="Times New Roman" w:cs="Times New Roman"/>
                <w:sz w:val="16"/>
                <w:szCs w:val="16"/>
              </w:rPr>
            </w:pPr>
            <w:r w:rsidRPr="004B13CC">
              <w:rPr>
                <w:rFonts w:ascii="Times New Roman" w:eastAsia="Times New Roman" w:hAnsi="Times New Roman" w:cs="Times New Roman"/>
                <w:sz w:val="16"/>
                <w:szCs w:val="16"/>
              </w:rPr>
              <w:t>SCFN,MOI, MoH</w:t>
            </w:r>
          </w:p>
        </w:tc>
        <w:tc>
          <w:tcPr>
            <w:tcW w:w="1170" w:type="dxa"/>
            <w:gridSpan w:val="2"/>
            <w:tcBorders>
              <w:top w:val="single" w:sz="4" w:space="0" w:color="auto"/>
              <w:left w:val="nil"/>
              <w:bottom w:val="single" w:sz="4" w:space="0" w:color="auto"/>
              <w:right w:val="single" w:sz="4" w:space="0" w:color="auto"/>
            </w:tcBorders>
            <w:shd w:val="clear" w:color="auto" w:fill="auto"/>
            <w:noWrap/>
            <w:hideMark/>
          </w:tcPr>
          <w:p w14:paraId="0FD54CDC" w14:textId="77777777" w:rsidR="00242018" w:rsidRPr="004B13CC" w:rsidRDefault="00242018" w:rsidP="004B13CC">
            <w:pPr>
              <w:spacing w:after="0" w:line="240" w:lineRule="auto"/>
              <w:jc w:val="center"/>
              <w:rPr>
                <w:rFonts w:ascii="Times New Roman" w:eastAsia="Times New Roman" w:hAnsi="Times New Roman" w:cs="Times New Roman"/>
                <w:color w:val="FF0000"/>
                <w:sz w:val="16"/>
                <w:szCs w:val="16"/>
              </w:rPr>
            </w:pPr>
            <w:r w:rsidRPr="004B13CC">
              <w:rPr>
                <w:rFonts w:ascii="Times New Roman" w:eastAsia="Times New Roman" w:hAnsi="Times New Roman" w:cs="Times New Roman"/>
                <w:sz w:val="16"/>
                <w:szCs w:val="16"/>
              </w:rPr>
              <w:t>5</w:t>
            </w:r>
          </w:p>
        </w:tc>
      </w:tr>
      <w:tr w:rsidR="00242018" w:rsidRPr="004B13CC" w14:paraId="60368D30" w14:textId="77777777" w:rsidTr="00242018">
        <w:trPr>
          <w:gridAfter w:val="2"/>
          <w:wAfter w:w="810" w:type="dxa"/>
          <w:trHeight w:val="386"/>
        </w:trPr>
        <w:tc>
          <w:tcPr>
            <w:tcW w:w="1260" w:type="dxa"/>
            <w:tcBorders>
              <w:top w:val="nil"/>
              <w:left w:val="single" w:sz="4" w:space="0" w:color="auto"/>
              <w:bottom w:val="single" w:sz="4" w:space="0" w:color="auto"/>
              <w:right w:val="single" w:sz="4" w:space="0" w:color="auto"/>
            </w:tcBorders>
            <w:shd w:val="clear" w:color="auto" w:fill="auto"/>
            <w:hideMark/>
          </w:tcPr>
          <w:p w14:paraId="5D92E6C2"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w:t>
            </w:r>
          </w:p>
        </w:tc>
        <w:tc>
          <w:tcPr>
            <w:tcW w:w="1350" w:type="dxa"/>
            <w:tcBorders>
              <w:top w:val="nil"/>
              <w:left w:val="nil"/>
              <w:bottom w:val="single" w:sz="4" w:space="0" w:color="auto"/>
              <w:right w:val="single" w:sz="4" w:space="0" w:color="auto"/>
            </w:tcBorders>
            <w:shd w:val="clear" w:color="auto" w:fill="auto"/>
            <w:hideMark/>
          </w:tcPr>
          <w:p w14:paraId="67AB9AD5" w14:textId="3AA9F62F" w:rsidR="00242018" w:rsidRPr="004B13CC" w:rsidRDefault="00CC1457" w:rsidP="004B13CC">
            <w:pPr>
              <w:spacing w:after="0"/>
              <w:jc w:val="center"/>
              <w:rPr>
                <w:rFonts w:ascii="Times New Roman" w:hAnsi="Times New Roman" w:cs="Times New Roman"/>
              </w:rPr>
            </w:pPr>
            <w:r>
              <w:rPr>
                <w:rFonts w:ascii="Times New Roman" w:eastAsia="Times New Roman" w:hAnsi="Times New Roman" w:cs="Times New Roman"/>
                <w:sz w:val="16"/>
                <w:szCs w:val="16"/>
              </w:rPr>
              <w:t>MANR</w:t>
            </w:r>
          </w:p>
        </w:tc>
        <w:tc>
          <w:tcPr>
            <w:tcW w:w="4680" w:type="dxa"/>
            <w:tcBorders>
              <w:top w:val="nil"/>
              <w:left w:val="nil"/>
              <w:bottom w:val="single" w:sz="4" w:space="0" w:color="auto"/>
              <w:right w:val="single" w:sz="4" w:space="0" w:color="auto"/>
            </w:tcBorders>
            <w:shd w:val="clear" w:color="auto" w:fill="auto"/>
            <w:vAlign w:val="bottom"/>
            <w:hideMark/>
          </w:tcPr>
          <w:p w14:paraId="3D5FCEF8" w14:textId="77777777" w:rsidR="00242018" w:rsidRPr="004B13CC" w:rsidRDefault="00242018" w:rsidP="004B13CC">
            <w:pPr>
              <w:spacing w:after="0" w:line="240" w:lineRule="auto"/>
              <w:rPr>
                <w:rFonts w:ascii="Times New Roman" w:eastAsia="Times New Roman" w:hAnsi="Times New Roman" w:cs="Times New Roman"/>
                <w:color w:val="000000"/>
                <w:sz w:val="18"/>
                <w:szCs w:val="18"/>
              </w:rPr>
            </w:pPr>
            <w:r w:rsidRPr="004B13CC">
              <w:rPr>
                <w:rFonts w:ascii="Times New Roman" w:eastAsia="Times New Roman" w:hAnsi="Times New Roman" w:cs="Times New Roman"/>
                <w:color w:val="000000"/>
                <w:sz w:val="18"/>
                <w:szCs w:val="18"/>
              </w:rPr>
              <w:t>Strengthen collaboration and synergy between relevant MDAs, State &amp; Local Committees on F&amp;N, and between state &amp; non-state actors</w:t>
            </w:r>
          </w:p>
        </w:tc>
        <w:tc>
          <w:tcPr>
            <w:tcW w:w="2340" w:type="dxa"/>
            <w:tcBorders>
              <w:top w:val="nil"/>
              <w:left w:val="nil"/>
              <w:bottom w:val="single" w:sz="4" w:space="0" w:color="auto"/>
              <w:right w:val="single" w:sz="4" w:space="0" w:color="auto"/>
            </w:tcBorders>
            <w:shd w:val="clear" w:color="auto" w:fill="auto"/>
            <w:hideMark/>
          </w:tcPr>
          <w:p w14:paraId="1F93E806"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2021-2025</w:t>
            </w:r>
          </w:p>
        </w:tc>
        <w:tc>
          <w:tcPr>
            <w:tcW w:w="1800" w:type="dxa"/>
            <w:gridSpan w:val="2"/>
            <w:tcBorders>
              <w:top w:val="nil"/>
              <w:left w:val="nil"/>
              <w:bottom w:val="single" w:sz="4" w:space="0" w:color="auto"/>
              <w:right w:val="single" w:sz="4" w:space="0" w:color="auto"/>
            </w:tcBorders>
            <w:shd w:val="clear" w:color="auto" w:fill="auto"/>
            <w:hideMark/>
          </w:tcPr>
          <w:p w14:paraId="0838DF30"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530,000.00</w:t>
            </w:r>
          </w:p>
        </w:tc>
        <w:tc>
          <w:tcPr>
            <w:tcW w:w="1440" w:type="dxa"/>
            <w:gridSpan w:val="2"/>
            <w:tcBorders>
              <w:top w:val="nil"/>
              <w:left w:val="nil"/>
              <w:bottom w:val="single" w:sz="4" w:space="0" w:color="auto"/>
              <w:right w:val="single" w:sz="4" w:space="0" w:color="auto"/>
            </w:tcBorders>
            <w:shd w:val="clear" w:color="auto" w:fill="auto"/>
            <w:hideMark/>
          </w:tcPr>
          <w:p w14:paraId="08D6DFF9"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MOE, MOI, SCFN</w:t>
            </w:r>
          </w:p>
        </w:tc>
        <w:tc>
          <w:tcPr>
            <w:tcW w:w="1170" w:type="dxa"/>
            <w:gridSpan w:val="2"/>
            <w:tcBorders>
              <w:top w:val="nil"/>
              <w:left w:val="nil"/>
              <w:bottom w:val="single" w:sz="4" w:space="0" w:color="auto"/>
              <w:right w:val="single" w:sz="4" w:space="0" w:color="auto"/>
            </w:tcBorders>
            <w:shd w:val="clear" w:color="auto" w:fill="auto"/>
            <w:noWrap/>
            <w:hideMark/>
          </w:tcPr>
          <w:p w14:paraId="365B1B64"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5</w:t>
            </w:r>
          </w:p>
        </w:tc>
      </w:tr>
      <w:tr w:rsidR="00242018" w:rsidRPr="004B13CC" w14:paraId="3BE4FD5E"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hideMark/>
          </w:tcPr>
          <w:p w14:paraId="27D35DAE"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3</w:t>
            </w:r>
          </w:p>
        </w:tc>
        <w:tc>
          <w:tcPr>
            <w:tcW w:w="1350" w:type="dxa"/>
            <w:tcBorders>
              <w:top w:val="nil"/>
              <w:left w:val="nil"/>
              <w:bottom w:val="single" w:sz="4" w:space="0" w:color="auto"/>
              <w:right w:val="single" w:sz="4" w:space="0" w:color="auto"/>
            </w:tcBorders>
            <w:shd w:val="clear" w:color="000000" w:fill="FBE4D5"/>
          </w:tcPr>
          <w:p w14:paraId="72BD9D9F" w14:textId="78AB242D" w:rsidR="00242018" w:rsidRPr="004B13CC" w:rsidRDefault="00CC1457" w:rsidP="004B13CC">
            <w:pPr>
              <w:spacing w:after="0"/>
              <w:jc w:val="center"/>
              <w:rPr>
                <w:rFonts w:ascii="Times New Roman" w:hAnsi="Times New Roman" w:cs="Times New Roman"/>
              </w:rPr>
            </w:pPr>
            <w:r>
              <w:rPr>
                <w:rFonts w:ascii="Times New Roman" w:eastAsia="Times New Roman" w:hAnsi="Times New Roman" w:cs="Times New Roman"/>
                <w:sz w:val="16"/>
                <w:szCs w:val="16"/>
              </w:rPr>
              <w:t>MANR</w:t>
            </w:r>
          </w:p>
        </w:tc>
        <w:tc>
          <w:tcPr>
            <w:tcW w:w="4680" w:type="dxa"/>
            <w:tcBorders>
              <w:top w:val="single" w:sz="4" w:space="0" w:color="auto"/>
              <w:left w:val="single" w:sz="4" w:space="0" w:color="auto"/>
              <w:bottom w:val="single" w:sz="4" w:space="0" w:color="auto"/>
              <w:right w:val="single" w:sz="4" w:space="0" w:color="auto"/>
            </w:tcBorders>
            <w:shd w:val="clear" w:color="000000" w:fill="FFFFFF"/>
          </w:tcPr>
          <w:p w14:paraId="6F54CC8D"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Promote commercial food production by empowering farmers' cooperatives / clusters and private commercial farmers at the LGAs and community level </w:t>
            </w:r>
          </w:p>
        </w:tc>
        <w:tc>
          <w:tcPr>
            <w:tcW w:w="2340" w:type="dxa"/>
            <w:tcBorders>
              <w:top w:val="nil"/>
              <w:left w:val="single" w:sz="4" w:space="0" w:color="auto"/>
              <w:bottom w:val="single" w:sz="4" w:space="0" w:color="auto"/>
              <w:right w:val="single" w:sz="4" w:space="0" w:color="auto"/>
            </w:tcBorders>
            <w:shd w:val="clear" w:color="000000" w:fill="FBE4D5"/>
          </w:tcPr>
          <w:p w14:paraId="23383DBA"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2021-2025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FA4CFD4" w14:textId="77777777" w:rsidR="00242018" w:rsidRPr="004B13CC" w:rsidRDefault="00242018" w:rsidP="004B13CC">
            <w:pPr>
              <w:spacing w:after="0"/>
              <w:jc w:val="center"/>
              <w:rPr>
                <w:rFonts w:ascii="Times New Roman" w:hAnsi="Times New Roman" w:cs="Times New Roman"/>
                <w:color w:val="000000"/>
                <w:sz w:val="18"/>
                <w:szCs w:val="18"/>
              </w:rPr>
            </w:pPr>
            <w:r w:rsidRPr="004B13CC">
              <w:rPr>
                <w:rFonts w:ascii="Times New Roman" w:hAnsi="Times New Roman" w:cs="Times New Roman"/>
                <w:color w:val="000000"/>
                <w:sz w:val="18"/>
                <w:szCs w:val="18"/>
              </w:rPr>
              <w:t>4,422,000.00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0C5C7E4"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MST,ENADEP, SCFN, </w:t>
            </w:r>
          </w:p>
        </w:tc>
        <w:tc>
          <w:tcPr>
            <w:tcW w:w="1170" w:type="dxa"/>
            <w:gridSpan w:val="2"/>
            <w:tcBorders>
              <w:top w:val="nil"/>
              <w:left w:val="nil"/>
              <w:bottom w:val="single" w:sz="4" w:space="0" w:color="auto"/>
              <w:right w:val="single" w:sz="4" w:space="0" w:color="auto"/>
            </w:tcBorders>
            <w:shd w:val="clear" w:color="000000" w:fill="FBE4D5"/>
            <w:noWrap/>
          </w:tcPr>
          <w:p w14:paraId="2E92416F"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w:t>
            </w:r>
          </w:p>
        </w:tc>
      </w:tr>
      <w:tr w:rsidR="00242018" w:rsidRPr="004B13CC" w14:paraId="6D5400D7"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hideMark/>
          </w:tcPr>
          <w:p w14:paraId="5AD8C1E9"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4</w:t>
            </w:r>
          </w:p>
        </w:tc>
        <w:tc>
          <w:tcPr>
            <w:tcW w:w="1350" w:type="dxa"/>
            <w:tcBorders>
              <w:top w:val="nil"/>
              <w:left w:val="nil"/>
              <w:bottom w:val="single" w:sz="4" w:space="0" w:color="auto"/>
              <w:right w:val="single" w:sz="4" w:space="0" w:color="auto"/>
            </w:tcBorders>
            <w:shd w:val="clear" w:color="000000" w:fill="FBE4D5"/>
          </w:tcPr>
          <w:p w14:paraId="4893DB6A" w14:textId="54B72E7C" w:rsidR="00242018" w:rsidRPr="004B13CC" w:rsidRDefault="00CC1457" w:rsidP="004B13CC">
            <w:pPr>
              <w:spacing w:after="0"/>
              <w:jc w:val="center"/>
              <w:rPr>
                <w:rFonts w:ascii="Times New Roman" w:hAnsi="Times New Roman" w:cs="Times New Roman"/>
              </w:rPr>
            </w:pPr>
            <w:r>
              <w:rPr>
                <w:rFonts w:ascii="Times New Roman" w:eastAsia="Times New Roman" w:hAnsi="Times New Roman" w:cs="Times New Roman"/>
                <w:sz w:val="16"/>
                <w:szCs w:val="16"/>
              </w:rPr>
              <w:t>MANR</w:t>
            </w:r>
          </w:p>
        </w:tc>
        <w:tc>
          <w:tcPr>
            <w:tcW w:w="4680" w:type="dxa"/>
            <w:tcBorders>
              <w:top w:val="nil"/>
              <w:left w:val="single" w:sz="4" w:space="0" w:color="auto"/>
              <w:bottom w:val="single" w:sz="4" w:space="0" w:color="auto"/>
              <w:right w:val="single" w:sz="4" w:space="0" w:color="auto"/>
            </w:tcBorders>
            <w:shd w:val="clear" w:color="000000" w:fill="FFFFFF"/>
          </w:tcPr>
          <w:p w14:paraId="6B554E31" w14:textId="77777777" w:rsidR="00242018" w:rsidRPr="004B13CC" w:rsidRDefault="00242018" w:rsidP="004B13CC">
            <w:pPr>
              <w:spacing w:after="0"/>
              <w:jc w:val="both"/>
              <w:rPr>
                <w:rFonts w:ascii="Times New Roman" w:hAnsi="Times New Roman" w:cs="Times New Roman"/>
                <w:sz w:val="18"/>
                <w:szCs w:val="18"/>
              </w:rPr>
            </w:pPr>
            <w:r w:rsidRPr="004B13CC">
              <w:rPr>
                <w:rFonts w:ascii="Times New Roman" w:hAnsi="Times New Roman" w:cs="Times New Roman"/>
                <w:sz w:val="18"/>
                <w:szCs w:val="18"/>
              </w:rPr>
              <w:t>Scale-up the production, and promote the consumption of  Vitamin A, and micronutrient  rich foods (orangeflesh sweet potato, pro-vitamin A cassava, yellow maize, i</w:t>
            </w:r>
          </w:p>
        </w:tc>
        <w:tc>
          <w:tcPr>
            <w:tcW w:w="2340" w:type="dxa"/>
            <w:tcBorders>
              <w:top w:val="nil"/>
              <w:left w:val="nil"/>
              <w:bottom w:val="single" w:sz="4" w:space="0" w:color="auto"/>
              <w:right w:val="single" w:sz="4" w:space="0" w:color="auto"/>
            </w:tcBorders>
            <w:shd w:val="clear" w:color="000000" w:fill="FBE4D5"/>
          </w:tcPr>
          <w:p w14:paraId="42A5A217"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2021-2025</w:t>
            </w:r>
          </w:p>
        </w:tc>
        <w:tc>
          <w:tcPr>
            <w:tcW w:w="1800" w:type="dxa"/>
            <w:gridSpan w:val="2"/>
            <w:tcBorders>
              <w:top w:val="nil"/>
              <w:left w:val="single" w:sz="4" w:space="0" w:color="auto"/>
              <w:bottom w:val="single" w:sz="4" w:space="0" w:color="auto"/>
              <w:right w:val="single" w:sz="4" w:space="0" w:color="auto"/>
            </w:tcBorders>
            <w:shd w:val="clear" w:color="auto" w:fill="FBE4D5" w:themeFill="accent2" w:themeFillTint="33"/>
          </w:tcPr>
          <w:p w14:paraId="67482299" w14:textId="77777777" w:rsidR="00242018" w:rsidRPr="004B13CC" w:rsidRDefault="00242018" w:rsidP="004B13CC">
            <w:pPr>
              <w:spacing w:after="0"/>
              <w:jc w:val="center"/>
              <w:rPr>
                <w:rFonts w:ascii="Times New Roman" w:hAnsi="Times New Roman" w:cs="Times New Roman"/>
                <w:color w:val="000000"/>
                <w:sz w:val="18"/>
                <w:szCs w:val="18"/>
              </w:rPr>
            </w:pPr>
            <w:r w:rsidRPr="004B13CC">
              <w:rPr>
                <w:rFonts w:ascii="Times New Roman" w:hAnsi="Times New Roman" w:cs="Times New Roman"/>
                <w:color w:val="000000"/>
                <w:sz w:val="18"/>
                <w:szCs w:val="18"/>
              </w:rPr>
              <w:t>2,760,000.00</w:t>
            </w:r>
          </w:p>
        </w:tc>
        <w:tc>
          <w:tcPr>
            <w:tcW w:w="1440" w:type="dxa"/>
            <w:gridSpan w:val="2"/>
            <w:tcBorders>
              <w:top w:val="nil"/>
              <w:left w:val="single" w:sz="4" w:space="0" w:color="auto"/>
              <w:bottom w:val="single" w:sz="4" w:space="0" w:color="auto"/>
              <w:right w:val="single" w:sz="4" w:space="0" w:color="auto"/>
            </w:tcBorders>
            <w:shd w:val="clear" w:color="auto" w:fill="FBE4D5" w:themeFill="accent2" w:themeFillTint="33"/>
          </w:tcPr>
          <w:p w14:paraId="5564240B"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MCI &amp; , MST</w:t>
            </w:r>
          </w:p>
        </w:tc>
        <w:tc>
          <w:tcPr>
            <w:tcW w:w="1170" w:type="dxa"/>
            <w:gridSpan w:val="2"/>
            <w:tcBorders>
              <w:top w:val="nil"/>
              <w:left w:val="nil"/>
              <w:bottom w:val="single" w:sz="4" w:space="0" w:color="auto"/>
              <w:right w:val="single" w:sz="4" w:space="0" w:color="auto"/>
            </w:tcBorders>
            <w:shd w:val="clear" w:color="000000" w:fill="FBE4D5"/>
            <w:noWrap/>
          </w:tcPr>
          <w:p w14:paraId="7DC79960"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w:t>
            </w:r>
          </w:p>
        </w:tc>
      </w:tr>
      <w:tr w:rsidR="00242018" w:rsidRPr="004B13CC" w14:paraId="54F4BFB4"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hideMark/>
          </w:tcPr>
          <w:p w14:paraId="4AB139CE"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5</w:t>
            </w:r>
          </w:p>
        </w:tc>
        <w:tc>
          <w:tcPr>
            <w:tcW w:w="1350" w:type="dxa"/>
            <w:tcBorders>
              <w:top w:val="nil"/>
              <w:left w:val="nil"/>
              <w:bottom w:val="single" w:sz="4" w:space="0" w:color="auto"/>
              <w:right w:val="single" w:sz="4" w:space="0" w:color="auto"/>
            </w:tcBorders>
            <w:shd w:val="clear" w:color="auto" w:fill="auto"/>
          </w:tcPr>
          <w:p w14:paraId="0C037DDD" w14:textId="338300F5" w:rsidR="00242018" w:rsidRPr="004B13CC" w:rsidRDefault="00CC1457" w:rsidP="004B13CC">
            <w:pPr>
              <w:spacing w:after="0"/>
              <w:jc w:val="center"/>
              <w:rPr>
                <w:rFonts w:ascii="Times New Roman" w:hAnsi="Times New Roman" w:cs="Times New Roman"/>
              </w:rPr>
            </w:pPr>
            <w:r>
              <w:rPr>
                <w:rFonts w:ascii="Times New Roman" w:eastAsia="Times New Roman" w:hAnsi="Times New Roman" w:cs="Times New Roman"/>
                <w:sz w:val="16"/>
                <w:szCs w:val="16"/>
              </w:rPr>
              <w:t>MANR</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7D003B95"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Carry out Advocacy to relevant financial Institutions  to enhance increased access to Credit facilities for farmers specially women to expand farm operations (reduced interest rates and collaterals).</w:t>
            </w:r>
          </w:p>
        </w:tc>
        <w:tc>
          <w:tcPr>
            <w:tcW w:w="2340" w:type="dxa"/>
            <w:tcBorders>
              <w:top w:val="nil"/>
              <w:left w:val="single" w:sz="4" w:space="0" w:color="auto"/>
              <w:bottom w:val="single" w:sz="4" w:space="0" w:color="auto"/>
              <w:right w:val="single" w:sz="4" w:space="0" w:color="auto"/>
            </w:tcBorders>
            <w:shd w:val="clear" w:color="auto" w:fill="auto"/>
          </w:tcPr>
          <w:p w14:paraId="0CFABB18"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2021-2025</w:t>
            </w:r>
          </w:p>
        </w:tc>
        <w:tc>
          <w:tcPr>
            <w:tcW w:w="1800" w:type="dxa"/>
            <w:gridSpan w:val="2"/>
            <w:tcBorders>
              <w:top w:val="nil"/>
              <w:left w:val="single" w:sz="4" w:space="0" w:color="auto"/>
              <w:bottom w:val="single" w:sz="4" w:space="0" w:color="auto"/>
              <w:right w:val="single" w:sz="4" w:space="0" w:color="auto"/>
            </w:tcBorders>
            <w:shd w:val="clear" w:color="auto" w:fill="auto"/>
          </w:tcPr>
          <w:p w14:paraId="09E833DB" w14:textId="77777777" w:rsidR="00242018" w:rsidRPr="004B13CC" w:rsidRDefault="00242018" w:rsidP="004B13CC">
            <w:pPr>
              <w:spacing w:after="0"/>
              <w:jc w:val="center"/>
              <w:rPr>
                <w:rFonts w:ascii="Times New Roman" w:hAnsi="Times New Roman" w:cs="Times New Roman"/>
                <w:color w:val="000000"/>
                <w:sz w:val="18"/>
                <w:szCs w:val="18"/>
              </w:rPr>
            </w:pPr>
            <w:r w:rsidRPr="004B13CC">
              <w:rPr>
                <w:rFonts w:ascii="Times New Roman" w:hAnsi="Times New Roman" w:cs="Times New Roman"/>
                <w:color w:val="000000"/>
                <w:sz w:val="18"/>
                <w:szCs w:val="18"/>
              </w:rPr>
              <w:t>270,000.00</w:t>
            </w:r>
          </w:p>
        </w:tc>
        <w:tc>
          <w:tcPr>
            <w:tcW w:w="1440" w:type="dxa"/>
            <w:gridSpan w:val="2"/>
            <w:tcBorders>
              <w:top w:val="nil"/>
              <w:left w:val="single" w:sz="4" w:space="0" w:color="auto"/>
              <w:bottom w:val="single" w:sz="4" w:space="0" w:color="auto"/>
              <w:right w:val="single" w:sz="4" w:space="0" w:color="auto"/>
            </w:tcBorders>
            <w:shd w:val="clear" w:color="auto" w:fill="auto"/>
          </w:tcPr>
          <w:p w14:paraId="2C1A0B83"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 MCI</w:t>
            </w:r>
          </w:p>
        </w:tc>
        <w:tc>
          <w:tcPr>
            <w:tcW w:w="1170" w:type="dxa"/>
            <w:gridSpan w:val="2"/>
            <w:tcBorders>
              <w:top w:val="nil"/>
              <w:left w:val="nil"/>
              <w:bottom w:val="single" w:sz="4" w:space="0" w:color="auto"/>
              <w:right w:val="single" w:sz="4" w:space="0" w:color="auto"/>
            </w:tcBorders>
            <w:shd w:val="clear" w:color="auto" w:fill="auto"/>
            <w:noWrap/>
          </w:tcPr>
          <w:p w14:paraId="7E3867D8"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w:t>
            </w:r>
          </w:p>
        </w:tc>
      </w:tr>
      <w:tr w:rsidR="00242018" w:rsidRPr="004B13CC" w14:paraId="44D47013" w14:textId="77777777" w:rsidTr="00242018">
        <w:trPr>
          <w:gridAfter w:val="2"/>
          <w:wAfter w:w="810" w:type="dxa"/>
          <w:trHeight w:val="681"/>
        </w:trPr>
        <w:tc>
          <w:tcPr>
            <w:tcW w:w="1260" w:type="dxa"/>
            <w:tcBorders>
              <w:top w:val="nil"/>
              <w:left w:val="single" w:sz="4" w:space="0" w:color="auto"/>
              <w:bottom w:val="single" w:sz="4" w:space="0" w:color="auto"/>
              <w:right w:val="single" w:sz="4" w:space="0" w:color="auto"/>
            </w:tcBorders>
            <w:shd w:val="clear" w:color="auto" w:fill="auto"/>
            <w:hideMark/>
          </w:tcPr>
          <w:p w14:paraId="4C6B4E82"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6</w:t>
            </w:r>
          </w:p>
        </w:tc>
        <w:tc>
          <w:tcPr>
            <w:tcW w:w="1350" w:type="dxa"/>
            <w:tcBorders>
              <w:top w:val="nil"/>
              <w:left w:val="nil"/>
              <w:bottom w:val="single" w:sz="4" w:space="0" w:color="auto"/>
              <w:right w:val="single" w:sz="4" w:space="0" w:color="auto"/>
            </w:tcBorders>
            <w:shd w:val="clear" w:color="000000" w:fill="FBE4D5"/>
          </w:tcPr>
          <w:p w14:paraId="4BAF9D34" w14:textId="7CBD8A6D" w:rsidR="00242018" w:rsidRPr="004B13CC" w:rsidRDefault="00CC1457" w:rsidP="004B13CC">
            <w:pPr>
              <w:spacing w:after="0"/>
              <w:jc w:val="center"/>
              <w:rPr>
                <w:rFonts w:ascii="Times New Roman" w:hAnsi="Times New Roman" w:cs="Times New Roman"/>
              </w:rPr>
            </w:pPr>
            <w:r>
              <w:rPr>
                <w:rFonts w:ascii="Times New Roman" w:eastAsia="Times New Roman" w:hAnsi="Times New Roman" w:cs="Times New Roman"/>
                <w:sz w:val="16"/>
                <w:szCs w:val="16"/>
              </w:rPr>
              <w:t>MANR</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2B2EB4C6"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Build the capacity of Agric Extension Officers on improved techniques in crop and animal production</w:t>
            </w:r>
          </w:p>
        </w:tc>
        <w:tc>
          <w:tcPr>
            <w:tcW w:w="2340" w:type="dxa"/>
            <w:tcBorders>
              <w:top w:val="nil"/>
              <w:left w:val="single" w:sz="4" w:space="0" w:color="auto"/>
              <w:bottom w:val="single" w:sz="4" w:space="0" w:color="auto"/>
              <w:right w:val="single" w:sz="4" w:space="0" w:color="auto"/>
            </w:tcBorders>
            <w:shd w:val="clear" w:color="000000" w:fill="FBE4D5"/>
          </w:tcPr>
          <w:p w14:paraId="39D9E473"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2021-2025</w:t>
            </w:r>
          </w:p>
        </w:tc>
        <w:tc>
          <w:tcPr>
            <w:tcW w:w="1800" w:type="dxa"/>
            <w:gridSpan w:val="2"/>
            <w:tcBorders>
              <w:top w:val="nil"/>
              <w:left w:val="single" w:sz="4" w:space="0" w:color="auto"/>
              <w:bottom w:val="single" w:sz="4" w:space="0" w:color="auto"/>
              <w:right w:val="single" w:sz="4" w:space="0" w:color="auto"/>
            </w:tcBorders>
            <w:shd w:val="clear" w:color="auto" w:fill="FBE4D5" w:themeFill="accent2" w:themeFillTint="33"/>
          </w:tcPr>
          <w:p w14:paraId="771DE56B" w14:textId="77777777" w:rsidR="00242018" w:rsidRPr="004B13CC" w:rsidRDefault="00242018" w:rsidP="004B13CC">
            <w:pPr>
              <w:spacing w:after="0"/>
              <w:jc w:val="center"/>
              <w:rPr>
                <w:rFonts w:ascii="Times New Roman" w:hAnsi="Times New Roman" w:cs="Times New Roman"/>
                <w:color w:val="000000"/>
                <w:sz w:val="18"/>
                <w:szCs w:val="18"/>
              </w:rPr>
            </w:pPr>
            <w:r w:rsidRPr="004B13CC">
              <w:rPr>
                <w:rFonts w:ascii="Times New Roman" w:hAnsi="Times New Roman" w:cs="Times New Roman"/>
                <w:color w:val="000000"/>
                <w:sz w:val="18"/>
                <w:szCs w:val="18"/>
              </w:rPr>
              <w:t>2,646,000.00</w:t>
            </w:r>
          </w:p>
        </w:tc>
        <w:tc>
          <w:tcPr>
            <w:tcW w:w="1440" w:type="dxa"/>
            <w:gridSpan w:val="2"/>
            <w:tcBorders>
              <w:top w:val="nil"/>
              <w:left w:val="single" w:sz="4" w:space="0" w:color="auto"/>
              <w:bottom w:val="single" w:sz="4" w:space="0" w:color="auto"/>
              <w:right w:val="single" w:sz="4" w:space="0" w:color="auto"/>
            </w:tcBorders>
            <w:shd w:val="clear" w:color="auto" w:fill="FBE4D5" w:themeFill="accent2" w:themeFillTint="33"/>
          </w:tcPr>
          <w:p w14:paraId="50F72B50"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 MST</w:t>
            </w:r>
          </w:p>
        </w:tc>
        <w:tc>
          <w:tcPr>
            <w:tcW w:w="1170" w:type="dxa"/>
            <w:gridSpan w:val="2"/>
            <w:tcBorders>
              <w:top w:val="nil"/>
              <w:left w:val="nil"/>
              <w:bottom w:val="single" w:sz="4" w:space="0" w:color="auto"/>
              <w:right w:val="single" w:sz="4" w:space="0" w:color="auto"/>
            </w:tcBorders>
            <w:shd w:val="clear" w:color="000000" w:fill="FBE4D5"/>
            <w:noWrap/>
          </w:tcPr>
          <w:p w14:paraId="35457634"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w:t>
            </w:r>
          </w:p>
        </w:tc>
      </w:tr>
      <w:tr w:rsidR="00242018" w:rsidRPr="004B13CC" w14:paraId="6BA6405E"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hideMark/>
          </w:tcPr>
          <w:p w14:paraId="24DC51CF"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lastRenderedPageBreak/>
              <w:t>7</w:t>
            </w:r>
          </w:p>
        </w:tc>
        <w:tc>
          <w:tcPr>
            <w:tcW w:w="1350" w:type="dxa"/>
            <w:tcBorders>
              <w:top w:val="nil"/>
              <w:left w:val="nil"/>
              <w:bottom w:val="single" w:sz="4" w:space="0" w:color="auto"/>
              <w:right w:val="single" w:sz="4" w:space="0" w:color="auto"/>
            </w:tcBorders>
            <w:shd w:val="clear" w:color="auto" w:fill="auto"/>
          </w:tcPr>
          <w:p w14:paraId="333B41ED" w14:textId="25CE5DAB" w:rsidR="00242018" w:rsidRPr="004B13CC" w:rsidRDefault="00CC1457" w:rsidP="004B13CC">
            <w:pPr>
              <w:spacing w:after="0"/>
              <w:jc w:val="center"/>
              <w:rPr>
                <w:rFonts w:ascii="Times New Roman" w:hAnsi="Times New Roman" w:cs="Times New Roman"/>
              </w:rPr>
            </w:pPr>
            <w:r>
              <w:rPr>
                <w:rFonts w:ascii="Times New Roman" w:eastAsia="Times New Roman" w:hAnsi="Times New Roman" w:cs="Times New Roman"/>
                <w:sz w:val="16"/>
                <w:szCs w:val="16"/>
              </w:rPr>
              <w:t>MANR</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035CDEC5"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Advocacy to House of Assembly Committee on Agriculture and Food Sufficiency on extension of legislation on food fortification, processing and value chain       </w:t>
            </w:r>
          </w:p>
        </w:tc>
        <w:tc>
          <w:tcPr>
            <w:tcW w:w="2340" w:type="dxa"/>
            <w:tcBorders>
              <w:top w:val="nil"/>
              <w:left w:val="single" w:sz="4" w:space="0" w:color="auto"/>
              <w:bottom w:val="single" w:sz="4" w:space="0" w:color="auto"/>
              <w:right w:val="single" w:sz="4" w:space="0" w:color="auto"/>
            </w:tcBorders>
            <w:shd w:val="clear" w:color="auto" w:fill="auto"/>
          </w:tcPr>
          <w:p w14:paraId="1CDACB7D"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2021-2025</w:t>
            </w:r>
          </w:p>
        </w:tc>
        <w:tc>
          <w:tcPr>
            <w:tcW w:w="1800" w:type="dxa"/>
            <w:gridSpan w:val="2"/>
            <w:tcBorders>
              <w:top w:val="nil"/>
              <w:left w:val="single" w:sz="4" w:space="0" w:color="auto"/>
              <w:bottom w:val="single" w:sz="4" w:space="0" w:color="auto"/>
              <w:right w:val="single" w:sz="4" w:space="0" w:color="auto"/>
            </w:tcBorders>
            <w:shd w:val="clear" w:color="auto" w:fill="auto"/>
          </w:tcPr>
          <w:p w14:paraId="10BD3C6D" w14:textId="77777777" w:rsidR="00242018" w:rsidRPr="004B13CC" w:rsidRDefault="00242018" w:rsidP="004B13CC">
            <w:pPr>
              <w:spacing w:after="0"/>
              <w:jc w:val="center"/>
              <w:rPr>
                <w:rFonts w:ascii="Times New Roman" w:hAnsi="Times New Roman" w:cs="Times New Roman"/>
                <w:color w:val="000000"/>
                <w:sz w:val="18"/>
                <w:szCs w:val="18"/>
              </w:rPr>
            </w:pPr>
            <w:r w:rsidRPr="004B13CC">
              <w:rPr>
                <w:rFonts w:ascii="Times New Roman" w:hAnsi="Times New Roman" w:cs="Times New Roman"/>
                <w:color w:val="000000"/>
                <w:sz w:val="18"/>
                <w:szCs w:val="18"/>
              </w:rPr>
              <w:t>225,000.00</w:t>
            </w:r>
          </w:p>
        </w:tc>
        <w:tc>
          <w:tcPr>
            <w:tcW w:w="1440" w:type="dxa"/>
            <w:gridSpan w:val="2"/>
            <w:tcBorders>
              <w:top w:val="nil"/>
              <w:left w:val="single" w:sz="4" w:space="0" w:color="auto"/>
              <w:bottom w:val="single" w:sz="4" w:space="0" w:color="auto"/>
              <w:right w:val="single" w:sz="4" w:space="0" w:color="auto"/>
            </w:tcBorders>
            <w:shd w:val="clear" w:color="auto" w:fill="auto"/>
          </w:tcPr>
          <w:p w14:paraId="46C3D60C"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 MST</w:t>
            </w:r>
          </w:p>
        </w:tc>
        <w:tc>
          <w:tcPr>
            <w:tcW w:w="1170" w:type="dxa"/>
            <w:gridSpan w:val="2"/>
            <w:tcBorders>
              <w:top w:val="nil"/>
              <w:left w:val="nil"/>
              <w:bottom w:val="single" w:sz="4" w:space="0" w:color="auto"/>
              <w:right w:val="single" w:sz="4" w:space="0" w:color="auto"/>
            </w:tcBorders>
            <w:shd w:val="clear" w:color="auto" w:fill="auto"/>
            <w:noWrap/>
          </w:tcPr>
          <w:p w14:paraId="61F769E4"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w:t>
            </w:r>
          </w:p>
        </w:tc>
      </w:tr>
      <w:tr w:rsidR="00242018" w:rsidRPr="004B13CC" w14:paraId="5731DDBC" w14:textId="77777777" w:rsidTr="00242018">
        <w:trPr>
          <w:gridAfter w:val="2"/>
          <w:wAfter w:w="810" w:type="dxa"/>
          <w:trHeight w:val="681"/>
        </w:trPr>
        <w:tc>
          <w:tcPr>
            <w:tcW w:w="1260" w:type="dxa"/>
            <w:tcBorders>
              <w:top w:val="nil"/>
              <w:left w:val="single" w:sz="4" w:space="0" w:color="auto"/>
              <w:bottom w:val="single" w:sz="4" w:space="0" w:color="auto"/>
              <w:right w:val="single" w:sz="4" w:space="0" w:color="auto"/>
            </w:tcBorders>
            <w:shd w:val="clear" w:color="auto" w:fill="auto"/>
            <w:hideMark/>
          </w:tcPr>
          <w:p w14:paraId="64004F9B"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8</w:t>
            </w:r>
          </w:p>
        </w:tc>
        <w:tc>
          <w:tcPr>
            <w:tcW w:w="1350" w:type="dxa"/>
            <w:tcBorders>
              <w:top w:val="nil"/>
              <w:left w:val="nil"/>
              <w:bottom w:val="single" w:sz="4" w:space="0" w:color="auto"/>
              <w:right w:val="single" w:sz="4" w:space="0" w:color="auto"/>
            </w:tcBorders>
            <w:shd w:val="clear" w:color="auto" w:fill="auto"/>
          </w:tcPr>
          <w:p w14:paraId="7AFAD814" w14:textId="15260A5A" w:rsidR="00242018" w:rsidRPr="004B13CC" w:rsidRDefault="00CC1457" w:rsidP="004B13CC">
            <w:pPr>
              <w:spacing w:after="0"/>
              <w:jc w:val="center"/>
              <w:rPr>
                <w:rFonts w:ascii="Times New Roman" w:hAnsi="Times New Roman" w:cs="Times New Roman"/>
              </w:rPr>
            </w:pPr>
            <w:r>
              <w:rPr>
                <w:rFonts w:ascii="Times New Roman" w:eastAsia="Times New Roman" w:hAnsi="Times New Roman" w:cs="Times New Roman"/>
                <w:sz w:val="16"/>
                <w:szCs w:val="16"/>
              </w:rPr>
              <w:t>MANR</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04407141"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Sensitize and Support the establishment of  homestead farms by rural women farmers</w:t>
            </w:r>
          </w:p>
        </w:tc>
        <w:tc>
          <w:tcPr>
            <w:tcW w:w="2340" w:type="dxa"/>
            <w:tcBorders>
              <w:top w:val="nil"/>
              <w:left w:val="single" w:sz="4" w:space="0" w:color="auto"/>
              <w:bottom w:val="single" w:sz="4" w:space="0" w:color="auto"/>
              <w:right w:val="single" w:sz="4" w:space="0" w:color="auto"/>
            </w:tcBorders>
            <w:shd w:val="clear" w:color="auto" w:fill="auto"/>
          </w:tcPr>
          <w:p w14:paraId="37457300"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7E599D2A" w14:textId="77777777" w:rsidR="00242018" w:rsidRPr="004B13CC" w:rsidRDefault="00242018" w:rsidP="004B13CC">
            <w:pPr>
              <w:spacing w:after="0"/>
              <w:jc w:val="center"/>
              <w:rPr>
                <w:rFonts w:ascii="Times New Roman" w:hAnsi="Times New Roman" w:cs="Times New Roman"/>
                <w:color w:val="000000"/>
                <w:sz w:val="18"/>
                <w:szCs w:val="18"/>
              </w:rPr>
            </w:pPr>
            <w:r w:rsidRPr="004B13CC">
              <w:rPr>
                <w:rFonts w:ascii="Times New Roman" w:hAnsi="Times New Roman" w:cs="Times New Roman"/>
                <w:color w:val="000000"/>
                <w:sz w:val="18"/>
                <w:szCs w:val="18"/>
              </w:rPr>
              <w:t>2,184,000.00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14:paraId="4EEF501D"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 ENADEP, MGASD, MST</w:t>
            </w:r>
          </w:p>
        </w:tc>
        <w:tc>
          <w:tcPr>
            <w:tcW w:w="1170" w:type="dxa"/>
            <w:gridSpan w:val="2"/>
            <w:tcBorders>
              <w:top w:val="nil"/>
              <w:left w:val="nil"/>
              <w:bottom w:val="single" w:sz="4" w:space="0" w:color="auto"/>
              <w:right w:val="single" w:sz="4" w:space="0" w:color="auto"/>
            </w:tcBorders>
            <w:shd w:val="clear" w:color="000000" w:fill="FBE4D5"/>
            <w:noWrap/>
          </w:tcPr>
          <w:p w14:paraId="4DE14C1D"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w:t>
            </w:r>
          </w:p>
        </w:tc>
      </w:tr>
      <w:tr w:rsidR="00242018" w:rsidRPr="004B13CC" w14:paraId="2C42936E" w14:textId="77777777" w:rsidTr="00242018">
        <w:trPr>
          <w:gridAfter w:val="2"/>
          <w:wAfter w:w="810" w:type="dxa"/>
          <w:trHeight w:val="681"/>
        </w:trPr>
        <w:tc>
          <w:tcPr>
            <w:tcW w:w="1260" w:type="dxa"/>
            <w:tcBorders>
              <w:top w:val="nil"/>
              <w:left w:val="single" w:sz="4" w:space="0" w:color="auto"/>
              <w:bottom w:val="single" w:sz="4" w:space="0" w:color="auto"/>
              <w:right w:val="single" w:sz="4" w:space="0" w:color="auto"/>
            </w:tcBorders>
            <w:shd w:val="clear" w:color="auto" w:fill="auto"/>
            <w:hideMark/>
          </w:tcPr>
          <w:p w14:paraId="2F145009"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9</w:t>
            </w:r>
          </w:p>
        </w:tc>
        <w:tc>
          <w:tcPr>
            <w:tcW w:w="1350" w:type="dxa"/>
            <w:tcBorders>
              <w:top w:val="nil"/>
              <w:left w:val="nil"/>
              <w:bottom w:val="single" w:sz="4" w:space="0" w:color="auto"/>
              <w:right w:val="single" w:sz="4" w:space="0" w:color="auto"/>
            </w:tcBorders>
            <w:shd w:val="clear" w:color="000000" w:fill="FBE4D5"/>
          </w:tcPr>
          <w:p w14:paraId="394F41D6" w14:textId="7E5563E0" w:rsidR="00242018" w:rsidRPr="004B13CC" w:rsidRDefault="00CC1457" w:rsidP="004B13CC">
            <w:pPr>
              <w:spacing w:after="0"/>
              <w:jc w:val="center"/>
              <w:rPr>
                <w:rFonts w:ascii="Times New Roman" w:hAnsi="Times New Roman" w:cs="Times New Roman"/>
              </w:rPr>
            </w:pPr>
            <w:r>
              <w:rPr>
                <w:rFonts w:ascii="Times New Roman" w:eastAsia="Times New Roman" w:hAnsi="Times New Roman" w:cs="Times New Roman"/>
                <w:sz w:val="16"/>
                <w:szCs w:val="16"/>
              </w:rPr>
              <w:t>MANR</w:t>
            </w:r>
          </w:p>
        </w:tc>
        <w:tc>
          <w:tcPr>
            <w:tcW w:w="468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09D7D0B"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Stage agricultural shows and exhibitions in the state and also in all 17 LGAs of the state </w:t>
            </w:r>
          </w:p>
        </w:tc>
        <w:tc>
          <w:tcPr>
            <w:tcW w:w="2340" w:type="dxa"/>
            <w:tcBorders>
              <w:top w:val="nil"/>
              <w:left w:val="single" w:sz="4" w:space="0" w:color="auto"/>
              <w:bottom w:val="single" w:sz="4" w:space="0" w:color="auto"/>
              <w:right w:val="single" w:sz="4" w:space="0" w:color="auto"/>
            </w:tcBorders>
            <w:shd w:val="clear" w:color="auto" w:fill="FBE4D5" w:themeFill="accent2" w:themeFillTint="33"/>
          </w:tcPr>
          <w:p w14:paraId="24D2E1B8"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single" w:sz="4" w:space="0" w:color="auto"/>
              <w:bottom w:val="single" w:sz="4" w:space="0" w:color="auto"/>
              <w:right w:val="single" w:sz="4" w:space="0" w:color="auto"/>
            </w:tcBorders>
            <w:shd w:val="clear" w:color="auto" w:fill="FBE4D5" w:themeFill="accent2" w:themeFillTint="33"/>
          </w:tcPr>
          <w:p w14:paraId="492A17B3" w14:textId="77777777" w:rsidR="00242018" w:rsidRPr="004B13CC" w:rsidRDefault="00242018" w:rsidP="004B13CC">
            <w:pPr>
              <w:spacing w:after="0"/>
              <w:jc w:val="center"/>
              <w:rPr>
                <w:rFonts w:ascii="Times New Roman" w:hAnsi="Times New Roman" w:cs="Times New Roman"/>
                <w:color w:val="000000"/>
                <w:sz w:val="18"/>
                <w:szCs w:val="18"/>
              </w:rPr>
            </w:pPr>
            <w:r w:rsidRPr="004B13CC">
              <w:rPr>
                <w:rFonts w:ascii="Times New Roman" w:hAnsi="Times New Roman" w:cs="Times New Roman"/>
                <w:color w:val="000000"/>
                <w:sz w:val="18"/>
                <w:szCs w:val="18"/>
              </w:rPr>
              <w:t>5,000,000.00</w:t>
            </w:r>
          </w:p>
        </w:tc>
        <w:tc>
          <w:tcPr>
            <w:tcW w:w="1440" w:type="dxa"/>
            <w:gridSpan w:val="2"/>
            <w:tcBorders>
              <w:top w:val="nil"/>
              <w:left w:val="single" w:sz="4" w:space="0" w:color="auto"/>
              <w:bottom w:val="single" w:sz="4" w:space="0" w:color="auto"/>
              <w:right w:val="single" w:sz="4" w:space="0" w:color="auto"/>
            </w:tcBorders>
            <w:shd w:val="clear" w:color="auto" w:fill="FBE4D5" w:themeFill="accent2" w:themeFillTint="33"/>
            <w:vAlign w:val="bottom"/>
          </w:tcPr>
          <w:p w14:paraId="6EDC0F48"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MGASD, MST,SCFN, ENADEP,, </w:t>
            </w:r>
          </w:p>
        </w:tc>
        <w:tc>
          <w:tcPr>
            <w:tcW w:w="1170" w:type="dxa"/>
            <w:gridSpan w:val="2"/>
            <w:tcBorders>
              <w:top w:val="nil"/>
              <w:left w:val="nil"/>
              <w:bottom w:val="single" w:sz="4" w:space="0" w:color="auto"/>
              <w:right w:val="single" w:sz="4" w:space="0" w:color="auto"/>
            </w:tcBorders>
            <w:shd w:val="clear" w:color="auto" w:fill="FBE4D5" w:themeFill="accent2" w:themeFillTint="33"/>
            <w:noWrap/>
          </w:tcPr>
          <w:p w14:paraId="0B433485"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w:t>
            </w:r>
          </w:p>
        </w:tc>
      </w:tr>
      <w:tr w:rsidR="00242018" w:rsidRPr="004B13CC" w14:paraId="4F62904C"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hideMark/>
          </w:tcPr>
          <w:p w14:paraId="111EB6E2"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10</w:t>
            </w:r>
          </w:p>
        </w:tc>
        <w:tc>
          <w:tcPr>
            <w:tcW w:w="1350" w:type="dxa"/>
            <w:tcBorders>
              <w:top w:val="nil"/>
              <w:left w:val="nil"/>
              <w:bottom w:val="single" w:sz="4" w:space="0" w:color="auto"/>
              <w:right w:val="single" w:sz="4" w:space="0" w:color="auto"/>
            </w:tcBorders>
            <w:shd w:val="clear" w:color="auto" w:fill="auto"/>
          </w:tcPr>
          <w:p w14:paraId="625AC05C" w14:textId="7C08EF45" w:rsidR="00242018" w:rsidRPr="004B13CC" w:rsidRDefault="00CC1457" w:rsidP="004B13CC">
            <w:pPr>
              <w:spacing w:after="0"/>
              <w:jc w:val="center"/>
              <w:rPr>
                <w:rFonts w:ascii="Times New Roman" w:hAnsi="Times New Roman" w:cs="Times New Roman"/>
              </w:rPr>
            </w:pPr>
            <w:r>
              <w:rPr>
                <w:rFonts w:ascii="Times New Roman" w:eastAsia="Times New Roman" w:hAnsi="Times New Roman" w:cs="Times New Roman"/>
                <w:sz w:val="16"/>
                <w:szCs w:val="16"/>
              </w:rPr>
              <w:t>MANR</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4E927578"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Provide Support to  increase hectrage of land under cultivation of crops, livestock farming and fisheries through Government, communities and individuals</w:t>
            </w:r>
          </w:p>
        </w:tc>
        <w:tc>
          <w:tcPr>
            <w:tcW w:w="2340" w:type="dxa"/>
            <w:tcBorders>
              <w:top w:val="nil"/>
              <w:left w:val="single" w:sz="4" w:space="0" w:color="auto"/>
              <w:bottom w:val="single" w:sz="4" w:space="0" w:color="auto"/>
              <w:right w:val="single" w:sz="4" w:space="0" w:color="auto"/>
            </w:tcBorders>
            <w:shd w:val="clear" w:color="auto" w:fill="auto"/>
          </w:tcPr>
          <w:p w14:paraId="63B15395"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single" w:sz="4" w:space="0" w:color="auto"/>
              <w:bottom w:val="single" w:sz="4" w:space="0" w:color="auto"/>
              <w:right w:val="single" w:sz="4" w:space="0" w:color="auto"/>
            </w:tcBorders>
            <w:shd w:val="clear" w:color="auto" w:fill="auto"/>
          </w:tcPr>
          <w:p w14:paraId="24E076EA" w14:textId="77777777" w:rsidR="00242018" w:rsidRPr="004B13CC" w:rsidRDefault="00242018" w:rsidP="004B13CC">
            <w:pPr>
              <w:spacing w:after="0"/>
              <w:jc w:val="center"/>
              <w:rPr>
                <w:rFonts w:ascii="Times New Roman" w:hAnsi="Times New Roman" w:cs="Times New Roman"/>
                <w:color w:val="000000"/>
                <w:sz w:val="18"/>
                <w:szCs w:val="18"/>
              </w:rPr>
            </w:pPr>
            <w:r w:rsidRPr="004B13CC">
              <w:rPr>
                <w:rFonts w:ascii="Times New Roman" w:hAnsi="Times New Roman" w:cs="Times New Roman"/>
                <w:color w:val="000000"/>
                <w:sz w:val="18"/>
                <w:szCs w:val="18"/>
              </w:rPr>
              <w:t>2,210,000.00</w:t>
            </w:r>
          </w:p>
        </w:tc>
        <w:tc>
          <w:tcPr>
            <w:tcW w:w="1440" w:type="dxa"/>
            <w:gridSpan w:val="2"/>
            <w:tcBorders>
              <w:top w:val="nil"/>
              <w:left w:val="single" w:sz="4" w:space="0" w:color="auto"/>
              <w:bottom w:val="single" w:sz="4" w:space="0" w:color="auto"/>
              <w:right w:val="single" w:sz="4" w:space="0" w:color="auto"/>
            </w:tcBorders>
            <w:shd w:val="clear" w:color="auto" w:fill="FBE4D5" w:themeFill="accent2" w:themeFillTint="33"/>
            <w:vAlign w:val="bottom"/>
          </w:tcPr>
          <w:p w14:paraId="523EA52E"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  MoL</w:t>
            </w:r>
          </w:p>
        </w:tc>
        <w:tc>
          <w:tcPr>
            <w:tcW w:w="1170" w:type="dxa"/>
            <w:gridSpan w:val="2"/>
            <w:tcBorders>
              <w:top w:val="nil"/>
              <w:left w:val="nil"/>
              <w:bottom w:val="single" w:sz="4" w:space="0" w:color="auto"/>
              <w:right w:val="single" w:sz="4" w:space="0" w:color="auto"/>
            </w:tcBorders>
            <w:shd w:val="clear" w:color="000000" w:fill="FBE4D5"/>
            <w:noWrap/>
          </w:tcPr>
          <w:p w14:paraId="4853BC10"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w:t>
            </w:r>
          </w:p>
        </w:tc>
      </w:tr>
      <w:tr w:rsidR="00242018" w:rsidRPr="004B13CC" w14:paraId="2D682811"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FBE4D5" w:themeFill="accent2" w:themeFillTint="33"/>
          </w:tcPr>
          <w:p w14:paraId="13468F53"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11</w:t>
            </w:r>
          </w:p>
        </w:tc>
        <w:tc>
          <w:tcPr>
            <w:tcW w:w="1350" w:type="dxa"/>
            <w:tcBorders>
              <w:top w:val="nil"/>
              <w:left w:val="nil"/>
              <w:bottom w:val="single" w:sz="4" w:space="0" w:color="auto"/>
              <w:right w:val="single" w:sz="4" w:space="0" w:color="auto"/>
            </w:tcBorders>
            <w:shd w:val="clear" w:color="auto" w:fill="FBE4D5" w:themeFill="accent2" w:themeFillTint="33"/>
          </w:tcPr>
          <w:p w14:paraId="14F52338" w14:textId="33BC245E" w:rsidR="00242018" w:rsidRPr="004B13CC" w:rsidRDefault="00CC1457" w:rsidP="004B13CC">
            <w:pPr>
              <w:spacing w:after="0"/>
              <w:jc w:val="center"/>
              <w:rPr>
                <w:rFonts w:ascii="Times New Roman" w:hAnsi="Times New Roman" w:cs="Times New Roman"/>
                <w:sz w:val="18"/>
                <w:szCs w:val="18"/>
              </w:rPr>
            </w:pPr>
            <w:r>
              <w:rPr>
                <w:rFonts w:ascii="Times New Roman" w:hAnsi="Times New Roman" w:cs="Times New Roman"/>
                <w:sz w:val="18"/>
                <w:szCs w:val="18"/>
              </w:rPr>
              <w:t>MANR</w:t>
            </w:r>
          </w:p>
        </w:tc>
        <w:tc>
          <w:tcPr>
            <w:tcW w:w="468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B54DA70"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Provision of small ruminant starter packs (5 sheep/goats, concentrates, minerals and vitamins, vaccines and drugs) to women farmers</w:t>
            </w:r>
          </w:p>
        </w:tc>
        <w:tc>
          <w:tcPr>
            <w:tcW w:w="2340" w:type="dxa"/>
            <w:tcBorders>
              <w:top w:val="nil"/>
              <w:left w:val="nil"/>
              <w:bottom w:val="single" w:sz="4" w:space="0" w:color="auto"/>
              <w:right w:val="single" w:sz="4" w:space="0" w:color="auto"/>
            </w:tcBorders>
            <w:shd w:val="clear" w:color="auto" w:fill="FBE4D5" w:themeFill="accent2" w:themeFillTint="33"/>
          </w:tcPr>
          <w:p w14:paraId="214CABEB"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single" w:sz="4" w:space="0" w:color="auto"/>
              <w:bottom w:val="single" w:sz="4" w:space="0" w:color="auto"/>
              <w:right w:val="single" w:sz="4" w:space="0" w:color="auto"/>
            </w:tcBorders>
            <w:shd w:val="clear" w:color="auto" w:fill="FBE4D5" w:themeFill="accent2" w:themeFillTint="33"/>
          </w:tcPr>
          <w:p w14:paraId="156C16D0" w14:textId="77777777" w:rsidR="00242018" w:rsidRPr="004B13CC" w:rsidRDefault="00242018" w:rsidP="004B13CC">
            <w:pPr>
              <w:spacing w:after="0"/>
              <w:jc w:val="center"/>
              <w:rPr>
                <w:rFonts w:ascii="Times New Roman" w:hAnsi="Times New Roman" w:cs="Times New Roman"/>
                <w:color w:val="000000"/>
                <w:sz w:val="18"/>
                <w:szCs w:val="18"/>
              </w:rPr>
            </w:pPr>
            <w:r w:rsidRPr="004B13CC">
              <w:rPr>
                <w:rFonts w:ascii="Times New Roman" w:hAnsi="Times New Roman" w:cs="Times New Roman"/>
                <w:color w:val="000000"/>
                <w:sz w:val="18"/>
                <w:szCs w:val="18"/>
              </w:rPr>
              <w:t>2,232,000.00</w:t>
            </w:r>
          </w:p>
        </w:tc>
        <w:tc>
          <w:tcPr>
            <w:tcW w:w="1440" w:type="dxa"/>
            <w:gridSpan w:val="2"/>
            <w:tcBorders>
              <w:top w:val="nil"/>
              <w:left w:val="single" w:sz="4" w:space="0" w:color="auto"/>
              <w:bottom w:val="single" w:sz="4" w:space="0" w:color="auto"/>
              <w:right w:val="single" w:sz="4" w:space="0" w:color="auto"/>
            </w:tcBorders>
            <w:shd w:val="clear" w:color="auto" w:fill="FBE4D5" w:themeFill="accent2" w:themeFillTint="33"/>
            <w:vAlign w:val="bottom"/>
          </w:tcPr>
          <w:p w14:paraId="6EB3E521"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 MST,MoB &amp; P,MoL</w:t>
            </w:r>
          </w:p>
        </w:tc>
        <w:tc>
          <w:tcPr>
            <w:tcW w:w="1170" w:type="dxa"/>
            <w:gridSpan w:val="2"/>
            <w:tcBorders>
              <w:top w:val="nil"/>
              <w:left w:val="nil"/>
              <w:bottom w:val="single" w:sz="4" w:space="0" w:color="auto"/>
              <w:right w:val="single" w:sz="4" w:space="0" w:color="auto"/>
            </w:tcBorders>
            <w:shd w:val="clear" w:color="auto" w:fill="FBE4D5" w:themeFill="accent2" w:themeFillTint="33"/>
            <w:noWrap/>
          </w:tcPr>
          <w:p w14:paraId="066A0C57"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w:t>
            </w:r>
          </w:p>
        </w:tc>
      </w:tr>
      <w:tr w:rsidR="00242018" w:rsidRPr="004B13CC" w14:paraId="1D8CCA33"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0FD5F270"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12</w:t>
            </w:r>
          </w:p>
        </w:tc>
        <w:tc>
          <w:tcPr>
            <w:tcW w:w="1350" w:type="dxa"/>
            <w:tcBorders>
              <w:top w:val="nil"/>
              <w:left w:val="nil"/>
              <w:bottom w:val="single" w:sz="4" w:space="0" w:color="auto"/>
              <w:right w:val="single" w:sz="4" w:space="0" w:color="auto"/>
            </w:tcBorders>
            <w:shd w:val="clear" w:color="auto" w:fill="auto"/>
          </w:tcPr>
          <w:p w14:paraId="1DC2797F" w14:textId="51F8F2A7" w:rsidR="00242018" w:rsidRPr="004B13CC" w:rsidRDefault="00CC1457" w:rsidP="004B13CC">
            <w:pPr>
              <w:spacing w:after="0"/>
              <w:jc w:val="center"/>
              <w:rPr>
                <w:rFonts w:ascii="Times New Roman" w:hAnsi="Times New Roman" w:cs="Times New Roman"/>
                <w:sz w:val="18"/>
                <w:szCs w:val="18"/>
              </w:rPr>
            </w:pPr>
            <w:r>
              <w:rPr>
                <w:rFonts w:ascii="Times New Roman" w:hAnsi="Times New Roman" w:cs="Times New Roman"/>
                <w:sz w:val="18"/>
                <w:szCs w:val="18"/>
              </w:rPr>
              <w:t>MANR</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48BBC990"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Build the capacity of  specialized farmer's cooperatives across the state( production, processing and distribution) on farm produce.</w:t>
            </w:r>
          </w:p>
        </w:tc>
        <w:tc>
          <w:tcPr>
            <w:tcW w:w="2340" w:type="dxa"/>
            <w:tcBorders>
              <w:top w:val="nil"/>
              <w:left w:val="single" w:sz="4" w:space="0" w:color="auto"/>
              <w:bottom w:val="single" w:sz="4" w:space="0" w:color="auto"/>
              <w:right w:val="single" w:sz="4" w:space="0" w:color="auto"/>
            </w:tcBorders>
            <w:shd w:val="clear" w:color="auto" w:fill="auto"/>
          </w:tcPr>
          <w:p w14:paraId="67307DA4"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single" w:sz="4" w:space="0" w:color="auto"/>
              <w:bottom w:val="single" w:sz="4" w:space="0" w:color="auto"/>
              <w:right w:val="single" w:sz="4" w:space="0" w:color="auto"/>
            </w:tcBorders>
            <w:shd w:val="clear" w:color="auto" w:fill="auto"/>
          </w:tcPr>
          <w:p w14:paraId="4A50DEBC" w14:textId="77777777" w:rsidR="00242018" w:rsidRPr="004B13CC" w:rsidRDefault="00242018" w:rsidP="004B13CC">
            <w:pPr>
              <w:spacing w:after="0"/>
              <w:jc w:val="center"/>
              <w:rPr>
                <w:rFonts w:ascii="Times New Roman" w:hAnsi="Times New Roman" w:cs="Times New Roman"/>
                <w:color w:val="000000"/>
                <w:sz w:val="18"/>
                <w:szCs w:val="18"/>
              </w:rPr>
            </w:pPr>
            <w:r w:rsidRPr="004B13CC">
              <w:rPr>
                <w:rFonts w:ascii="Times New Roman" w:hAnsi="Times New Roman" w:cs="Times New Roman"/>
                <w:color w:val="000000"/>
                <w:sz w:val="18"/>
                <w:szCs w:val="18"/>
              </w:rPr>
              <w:t>2,820,000.00</w:t>
            </w:r>
          </w:p>
        </w:tc>
        <w:tc>
          <w:tcPr>
            <w:tcW w:w="1440" w:type="dxa"/>
            <w:gridSpan w:val="2"/>
            <w:tcBorders>
              <w:top w:val="nil"/>
              <w:left w:val="single" w:sz="4" w:space="0" w:color="auto"/>
              <w:bottom w:val="single" w:sz="4" w:space="0" w:color="auto"/>
              <w:right w:val="single" w:sz="4" w:space="0" w:color="auto"/>
            </w:tcBorders>
            <w:shd w:val="clear" w:color="auto" w:fill="FBE4D5" w:themeFill="accent2" w:themeFillTint="33"/>
            <w:vAlign w:val="bottom"/>
          </w:tcPr>
          <w:p w14:paraId="1B7DAA31"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 MST</w:t>
            </w:r>
          </w:p>
        </w:tc>
        <w:tc>
          <w:tcPr>
            <w:tcW w:w="1170" w:type="dxa"/>
            <w:gridSpan w:val="2"/>
            <w:tcBorders>
              <w:top w:val="nil"/>
              <w:left w:val="nil"/>
              <w:bottom w:val="single" w:sz="4" w:space="0" w:color="auto"/>
              <w:right w:val="single" w:sz="4" w:space="0" w:color="auto"/>
            </w:tcBorders>
            <w:shd w:val="clear" w:color="000000" w:fill="FBE4D5"/>
            <w:noWrap/>
          </w:tcPr>
          <w:p w14:paraId="3EF6CFC0"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w:t>
            </w:r>
          </w:p>
        </w:tc>
      </w:tr>
      <w:tr w:rsidR="00242018" w:rsidRPr="004B13CC" w14:paraId="2C27F3E8"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FBE4D5" w:themeFill="accent2" w:themeFillTint="33"/>
          </w:tcPr>
          <w:p w14:paraId="3D35CB03"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13</w:t>
            </w:r>
          </w:p>
        </w:tc>
        <w:tc>
          <w:tcPr>
            <w:tcW w:w="1350" w:type="dxa"/>
            <w:tcBorders>
              <w:top w:val="nil"/>
              <w:left w:val="nil"/>
              <w:bottom w:val="single" w:sz="4" w:space="0" w:color="auto"/>
              <w:right w:val="single" w:sz="4" w:space="0" w:color="auto"/>
            </w:tcBorders>
            <w:shd w:val="clear" w:color="auto" w:fill="FBE4D5" w:themeFill="accent2" w:themeFillTint="33"/>
          </w:tcPr>
          <w:p w14:paraId="53BA0CAD" w14:textId="4FE04541" w:rsidR="00242018" w:rsidRPr="004B13CC" w:rsidRDefault="00CC1457" w:rsidP="004B13CC">
            <w:pPr>
              <w:spacing w:after="0"/>
              <w:jc w:val="center"/>
              <w:rPr>
                <w:rFonts w:ascii="Times New Roman" w:hAnsi="Times New Roman" w:cs="Times New Roman"/>
                <w:sz w:val="18"/>
                <w:szCs w:val="18"/>
              </w:rPr>
            </w:pPr>
            <w:r>
              <w:rPr>
                <w:rFonts w:ascii="Times New Roman" w:hAnsi="Times New Roman" w:cs="Times New Roman"/>
                <w:sz w:val="18"/>
                <w:szCs w:val="18"/>
              </w:rPr>
              <w:t>MANR</w:t>
            </w:r>
          </w:p>
        </w:tc>
        <w:tc>
          <w:tcPr>
            <w:tcW w:w="468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38539D7"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Provide improved planting materials (staple crops including Plantain, Banana and Pineapples , maize and cassava cuttings) and livestock /fisheries inputs to  farmers across the state to improve food production.</w:t>
            </w:r>
          </w:p>
        </w:tc>
        <w:tc>
          <w:tcPr>
            <w:tcW w:w="2340" w:type="dxa"/>
            <w:tcBorders>
              <w:top w:val="nil"/>
              <w:left w:val="single" w:sz="4" w:space="0" w:color="auto"/>
              <w:bottom w:val="single" w:sz="4" w:space="0" w:color="auto"/>
              <w:right w:val="single" w:sz="4" w:space="0" w:color="auto"/>
            </w:tcBorders>
            <w:shd w:val="clear" w:color="auto" w:fill="FBE4D5" w:themeFill="accent2" w:themeFillTint="33"/>
          </w:tcPr>
          <w:p w14:paraId="4908C3A6"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single" w:sz="4" w:space="0" w:color="auto"/>
              <w:bottom w:val="single" w:sz="4" w:space="0" w:color="auto"/>
              <w:right w:val="single" w:sz="4" w:space="0" w:color="auto"/>
            </w:tcBorders>
            <w:shd w:val="clear" w:color="auto" w:fill="FBE4D5" w:themeFill="accent2" w:themeFillTint="33"/>
          </w:tcPr>
          <w:p w14:paraId="70468946" w14:textId="77777777" w:rsidR="00242018" w:rsidRPr="004B13CC" w:rsidRDefault="00242018" w:rsidP="004B13CC">
            <w:pPr>
              <w:spacing w:after="0"/>
              <w:jc w:val="center"/>
              <w:rPr>
                <w:rFonts w:ascii="Times New Roman" w:hAnsi="Times New Roman" w:cs="Times New Roman"/>
                <w:color w:val="000000"/>
                <w:sz w:val="18"/>
                <w:szCs w:val="18"/>
              </w:rPr>
            </w:pPr>
            <w:r w:rsidRPr="004B13CC">
              <w:rPr>
                <w:rFonts w:ascii="Times New Roman" w:hAnsi="Times New Roman" w:cs="Times New Roman"/>
                <w:color w:val="000000"/>
                <w:sz w:val="18"/>
                <w:szCs w:val="18"/>
              </w:rPr>
              <w:t>404,000.00</w:t>
            </w:r>
          </w:p>
        </w:tc>
        <w:tc>
          <w:tcPr>
            <w:tcW w:w="1440" w:type="dxa"/>
            <w:gridSpan w:val="2"/>
            <w:tcBorders>
              <w:top w:val="nil"/>
              <w:left w:val="single" w:sz="4" w:space="0" w:color="auto"/>
              <w:bottom w:val="single" w:sz="4" w:space="0" w:color="auto"/>
              <w:right w:val="single" w:sz="4" w:space="0" w:color="auto"/>
            </w:tcBorders>
            <w:shd w:val="clear" w:color="auto" w:fill="FBE4D5" w:themeFill="accent2" w:themeFillTint="33"/>
            <w:vAlign w:val="bottom"/>
          </w:tcPr>
          <w:p w14:paraId="5D0D37B1"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 ENADEP, MST</w:t>
            </w:r>
          </w:p>
        </w:tc>
        <w:tc>
          <w:tcPr>
            <w:tcW w:w="1170" w:type="dxa"/>
            <w:gridSpan w:val="2"/>
            <w:tcBorders>
              <w:top w:val="nil"/>
              <w:left w:val="nil"/>
              <w:bottom w:val="single" w:sz="4" w:space="0" w:color="auto"/>
              <w:right w:val="single" w:sz="4" w:space="0" w:color="auto"/>
            </w:tcBorders>
            <w:shd w:val="clear" w:color="auto" w:fill="FBE4D5" w:themeFill="accent2" w:themeFillTint="33"/>
            <w:noWrap/>
          </w:tcPr>
          <w:p w14:paraId="5F1E657A"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w:t>
            </w:r>
          </w:p>
        </w:tc>
      </w:tr>
      <w:tr w:rsidR="00242018" w:rsidRPr="004B13CC" w14:paraId="4AB75D3B"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13C4C50E"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14</w:t>
            </w:r>
          </w:p>
        </w:tc>
        <w:tc>
          <w:tcPr>
            <w:tcW w:w="1350" w:type="dxa"/>
            <w:tcBorders>
              <w:top w:val="nil"/>
              <w:left w:val="nil"/>
              <w:bottom w:val="single" w:sz="4" w:space="0" w:color="auto"/>
              <w:right w:val="single" w:sz="4" w:space="0" w:color="auto"/>
            </w:tcBorders>
            <w:shd w:val="clear" w:color="auto" w:fill="auto"/>
          </w:tcPr>
          <w:p w14:paraId="7EC85F48" w14:textId="140EA16F" w:rsidR="00242018" w:rsidRPr="004B13CC" w:rsidRDefault="00CC1457" w:rsidP="004B13CC">
            <w:pPr>
              <w:spacing w:after="0"/>
              <w:jc w:val="center"/>
              <w:rPr>
                <w:rFonts w:ascii="Times New Roman" w:hAnsi="Times New Roman" w:cs="Times New Roman"/>
                <w:sz w:val="18"/>
                <w:szCs w:val="18"/>
              </w:rPr>
            </w:pPr>
            <w:r>
              <w:rPr>
                <w:rFonts w:ascii="Times New Roman" w:hAnsi="Times New Roman" w:cs="Times New Roman"/>
                <w:sz w:val="18"/>
                <w:szCs w:val="18"/>
              </w:rPr>
              <w:t>MANR</w:t>
            </w:r>
          </w:p>
        </w:tc>
        <w:tc>
          <w:tcPr>
            <w:tcW w:w="4680" w:type="dxa"/>
            <w:tcBorders>
              <w:top w:val="single" w:sz="4" w:space="0" w:color="auto"/>
              <w:left w:val="single" w:sz="4" w:space="0" w:color="auto"/>
              <w:bottom w:val="single" w:sz="4" w:space="0" w:color="auto"/>
              <w:right w:val="nil"/>
            </w:tcBorders>
            <w:shd w:val="clear" w:color="auto" w:fill="auto"/>
          </w:tcPr>
          <w:p w14:paraId="67FC4C02"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Provision of smoking kilns to clusters of small scale fish processors /farmers</w:t>
            </w:r>
          </w:p>
        </w:tc>
        <w:tc>
          <w:tcPr>
            <w:tcW w:w="2340" w:type="dxa"/>
            <w:tcBorders>
              <w:top w:val="nil"/>
              <w:left w:val="single" w:sz="4" w:space="0" w:color="auto"/>
              <w:bottom w:val="single" w:sz="4" w:space="0" w:color="auto"/>
              <w:right w:val="single" w:sz="4" w:space="0" w:color="auto"/>
            </w:tcBorders>
            <w:shd w:val="clear" w:color="auto" w:fill="auto"/>
          </w:tcPr>
          <w:p w14:paraId="54FCD67F" w14:textId="77777777" w:rsidR="00242018" w:rsidRPr="004B13CC" w:rsidRDefault="00242018" w:rsidP="004B13CC">
            <w:pPr>
              <w:spacing w:after="0"/>
              <w:jc w:val="center"/>
              <w:rPr>
                <w:rFonts w:ascii="Times New Roman" w:hAnsi="Times New Roman" w:cs="Times New Roman"/>
                <w:sz w:val="18"/>
                <w:szCs w:val="18"/>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02BDA3F3" w14:textId="77777777" w:rsidR="00242018" w:rsidRPr="004B13CC" w:rsidRDefault="00242018" w:rsidP="004B13CC">
            <w:pPr>
              <w:spacing w:after="0"/>
              <w:jc w:val="center"/>
              <w:rPr>
                <w:rFonts w:ascii="Times New Roman" w:hAnsi="Times New Roman" w:cs="Times New Roman"/>
                <w:color w:val="000000"/>
                <w:sz w:val="18"/>
                <w:szCs w:val="18"/>
              </w:rPr>
            </w:pPr>
            <w:r w:rsidRPr="004B13CC">
              <w:rPr>
                <w:rFonts w:ascii="Times New Roman" w:hAnsi="Times New Roman" w:cs="Times New Roman"/>
                <w:color w:val="000000"/>
                <w:sz w:val="18"/>
                <w:szCs w:val="18"/>
              </w:rPr>
              <w:t>650,000.00</w:t>
            </w:r>
          </w:p>
        </w:tc>
        <w:tc>
          <w:tcPr>
            <w:tcW w:w="1440" w:type="dxa"/>
            <w:gridSpan w:val="2"/>
            <w:tcBorders>
              <w:top w:val="single" w:sz="4" w:space="0" w:color="auto"/>
              <w:left w:val="nil"/>
              <w:bottom w:val="single" w:sz="4" w:space="0" w:color="auto"/>
              <w:right w:val="single" w:sz="4" w:space="0" w:color="auto"/>
            </w:tcBorders>
            <w:shd w:val="clear" w:color="auto" w:fill="auto"/>
            <w:vAlign w:val="bottom"/>
          </w:tcPr>
          <w:p w14:paraId="404764A3"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SCFN,MCI</w:t>
            </w:r>
          </w:p>
        </w:tc>
        <w:tc>
          <w:tcPr>
            <w:tcW w:w="1170" w:type="dxa"/>
            <w:gridSpan w:val="2"/>
            <w:tcBorders>
              <w:top w:val="nil"/>
              <w:left w:val="nil"/>
              <w:bottom w:val="single" w:sz="4" w:space="0" w:color="auto"/>
              <w:right w:val="single" w:sz="4" w:space="0" w:color="auto"/>
            </w:tcBorders>
            <w:shd w:val="clear" w:color="auto" w:fill="auto"/>
            <w:noWrap/>
          </w:tcPr>
          <w:p w14:paraId="0DECA660"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w:t>
            </w:r>
          </w:p>
        </w:tc>
      </w:tr>
      <w:tr w:rsidR="00242018" w:rsidRPr="004B13CC" w14:paraId="77AA100B"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FBE4D5" w:themeFill="accent2" w:themeFillTint="33"/>
          </w:tcPr>
          <w:p w14:paraId="77808EA6"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15</w:t>
            </w:r>
          </w:p>
        </w:tc>
        <w:tc>
          <w:tcPr>
            <w:tcW w:w="1350" w:type="dxa"/>
            <w:tcBorders>
              <w:top w:val="nil"/>
              <w:left w:val="nil"/>
              <w:bottom w:val="single" w:sz="4" w:space="0" w:color="auto"/>
              <w:right w:val="single" w:sz="4" w:space="0" w:color="auto"/>
            </w:tcBorders>
            <w:shd w:val="clear" w:color="auto" w:fill="FBE4D5" w:themeFill="accent2" w:themeFillTint="33"/>
          </w:tcPr>
          <w:p w14:paraId="19ED7DED" w14:textId="7B380F3A" w:rsidR="00242018" w:rsidRPr="004B13CC" w:rsidRDefault="00CC1457" w:rsidP="004B13CC">
            <w:pPr>
              <w:spacing w:after="0"/>
              <w:jc w:val="center"/>
              <w:rPr>
                <w:rFonts w:ascii="Times New Roman" w:hAnsi="Times New Roman" w:cs="Times New Roman"/>
                <w:sz w:val="18"/>
                <w:szCs w:val="18"/>
              </w:rPr>
            </w:pPr>
            <w:r>
              <w:rPr>
                <w:rFonts w:ascii="Times New Roman" w:hAnsi="Times New Roman" w:cs="Times New Roman"/>
                <w:sz w:val="18"/>
                <w:szCs w:val="18"/>
              </w:rPr>
              <w:t>MANR</w:t>
            </w:r>
          </w:p>
        </w:tc>
        <w:tc>
          <w:tcPr>
            <w:tcW w:w="4680" w:type="dxa"/>
            <w:tcBorders>
              <w:top w:val="nil"/>
              <w:left w:val="single" w:sz="4" w:space="0" w:color="auto"/>
              <w:bottom w:val="single" w:sz="4" w:space="0" w:color="auto"/>
              <w:right w:val="nil"/>
            </w:tcBorders>
            <w:shd w:val="clear" w:color="auto" w:fill="auto"/>
          </w:tcPr>
          <w:p w14:paraId="4704BE3F"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Carry out Advocacy to relevant MDAs on the need for periodic inspection of food preparation/wastes management in Restaurants, Bakeries, Eateries and Food vendors</w:t>
            </w:r>
          </w:p>
        </w:tc>
        <w:tc>
          <w:tcPr>
            <w:tcW w:w="2340" w:type="dxa"/>
            <w:tcBorders>
              <w:top w:val="nil"/>
              <w:left w:val="single" w:sz="4" w:space="0" w:color="auto"/>
              <w:bottom w:val="single" w:sz="4" w:space="0" w:color="auto"/>
              <w:right w:val="single" w:sz="4" w:space="0" w:color="auto"/>
            </w:tcBorders>
            <w:shd w:val="clear" w:color="auto" w:fill="FBE4D5" w:themeFill="accent2" w:themeFillTint="33"/>
          </w:tcPr>
          <w:p w14:paraId="1C0345DD" w14:textId="77777777" w:rsidR="00242018" w:rsidRPr="004B13CC" w:rsidRDefault="00242018" w:rsidP="004B13CC">
            <w:pPr>
              <w:spacing w:after="0"/>
              <w:jc w:val="center"/>
              <w:rPr>
                <w:rFonts w:ascii="Times New Roman" w:hAnsi="Times New Roman" w:cs="Times New Roman"/>
                <w:sz w:val="18"/>
                <w:szCs w:val="18"/>
              </w:rPr>
            </w:pPr>
          </w:p>
        </w:tc>
        <w:tc>
          <w:tcPr>
            <w:tcW w:w="1800" w:type="dxa"/>
            <w:gridSpan w:val="2"/>
            <w:tcBorders>
              <w:top w:val="nil"/>
              <w:left w:val="single" w:sz="4" w:space="0" w:color="auto"/>
              <w:bottom w:val="single" w:sz="4" w:space="0" w:color="auto"/>
              <w:right w:val="single" w:sz="4" w:space="0" w:color="auto"/>
            </w:tcBorders>
            <w:shd w:val="clear" w:color="auto" w:fill="FBE4D5" w:themeFill="accent2" w:themeFillTint="33"/>
          </w:tcPr>
          <w:p w14:paraId="449BF3FF" w14:textId="77777777" w:rsidR="00242018" w:rsidRPr="004B13CC" w:rsidRDefault="00242018" w:rsidP="004B13CC">
            <w:pPr>
              <w:spacing w:after="0"/>
              <w:jc w:val="center"/>
              <w:rPr>
                <w:rFonts w:ascii="Times New Roman" w:hAnsi="Times New Roman" w:cs="Times New Roman"/>
                <w:color w:val="000000"/>
                <w:sz w:val="18"/>
                <w:szCs w:val="18"/>
              </w:rPr>
            </w:pPr>
            <w:r w:rsidRPr="004B13CC">
              <w:rPr>
                <w:rFonts w:ascii="Times New Roman" w:hAnsi="Times New Roman" w:cs="Times New Roman"/>
                <w:color w:val="000000"/>
                <w:sz w:val="18"/>
                <w:szCs w:val="18"/>
              </w:rPr>
              <w:t>340,000.00</w:t>
            </w:r>
          </w:p>
        </w:tc>
        <w:tc>
          <w:tcPr>
            <w:tcW w:w="1440" w:type="dxa"/>
            <w:gridSpan w:val="2"/>
            <w:tcBorders>
              <w:top w:val="nil"/>
              <w:left w:val="single" w:sz="4" w:space="0" w:color="auto"/>
              <w:bottom w:val="single" w:sz="4" w:space="0" w:color="auto"/>
              <w:right w:val="single" w:sz="4" w:space="0" w:color="auto"/>
            </w:tcBorders>
            <w:shd w:val="clear" w:color="auto" w:fill="FBE4D5" w:themeFill="accent2" w:themeFillTint="33"/>
            <w:vAlign w:val="bottom"/>
          </w:tcPr>
          <w:p w14:paraId="2DEC46C5"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 MST,MoH</w:t>
            </w:r>
          </w:p>
        </w:tc>
        <w:tc>
          <w:tcPr>
            <w:tcW w:w="1170" w:type="dxa"/>
            <w:gridSpan w:val="2"/>
            <w:tcBorders>
              <w:top w:val="nil"/>
              <w:left w:val="nil"/>
              <w:bottom w:val="single" w:sz="4" w:space="0" w:color="auto"/>
              <w:right w:val="single" w:sz="4" w:space="0" w:color="auto"/>
            </w:tcBorders>
            <w:shd w:val="clear" w:color="auto" w:fill="FBE4D5" w:themeFill="accent2" w:themeFillTint="33"/>
            <w:noWrap/>
          </w:tcPr>
          <w:p w14:paraId="5C63B1D5"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w:t>
            </w:r>
          </w:p>
        </w:tc>
      </w:tr>
      <w:tr w:rsidR="00242018" w:rsidRPr="004B13CC" w14:paraId="05691189"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523663C4"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16</w:t>
            </w:r>
          </w:p>
        </w:tc>
        <w:tc>
          <w:tcPr>
            <w:tcW w:w="1350" w:type="dxa"/>
            <w:tcBorders>
              <w:top w:val="nil"/>
              <w:left w:val="nil"/>
              <w:bottom w:val="single" w:sz="4" w:space="0" w:color="auto"/>
              <w:right w:val="single" w:sz="4" w:space="0" w:color="auto"/>
            </w:tcBorders>
            <w:shd w:val="clear" w:color="auto" w:fill="auto"/>
          </w:tcPr>
          <w:p w14:paraId="0B9E3418" w14:textId="7CCB6961" w:rsidR="00242018" w:rsidRPr="004B13CC" w:rsidRDefault="00CC1457" w:rsidP="004B13CC">
            <w:pPr>
              <w:spacing w:after="0"/>
              <w:jc w:val="center"/>
              <w:rPr>
                <w:rFonts w:ascii="Times New Roman" w:hAnsi="Times New Roman" w:cs="Times New Roman"/>
                <w:sz w:val="18"/>
                <w:szCs w:val="18"/>
              </w:rPr>
            </w:pPr>
            <w:r>
              <w:rPr>
                <w:rFonts w:ascii="Times New Roman" w:hAnsi="Times New Roman" w:cs="Times New Roman"/>
                <w:sz w:val="18"/>
                <w:szCs w:val="18"/>
              </w:rPr>
              <w:t>MANR</w:t>
            </w:r>
          </w:p>
        </w:tc>
        <w:tc>
          <w:tcPr>
            <w:tcW w:w="4680" w:type="dxa"/>
            <w:tcBorders>
              <w:top w:val="nil"/>
              <w:left w:val="single" w:sz="4" w:space="0" w:color="auto"/>
              <w:bottom w:val="single" w:sz="4" w:space="0" w:color="auto"/>
              <w:right w:val="nil"/>
            </w:tcBorders>
            <w:shd w:val="clear" w:color="auto" w:fill="auto"/>
          </w:tcPr>
          <w:p w14:paraId="4F4120AF"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Conduct Sensitization and demonstration on food handling and safety practices  to women and youth  groups across the 6 Agricultural zones in the State.</w:t>
            </w:r>
          </w:p>
        </w:tc>
        <w:tc>
          <w:tcPr>
            <w:tcW w:w="2340" w:type="dxa"/>
            <w:tcBorders>
              <w:top w:val="nil"/>
              <w:left w:val="single" w:sz="4" w:space="0" w:color="auto"/>
              <w:bottom w:val="single" w:sz="4" w:space="0" w:color="auto"/>
              <w:right w:val="single" w:sz="4" w:space="0" w:color="auto"/>
            </w:tcBorders>
            <w:shd w:val="clear" w:color="auto" w:fill="auto"/>
          </w:tcPr>
          <w:p w14:paraId="108FBA9C" w14:textId="77777777" w:rsidR="00242018" w:rsidRPr="004B13CC" w:rsidRDefault="00242018" w:rsidP="004B13CC">
            <w:pPr>
              <w:spacing w:after="0"/>
              <w:jc w:val="center"/>
              <w:rPr>
                <w:rFonts w:ascii="Times New Roman" w:hAnsi="Times New Roman" w:cs="Times New Roman"/>
                <w:sz w:val="18"/>
                <w:szCs w:val="18"/>
              </w:rPr>
            </w:pPr>
          </w:p>
        </w:tc>
        <w:tc>
          <w:tcPr>
            <w:tcW w:w="1800" w:type="dxa"/>
            <w:gridSpan w:val="2"/>
            <w:tcBorders>
              <w:top w:val="nil"/>
              <w:left w:val="single" w:sz="4" w:space="0" w:color="auto"/>
              <w:bottom w:val="single" w:sz="4" w:space="0" w:color="auto"/>
              <w:right w:val="single" w:sz="4" w:space="0" w:color="auto"/>
            </w:tcBorders>
            <w:shd w:val="clear" w:color="auto" w:fill="auto"/>
          </w:tcPr>
          <w:p w14:paraId="74F6AEC3" w14:textId="77777777" w:rsidR="00242018" w:rsidRPr="004B13CC" w:rsidRDefault="00242018" w:rsidP="004B13CC">
            <w:pPr>
              <w:spacing w:after="0"/>
              <w:jc w:val="center"/>
              <w:rPr>
                <w:rFonts w:ascii="Times New Roman" w:hAnsi="Times New Roman" w:cs="Times New Roman"/>
                <w:color w:val="000000"/>
                <w:sz w:val="18"/>
                <w:szCs w:val="18"/>
              </w:rPr>
            </w:pPr>
            <w:r w:rsidRPr="004B13CC">
              <w:rPr>
                <w:rFonts w:ascii="Times New Roman" w:hAnsi="Times New Roman" w:cs="Times New Roman"/>
                <w:color w:val="000000"/>
                <w:sz w:val="18"/>
                <w:szCs w:val="18"/>
              </w:rPr>
              <w:t>3,815,000.00</w:t>
            </w:r>
          </w:p>
        </w:tc>
        <w:tc>
          <w:tcPr>
            <w:tcW w:w="1440" w:type="dxa"/>
            <w:gridSpan w:val="2"/>
            <w:tcBorders>
              <w:top w:val="nil"/>
              <w:left w:val="single" w:sz="4" w:space="0" w:color="auto"/>
              <w:bottom w:val="single" w:sz="4" w:space="0" w:color="auto"/>
              <w:right w:val="single" w:sz="4" w:space="0" w:color="auto"/>
            </w:tcBorders>
            <w:shd w:val="clear" w:color="auto" w:fill="auto"/>
            <w:vAlign w:val="bottom"/>
          </w:tcPr>
          <w:p w14:paraId="369B629B" w14:textId="16B4586A"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SCFN, </w:t>
            </w:r>
            <w:r w:rsidR="009A31E2">
              <w:rPr>
                <w:rFonts w:ascii="Times New Roman" w:hAnsi="Times New Roman" w:cs="Times New Roman"/>
                <w:color w:val="000000"/>
                <w:sz w:val="18"/>
                <w:szCs w:val="18"/>
              </w:rPr>
              <w:t>MGASD</w:t>
            </w:r>
            <w:r w:rsidRPr="004B13CC">
              <w:rPr>
                <w:rFonts w:ascii="Times New Roman" w:hAnsi="Times New Roman" w:cs="Times New Roman"/>
                <w:color w:val="000000"/>
                <w:sz w:val="18"/>
                <w:szCs w:val="18"/>
              </w:rPr>
              <w:t>,</w:t>
            </w:r>
            <w:r w:rsidR="009A31E2">
              <w:rPr>
                <w:rFonts w:ascii="Times New Roman" w:hAnsi="Times New Roman" w:cs="Times New Roman"/>
                <w:color w:val="000000"/>
                <w:sz w:val="18"/>
                <w:szCs w:val="18"/>
              </w:rPr>
              <w:t>MoH</w:t>
            </w:r>
            <w:r w:rsidRPr="004B13CC">
              <w:rPr>
                <w:rFonts w:ascii="Times New Roman" w:hAnsi="Times New Roman" w:cs="Times New Roman"/>
                <w:color w:val="000000"/>
                <w:sz w:val="18"/>
                <w:szCs w:val="18"/>
              </w:rPr>
              <w:t>, H &amp;TB</w:t>
            </w:r>
          </w:p>
        </w:tc>
        <w:tc>
          <w:tcPr>
            <w:tcW w:w="1170" w:type="dxa"/>
            <w:gridSpan w:val="2"/>
            <w:tcBorders>
              <w:top w:val="nil"/>
              <w:left w:val="nil"/>
              <w:bottom w:val="single" w:sz="4" w:space="0" w:color="auto"/>
              <w:right w:val="single" w:sz="4" w:space="0" w:color="auto"/>
            </w:tcBorders>
            <w:shd w:val="clear" w:color="auto" w:fill="auto"/>
            <w:noWrap/>
          </w:tcPr>
          <w:p w14:paraId="0222A037"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w:t>
            </w:r>
          </w:p>
        </w:tc>
      </w:tr>
      <w:tr w:rsidR="00242018" w:rsidRPr="004B13CC" w14:paraId="4E5908BB" w14:textId="77777777" w:rsidTr="00242018">
        <w:trPr>
          <w:gridAfter w:val="2"/>
          <w:wAfter w:w="810" w:type="dxa"/>
          <w:trHeight w:val="455"/>
        </w:trPr>
        <w:tc>
          <w:tcPr>
            <w:tcW w:w="1260" w:type="dxa"/>
            <w:tcBorders>
              <w:top w:val="nil"/>
              <w:left w:val="nil"/>
              <w:bottom w:val="nil"/>
              <w:right w:val="nil"/>
            </w:tcBorders>
            <w:shd w:val="clear" w:color="000000" w:fill="FF0000"/>
            <w:hideMark/>
          </w:tcPr>
          <w:p w14:paraId="2AD2670D"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b/>
                <w:bCs/>
                <w:color w:val="FFFFFF"/>
                <w:sz w:val="24"/>
                <w:szCs w:val="24"/>
              </w:rPr>
              <w:t>Subtotal</w:t>
            </w:r>
          </w:p>
        </w:tc>
        <w:tc>
          <w:tcPr>
            <w:tcW w:w="1350" w:type="dxa"/>
            <w:tcBorders>
              <w:top w:val="nil"/>
              <w:left w:val="nil"/>
              <w:bottom w:val="nil"/>
              <w:right w:val="nil"/>
            </w:tcBorders>
            <w:shd w:val="clear" w:color="000000" w:fill="FF0000"/>
          </w:tcPr>
          <w:p w14:paraId="64C8239F" w14:textId="77777777" w:rsidR="00242018" w:rsidRPr="004B13CC" w:rsidRDefault="00242018" w:rsidP="004B13CC">
            <w:pPr>
              <w:spacing w:after="0"/>
              <w:jc w:val="center"/>
              <w:rPr>
                <w:rFonts w:ascii="Times New Roman" w:hAnsi="Times New Roman" w:cs="Times New Roman"/>
              </w:rPr>
            </w:pPr>
          </w:p>
        </w:tc>
        <w:tc>
          <w:tcPr>
            <w:tcW w:w="4680" w:type="dxa"/>
            <w:tcBorders>
              <w:top w:val="nil"/>
              <w:left w:val="nil"/>
              <w:bottom w:val="nil"/>
              <w:right w:val="nil"/>
            </w:tcBorders>
            <w:shd w:val="clear" w:color="000000" w:fill="FF0000"/>
          </w:tcPr>
          <w:p w14:paraId="6D0B6768"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p>
        </w:tc>
        <w:tc>
          <w:tcPr>
            <w:tcW w:w="2340" w:type="dxa"/>
            <w:tcBorders>
              <w:top w:val="nil"/>
              <w:left w:val="nil"/>
              <w:bottom w:val="nil"/>
              <w:right w:val="nil"/>
            </w:tcBorders>
            <w:shd w:val="clear" w:color="000000" w:fill="FF0000"/>
          </w:tcPr>
          <w:p w14:paraId="698B04CD"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c>
          <w:tcPr>
            <w:tcW w:w="1800" w:type="dxa"/>
            <w:gridSpan w:val="2"/>
            <w:tcBorders>
              <w:top w:val="nil"/>
              <w:left w:val="nil"/>
              <w:bottom w:val="nil"/>
              <w:right w:val="nil"/>
            </w:tcBorders>
            <w:shd w:val="clear" w:color="000000" w:fill="FF0000"/>
          </w:tcPr>
          <w:p w14:paraId="15442EC7"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FFFFFF"/>
                <w:sz w:val="24"/>
                <w:szCs w:val="24"/>
              </w:rPr>
              <w:t>N 43,908,000.00</w:t>
            </w:r>
          </w:p>
        </w:tc>
        <w:tc>
          <w:tcPr>
            <w:tcW w:w="1440" w:type="dxa"/>
            <w:gridSpan w:val="2"/>
            <w:tcBorders>
              <w:top w:val="nil"/>
              <w:left w:val="nil"/>
              <w:bottom w:val="nil"/>
              <w:right w:val="nil"/>
            </w:tcBorders>
            <w:shd w:val="clear" w:color="000000" w:fill="FF0000"/>
          </w:tcPr>
          <w:p w14:paraId="73C336E5"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FFFFFF"/>
                <w:sz w:val="24"/>
                <w:szCs w:val="24"/>
              </w:rPr>
              <w:t> </w:t>
            </w:r>
          </w:p>
        </w:tc>
        <w:tc>
          <w:tcPr>
            <w:tcW w:w="1170" w:type="dxa"/>
            <w:gridSpan w:val="2"/>
            <w:tcBorders>
              <w:top w:val="nil"/>
              <w:left w:val="nil"/>
              <w:bottom w:val="single" w:sz="4" w:space="0" w:color="auto"/>
              <w:right w:val="single" w:sz="4" w:space="0" w:color="auto"/>
            </w:tcBorders>
            <w:shd w:val="clear" w:color="auto" w:fill="FF0000"/>
            <w:noWrap/>
          </w:tcPr>
          <w:p w14:paraId="231DEEA6"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r>
      <w:tr w:rsidR="00242018" w:rsidRPr="004B13CC" w14:paraId="1DBE1A0A" w14:textId="77777777" w:rsidTr="00242018">
        <w:trPr>
          <w:gridAfter w:val="2"/>
          <w:wAfter w:w="810" w:type="dxa"/>
          <w:trHeight w:val="455"/>
        </w:trPr>
        <w:tc>
          <w:tcPr>
            <w:tcW w:w="1260" w:type="dxa"/>
            <w:tcBorders>
              <w:top w:val="nil"/>
              <w:left w:val="nil"/>
              <w:bottom w:val="nil"/>
              <w:right w:val="nil"/>
            </w:tcBorders>
            <w:shd w:val="clear" w:color="auto" w:fill="auto"/>
            <w:hideMark/>
          </w:tcPr>
          <w:p w14:paraId="48B0D123"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c>
          <w:tcPr>
            <w:tcW w:w="1350" w:type="dxa"/>
            <w:tcBorders>
              <w:top w:val="nil"/>
              <w:left w:val="nil"/>
              <w:bottom w:val="nil"/>
              <w:right w:val="nil"/>
            </w:tcBorders>
            <w:shd w:val="clear" w:color="auto" w:fill="auto"/>
          </w:tcPr>
          <w:p w14:paraId="42541870" w14:textId="77777777" w:rsidR="00242018" w:rsidRPr="004B13CC" w:rsidRDefault="00242018" w:rsidP="004B13CC">
            <w:pPr>
              <w:spacing w:after="0"/>
              <w:jc w:val="center"/>
              <w:rPr>
                <w:rFonts w:ascii="Times New Roman" w:hAnsi="Times New Roman" w:cs="Times New Roman"/>
              </w:rPr>
            </w:pPr>
          </w:p>
        </w:tc>
        <w:tc>
          <w:tcPr>
            <w:tcW w:w="4680" w:type="dxa"/>
            <w:tcBorders>
              <w:top w:val="nil"/>
              <w:left w:val="nil"/>
              <w:bottom w:val="nil"/>
              <w:right w:val="nil"/>
            </w:tcBorders>
            <w:shd w:val="clear" w:color="auto" w:fill="auto"/>
          </w:tcPr>
          <w:p w14:paraId="2F3A49AB"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p>
        </w:tc>
        <w:tc>
          <w:tcPr>
            <w:tcW w:w="2340" w:type="dxa"/>
            <w:tcBorders>
              <w:top w:val="nil"/>
              <w:left w:val="nil"/>
              <w:bottom w:val="nil"/>
              <w:right w:val="nil"/>
            </w:tcBorders>
            <w:shd w:val="clear" w:color="auto" w:fill="auto"/>
          </w:tcPr>
          <w:p w14:paraId="6A28FBD0"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c>
          <w:tcPr>
            <w:tcW w:w="1800" w:type="dxa"/>
            <w:gridSpan w:val="2"/>
            <w:tcBorders>
              <w:top w:val="nil"/>
              <w:left w:val="nil"/>
              <w:bottom w:val="nil"/>
              <w:right w:val="nil"/>
            </w:tcBorders>
            <w:shd w:val="clear" w:color="auto" w:fill="auto"/>
          </w:tcPr>
          <w:p w14:paraId="41513A79"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c>
          <w:tcPr>
            <w:tcW w:w="1440" w:type="dxa"/>
            <w:gridSpan w:val="2"/>
            <w:tcBorders>
              <w:top w:val="nil"/>
              <w:left w:val="nil"/>
              <w:bottom w:val="nil"/>
              <w:right w:val="nil"/>
            </w:tcBorders>
            <w:shd w:val="clear" w:color="auto" w:fill="auto"/>
            <w:vAlign w:val="bottom"/>
          </w:tcPr>
          <w:p w14:paraId="643CFA9D"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p>
        </w:tc>
        <w:tc>
          <w:tcPr>
            <w:tcW w:w="1170" w:type="dxa"/>
            <w:gridSpan w:val="2"/>
            <w:tcBorders>
              <w:top w:val="nil"/>
              <w:left w:val="nil"/>
              <w:bottom w:val="single" w:sz="4" w:space="0" w:color="auto"/>
              <w:right w:val="single" w:sz="4" w:space="0" w:color="auto"/>
            </w:tcBorders>
            <w:shd w:val="clear" w:color="auto" w:fill="auto"/>
            <w:noWrap/>
          </w:tcPr>
          <w:p w14:paraId="12673DE4"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r>
      <w:tr w:rsidR="00242018" w:rsidRPr="004B13CC" w14:paraId="3F9075CF" w14:textId="77777777" w:rsidTr="00242018">
        <w:trPr>
          <w:gridAfter w:val="2"/>
          <w:wAfter w:w="810" w:type="dxa"/>
          <w:trHeight w:val="681"/>
        </w:trPr>
        <w:tc>
          <w:tcPr>
            <w:tcW w:w="1260" w:type="dxa"/>
            <w:tcBorders>
              <w:top w:val="nil"/>
              <w:left w:val="nil"/>
              <w:bottom w:val="nil"/>
              <w:right w:val="nil"/>
            </w:tcBorders>
            <w:shd w:val="clear" w:color="000000" w:fill="FBE4D5"/>
            <w:hideMark/>
          </w:tcPr>
          <w:p w14:paraId="20F9ACAE"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b/>
                <w:bCs/>
                <w:color w:val="000000"/>
                <w:sz w:val="16"/>
                <w:szCs w:val="16"/>
              </w:rPr>
              <w:t>S/n</w:t>
            </w:r>
          </w:p>
        </w:tc>
        <w:tc>
          <w:tcPr>
            <w:tcW w:w="1350" w:type="dxa"/>
            <w:tcBorders>
              <w:top w:val="nil"/>
              <w:left w:val="nil"/>
              <w:bottom w:val="nil"/>
              <w:right w:val="nil"/>
            </w:tcBorders>
            <w:shd w:val="clear" w:color="000000" w:fill="FBE4D5"/>
          </w:tcPr>
          <w:p w14:paraId="256247C9"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b/>
                <w:bCs/>
                <w:color w:val="000000"/>
                <w:sz w:val="16"/>
                <w:szCs w:val="16"/>
              </w:rPr>
              <w:t>Lead Agency</w:t>
            </w:r>
          </w:p>
        </w:tc>
        <w:tc>
          <w:tcPr>
            <w:tcW w:w="4680" w:type="dxa"/>
            <w:tcBorders>
              <w:top w:val="nil"/>
              <w:left w:val="nil"/>
              <w:bottom w:val="nil"/>
              <w:right w:val="nil"/>
            </w:tcBorders>
            <w:shd w:val="clear" w:color="auto" w:fill="auto"/>
            <w:vAlign w:val="bottom"/>
          </w:tcPr>
          <w:p w14:paraId="4668A2D1"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p>
        </w:tc>
        <w:tc>
          <w:tcPr>
            <w:tcW w:w="2340" w:type="dxa"/>
            <w:tcBorders>
              <w:top w:val="nil"/>
              <w:left w:val="nil"/>
              <w:bottom w:val="nil"/>
              <w:right w:val="nil"/>
            </w:tcBorders>
            <w:shd w:val="clear" w:color="000000" w:fill="FBE4D5"/>
          </w:tcPr>
          <w:p w14:paraId="373AF9A1"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b/>
                <w:bCs/>
                <w:color w:val="000000"/>
                <w:sz w:val="16"/>
                <w:szCs w:val="16"/>
              </w:rPr>
              <w:t>Time Frame</w:t>
            </w:r>
          </w:p>
        </w:tc>
        <w:tc>
          <w:tcPr>
            <w:tcW w:w="1800" w:type="dxa"/>
            <w:gridSpan w:val="2"/>
            <w:tcBorders>
              <w:top w:val="nil"/>
              <w:left w:val="nil"/>
              <w:bottom w:val="nil"/>
              <w:right w:val="nil"/>
            </w:tcBorders>
            <w:shd w:val="clear" w:color="000000" w:fill="FBE4D5"/>
          </w:tcPr>
          <w:p w14:paraId="6C8756D3"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b/>
                <w:bCs/>
                <w:color w:val="000000"/>
                <w:sz w:val="16"/>
                <w:szCs w:val="16"/>
              </w:rPr>
              <w:t>Indicative Costing</w:t>
            </w:r>
          </w:p>
        </w:tc>
        <w:tc>
          <w:tcPr>
            <w:tcW w:w="1440" w:type="dxa"/>
            <w:gridSpan w:val="2"/>
            <w:tcBorders>
              <w:top w:val="nil"/>
              <w:left w:val="nil"/>
              <w:bottom w:val="nil"/>
              <w:right w:val="nil"/>
            </w:tcBorders>
            <w:shd w:val="clear" w:color="000000" w:fill="FBE4D5"/>
          </w:tcPr>
          <w:p w14:paraId="1F1AC57B"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b/>
                <w:bCs/>
                <w:color w:val="000000"/>
                <w:sz w:val="16"/>
                <w:szCs w:val="16"/>
              </w:rPr>
              <w:t>Other Agencies/Organizations</w:t>
            </w:r>
          </w:p>
        </w:tc>
        <w:tc>
          <w:tcPr>
            <w:tcW w:w="1170" w:type="dxa"/>
            <w:gridSpan w:val="2"/>
            <w:tcBorders>
              <w:top w:val="nil"/>
              <w:left w:val="nil"/>
              <w:bottom w:val="single" w:sz="4" w:space="0" w:color="auto"/>
              <w:right w:val="single" w:sz="4" w:space="0" w:color="auto"/>
            </w:tcBorders>
            <w:shd w:val="clear" w:color="000000" w:fill="FBE4D5"/>
            <w:noWrap/>
          </w:tcPr>
          <w:p w14:paraId="6116B7A7"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Strategic Objective</w:t>
            </w:r>
          </w:p>
        </w:tc>
      </w:tr>
      <w:tr w:rsidR="00242018" w:rsidRPr="004B13CC" w14:paraId="2A9B1439" w14:textId="77777777" w:rsidTr="00242018">
        <w:trPr>
          <w:gridAfter w:val="2"/>
          <w:wAfter w:w="810" w:type="dxa"/>
          <w:trHeight w:val="455"/>
        </w:trPr>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24044E82"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lastRenderedPageBreak/>
              <w:t>17</w:t>
            </w:r>
          </w:p>
        </w:tc>
        <w:tc>
          <w:tcPr>
            <w:tcW w:w="1350" w:type="dxa"/>
            <w:tcBorders>
              <w:top w:val="single" w:sz="4" w:space="0" w:color="auto"/>
              <w:left w:val="nil"/>
              <w:bottom w:val="single" w:sz="4" w:space="0" w:color="auto"/>
              <w:right w:val="single" w:sz="4" w:space="0" w:color="auto"/>
            </w:tcBorders>
            <w:shd w:val="clear" w:color="auto" w:fill="auto"/>
          </w:tcPr>
          <w:p w14:paraId="54448F91"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8"/>
                <w:szCs w:val="18"/>
              </w:rPr>
              <w:t>MOE</w:t>
            </w:r>
          </w:p>
        </w:tc>
        <w:tc>
          <w:tcPr>
            <w:tcW w:w="4680" w:type="dxa"/>
            <w:tcBorders>
              <w:top w:val="single" w:sz="4" w:space="0" w:color="auto"/>
              <w:left w:val="nil"/>
              <w:bottom w:val="single" w:sz="4" w:space="0" w:color="auto"/>
              <w:right w:val="single" w:sz="4" w:space="0" w:color="auto"/>
            </w:tcBorders>
            <w:shd w:val="clear" w:color="auto" w:fill="auto"/>
            <w:vAlign w:val="bottom"/>
          </w:tcPr>
          <w:p w14:paraId="65448C4F"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Conduct training and retraining of  State and Community Based Agencies and Organizations  and all those involved in the planning and implementation of food and nutrition programmes and activities.</w:t>
            </w:r>
          </w:p>
        </w:tc>
        <w:tc>
          <w:tcPr>
            <w:tcW w:w="2340" w:type="dxa"/>
            <w:tcBorders>
              <w:top w:val="single" w:sz="4" w:space="0" w:color="auto"/>
              <w:left w:val="nil"/>
              <w:bottom w:val="single" w:sz="4" w:space="0" w:color="auto"/>
              <w:right w:val="single" w:sz="4" w:space="0" w:color="auto"/>
            </w:tcBorders>
            <w:shd w:val="clear" w:color="auto" w:fill="auto"/>
          </w:tcPr>
          <w:p w14:paraId="11C79C5A"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2021-2025</w:t>
            </w:r>
          </w:p>
        </w:tc>
        <w:tc>
          <w:tcPr>
            <w:tcW w:w="1800" w:type="dxa"/>
            <w:gridSpan w:val="2"/>
            <w:tcBorders>
              <w:top w:val="single" w:sz="4" w:space="0" w:color="auto"/>
              <w:left w:val="nil"/>
              <w:bottom w:val="single" w:sz="4" w:space="0" w:color="auto"/>
              <w:right w:val="single" w:sz="4" w:space="0" w:color="auto"/>
            </w:tcBorders>
            <w:shd w:val="clear" w:color="auto" w:fill="auto"/>
          </w:tcPr>
          <w:p w14:paraId="31C5E085" w14:textId="77777777" w:rsidR="00242018" w:rsidRPr="004B13CC" w:rsidRDefault="00242018" w:rsidP="004B13CC">
            <w:pPr>
              <w:tabs>
                <w:tab w:val="left" w:pos="626"/>
                <w:tab w:val="center" w:pos="981"/>
              </w:tabs>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125,632,500.00</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14:paraId="0F430E29"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MBP/SCFN, MoH, Academia</w:t>
            </w:r>
          </w:p>
        </w:tc>
        <w:tc>
          <w:tcPr>
            <w:tcW w:w="1170" w:type="dxa"/>
            <w:gridSpan w:val="2"/>
            <w:tcBorders>
              <w:top w:val="nil"/>
              <w:left w:val="nil"/>
              <w:bottom w:val="single" w:sz="4" w:space="0" w:color="auto"/>
              <w:right w:val="single" w:sz="4" w:space="0" w:color="auto"/>
            </w:tcBorders>
            <w:shd w:val="clear" w:color="auto" w:fill="auto"/>
            <w:noWrap/>
          </w:tcPr>
          <w:p w14:paraId="1A82E515"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4</w:t>
            </w:r>
          </w:p>
        </w:tc>
      </w:tr>
      <w:tr w:rsidR="00242018" w:rsidRPr="004B13CC" w14:paraId="3213ED7B" w14:textId="77777777" w:rsidTr="00242018">
        <w:trPr>
          <w:gridAfter w:val="2"/>
          <w:wAfter w:w="810" w:type="dxa"/>
          <w:trHeight w:val="227"/>
        </w:trPr>
        <w:tc>
          <w:tcPr>
            <w:tcW w:w="1260" w:type="dxa"/>
            <w:tcBorders>
              <w:top w:val="nil"/>
              <w:left w:val="single" w:sz="4" w:space="0" w:color="auto"/>
              <w:bottom w:val="single" w:sz="4" w:space="0" w:color="auto"/>
              <w:right w:val="single" w:sz="4" w:space="0" w:color="auto"/>
            </w:tcBorders>
            <w:shd w:val="clear" w:color="auto" w:fill="auto"/>
            <w:hideMark/>
          </w:tcPr>
          <w:p w14:paraId="1A638E06"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18</w:t>
            </w:r>
          </w:p>
        </w:tc>
        <w:tc>
          <w:tcPr>
            <w:tcW w:w="1350" w:type="dxa"/>
            <w:tcBorders>
              <w:top w:val="nil"/>
              <w:left w:val="nil"/>
              <w:bottom w:val="single" w:sz="4" w:space="0" w:color="auto"/>
              <w:right w:val="single" w:sz="4" w:space="0" w:color="auto"/>
            </w:tcBorders>
            <w:shd w:val="clear" w:color="000000" w:fill="FBE4D5"/>
          </w:tcPr>
          <w:p w14:paraId="784C424F"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8"/>
                <w:szCs w:val="18"/>
              </w:rPr>
              <w:t>MOE</w:t>
            </w:r>
          </w:p>
        </w:tc>
        <w:tc>
          <w:tcPr>
            <w:tcW w:w="4680" w:type="dxa"/>
            <w:tcBorders>
              <w:top w:val="nil"/>
              <w:left w:val="nil"/>
              <w:bottom w:val="single" w:sz="4" w:space="0" w:color="auto"/>
              <w:right w:val="single" w:sz="4" w:space="0" w:color="auto"/>
            </w:tcBorders>
            <w:shd w:val="clear" w:color="auto" w:fill="auto"/>
            <w:vAlign w:val="bottom"/>
          </w:tcPr>
          <w:p w14:paraId="2098D181"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Develop and strengthen the effective planning and managerial capacity of state government as well as local government authorities (LGAs) to address food and nutrition problems through advocacy</w:t>
            </w:r>
          </w:p>
        </w:tc>
        <w:tc>
          <w:tcPr>
            <w:tcW w:w="2340" w:type="dxa"/>
            <w:tcBorders>
              <w:top w:val="nil"/>
              <w:left w:val="nil"/>
              <w:bottom w:val="single" w:sz="4" w:space="0" w:color="auto"/>
              <w:right w:val="single" w:sz="4" w:space="0" w:color="auto"/>
            </w:tcBorders>
            <w:shd w:val="clear" w:color="000000" w:fill="FBE4D5"/>
          </w:tcPr>
          <w:p w14:paraId="21A9FEA2"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2021-2025</w:t>
            </w:r>
          </w:p>
        </w:tc>
        <w:tc>
          <w:tcPr>
            <w:tcW w:w="1800" w:type="dxa"/>
            <w:gridSpan w:val="2"/>
            <w:tcBorders>
              <w:top w:val="nil"/>
              <w:left w:val="nil"/>
              <w:bottom w:val="single" w:sz="4" w:space="0" w:color="auto"/>
              <w:right w:val="single" w:sz="4" w:space="0" w:color="auto"/>
            </w:tcBorders>
            <w:shd w:val="clear" w:color="000000" w:fill="FBE4D5"/>
          </w:tcPr>
          <w:p w14:paraId="119A4C3E"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8,115,000.00</w:t>
            </w:r>
          </w:p>
        </w:tc>
        <w:tc>
          <w:tcPr>
            <w:tcW w:w="1440" w:type="dxa"/>
            <w:gridSpan w:val="2"/>
            <w:tcBorders>
              <w:top w:val="nil"/>
              <w:left w:val="nil"/>
              <w:bottom w:val="single" w:sz="4" w:space="0" w:color="auto"/>
              <w:right w:val="single" w:sz="4" w:space="0" w:color="auto"/>
            </w:tcBorders>
            <w:shd w:val="clear" w:color="000000" w:fill="FBE4D5"/>
            <w:vAlign w:val="center"/>
          </w:tcPr>
          <w:p w14:paraId="676BB39F" w14:textId="5485BFBC" w:rsidR="00242018" w:rsidRPr="004B13CC" w:rsidRDefault="009A31E2" w:rsidP="004B13CC">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8"/>
                <w:szCs w:val="18"/>
              </w:rPr>
              <w:t>MoH</w:t>
            </w:r>
            <w:r w:rsidR="00242018" w:rsidRPr="004B13CC">
              <w:rPr>
                <w:rFonts w:ascii="Times New Roman" w:eastAsia="Times New Roman" w:hAnsi="Times New Roman" w:cs="Times New Roman"/>
                <w:color w:val="000000"/>
                <w:sz w:val="18"/>
                <w:szCs w:val="18"/>
              </w:rPr>
              <w:t>, SCFN, MLG, Academia</w:t>
            </w:r>
          </w:p>
        </w:tc>
        <w:tc>
          <w:tcPr>
            <w:tcW w:w="1170" w:type="dxa"/>
            <w:gridSpan w:val="2"/>
            <w:tcBorders>
              <w:top w:val="nil"/>
              <w:left w:val="nil"/>
              <w:bottom w:val="single" w:sz="4" w:space="0" w:color="auto"/>
              <w:right w:val="single" w:sz="4" w:space="0" w:color="auto"/>
            </w:tcBorders>
            <w:shd w:val="clear" w:color="auto" w:fill="auto"/>
            <w:noWrap/>
          </w:tcPr>
          <w:p w14:paraId="29D6D772"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4</w:t>
            </w:r>
          </w:p>
        </w:tc>
      </w:tr>
      <w:tr w:rsidR="00242018" w:rsidRPr="004B13CC" w14:paraId="398C5CF0" w14:textId="77777777" w:rsidTr="00242018">
        <w:trPr>
          <w:gridAfter w:val="2"/>
          <w:wAfter w:w="810" w:type="dxa"/>
          <w:trHeight w:val="227"/>
        </w:trPr>
        <w:tc>
          <w:tcPr>
            <w:tcW w:w="1260" w:type="dxa"/>
            <w:tcBorders>
              <w:top w:val="nil"/>
              <w:left w:val="single" w:sz="4" w:space="0" w:color="auto"/>
              <w:bottom w:val="single" w:sz="4" w:space="0" w:color="auto"/>
              <w:right w:val="single" w:sz="4" w:space="0" w:color="auto"/>
            </w:tcBorders>
            <w:shd w:val="clear" w:color="auto" w:fill="auto"/>
            <w:hideMark/>
          </w:tcPr>
          <w:p w14:paraId="418A62F2"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19</w:t>
            </w:r>
          </w:p>
        </w:tc>
        <w:tc>
          <w:tcPr>
            <w:tcW w:w="1350" w:type="dxa"/>
            <w:tcBorders>
              <w:top w:val="nil"/>
              <w:left w:val="nil"/>
              <w:bottom w:val="single" w:sz="4" w:space="0" w:color="auto"/>
              <w:right w:val="single" w:sz="4" w:space="0" w:color="auto"/>
            </w:tcBorders>
            <w:shd w:val="clear" w:color="auto" w:fill="auto"/>
          </w:tcPr>
          <w:p w14:paraId="7502C0E4"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8"/>
                <w:szCs w:val="18"/>
              </w:rPr>
              <w:t>MOE</w:t>
            </w:r>
          </w:p>
        </w:tc>
        <w:tc>
          <w:tcPr>
            <w:tcW w:w="4680" w:type="dxa"/>
            <w:tcBorders>
              <w:top w:val="nil"/>
              <w:left w:val="nil"/>
              <w:bottom w:val="single" w:sz="4" w:space="0" w:color="auto"/>
              <w:right w:val="single" w:sz="4" w:space="0" w:color="auto"/>
            </w:tcBorders>
            <w:shd w:val="clear" w:color="auto" w:fill="auto"/>
            <w:vAlign w:val="bottom"/>
          </w:tcPr>
          <w:p w14:paraId="05AEE903"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Institute/strengthen mechanism for regular review of nutrition curricula in primary, secondary, tertiary and vocational institutions</w:t>
            </w:r>
          </w:p>
        </w:tc>
        <w:tc>
          <w:tcPr>
            <w:tcW w:w="2340" w:type="dxa"/>
            <w:tcBorders>
              <w:top w:val="nil"/>
              <w:left w:val="nil"/>
              <w:bottom w:val="single" w:sz="4" w:space="0" w:color="auto"/>
              <w:right w:val="single" w:sz="4" w:space="0" w:color="auto"/>
            </w:tcBorders>
            <w:shd w:val="clear" w:color="auto" w:fill="auto"/>
          </w:tcPr>
          <w:p w14:paraId="222DC712"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2021-2025</w:t>
            </w:r>
          </w:p>
        </w:tc>
        <w:tc>
          <w:tcPr>
            <w:tcW w:w="1800" w:type="dxa"/>
            <w:gridSpan w:val="2"/>
            <w:tcBorders>
              <w:top w:val="nil"/>
              <w:left w:val="nil"/>
              <w:bottom w:val="single" w:sz="4" w:space="0" w:color="auto"/>
              <w:right w:val="single" w:sz="4" w:space="0" w:color="auto"/>
            </w:tcBorders>
            <w:shd w:val="clear" w:color="auto" w:fill="auto"/>
          </w:tcPr>
          <w:p w14:paraId="513AD31B"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13,482,000.00</w:t>
            </w:r>
          </w:p>
        </w:tc>
        <w:tc>
          <w:tcPr>
            <w:tcW w:w="1440" w:type="dxa"/>
            <w:gridSpan w:val="2"/>
            <w:tcBorders>
              <w:top w:val="nil"/>
              <w:left w:val="nil"/>
              <w:bottom w:val="single" w:sz="4" w:space="0" w:color="auto"/>
              <w:right w:val="single" w:sz="4" w:space="0" w:color="auto"/>
            </w:tcBorders>
            <w:shd w:val="clear" w:color="auto" w:fill="auto"/>
            <w:vAlign w:val="center"/>
          </w:tcPr>
          <w:p w14:paraId="58C19D48"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SCFN, Academia</w:t>
            </w:r>
          </w:p>
        </w:tc>
        <w:tc>
          <w:tcPr>
            <w:tcW w:w="1170" w:type="dxa"/>
            <w:gridSpan w:val="2"/>
            <w:tcBorders>
              <w:top w:val="nil"/>
              <w:left w:val="nil"/>
              <w:bottom w:val="single" w:sz="4" w:space="0" w:color="auto"/>
              <w:right w:val="single" w:sz="4" w:space="0" w:color="auto"/>
            </w:tcBorders>
            <w:shd w:val="clear" w:color="000000" w:fill="FBE4D5"/>
            <w:noWrap/>
          </w:tcPr>
          <w:p w14:paraId="16BBB145"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4</w:t>
            </w:r>
          </w:p>
        </w:tc>
      </w:tr>
      <w:tr w:rsidR="00242018" w:rsidRPr="004B13CC" w14:paraId="279EBC4A"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hideMark/>
          </w:tcPr>
          <w:p w14:paraId="58D637DB"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20</w:t>
            </w:r>
          </w:p>
        </w:tc>
        <w:tc>
          <w:tcPr>
            <w:tcW w:w="1350" w:type="dxa"/>
            <w:tcBorders>
              <w:top w:val="nil"/>
              <w:left w:val="nil"/>
              <w:bottom w:val="single" w:sz="4" w:space="0" w:color="auto"/>
              <w:right w:val="single" w:sz="4" w:space="0" w:color="auto"/>
            </w:tcBorders>
            <w:shd w:val="clear" w:color="000000" w:fill="FBE4D5"/>
          </w:tcPr>
          <w:p w14:paraId="2D29B024"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8"/>
                <w:szCs w:val="18"/>
              </w:rPr>
              <w:t>MOE</w:t>
            </w:r>
          </w:p>
        </w:tc>
        <w:tc>
          <w:tcPr>
            <w:tcW w:w="4680" w:type="dxa"/>
            <w:tcBorders>
              <w:top w:val="nil"/>
              <w:left w:val="nil"/>
              <w:bottom w:val="single" w:sz="4" w:space="0" w:color="auto"/>
              <w:right w:val="single" w:sz="4" w:space="0" w:color="auto"/>
            </w:tcBorders>
            <w:shd w:val="clear" w:color="auto" w:fill="auto"/>
            <w:vAlign w:val="bottom"/>
          </w:tcPr>
          <w:p w14:paraId="335717EA"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Ensure adequate staffing of relevant MDAs in  implementing sectoral nutrition programmes with skilled and qualified nutritionists</w:t>
            </w:r>
          </w:p>
        </w:tc>
        <w:tc>
          <w:tcPr>
            <w:tcW w:w="2340" w:type="dxa"/>
            <w:tcBorders>
              <w:top w:val="nil"/>
              <w:left w:val="nil"/>
              <w:bottom w:val="single" w:sz="4" w:space="0" w:color="auto"/>
              <w:right w:val="single" w:sz="4" w:space="0" w:color="auto"/>
            </w:tcBorders>
            <w:shd w:val="clear" w:color="000000" w:fill="FBE4D5"/>
          </w:tcPr>
          <w:p w14:paraId="2F3D46BF"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2021-2025</w:t>
            </w:r>
          </w:p>
        </w:tc>
        <w:tc>
          <w:tcPr>
            <w:tcW w:w="1800" w:type="dxa"/>
            <w:gridSpan w:val="2"/>
            <w:tcBorders>
              <w:top w:val="nil"/>
              <w:left w:val="nil"/>
              <w:bottom w:val="single" w:sz="4" w:space="0" w:color="auto"/>
              <w:right w:val="single" w:sz="4" w:space="0" w:color="auto"/>
            </w:tcBorders>
            <w:shd w:val="clear" w:color="000000" w:fill="FBE4D5"/>
          </w:tcPr>
          <w:p w14:paraId="5CCFE5F3"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525,000.00</w:t>
            </w:r>
          </w:p>
        </w:tc>
        <w:tc>
          <w:tcPr>
            <w:tcW w:w="1440" w:type="dxa"/>
            <w:gridSpan w:val="2"/>
            <w:tcBorders>
              <w:top w:val="nil"/>
              <w:left w:val="nil"/>
              <w:bottom w:val="single" w:sz="4" w:space="0" w:color="auto"/>
              <w:right w:val="single" w:sz="4" w:space="0" w:color="auto"/>
            </w:tcBorders>
            <w:shd w:val="clear" w:color="000000" w:fill="FBE4D5"/>
            <w:vAlign w:val="center"/>
          </w:tcPr>
          <w:p w14:paraId="2EB58FF1"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SCFN, MoH, Academia</w:t>
            </w:r>
          </w:p>
        </w:tc>
        <w:tc>
          <w:tcPr>
            <w:tcW w:w="1170" w:type="dxa"/>
            <w:gridSpan w:val="2"/>
            <w:tcBorders>
              <w:top w:val="nil"/>
              <w:left w:val="nil"/>
              <w:bottom w:val="single" w:sz="4" w:space="0" w:color="auto"/>
              <w:right w:val="single" w:sz="4" w:space="0" w:color="auto"/>
            </w:tcBorders>
            <w:shd w:val="clear" w:color="auto" w:fill="auto"/>
            <w:noWrap/>
            <w:hideMark/>
          </w:tcPr>
          <w:p w14:paraId="065FE347"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4</w:t>
            </w:r>
          </w:p>
        </w:tc>
      </w:tr>
      <w:tr w:rsidR="00242018" w:rsidRPr="004B13CC" w14:paraId="10DA5D59"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0FAA1DC8"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21</w:t>
            </w:r>
          </w:p>
        </w:tc>
        <w:tc>
          <w:tcPr>
            <w:tcW w:w="1350" w:type="dxa"/>
            <w:tcBorders>
              <w:top w:val="nil"/>
              <w:left w:val="nil"/>
              <w:bottom w:val="single" w:sz="4" w:space="0" w:color="auto"/>
              <w:right w:val="single" w:sz="4" w:space="0" w:color="auto"/>
            </w:tcBorders>
            <w:shd w:val="clear" w:color="000000" w:fill="FBE4D5"/>
          </w:tcPr>
          <w:p w14:paraId="0C452C4B" w14:textId="77777777" w:rsidR="00242018" w:rsidRPr="004B13CC" w:rsidRDefault="00242018" w:rsidP="004B13CC">
            <w:pPr>
              <w:spacing w:after="0"/>
              <w:jc w:val="center"/>
              <w:rPr>
                <w:rFonts w:ascii="Times New Roman" w:eastAsia="Times New Roman" w:hAnsi="Times New Roman" w:cs="Times New Roman"/>
                <w:color w:val="000000"/>
                <w:sz w:val="18"/>
                <w:szCs w:val="18"/>
              </w:rPr>
            </w:pPr>
            <w:r w:rsidRPr="004B13CC">
              <w:rPr>
                <w:rFonts w:ascii="Times New Roman" w:eastAsia="Times New Roman" w:hAnsi="Times New Roman" w:cs="Times New Roman"/>
                <w:color w:val="000000"/>
                <w:sz w:val="18"/>
                <w:szCs w:val="18"/>
              </w:rPr>
              <w:t>MOE</w:t>
            </w:r>
          </w:p>
        </w:tc>
        <w:tc>
          <w:tcPr>
            <w:tcW w:w="4680" w:type="dxa"/>
            <w:tcBorders>
              <w:top w:val="nil"/>
              <w:left w:val="nil"/>
              <w:bottom w:val="single" w:sz="4" w:space="0" w:color="auto"/>
              <w:right w:val="single" w:sz="4" w:space="0" w:color="auto"/>
            </w:tcBorders>
            <w:shd w:val="clear" w:color="auto" w:fill="auto"/>
            <w:vAlign w:val="bottom"/>
          </w:tcPr>
          <w:p w14:paraId="54C0FA48" w14:textId="77777777" w:rsidR="00242018" w:rsidRPr="004B13CC" w:rsidRDefault="00242018" w:rsidP="004B13CC">
            <w:pPr>
              <w:spacing w:after="0" w:line="240" w:lineRule="auto"/>
              <w:rPr>
                <w:rFonts w:ascii="Times New Roman" w:eastAsia="Times New Roman" w:hAnsi="Times New Roman" w:cs="Times New Roman"/>
                <w:color w:val="000000"/>
                <w:sz w:val="18"/>
                <w:szCs w:val="18"/>
              </w:rPr>
            </w:pPr>
            <w:r w:rsidRPr="004B13CC">
              <w:rPr>
                <w:rFonts w:ascii="Times New Roman" w:eastAsia="Times New Roman" w:hAnsi="Times New Roman" w:cs="Times New Roman"/>
                <w:color w:val="000000"/>
                <w:sz w:val="18"/>
                <w:szCs w:val="18"/>
              </w:rPr>
              <w:t>Conduct an analysis of macro-economic and sectoral policies to ascertain its impact on household income, food consumption, and delivery of human services, with a view for policy modification to ameliorate adverse effects</w:t>
            </w:r>
          </w:p>
        </w:tc>
        <w:tc>
          <w:tcPr>
            <w:tcW w:w="2340" w:type="dxa"/>
            <w:tcBorders>
              <w:top w:val="nil"/>
              <w:left w:val="nil"/>
              <w:bottom w:val="single" w:sz="4" w:space="0" w:color="auto"/>
              <w:right w:val="single" w:sz="4" w:space="0" w:color="auto"/>
            </w:tcBorders>
            <w:shd w:val="clear" w:color="000000" w:fill="FBE4D5"/>
          </w:tcPr>
          <w:p w14:paraId="0A4E8F79" w14:textId="77777777" w:rsidR="00242018" w:rsidRPr="004B13CC" w:rsidRDefault="00242018" w:rsidP="004B13CC">
            <w:pPr>
              <w:spacing w:after="0" w:line="240" w:lineRule="auto"/>
              <w:jc w:val="center"/>
              <w:rPr>
                <w:rFonts w:ascii="Times New Roman" w:eastAsia="Times New Roman" w:hAnsi="Times New Roman" w:cs="Times New Roman"/>
                <w:color w:val="000000"/>
                <w:sz w:val="18"/>
                <w:szCs w:val="18"/>
              </w:rPr>
            </w:pPr>
            <w:r w:rsidRPr="004B13CC">
              <w:rPr>
                <w:rFonts w:ascii="Times New Roman" w:eastAsia="Times New Roman" w:hAnsi="Times New Roman" w:cs="Times New Roman"/>
                <w:color w:val="000000"/>
                <w:sz w:val="18"/>
                <w:szCs w:val="18"/>
              </w:rPr>
              <w:t>2021-2025</w:t>
            </w:r>
          </w:p>
        </w:tc>
        <w:tc>
          <w:tcPr>
            <w:tcW w:w="1800" w:type="dxa"/>
            <w:gridSpan w:val="2"/>
            <w:tcBorders>
              <w:top w:val="nil"/>
              <w:left w:val="nil"/>
              <w:bottom w:val="single" w:sz="4" w:space="0" w:color="auto"/>
              <w:right w:val="single" w:sz="4" w:space="0" w:color="auto"/>
            </w:tcBorders>
            <w:shd w:val="clear" w:color="000000" w:fill="FBE4D5"/>
          </w:tcPr>
          <w:p w14:paraId="02E2DD58" w14:textId="77777777" w:rsidR="00242018" w:rsidRPr="004B13CC" w:rsidRDefault="00242018" w:rsidP="004B13CC">
            <w:pPr>
              <w:spacing w:after="0" w:line="240" w:lineRule="auto"/>
              <w:jc w:val="center"/>
              <w:rPr>
                <w:rFonts w:ascii="Times New Roman" w:eastAsia="Times New Roman" w:hAnsi="Times New Roman" w:cs="Times New Roman"/>
                <w:color w:val="000000"/>
                <w:sz w:val="18"/>
                <w:szCs w:val="18"/>
              </w:rPr>
            </w:pPr>
            <w:r w:rsidRPr="004B13CC">
              <w:rPr>
                <w:rFonts w:ascii="Times New Roman" w:eastAsia="Times New Roman" w:hAnsi="Times New Roman" w:cs="Times New Roman"/>
                <w:color w:val="000000"/>
                <w:sz w:val="18"/>
                <w:szCs w:val="18"/>
              </w:rPr>
              <w:t>1,650,000.00</w:t>
            </w:r>
          </w:p>
        </w:tc>
        <w:tc>
          <w:tcPr>
            <w:tcW w:w="1440" w:type="dxa"/>
            <w:gridSpan w:val="2"/>
            <w:tcBorders>
              <w:top w:val="nil"/>
              <w:left w:val="nil"/>
              <w:bottom w:val="single" w:sz="4" w:space="0" w:color="auto"/>
              <w:right w:val="single" w:sz="4" w:space="0" w:color="auto"/>
            </w:tcBorders>
            <w:shd w:val="clear" w:color="000000" w:fill="FBE4D5"/>
            <w:vAlign w:val="center"/>
          </w:tcPr>
          <w:p w14:paraId="545217EA" w14:textId="77777777" w:rsidR="00242018" w:rsidRPr="004B13CC" w:rsidRDefault="00242018" w:rsidP="004B13CC">
            <w:pPr>
              <w:spacing w:after="0" w:line="240" w:lineRule="auto"/>
              <w:rPr>
                <w:rFonts w:ascii="Times New Roman" w:eastAsia="Times New Roman" w:hAnsi="Times New Roman" w:cs="Times New Roman"/>
                <w:color w:val="000000"/>
                <w:sz w:val="18"/>
                <w:szCs w:val="18"/>
              </w:rPr>
            </w:pPr>
            <w:r w:rsidRPr="004B13CC">
              <w:rPr>
                <w:rFonts w:ascii="Times New Roman" w:eastAsia="Times New Roman" w:hAnsi="Times New Roman" w:cs="Times New Roman"/>
                <w:color w:val="000000"/>
                <w:sz w:val="18"/>
                <w:szCs w:val="18"/>
              </w:rPr>
              <w:t>SCFN, Academia, MBP</w:t>
            </w:r>
          </w:p>
        </w:tc>
        <w:tc>
          <w:tcPr>
            <w:tcW w:w="1170" w:type="dxa"/>
            <w:gridSpan w:val="2"/>
            <w:tcBorders>
              <w:top w:val="nil"/>
              <w:left w:val="nil"/>
              <w:bottom w:val="single" w:sz="4" w:space="0" w:color="auto"/>
              <w:right w:val="single" w:sz="4" w:space="0" w:color="auto"/>
            </w:tcBorders>
            <w:shd w:val="clear" w:color="auto" w:fill="auto"/>
            <w:noWrap/>
          </w:tcPr>
          <w:p w14:paraId="6C6C4685"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4</w:t>
            </w:r>
          </w:p>
        </w:tc>
      </w:tr>
      <w:tr w:rsidR="00242018" w:rsidRPr="004B13CC" w14:paraId="2CC965B1"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hideMark/>
          </w:tcPr>
          <w:p w14:paraId="243BCAB8"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22</w:t>
            </w:r>
          </w:p>
        </w:tc>
        <w:tc>
          <w:tcPr>
            <w:tcW w:w="1350" w:type="dxa"/>
            <w:tcBorders>
              <w:top w:val="nil"/>
              <w:left w:val="nil"/>
              <w:bottom w:val="single" w:sz="4" w:space="0" w:color="auto"/>
              <w:right w:val="single" w:sz="4" w:space="0" w:color="auto"/>
            </w:tcBorders>
            <w:shd w:val="clear" w:color="auto" w:fill="auto"/>
          </w:tcPr>
          <w:p w14:paraId="24DCAED7"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8"/>
                <w:szCs w:val="18"/>
              </w:rPr>
              <w:t>MOE</w:t>
            </w:r>
          </w:p>
        </w:tc>
        <w:tc>
          <w:tcPr>
            <w:tcW w:w="4680" w:type="dxa"/>
            <w:tcBorders>
              <w:top w:val="nil"/>
              <w:left w:val="nil"/>
              <w:bottom w:val="single" w:sz="4" w:space="0" w:color="auto"/>
              <w:right w:val="single" w:sz="4" w:space="0" w:color="auto"/>
            </w:tcBorders>
            <w:shd w:val="clear" w:color="auto" w:fill="auto"/>
            <w:vAlign w:val="center"/>
          </w:tcPr>
          <w:p w14:paraId="412C3836"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Provide an enabling environment (Government incentives [such as ; Tax waiver, grants, land]) for private sector investment in the production of complementary foods for local and  nationwide consumption.                                                                                                                                                       Re-activation/establishment of school farms/young farmers clubs at primary and secondary school level</w:t>
            </w:r>
          </w:p>
        </w:tc>
        <w:tc>
          <w:tcPr>
            <w:tcW w:w="2340" w:type="dxa"/>
            <w:tcBorders>
              <w:top w:val="nil"/>
              <w:left w:val="nil"/>
              <w:bottom w:val="single" w:sz="4" w:space="0" w:color="auto"/>
              <w:right w:val="single" w:sz="4" w:space="0" w:color="auto"/>
            </w:tcBorders>
            <w:shd w:val="clear" w:color="auto" w:fill="auto"/>
          </w:tcPr>
          <w:p w14:paraId="58753BBE"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2021-2025</w:t>
            </w:r>
          </w:p>
        </w:tc>
        <w:tc>
          <w:tcPr>
            <w:tcW w:w="1800" w:type="dxa"/>
            <w:gridSpan w:val="2"/>
            <w:tcBorders>
              <w:top w:val="nil"/>
              <w:left w:val="nil"/>
              <w:bottom w:val="single" w:sz="4" w:space="0" w:color="auto"/>
              <w:right w:val="single" w:sz="4" w:space="0" w:color="auto"/>
            </w:tcBorders>
            <w:shd w:val="clear" w:color="auto" w:fill="auto"/>
          </w:tcPr>
          <w:p w14:paraId="2481D6D8"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675,000.00</w:t>
            </w:r>
          </w:p>
        </w:tc>
        <w:tc>
          <w:tcPr>
            <w:tcW w:w="1440" w:type="dxa"/>
            <w:gridSpan w:val="2"/>
            <w:tcBorders>
              <w:top w:val="nil"/>
              <w:left w:val="nil"/>
              <w:bottom w:val="single" w:sz="4" w:space="0" w:color="auto"/>
              <w:right w:val="single" w:sz="4" w:space="0" w:color="auto"/>
            </w:tcBorders>
            <w:shd w:val="clear" w:color="auto" w:fill="auto"/>
            <w:vAlign w:val="center"/>
          </w:tcPr>
          <w:p w14:paraId="241BE8BF"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Academia, MBP, MoH</w:t>
            </w:r>
          </w:p>
        </w:tc>
        <w:tc>
          <w:tcPr>
            <w:tcW w:w="1170" w:type="dxa"/>
            <w:gridSpan w:val="2"/>
            <w:tcBorders>
              <w:top w:val="nil"/>
              <w:left w:val="nil"/>
              <w:bottom w:val="single" w:sz="4" w:space="0" w:color="auto"/>
              <w:right w:val="single" w:sz="4" w:space="0" w:color="auto"/>
            </w:tcBorders>
            <w:shd w:val="clear" w:color="auto" w:fill="auto"/>
            <w:noWrap/>
            <w:hideMark/>
          </w:tcPr>
          <w:p w14:paraId="5DBCBDC7"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4</w:t>
            </w:r>
          </w:p>
        </w:tc>
      </w:tr>
      <w:tr w:rsidR="00242018" w:rsidRPr="004B13CC" w14:paraId="37826021" w14:textId="77777777" w:rsidTr="00242018">
        <w:trPr>
          <w:gridAfter w:val="2"/>
          <w:wAfter w:w="810" w:type="dxa"/>
          <w:trHeight w:val="681"/>
        </w:trPr>
        <w:tc>
          <w:tcPr>
            <w:tcW w:w="1260" w:type="dxa"/>
            <w:tcBorders>
              <w:top w:val="nil"/>
              <w:left w:val="single" w:sz="4" w:space="0" w:color="auto"/>
              <w:bottom w:val="single" w:sz="4" w:space="0" w:color="auto"/>
              <w:right w:val="single" w:sz="4" w:space="0" w:color="auto"/>
            </w:tcBorders>
            <w:shd w:val="clear" w:color="auto" w:fill="auto"/>
            <w:hideMark/>
          </w:tcPr>
          <w:p w14:paraId="454F0E71"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23</w:t>
            </w:r>
          </w:p>
        </w:tc>
        <w:tc>
          <w:tcPr>
            <w:tcW w:w="1350" w:type="dxa"/>
            <w:tcBorders>
              <w:top w:val="nil"/>
              <w:left w:val="nil"/>
              <w:bottom w:val="single" w:sz="4" w:space="0" w:color="auto"/>
              <w:right w:val="single" w:sz="4" w:space="0" w:color="auto"/>
            </w:tcBorders>
            <w:shd w:val="clear" w:color="000000" w:fill="FBE4D5"/>
          </w:tcPr>
          <w:p w14:paraId="04E9E869"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8"/>
                <w:szCs w:val="18"/>
              </w:rPr>
              <w:t>MOE</w:t>
            </w:r>
          </w:p>
        </w:tc>
        <w:tc>
          <w:tcPr>
            <w:tcW w:w="4680" w:type="dxa"/>
            <w:tcBorders>
              <w:top w:val="nil"/>
              <w:left w:val="nil"/>
              <w:bottom w:val="single" w:sz="4" w:space="0" w:color="auto"/>
              <w:right w:val="single" w:sz="4" w:space="0" w:color="auto"/>
            </w:tcBorders>
            <w:shd w:val="clear" w:color="auto" w:fill="auto"/>
            <w:vAlign w:val="center"/>
          </w:tcPr>
          <w:p w14:paraId="1C85B214"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Conduct an analysis of macro-economic and sectoral policies to ascertain its impact on household income, food consumption, and delivery of human services, with a view for policy modification to ameliorate adverse effects</w:t>
            </w:r>
          </w:p>
        </w:tc>
        <w:tc>
          <w:tcPr>
            <w:tcW w:w="2340" w:type="dxa"/>
            <w:tcBorders>
              <w:top w:val="nil"/>
              <w:left w:val="nil"/>
              <w:bottom w:val="single" w:sz="4" w:space="0" w:color="auto"/>
              <w:right w:val="single" w:sz="4" w:space="0" w:color="auto"/>
            </w:tcBorders>
            <w:shd w:val="clear" w:color="000000" w:fill="FBE4D5"/>
          </w:tcPr>
          <w:p w14:paraId="500D6A01"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2021-2025</w:t>
            </w:r>
          </w:p>
        </w:tc>
        <w:tc>
          <w:tcPr>
            <w:tcW w:w="1800" w:type="dxa"/>
            <w:gridSpan w:val="2"/>
            <w:tcBorders>
              <w:top w:val="nil"/>
              <w:left w:val="nil"/>
              <w:bottom w:val="single" w:sz="4" w:space="0" w:color="auto"/>
              <w:right w:val="single" w:sz="4" w:space="0" w:color="auto"/>
            </w:tcBorders>
            <w:shd w:val="clear" w:color="000000" w:fill="FBE4D5"/>
          </w:tcPr>
          <w:p w14:paraId="2DA87FCE"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1,650,000.00</w:t>
            </w:r>
          </w:p>
        </w:tc>
        <w:tc>
          <w:tcPr>
            <w:tcW w:w="1440" w:type="dxa"/>
            <w:gridSpan w:val="2"/>
            <w:tcBorders>
              <w:top w:val="nil"/>
              <w:left w:val="nil"/>
              <w:bottom w:val="single" w:sz="4" w:space="0" w:color="auto"/>
              <w:right w:val="single" w:sz="4" w:space="0" w:color="auto"/>
            </w:tcBorders>
            <w:shd w:val="clear" w:color="000000" w:fill="FBE4D5"/>
            <w:vAlign w:val="center"/>
          </w:tcPr>
          <w:p w14:paraId="343BDAB4"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SCFN, Academia, MBP</w:t>
            </w:r>
          </w:p>
        </w:tc>
        <w:tc>
          <w:tcPr>
            <w:tcW w:w="1170" w:type="dxa"/>
            <w:gridSpan w:val="2"/>
            <w:tcBorders>
              <w:top w:val="single" w:sz="4" w:space="0" w:color="auto"/>
              <w:bottom w:val="single" w:sz="4" w:space="0" w:color="auto"/>
              <w:right w:val="single" w:sz="4" w:space="0" w:color="auto"/>
            </w:tcBorders>
            <w:noWrap/>
            <w:hideMark/>
          </w:tcPr>
          <w:p w14:paraId="7741EF33"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4</w:t>
            </w:r>
          </w:p>
        </w:tc>
      </w:tr>
      <w:tr w:rsidR="00242018" w:rsidRPr="004B13CC" w14:paraId="34BE393B"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hideMark/>
          </w:tcPr>
          <w:p w14:paraId="1FAE9B58"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24</w:t>
            </w:r>
          </w:p>
        </w:tc>
        <w:tc>
          <w:tcPr>
            <w:tcW w:w="1350" w:type="dxa"/>
            <w:tcBorders>
              <w:top w:val="nil"/>
              <w:left w:val="nil"/>
              <w:bottom w:val="single" w:sz="4" w:space="0" w:color="auto"/>
              <w:right w:val="single" w:sz="4" w:space="0" w:color="auto"/>
            </w:tcBorders>
            <w:shd w:val="clear" w:color="auto" w:fill="auto"/>
          </w:tcPr>
          <w:p w14:paraId="088A5225"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8"/>
                <w:szCs w:val="18"/>
              </w:rPr>
              <w:t>MOE</w:t>
            </w:r>
          </w:p>
        </w:tc>
        <w:tc>
          <w:tcPr>
            <w:tcW w:w="4680" w:type="dxa"/>
            <w:tcBorders>
              <w:top w:val="nil"/>
              <w:left w:val="nil"/>
              <w:bottom w:val="single" w:sz="4" w:space="0" w:color="auto"/>
              <w:right w:val="single" w:sz="4" w:space="0" w:color="auto"/>
            </w:tcBorders>
            <w:shd w:val="clear" w:color="auto" w:fill="auto"/>
            <w:vAlign w:val="center"/>
          </w:tcPr>
          <w:p w14:paraId="3D7DFA62"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Advocacy to LGAs to compliment implementation of home grown School feeding program</w:t>
            </w:r>
          </w:p>
        </w:tc>
        <w:tc>
          <w:tcPr>
            <w:tcW w:w="2340" w:type="dxa"/>
            <w:tcBorders>
              <w:top w:val="nil"/>
              <w:left w:val="nil"/>
              <w:bottom w:val="single" w:sz="4" w:space="0" w:color="auto"/>
              <w:right w:val="single" w:sz="4" w:space="0" w:color="auto"/>
            </w:tcBorders>
            <w:shd w:val="clear" w:color="auto" w:fill="auto"/>
          </w:tcPr>
          <w:p w14:paraId="24FB4A22"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2021-2025</w:t>
            </w:r>
          </w:p>
        </w:tc>
        <w:tc>
          <w:tcPr>
            <w:tcW w:w="1800" w:type="dxa"/>
            <w:gridSpan w:val="2"/>
            <w:tcBorders>
              <w:top w:val="nil"/>
              <w:left w:val="nil"/>
              <w:bottom w:val="single" w:sz="4" w:space="0" w:color="auto"/>
              <w:right w:val="single" w:sz="4" w:space="0" w:color="auto"/>
            </w:tcBorders>
            <w:shd w:val="clear" w:color="auto" w:fill="auto"/>
          </w:tcPr>
          <w:p w14:paraId="5757CD99" w14:textId="77777777" w:rsidR="00242018" w:rsidRPr="004B13CC" w:rsidRDefault="00242018" w:rsidP="004B13CC">
            <w:pPr>
              <w:spacing w:after="0" w:line="240" w:lineRule="auto"/>
              <w:jc w:val="center"/>
              <w:rPr>
                <w:rFonts w:ascii="Times New Roman" w:eastAsia="Times New Roman" w:hAnsi="Times New Roman" w:cs="Times New Roman"/>
                <w:color w:val="000000"/>
                <w:sz w:val="18"/>
                <w:szCs w:val="18"/>
              </w:rPr>
            </w:pPr>
            <w:r w:rsidRPr="004B13CC">
              <w:rPr>
                <w:rFonts w:ascii="Times New Roman" w:eastAsia="Times New Roman" w:hAnsi="Times New Roman" w:cs="Times New Roman"/>
                <w:color w:val="000000"/>
                <w:sz w:val="18"/>
                <w:szCs w:val="18"/>
              </w:rPr>
              <w:t>562,500.00</w:t>
            </w:r>
          </w:p>
          <w:p w14:paraId="5E7738DA"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c>
          <w:tcPr>
            <w:tcW w:w="1440" w:type="dxa"/>
            <w:gridSpan w:val="2"/>
            <w:tcBorders>
              <w:top w:val="nil"/>
              <w:left w:val="nil"/>
              <w:bottom w:val="single" w:sz="4" w:space="0" w:color="auto"/>
              <w:right w:val="single" w:sz="4" w:space="0" w:color="auto"/>
            </w:tcBorders>
            <w:shd w:val="clear" w:color="auto" w:fill="auto"/>
          </w:tcPr>
          <w:p w14:paraId="1ECCEDF8" w14:textId="0B8F014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 xml:space="preserve">SCFN, </w:t>
            </w:r>
            <w:r w:rsidR="00CC1457">
              <w:rPr>
                <w:rFonts w:ascii="Times New Roman" w:eastAsia="Times New Roman" w:hAnsi="Times New Roman" w:cs="Times New Roman"/>
                <w:color w:val="000000"/>
                <w:sz w:val="18"/>
                <w:szCs w:val="18"/>
              </w:rPr>
              <w:t>MANR</w:t>
            </w:r>
            <w:r w:rsidRPr="004B13CC">
              <w:rPr>
                <w:rFonts w:ascii="Times New Roman" w:eastAsia="Times New Roman" w:hAnsi="Times New Roman" w:cs="Times New Roman"/>
                <w:color w:val="000000"/>
                <w:sz w:val="18"/>
                <w:szCs w:val="18"/>
              </w:rPr>
              <w:t>, LGC</w:t>
            </w:r>
          </w:p>
        </w:tc>
        <w:tc>
          <w:tcPr>
            <w:tcW w:w="1170" w:type="dxa"/>
            <w:gridSpan w:val="2"/>
            <w:tcBorders>
              <w:top w:val="single" w:sz="4" w:space="0" w:color="auto"/>
              <w:left w:val="nil"/>
              <w:bottom w:val="single" w:sz="4" w:space="0" w:color="auto"/>
              <w:right w:val="single" w:sz="4" w:space="0" w:color="auto"/>
            </w:tcBorders>
            <w:shd w:val="clear" w:color="auto" w:fill="auto"/>
            <w:noWrap/>
            <w:hideMark/>
          </w:tcPr>
          <w:p w14:paraId="36D216B7"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5</w:t>
            </w:r>
          </w:p>
        </w:tc>
      </w:tr>
      <w:tr w:rsidR="00242018" w:rsidRPr="004B13CC" w14:paraId="773D5D28"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hideMark/>
          </w:tcPr>
          <w:p w14:paraId="00A6629B"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25</w:t>
            </w:r>
          </w:p>
        </w:tc>
        <w:tc>
          <w:tcPr>
            <w:tcW w:w="1350" w:type="dxa"/>
            <w:tcBorders>
              <w:top w:val="nil"/>
              <w:left w:val="nil"/>
              <w:bottom w:val="single" w:sz="4" w:space="0" w:color="auto"/>
              <w:right w:val="single" w:sz="4" w:space="0" w:color="auto"/>
            </w:tcBorders>
            <w:shd w:val="clear" w:color="auto" w:fill="auto"/>
          </w:tcPr>
          <w:p w14:paraId="0A218371"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8"/>
                <w:szCs w:val="18"/>
              </w:rPr>
              <w:t>MOE</w:t>
            </w:r>
          </w:p>
        </w:tc>
        <w:tc>
          <w:tcPr>
            <w:tcW w:w="4680" w:type="dxa"/>
            <w:tcBorders>
              <w:top w:val="nil"/>
              <w:left w:val="nil"/>
              <w:bottom w:val="single" w:sz="4" w:space="0" w:color="auto"/>
              <w:right w:val="single" w:sz="4" w:space="0" w:color="auto"/>
            </w:tcBorders>
            <w:shd w:val="clear" w:color="auto" w:fill="auto"/>
          </w:tcPr>
          <w:p w14:paraId="42BC4332"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Scale up implementation of  Home-grown School Feeding Programme</w:t>
            </w:r>
          </w:p>
        </w:tc>
        <w:tc>
          <w:tcPr>
            <w:tcW w:w="2340" w:type="dxa"/>
            <w:tcBorders>
              <w:top w:val="nil"/>
              <w:left w:val="nil"/>
              <w:bottom w:val="single" w:sz="4" w:space="0" w:color="auto"/>
              <w:right w:val="single" w:sz="4" w:space="0" w:color="auto"/>
            </w:tcBorders>
            <w:shd w:val="clear" w:color="auto" w:fill="auto"/>
          </w:tcPr>
          <w:p w14:paraId="4B6A9C88"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2021-2025</w:t>
            </w:r>
          </w:p>
        </w:tc>
        <w:tc>
          <w:tcPr>
            <w:tcW w:w="1800" w:type="dxa"/>
            <w:gridSpan w:val="2"/>
            <w:tcBorders>
              <w:top w:val="nil"/>
              <w:left w:val="nil"/>
              <w:bottom w:val="single" w:sz="4" w:space="0" w:color="auto"/>
              <w:right w:val="single" w:sz="4" w:space="0" w:color="auto"/>
            </w:tcBorders>
            <w:shd w:val="clear" w:color="auto" w:fill="auto"/>
          </w:tcPr>
          <w:p w14:paraId="5403FAF3"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107,538,600.00</w:t>
            </w:r>
          </w:p>
        </w:tc>
        <w:tc>
          <w:tcPr>
            <w:tcW w:w="1440" w:type="dxa"/>
            <w:gridSpan w:val="2"/>
            <w:tcBorders>
              <w:top w:val="nil"/>
              <w:left w:val="nil"/>
              <w:bottom w:val="single" w:sz="4" w:space="0" w:color="auto"/>
              <w:right w:val="single" w:sz="4" w:space="0" w:color="auto"/>
            </w:tcBorders>
            <w:shd w:val="clear" w:color="auto" w:fill="auto"/>
          </w:tcPr>
          <w:p w14:paraId="37BF2B8C" w14:textId="51DF1173"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 xml:space="preserve">SCFN,  MOE, </w:t>
            </w:r>
            <w:r w:rsidR="00CC1457">
              <w:rPr>
                <w:rFonts w:ascii="Times New Roman" w:eastAsia="Times New Roman" w:hAnsi="Times New Roman" w:cs="Times New Roman"/>
                <w:color w:val="000000"/>
                <w:sz w:val="18"/>
                <w:szCs w:val="18"/>
              </w:rPr>
              <w:t>MANR</w:t>
            </w:r>
          </w:p>
        </w:tc>
        <w:tc>
          <w:tcPr>
            <w:tcW w:w="1170" w:type="dxa"/>
            <w:gridSpan w:val="2"/>
            <w:tcBorders>
              <w:top w:val="single" w:sz="4" w:space="0" w:color="auto"/>
              <w:left w:val="nil"/>
              <w:bottom w:val="nil"/>
              <w:right w:val="single" w:sz="4" w:space="0" w:color="auto"/>
            </w:tcBorders>
            <w:shd w:val="clear" w:color="000000" w:fill="FBE4D5"/>
            <w:noWrap/>
            <w:hideMark/>
          </w:tcPr>
          <w:p w14:paraId="3BF66995"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5</w:t>
            </w:r>
          </w:p>
        </w:tc>
      </w:tr>
      <w:tr w:rsidR="00242018" w:rsidRPr="004B13CC" w14:paraId="7158C734"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hideMark/>
          </w:tcPr>
          <w:p w14:paraId="082BB42E"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26</w:t>
            </w:r>
          </w:p>
        </w:tc>
        <w:tc>
          <w:tcPr>
            <w:tcW w:w="1350" w:type="dxa"/>
            <w:tcBorders>
              <w:top w:val="nil"/>
              <w:left w:val="nil"/>
              <w:bottom w:val="single" w:sz="4" w:space="0" w:color="auto"/>
              <w:right w:val="single" w:sz="4" w:space="0" w:color="auto"/>
            </w:tcBorders>
            <w:shd w:val="clear" w:color="000000" w:fill="FBE4D5"/>
          </w:tcPr>
          <w:p w14:paraId="0FAC0AE0"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8"/>
                <w:szCs w:val="18"/>
              </w:rPr>
              <w:t>MOE</w:t>
            </w:r>
          </w:p>
        </w:tc>
        <w:tc>
          <w:tcPr>
            <w:tcW w:w="4680" w:type="dxa"/>
            <w:tcBorders>
              <w:top w:val="nil"/>
              <w:left w:val="nil"/>
              <w:bottom w:val="single" w:sz="4" w:space="0" w:color="auto"/>
              <w:right w:val="single" w:sz="4" w:space="0" w:color="auto"/>
            </w:tcBorders>
            <w:shd w:val="clear" w:color="000000" w:fill="FBE4D5"/>
          </w:tcPr>
          <w:p w14:paraId="5629F5C3"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Promote regular physical activities and  medical checkup in schools and communities including provision of adequate relevant facilities</w:t>
            </w:r>
          </w:p>
        </w:tc>
        <w:tc>
          <w:tcPr>
            <w:tcW w:w="2340" w:type="dxa"/>
            <w:tcBorders>
              <w:top w:val="nil"/>
              <w:left w:val="nil"/>
              <w:bottom w:val="single" w:sz="4" w:space="0" w:color="auto"/>
              <w:right w:val="single" w:sz="4" w:space="0" w:color="auto"/>
            </w:tcBorders>
            <w:shd w:val="clear" w:color="000000" w:fill="FBE4D5"/>
          </w:tcPr>
          <w:p w14:paraId="22C61122"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2021-2025</w:t>
            </w:r>
          </w:p>
        </w:tc>
        <w:tc>
          <w:tcPr>
            <w:tcW w:w="1800" w:type="dxa"/>
            <w:gridSpan w:val="2"/>
            <w:tcBorders>
              <w:top w:val="nil"/>
              <w:left w:val="nil"/>
              <w:bottom w:val="single" w:sz="4" w:space="0" w:color="auto"/>
              <w:right w:val="single" w:sz="4" w:space="0" w:color="auto"/>
            </w:tcBorders>
            <w:shd w:val="clear" w:color="000000" w:fill="FBE4D5"/>
          </w:tcPr>
          <w:p w14:paraId="238C1048"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4,500,000.00</w:t>
            </w:r>
          </w:p>
        </w:tc>
        <w:tc>
          <w:tcPr>
            <w:tcW w:w="1440" w:type="dxa"/>
            <w:gridSpan w:val="2"/>
            <w:tcBorders>
              <w:top w:val="nil"/>
              <w:left w:val="nil"/>
              <w:bottom w:val="single" w:sz="4" w:space="0" w:color="auto"/>
              <w:right w:val="single" w:sz="4" w:space="0" w:color="auto"/>
            </w:tcBorders>
            <w:shd w:val="clear" w:color="000000" w:fill="FBE4D5"/>
          </w:tcPr>
          <w:p w14:paraId="4F596635"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MYS, SCFN, MOH</w:t>
            </w:r>
          </w:p>
        </w:tc>
        <w:tc>
          <w:tcPr>
            <w:tcW w:w="1170" w:type="dxa"/>
            <w:gridSpan w:val="2"/>
            <w:tcBorders>
              <w:top w:val="single" w:sz="4" w:space="0" w:color="auto"/>
              <w:left w:val="nil"/>
              <w:bottom w:val="single" w:sz="4" w:space="0" w:color="auto"/>
              <w:right w:val="single" w:sz="4" w:space="0" w:color="auto"/>
            </w:tcBorders>
            <w:shd w:val="clear" w:color="auto" w:fill="auto"/>
            <w:noWrap/>
            <w:hideMark/>
          </w:tcPr>
          <w:p w14:paraId="33B2E71B"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5</w:t>
            </w:r>
          </w:p>
        </w:tc>
      </w:tr>
      <w:tr w:rsidR="00242018" w:rsidRPr="004B13CC" w14:paraId="15553535"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75DF1245" w14:textId="77777777" w:rsidR="00242018" w:rsidRPr="004B13CC" w:rsidRDefault="00242018" w:rsidP="004B13CC">
            <w:pPr>
              <w:spacing w:after="0" w:line="240" w:lineRule="auto"/>
              <w:jc w:val="center"/>
              <w:rPr>
                <w:rFonts w:ascii="Times New Roman" w:eastAsia="Times New Roman" w:hAnsi="Times New Roman" w:cs="Times New Roman"/>
                <w:color w:val="000000"/>
                <w:sz w:val="18"/>
                <w:szCs w:val="18"/>
              </w:rPr>
            </w:pPr>
            <w:r w:rsidRPr="004B13CC">
              <w:rPr>
                <w:rFonts w:ascii="Times New Roman" w:eastAsia="Times New Roman" w:hAnsi="Times New Roman" w:cs="Times New Roman"/>
                <w:color w:val="000000"/>
                <w:sz w:val="18"/>
                <w:szCs w:val="18"/>
              </w:rPr>
              <w:t>27</w:t>
            </w:r>
          </w:p>
        </w:tc>
        <w:tc>
          <w:tcPr>
            <w:tcW w:w="1350" w:type="dxa"/>
            <w:tcBorders>
              <w:top w:val="nil"/>
              <w:left w:val="nil"/>
              <w:bottom w:val="single" w:sz="4" w:space="0" w:color="auto"/>
              <w:right w:val="single" w:sz="4" w:space="0" w:color="auto"/>
            </w:tcBorders>
            <w:shd w:val="clear" w:color="000000" w:fill="FBE4D5"/>
          </w:tcPr>
          <w:p w14:paraId="09CCCEFD"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MOE</w:t>
            </w:r>
          </w:p>
        </w:tc>
        <w:tc>
          <w:tcPr>
            <w:tcW w:w="4680" w:type="dxa"/>
            <w:tcBorders>
              <w:top w:val="nil"/>
              <w:left w:val="nil"/>
              <w:bottom w:val="single" w:sz="4" w:space="0" w:color="auto"/>
              <w:right w:val="single" w:sz="4" w:space="0" w:color="auto"/>
            </w:tcBorders>
            <w:shd w:val="clear" w:color="000000" w:fill="FBE4D5"/>
          </w:tcPr>
          <w:p w14:paraId="112D855F"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Capacity building of physical and health education, nutrition  and other teachers on the need for regular physical exercise &amp; nutrition-related education</w:t>
            </w:r>
          </w:p>
        </w:tc>
        <w:tc>
          <w:tcPr>
            <w:tcW w:w="2340" w:type="dxa"/>
            <w:tcBorders>
              <w:top w:val="nil"/>
              <w:left w:val="nil"/>
              <w:bottom w:val="single" w:sz="4" w:space="0" w:color="auto"/>
              <w:right w:val="single" w:sz="4" w:space="0" w:color="auto"/>
            </w:tcBorders>
            <w:shd w:val="clear" w:color="000000" w:fill="FBE4D5"/>
          </w:tcPr>
          <w:p w14:paraId="1A624F9A"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000000" w:fill="FBE4D5"/>
          </w:tcPr>
          <w:p w14:paraId="4894825D"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2,480,000.00</w:t>
            </w:r>
          </w:p>
        </w:tc>
        <w:tc>
          <w:tcPr>
            <w:tcW w:w="1440" w:type="dxa"/>
            <w:gridSpan w:val="2"/>
            <w:tcBorders>
              <w:top w:val="nil"/>
              <w:left w:val="nil"/>
              <w:bottom w:val="single" w:sz="4" w:space="0" w:color="auto"/>
              <w:right w:val="single" w:sz="4" w:space="0" w:color="auto"/>
            </w:tcBorders>
            <w:shd w:val="clear" w:color="000000" w:fill="FBE4D5"/>
          </w:tcPr>
          <w:p w14:paraId="045A0534" w14:textId="14BBC3BC" w:rsidR="00242018" w:rsidRPr="004B13CC" w:rsidRDefault="00CC1457" w:rsidP="004B13CC">
            <w:pPr>
              <w:spacing w:after="0"/>
              <w:rPr>
                <w:rFonts w:ascii="Times New Roman" w:hAnsi="Times New Roman" w:cs="Times New Roman"/>
                <w:sz w:val="18"/>
                <w:szCs w:val="18"/>
              </w:rPr>
            </w:pPr>
            <w:r>
              <w:rPr>
                <w:rFonts w:ascii="Times New Roman" w:hAnsi="Times New Roman" w:cs="Times New Roman"/>
                <w:sz w:val="18"/>
                <w:szCs w:val="18"/>
              </w:rPr>
              <w:t>MANR</w:t>
            </w:r>
            <w:r w:rsidR="00242018" w:rsidRPr="004B13CC">
              <w:rPr>
                <w:rFonts w:ascii="Times New Roman" w:hAnsi="Times New Roman" w:cs="Times New Roman"/>
                <w:sz w:val="18"/>
                <w:szCs w:val="18"/>
              </w:rPr>
              <w:t>,SCFN</w:t>
            </w:r>
          </w:p>
        </w:tc>
        <w:tc>
          <w:tcPr>
            <w:tcW w:w="1170" w:type="dxa"/>
            <w:gridSpan w:val="2"/>
            <w:tcBorders>
              <w:top w:val="single" w:sz="4" w:space="0" w:color="auto"/>
              <w:left w:val="nil"/>
              <w:bottom w:val="single" w:sz="4" w:space="0" w:color="auto"/>
              <w:right w:val="single" w:sz="4" w:space="0" w:color="auto"/>
            </w:tcBorders>
            <w:shd w:val="clear" w:color="auto" w:fill="auto"/>
            <w:noWrap/>
          </w:tcPr>
          <w:p w14:paraId="0C864016"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5</w:t>
            </w:r>
          </w:p>
        </w:tc>
      </w:tr>
      <w:tr w:rsidR="00242018" w:rsidRPr="004B13CC" w14:paraId="05CA4CAE" w14:textId="77777777" w:rsidTr="00242018">
        <w:trPr>
          <w:gridAfter w:val="2"/>
          <w:wAfter w:w="810" w:type="dxa"/>
          <w:trHeight w:val="227"/>
        </w:trPr>
        <w:tc>
          <w:tcPr>
            <w:tcW w:w="1260" w:type="dxa"/>
            <w:tcBorders>
              <w:top w:val="nil"/>
              <w:left w:val="single" w:sz="4" w:space="0" w:color="auto"/>
              <w:bottom w:val="single" w:sz="4" w:space="0" w:color="auto"/>
              <w:right w:val="single" w:sz="4" w:space="0" w:color="auto"/>
            </w:tcBorders>
            <w:shd w:val="clear" w:color="auto" w:fill="auto"/>
            <w:hideMark/>
          </w:tcPr>
          <w:p w14:paraId="00E6E1FD"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28</w:t>
            </w:r>
          </w:p>
        </w:tc>
        <w:tc>
          <w:tcPr>
            <w:tcW w:w="1350" w:type="dxa"/>
            <w:tcBorders>
              <w:top w:val="nil"/>
              <w:left w:val="nil"/>
              <w:bottom w:val="single" w:sz="4" w:space="0" w:color="auto"/>
              <w:right w:val="single" w:sz="4" w:space="0" w:color="auto"/>
            </w:tcBorders>
            <w:shd w:val="clear" w:color="000000" w:fill="FBE4D5"/>
          </w:tcPr>
          <w:p w14:paraId="34784F13"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MOE</w:t>
            </w:r>
          </w:p>
        </w:tc>
        <w:tc>
          <w:tcPr>
            <w:tcW w:w="4680" w:type="dxa"/>
            <w:tcBorders>
              <w:top w:val="nil"/>
              <w:left w:val="nil"/>
              <w:bottom w:val="single" w:sz="4" w:space="0" w:color="auto"/>
              <w:right w:val="single" w:sz="4" w:space="0" w:color="auto"/>
            </w:tcBorders>
            <w:shd w:val="clear" w:color="000000" w:fill="FBE4D5"/>
          </w:tcPr>
          <w:p w14:paraId="067E4D2B"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promote the provision of handwashing facilities to villages, and households to ensure basic hygiene practices and healthy living</w:t>
            </w:r>
          </w:p>
        </w:tc>
        <w:tc>
          <w:tcPr>
            <w:tcW w:w="2340" w:type="dxa"/>
            <w:tcBorders>
              <w:top w:val="nil"/>
              <w:left w:val="nil"/>
              <w:bottom w:val="single" w:sz="4" w:space="0" w:color="auto"/>
              <w:right w:val="single" w:sz="4" w:space="0" w:color="auto"/>
            </w:tcBorders>
            <w:shd w:val="clear" w:color="000000" w:fill="FBE4D5"/>
          </w:tcPr>
          <w:p w14:paraId="3663319E"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2021-2025</w:t>
            </w:r>
          </w:p>
        </w:tc>
        <w:tc>
          <w:tcPr>
            <w:tcW w:w="1800" w:type="dxa"/>
            <w:gridSpan w:val="2"/>
            <w:tcBorders>
              <w:top w:val="nil"/>
              <w:left w:val="nil"/>
              <w:bottom w:val="single" w:sz="4" w:space="0" w:color="auto"/>
              <w:right w:val="single" w:sz="4" w:space="0" w:color="auto"/>
            </w:tcBorders>
            <w:shd w:val="clear" w:color="000000" w:fill="FBE4D5"/>
          </w:tcPr>
          <w:p w14:paraId="16734511"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2,480,000.00</w:t>
            </w:r>
          </w:p>
        </w:tc>
        <w:tc>
          <w:tcPr>
            <w:tcW w:w="1440" w:type="dxa"/>
            <w:gridSpan w:val="2"/>
            <w:tcBorders>
              <w:top w:val="nil"/>
              <w:left w:val="nil"/>
              <w:bottom w:val="single" w:sz="4" w:space="0" w:color="auto"/>
              <w:right w:val="single" w:sz="4" w:space="0" w:color="auto"/>
            </w:tcBorders>
            <w:shd w:val="clear" w:color="000000" w:fill="FBE4D5"/>
            <w:vAlign w:val="center"/>
          </w:tcPr>
          <w:p w14:paraId="5F2D640E" w14:textId="6F078A03" w:rsidR="00242018" w:rsidRPr="004B13CC" w:rsidRDefault="00CC1457" w:rsidP="004B13CC">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8"/>
                <w:szCs w:val="18"/>
              </w:rPr>
              <w:t>MANR</w:t>
            </w:r>
            <w:r w:rsidR="00242018" w:rsidRPr="004B13CC">
              <w:rPr>
                <w:rFonts w:ascii="Times New Roman" w:eastAsia="Times New Roman" w:hAnsi="Times New Roman" w:cs="Times New Roman"/>
                <w:color w:val="000000"/>
                <w:sz w:val="18"/>
                <w:szCs w:val="18"/>
              </w:rPr>
              <w:t>,SCFN</w:t>
            </w:r>
          </w:p>
        </w:tc>
        <w:tc>
          <w:tcPr>
            <w:tcW w:w="1170" w:type="dxa"/>
            <w:gridSpan w:val="2"/>
            <w:tcBorders>
              <w:top w:val="nil"/>
              <w:left w:val="nil"/>
              <w:bottom w:val="single" w:sz="4" w:space="0" w:color="auto"/>
              <w:right w:val="single" w:sz="4" w:space="0" w:color="auto"/>
            </w:tcBorders>
            <w:shd w:val="clear" w:color="000000" w:fill="FBE4D5"/>
            <w:noWrap/>
            <w:hideMark/>
          </w:tcPr>
          <w:p w14:paraId="6B6466D8"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5</w:t>
            </w:r>
          </w:p>
        </w:tc>
      </w:tr>
      <w:tr w:rsidR="00242018" w:rsidRPr="004B13CC" w14:paraId="56E2F0FF"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hideMark/>
          </w:tcPr>
          <w:p w14:paraId="3CEC6B61"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lastRenderedPageBreak/>
              <w:t>29</w:t>
            </w:r>
          </w:p>
        </w:tc>
        <w:tc>
          <w:tcPr>
            <w:tcW w:w="1350" w:type="dxa"/>
            <w:tcBorders>
              <w:top w:val="nil"/>
              <w:left w:val="nil"/>
              <w:bottom w:val="single" w:sz="4" w:space="0" w:color="auto"/>
              <w:right w:val="single" w:sz="4" w:space="0" w:color="auto"/>
            </w:tcBorders>
            <w:shd w:val="clear" w:color="000000" w:fill="FBE4D5"/>
          </w:tcPr>
          <w:p w14:paraId="54E03C9B"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MOE</w:t>
            </w:r>
          </w:p>
        </w:tc>
        <w:tc>
          <w:tcPr>
            <w:tcW w:w="468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981F461"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hAnsi="Times New Roman" w:cs="Times New Roman"/>
                <w:sz w:val="18"/>
                <w:szCs w:val="18"/>
              </w:rPr>
              <w:t xml:space="preserve">Build the capacity of Nutrition desk officers in MDAs/LGAs through training &amp; retraining on resource mobilization and allocation </w:t>
            </w:r>
          </w:p>
        </w:tc>
        <w:tc>
          <w:tcPr>
            <w:tcW w:w="2340" w:type="dxa"/>
            <w:tcBorders>
              <w:top w:val="nil"/>
              <w:left w:val="nil"/>
              <w:bottom w:val="single" w:sz="4" w:space="0" w:color="auto"/>
              <w:right w:val="single" w:sz="4" w:space="0" w:color="auto"/>
            </w:tcBorders>
            <w:shd w:val="clear" w:color="auto" w:fill="FBE4D5" w:themeFill="accent2" w:themeFillTint="33"/>
          </w:tcPr>
          <w:p w14:paraId="4989008F"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2021-2025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7E74731"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hAnsi="Times New Roman" w:cs="Times New Roman"/>
                <w:color w:val="000000"/>
                <w:sz w:val="18"/>
                <w:szCs w:val="18"/>
              </w:rPr>
              <w:t>29,800,800.00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A2E316"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hAnsi="Times New Roman" w:cs="Times New Roman"/>
                <w:color w:val="000000"/>
                <w:sz w:val="18"/>
                <w:szCs w:val="18"/>
              </w:rPr>
              <w:t>Academia, MoH</w:t>
            </w:r>
          </w:p>
        </w:tc>
        <w:tc>
          <w:tcPr>
            <w:tcW w:w="1170" w:type="dxa"/>
            <w:gridSpan w:val="2"/>
            <w:tcBorders>
              <w:top w:val="nil"/>
              <w:left w:val="nil"/>
              <w:bottom w:val="single" w:sz="4" w:space="0" w:color="auto"/>
              <w:right w:val="single" w:sz="4" w:space="0" w:color="auto"/>
            </w:tcBorders>
            <w:shd w:val="clear" w:color="auto" w:fill="FBE4D5" w:themeFill="accent2" w:themeFillTint="33"/>
            <w:noWrap/>
            <w:hideMark/>
          </w:tcPr>
          <w:p w14:paraId="79EEBD59"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6</w:t>
            </w:r>
          </w:p>
        </w:tc>
      </w:tr>
      <w:tr w:rsidR="00242018" w:rsidRPr="004B13CC" w14:paraId="4AFA039E" w14:textId="77777777" w:rsidTr="00242018">
        <w:trPr>
          <w:gridAfter w:val="2"/>
          <w:wAfter w:w="810" w:type="dxa"/>
          <w:trHeight w:val="227"/>
        </w:trPr>
        <w:tc>
          <w:tcPr>
            <w:tcW w:w="1260" w:type="dxa"/>
            <w:tcBorders>
              <w:top w:val="nil"/>
              <w:left w:val="single" w:sz="4" w:space="0" w:color="auto"/>
              <w:bottom w:val="single" w:sz="4" w:space="0" w:color="auto"/>
              <w:right w:val="single" w:sz="4" w:space="0" w:color="auto"/>
            </w:tcBorders>
            <w:shd w:val="clear" w:color="auto" w:fill="auto"/>
            <w:noWrap/>
            <w:hideMark/>
          </w:tcPr>
          <w:p w14:paraId="5B44559B"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30</w:t>
            </w:r>
          </w:p>
        </w:tc>
        <w:tc>
          <w:tcPr>
            <w:tcW w:w="1350" w:type="dxa"/>
            <w:tcBorders>
              <w:top w:val="nil"/>
              <w:left w:val="nil"/>
              <w:bottom w:val="single" w:sz="4" w:space="0" w:color="auto"/>
              <w:right w:val="single" w:sz="4" w:space="0" w:color="auto"/>
            </w:tcBorders>
            <w:shd w:val="clear" w:color="auto" w:fill="auto"/>
            <w:noWrap/>
            <w:hideMark/>
          </w:tcPr>
          <w:p w14:paraId="6794F585"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MOE</w:t>
            </w:r>
          </w:p>
        </w:tc>
        <w:tc>
          <w:tcPr>
            <w:tcW w:w="4680" w:type="dxa"/>
            <w:tcBorders>
              <w:top w:val="nil"/>
              <w:left w:val="single" w:sz="4" w:space="0" w:color="auto"/>
              <w:bottom w:val="single" w:sz="4" w:space="0" w:color="auto"/>
              <w:right w:val="single" w:sz="4" w:space="0" w:color="auto"/>
            </w:tcBorders>
            <w:shd w:val="clear" w:color="auto" w:fill="auto"/>
            <w:hideMark/>
          </w:tcPr>
          <w:p w14:paraId="589BE3D4"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hAnsi="Times New Roman" w:cs="Times New Roman"/>
                <w:sz w:val="18"/>
                <w:szCs w:val="18"/>
              </w:rPr>
              <w:t xml:space="preserve">Conduct research, monitoring &amp; evaluation on food and nutrition activities in collaboration with partners and the  private sector  </w:t>
            </w:r>
          </w:p>
        </w:tc>
        <w:tc>
          <w:tcPr>
            <w:tcW w:w="2340" w:type="dxa"/>
            <w:tcBorders>
              <w:top w:val="nil"/>
              <w:left w:val="nil"/>
              <w:bottom w:val="single" w:sz="4" w:space="0" w:color="auto"/>
              <w:right w:val="single" w:sz="4" w:space="0" w:color="auto"/>
            </w:tcBorders>
            <w:shd w:val="clear" w:color="auto" w:fill="auto"/>
            <w:noWrap/>
          </w:tcPr>
          <w:p w14:paraId="6F802729"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2021-2025</w:t>
            </w:r>
          </w:p>
        </w:tc>
        <w:tc>
          <w:tcPr>
            <w:tcW w:w="1800" w:type="dxa"/>
            <w:gridSpan w:val="2"/>
            <w:tcBorders>
              <w:top w:val="nil"/>
              <w:left w:val="single" w:sz="4" w:space="0" w:color="auto"/>
              <w:bottom w:val="single" w:sz="4" w:space="0" w:color="auto"/>
              <w:right w:val="single" w:sz="4" w:space="0" w:color="auto"/>
            </w:tcBorders>
            <w:shd w:val="clear" w:color="auto" w:fill="auto"/>
            <w:noWrap/>
            <w:hideMark/>
          </w:tcPr>
          <w:p w14:paraId="226B465C"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hAnsi="Times New Roman" w:cs="Times New Roman"/>
                <w:color w:val="000000"/>
                <w:sz w:val="18"/>
                <w:szCs w:val="18"/>
              </w:rPr>
              <w:t>38,050,000.00</w:t>
            </w:r>
          </w:p>
        </w:tc>
        <w:tc>
          <w:tcPr>
            <w:tcW w:w="1440" w:type="dxa"/>
            <w:gridSpan w:val="2"/>
            <w:tcBorders>
              <w:top w:val="nil"/>
              <w:left w:val="single" w:sz="4" w:space="0" w:color="auto"/>
              <w:bottom w:val="single" w:sz="4" w:space="0" w:color="auto"/>
              <w:right w:val="single" w:sz="4" w:space="0" w:color="auto"/>
            </w:tcBorders>
            <w:shd w:val="clear" w:color="auto" w:fill="FFFFFF" w:themeFill="background1"/>
            <w:noWrap/>
            <w:hideMark/>
          </w:tcPr>
          <w:p w14:paraId="0876F1A5"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hAnsi="Times New Roman" w:cs="Times New Roman"/>
                <w:color w:val="000000"/>
                <w:sz w:val="18"/>
                <w:szCs w:val="18"/>
              </w:rPr>
              <w:t>Academia, MoH</w:t>
            </w:r>
          </w:p>
        </w:tc>
        <w:tc>
          <w:tcPr>
            <w:tcW w:w="1170" w:type="dxa"/>
            <w:gridSpan w:val="2"/>
            <w:tcBorders>
              <w:top w:val="nil"/>
              <w:left w:val="nil"/>
              <w:bottom w:val="single" w:sz="4" w:space="0" w:color="auto"/>
              <w:right w:val="single" w:sz="4" w:space="0" w:color="auto"/>
            </w:tcBorders>
            <w:shd w:val="clear" w:color="auto" w:fill="auto"/>
            <w:noWrap/>
            <w:hideMark/>
          </w:tcPr>
          <w:p w14:paraId="5620FF96"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6</w:t>
            </w:r>
          </w:p>
        </w:tc>
      </w:tr>
      <w:tr w:rsidR="00242018" w:rsidRPr="004B13CC" w14:paraId="296582A2" w14:textId="77777777" w:rsidTr="00242018">
        <w:trPr>
          <w:gridAfter w:val="2"/>
          <w:wAfter w:w="810" w:type="dxa"/>
          <w:trHeight w:val="318"/>
        </w:trPr>
        <w:tc>
          <w:tcPr>
            <w:tcW w:w="1260" w:type="dxa"/>
            <w:tcBorders>
              <w:top w:val="nil"/>
              <w:left w:val="single" w:sz="4" w:space="0" w:color="auto"/>
              <w:bottom w:val="single" w:sz="4" w:space="0" w:color="auto"/>
              <w:right w:val="single" w:sz="4" w:space="0" w:color="auto"/>
            </w:tcBorders>
            <w:shd w:val="clear" w:color="auto" w:fill="auto"/>
            <w:noWrap/>
            <w:hideMark/>
          </w:tcPr>
          <w:p w14:paraId="7469B457" w14:textId="77777777" w:rsidR="00242018" w:rsidRPr="004B13CC" w:rsidRDefault="00242018" w:rsidP="004B13CC">
            <w:pPr>
              <w:spacing w:after="0" w:line="240" w:lineRule="auto"/>
              <w:jc w:val="center"/>
              <w:rPr>
                <w:rFonts w:ascii="Times New Roman" w:eastAsia="Times New Roman" w:hAnsi="Times New Roman" w:cs="Times New Roman"/>
                <w:b/>
                <w:bCs/>
                <w:color w:val="FFFFFF"/>
                <w:sz w:val="24"/>
                <w:szCs w:val="24"/>
              </w:rPr>
            </w:pPr>
            <w:r w:rsidRPr="004B13CC">
              <w:rPr>
                <w:rFonts w:ascii="Times New Roman" w:eastAsia="Times New Roman" w:hAnsi="Times New Roman" w:cs="Times New Roman"/>
                <w:color w:val="000000"/>
                <w:sz w:val="16"/>
                <w:szCs w:val="16"/>
              </w:rPr>
              <w:t>31</w:t>
            </w:r>
          </w:p>
        </w:tc>
        <w:tc>
          <w:tcPr>
            <w:tcW w:w="1350" w:type="dxa"/>
            <w:tcBorders>
              <w:top w:val="nil"/>
              <w:left w:val="nil"/>
              <w:bottom w:val="single" w:sz="4" w:space="0" w:color="auto"/>
              <w:right w:val="single" w:sz="4" w:space="0" w:color="auto"/>
            </w:tcBorders>
            <w:shd w:val="clear" w:color="auto" w:fill="FBE4D5" w:themeFill="accent2" w:themeFillTint="33"/>
            <w:hideMark/>
          </w:tcPr>
          <w:p w14:paraId="163855AF" w14:textId="77777777" w:rsidR="00242018" w:rsidRPr="004B13CC" w:rsidRDefault="00242018"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000000"/>
                <w:sz w:val="18"/>
                <w:szCs w:val="18"/>
              </w:rPr>
              <w:t>MOE</w:t>
            </w:r>
          </w:p>
        </w:tc>
        <w:tc>
          <w:tcPr>
            <w:tcW w:w="4680" w:type="dxa"/>
            <w:tcBorders>
              <w:top w:val="nil"/>
              <w:left w:val="single" w:sz="4" w:space="0" w:color="auto"/>
              <w:bottom w:val="single" w:sz="4" w:space="0" w:color="auto"/>
              <w:right w:val="single" w:sz="4" w:space="0" w:color="auto"/>
            </w:tcBorders>
            <w:shd w:val="clear" w:color="auto" w:fill="FBE4D5" w:themeFill="accent2" w:themeFillTint="33"/>
            <w:noWrap/>
            <w:hideMark/>
          </w:tcPr>
          <w:p w14:paraId="0A3BD998" w14:textId="77777777" w:rsidR="00242018" w:rsidRPr="004B13CC" w:rsidRDefault="00242018" w:rsidP="004B13CC">
            <w:pPr>
              <w:spacing w:after="0" w:line="240" w:lineRule="auto"/>
              <w:rPr>
                <w:rFonts w:ascii="Times New Roman" w:eastAsia="Times New Roman" w:hAnsi="Times New Roman" w:cs="Times New Roman"/>
                <w:color w:val="FFFFFF"/>
                <w:sz w:val="24"/>
                <w:szCs w:val="24"/>
              </w:rPr>
            </w:pPr>
            <w:r w:rsidRPr="004B13CC">
              <w:rPr>
                <w:rFonts w:ascii="Times New Roman" w:hAnsi="Times New Roman" w:cs="Times New Roman"/>
                <w:sz w:val="18"/>
                <w:szCs w:val="18"/>
              </w:rPr>
              <w:t>Build the capacity of Nutrition implementers (OICs, NFPs, M &amp; E, agric extension officers and other nutrition officers/ workers at both state andLocal Government levels of different sectors on the use of  tools for capturing of Nutrition activities</w:t>
            </w:r>
          </w:p>
        </w:tc>
        <w:tc>
          <w:tcPr>
            <w:tcW w:w="2340" w:type="dxa"/>
            <w:tcBorders>
              <w:top w:val="nil"/>
              <w:left w:val="nil"/>
              <w:bottom w:val="single" w:sz="4" w:space="0" w:color="auto"/>
              <w:right w:val="single" w:sz="4" w:space="0" w:color="auto"/>
            </w:tcBorders>
            <w:shd w:val="clear" w:color="auto" w:fill="FBE4D5" w:themeFill="accent2" w:themeFillTint="33"/>
            <w:noWrap/>
            <w:hideMark/>
          </w:tcPr>
          <w:p w14:paraId="3517467B" w14:textId="77777777" w:rsidR="00242018" w:rsidRPr="004B13CC" w:rsidRDefault="00242018" w:rsidP="004B13CC">
            <w:pPr>
              <w:spacing w:after="0" w:line="240" w:lineRule="auto"/>
              <w:jc w:val="center"/>
              <w:rPr>
                <w:rFonts w:ascii="Times New Roman" w:eastAsia="Times New Roman" w:hAnsi="Times New Roman" w:cs="Times New Roman"/>
                <w:b/>
                <w:bCs/>
                <w:color w:val="FFFFFF"/>
                <w:sz w:val="24"/>
                <w:szCs w:val="24"/>
              </w:rPr>
            </w:pPr>
            <w:r w:rsidRPr="004B13CC">
              <w:rPr>
                <w:rFonts w:ascii="Times New Roman" w:eastAsia="Times New Roman" w:hAnsi="Times New Roman" w:cs="Times New Roman"/>
                <w:color w:val="000000"/>
                <w:sz w:val="18"/>
                <w:szCs w:val="18"/>
              </w:rPr>
              <w:t>2021-2025</w:t>
            </w:r>
          </w:p>
        </w:tc>
        <w:tc>
          <w:tcPr>
            <w:tcW w:w="1800" w:type="dxa"/>
            <w:gridSpan w:val="2"/>
            <w:tcBorders>
              <w:top w:val="nil"/>
              <w:left w:val="single" w:sz="4" w:space="0" w:color="auto"/>
              <w:bottom w:val="single" w:sz="4" w:space="0" w:color="auto"/>
              <w:right w:val="single" w:sz="4" w:space="0" w:color="auto"/>
            </w:tcBorders>
            <w:shd w:val="clear" w:color="auto" w:fill="FBE4D5" w:themeFill="accent2" w:themeFillTint="33"/>
            <w:noWrap/>
            <w:hideMark/>
          </w:tcPr>
          <w:p w14:paraId="58F7A13E" w14:textId="77777777" w:rsidR="00242018" w:rsidRPr="004B13CC" w:rsidRDefault="00242018" w:rsidP="004B13CC">
            <w:pPr>
              <w:spacing w:after="0" w:line="240" w:lineRule="auto"/>
              <w:jc w:val="center"/>
              <w:rPr>
                <w:rFonts w:ascii="Times New Roman" w:eastAsia="Times New Roman" w:hAnsi="Times New Roman" w:cs="Times New Roman"/>
                <w:color w:val="FFFFFF"/>
                <w:sz w:val="24"/>
                <w:szCs w:val="24"/>
              </w:rPr>
            </w:pPr>
            <w:r w:rsidRPr="004B13CC">
              <w:rPr>
                <w:rFonts w:ascii="Times New Roman" w:hAnsi="Times New Roman" w:cs="Times New Roman"/>
                <w:color w:val="000000"/>
                <w:sz w:val="18"/>
                <w:szCs w:val="18"/>
              </w:rPr>
              <w:t>32,598,000.00</w:t>
            </w:r>
          </w:p>
        </w:tc>
        <w:tc>
          <w:tcPr>
            <w:tcW w:w="1440" w:type="dxa"/>
            <w:gridSpan w:val="2"/>
            <w:tcBorders>
              <w:top w:val="nil"/>
              <w:left w:val="single" w:sz="4" w:space="0" w:color="auto"/>
              <w:bottom w:val="single" w:sz="4" w:space="0" w:color="auto"/>
              <w:right w:val="single" w:sz="4" w:space="0" w:color="auto"/>
            </w:tcBorders>
            <w:shd w:val="clear" w:color="auto" w:fill="FBE4D5" w:themeFill="accent2" w:themeFillTint="33"/>
            <w:noWrap/>
            <w:hideMark/>
          </w:tcPr>
          <w:p w14:paraId="2EF1A915" w14:textId="77777777" w:rsidR="00242018" w:rsidRPr="004B13CC" w:rsidRDefault="00242018" w:rsidP="004B13CC">
            <w:pPr>
              <w:spacing w:after="0" w:line="240" w:lineRule="auto"/>
              <w:rPr>
                <w:rFonts w:ascii="Times New Roman" w:eastAsia="Times New Roman" w:hAnsi="Times New Roman" w:cs="Times New Roman"/>
                <w:color w:val="FFFFFF"/>
                <w:sz w:val="24"/>
                <w:szCs w:val="24"/>
              </w:rPr>
            </w:pPr>
            <w:r w:rsidRPr="004B13CC">
              <w:rPr>
                <w:rFonts w:ascii="Times New Roman" w:hAnsi="Times New Roman" w:cs="Times New Roman"/>
                <w:color w:val="000000"/>
                <w:sz w:val="18"/>
                <w:szCs w:val="18"/>
              </w:rPr>
              <w:t>MoH, SCFN, Academia</w:t>
            </w:r>
          </w:p>
        </w:tc>
        <w:tc>
          <w:tcPr>
            <w:tcW w:w="1170" w:type="dxa"/>
            <w:gridSpan w:val="2"/>
            <w:tcBorders>
              <w:top w:val="nil"/>
              <w:left w:val="nil"/>
              <w:bottom w:val="single" w:sz="4" w:space="0" w:color="auto"/>
              <w:right w:val="single" w:sz="4" w:space="0" w:color="auto"/>
            </w:tcBorders>
            <w:shd w:val="clear" w:color="auto" w:fill="FBE4D5" w:themeFill="accent2" w:themeFillTint="33"/>
          </w:tcPr>
          <w:p w14:paraId="07F05124"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6"/>
                <w:szCs w:val="16"/>
              </w:rPr>
              <w:t>6</w:t>
            </w:r>
          </w:p>
        </w:tc>
      </w:tr>
      <w:tr w:rsidR="00242018" w:rsidRPr="004B13CC" w14:paraId="09CA90B1" w14:textId="77777777" w:rsidTr="00242018">
        <w:trPr>
          <w:gridAfter w:val="2"/>
          <w:wAfter w:w="810" w:type="dxa"/>
          <w:trHeight w:val="227"/>
        </w:trPr>
        <w:tc>
          <w:tcPr>
            <w:tcW w:w="1260" w:type="dxa"/>
            <w:tcBorders>
              <w:top w:val="nil"/>
              <w:left w:val="single" w:sz="4" w:space="0" w:color="auto"/>
              <w:bottom w:val="single" w:sz="4" w:space="0" w:color="auto"/>
              <w:right w:val="single" w:sz="4" w:space="0" w:color="auto"/>
            </w:tcBorders>
            <w:shd w:val="clear" w:color="auto" w:fill="auto"/>
            <w:noWrap/>
            <w:hideMark/>
          </w:tcPr>
          <w:p w14:paraId="36514F4D"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32</w:t>
            </w:r>
          </w:p>
        </w:tc>
        <w:tc>
          <w:tcPr>
            <w:tcW w:w="1350" w:type="dxa"/>
            <w:tcBorders>
              <w:top w:val="nil"/>
              <w:left w:val="nil"/>
              <w:bottom w:val="single" w:sz="4" w:space="0" w:color="auto"/>
              <w:right w:val="single" w:sz="4" w:space="0" w:color="auto"/>
            </w:tcBorders>
            <w:shd w:val="clear" w:color="auto" w:fill="auto"/>
            <w:noWrap/>
            <w:hideMark/>
          </w:tcPr>
          <w:p w14:paraId="685C1DA1"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MOE</w:t>
            </w:r>
          </w:p>
        </w:tc>
        <w:tc>
          <w:tcPr>
            <w:tcW w:w="4680" w:type="dxa"/>
            <w:tcBorders>
              <w:top w:val="nil"/>
              <w:left w:val="single" w:sz="4" w:space="0" w:color="auto"/>
              <w:bottom w:val="single" w:sz="4" w:space="0" w:color="auto"/>
              <w:right w:val="single" w:sz="4" w:space="0" w:color="auto"/>
            </w:tcBorders>
            <w:shd w:val="clear" w:color="000000" w:fill="FFFFFF"/>
            <w:hideMark/>
          </w:tcPr>
          <w:p w14:paraId="30E98F78"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hAnsi="Times New Roman" w:cs="Times New Roman"/>
                <w:sz w:val="18"/>
                <w:szCs w:val="18"/>
              </w:rPr>
              <w:t>Conduct high level advocacy and awareness campaign on the multisectoral nature of nutrition</w:t>
            </w:r>
          </w:p>
        </w:tc>
        <w:tc>
          <w:tcPr>
            <w:tcW w:w="2340" w:type="dxa"/>
            <w:tcBorders>
              <w:top w:val="nil"/>
              <w:left w:val="nil"/>
              <w:bottom w:val="single" w:sz="4" w:space="0" w:color="auto"/>
              <w:right w:val="single" w:sz="4" w:space="0" w:color="auto"/>
            </w:tcBorders>
            <w:shd w:val="clear" w:color="auto" w:fill="auto"/>
            <w:noWrap/>
            <w:hideMark/>
          </w:tcPr>
          <w:p w14:paraId="0B31AA3D"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2021-2025</w:t>
            </w:r>
          </w:p>
        </w:tc>
        <w:tc>
          <w:tcPr>
            <w:tcW w:w="1800" w:type="dxa"/>
            <w:gridSpan w:val="2"/>
            <w:tcBorders>
              <w:top w:val="nil"/>
              <w:left w:val="single" w:sz="4" w:space="0" w:color="auto"/>
              <w:bottom w:val="single" w:sz="4" w:space="0" w:color="auto"/>
              <w:right w:val="single" w:sz="4" w:space="0" w:color="auto"/>
            </w:tcBorders>
            <w:shd w:val="clear" w:color="auto" w:fill="auto"/>
            <w:noWrap/>
            <w:hideMark/>
          </w:tcPr>
          <w:p w14:paraId="0B5CB01E"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hAnsi="Times New Roman" w:cs="Times New Roman"/>
                <w:color w:val="000000"/>
                <w:sz w:val="18"/>
                <w:szCs w:val="18"/>
              </w:rPr>
              <w:t>1,400,000.00</w:t>
            </w:r>
          </w:p>
        </w:tc>
        <w:tc>
          <w:tcPr>
            <w:tcW w:w="1440" w:type="dxa"/>
            <w:gridSpan w:val="2"/>
            <w:tcBorders>
              <w:top w:val="nil"/>
              <w:left w:val="single" w:sz="4" w:space="0" w:color="auto"/>
              <w:bottom w:val="single" w:sz="4" w:space="0" w:color="auto"/>
              <w:right w:val="single" w:sz="4" w:space="0" w:color="auto"/>
            </w:tcBorders>
            <w:shd w:val="clear" w:color="auto" w:fill="FFFFFF" w:themeFill="background1"/>
            <w:noWrap/>
            <w:hideMark/>
          </w:tcPr>
          <w:p w14:paraId="7DDD2D16"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hAnsi="Times New Roman" w:cs="Times New Roman"/>
                <w:color w:val="000000"/>
                <w:sz w:val="18"/>
                <w:szCs w:val="18"/>
              </w:rPr>
              <w:t>MoH, SCFN, Academia</w:t>
            </w:r>
          </w:p>
        </w:tc>
        <w:tc>
          <w:tcPr>
            <w:tcW w:w="1170" w:type="dxa"/>
            <w:gridSpan w:val="2"/>
            <w:tcBorders>
              <w:top w:val="nil"/>
              <w:left w:val="nil"/>
              <w:bottom w:val="single" w:sz="4" w:space="0" w:color="auto"/>
              <w:right w:val="single" w:sz="4" w:space="0" w:color="auto"/>
            </w:tcBorders>
            <w:shd w:val="clear" w:color="auto" w:fill="auto"/>
            <w:noWrap/>
            <w:hideMark/>
          </w:tcPr>
          <w:p w14:paraId="29179C0E"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6</w:t>
            </w:r>
          </w:p>
        </w:tc>
      </w:tr>
      <w:tr w:rsidR="00242018" w:rsidRPr="004B13CC" w14:paraId="7B9120D3" w14:textId="77777777" w:rsidTr="00242018">
        <w:trPr>
          <w:gridAfter w:val="2"/>
          <w:wAfter w:w="810" w:type="dxa"/>
          <w:trHeight w:val="227"/>
        </w:trPr>
        <w:tc>
          <w:tcPr>
            <w:tcW w:w="1260" w:type="dxa"/>
            <w:tcBorders>
              <w:top w:val="nil"/>
              <w:left w:val="single" w:sz="4" w:space="0" w:color="auto"/>
              <w:bottom w:val="single" w:sz="4" w:space="0" w:color="auto"/>
              <w:right w:val="single" w:sz="4" w:space="0" w:color="auto"/>
            </w:tcBorders>
            <w:shd w:val="clear" w:color="auto" w:fill="auto"/>
            <w:noWrap/>
            <w:hideMark/>
          </w:tcPr>
          <w:p w14:paraId="3B1D9458" w14:textId="77777777" w:rsidR="00242018" w:rsidRPr="004B13CC" w:rsidRDefault="00242018" w:rsidP="004B13CC">
            <w:pPr>
              <w:spacing w:after="0" w:line="240" w:lineRule="auto"/>
              <w:jc w:val="center"/>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color w:val="000000"/>
                <w:sz w:val="16"/>
                <w:szCs w:val="16"/>
              </w:rPr>
              <w:t>33</w:t>
            </w:r>
          </w:p>
        </w:tc>
        <w:tc>
          <w:tcPr>
            <w:tcW w:w="1350" w:type="dxa"/>
            <w:tcBorders>
              <w:top w:val="nil"/>
              <w:left w:val="nil"/>
              <w:bottom w:val="single" w:sz="4" w:space="0" w:color="auto"/>
              <w:right w:val="single" w:sz="4" w:space="0" w:color="auto"/>
            </w:tcBorders>
            <w:shd w:val="clear" w:color="auto" w:fill="FBE4D5" w:themeFill="accent2" w:themeFillTint="33"/>
            <w:hideMark/>
          </w:tcPr>
          <w:p w14:paraId="78D0B6BA" w14:textId="77777777" w:rsidR="00242018" w:rsidRPr="004B13CC" w:rsidRDefault="00242018" w:rsidP="004B13CC">
            <w:pPr>
              <w:spacing w:after="0" w:line="240" w:lineRule="auto"/>
              <w:jc w:val="center"/>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color w:val="000000"/>
                <w:sz w:val="16"/>
                <w:szCs w:val="16"/>
              </w:rPr>
              <w:t>MOE</w:t>
            </w:r>
          </w:p>
        </w:tc>
        <w:tc>
          <w:tcPr>
            <w:tcW w:w="468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tcPr>
          <w:p w14:paraId="79FEF7B3"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 xml:space="preserve">Inclusion of nutrition education in  early child care, primary and post primary school curricula                          </w:t>
            </w:r>
          </w:p>
        </w:tc>
        <w:tc>
          <w:tcPr>
            <w:tcW w:w="2340" w:type="dxa"/>
            <w:tcBorders>
              <w:top w:val="nil"/>
              <w:left w:val="single" w:sz="4" w:space="0" w:color="auto"/>
              <w:bottom w:val="single" w:sz="4" w:space="0" w:color="auto"/>
              <w:right w:val="single" w:sz="4" w:space="0" w:color="auto"/>
            </w:tcBorders>
            <w:shd w:val="clear" w:color="auto" w:fill="FBE4D5" w:themeFill="accent2" w:themeFillTint="33"/>
            <w:hideMark/>
          </w:tcPr>
          <w:p w14:paraId="4571913A"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2021-2025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0DD3A02" w14:textId="77777777" w:rsidR="00242018" w:rsidRPr="004B13CC" w:rsidRDefault="00242018" w:rsidP="004B13CC">
            <w:pPr>
              <w:spacing w:after="0"/>
              <w:jc w:val="center"/>
              <w:rPr>
                <w:rFonts w:ascii="Times New Roman" w:hAnsi="Times New Roman" w:cs="Times New Roman"/>
                <w:color w:val="000000"/>
                <w:sz w:val="18"/>
                <w:szCs w:val="18"/>
              </w:rPr>
            </w:pPr>
            <w:r w:rsidRPr="004B13CC">
              <w:rPr>
                <w:rFonts w:ascii="Times New Roman" w:hAnsi="Times New Roman" w:cs="Times New Roman"/>
                <w:color w:val="000000"/>
                <w:sz w:val="18"/>
                <w:szCs w:val="18"/>
              </w:rPr>
              <w:t>2,800,000.00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14:paraId="320733B2" w14:textId="0D1B9F5E"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SCFN, </w:t>
            </w:r>
            <w:r w:rsidR="009A31E2">
              <w:rPr>
                <w:rFonts w:ascii="Times New Roman" w:hAnsi="Times New Roman" w:cs="Times New Roman"/>
                <w:color w:val="000000"/>
                <w:sz w:val="18"/>
                <w:szCs w:val="18"/>
              </w:rPr>
              <w:t>MGASD</w:t>
            </w:r>
          </w:p>
        </w:tc>
        <w:tc>
          <w:tcPr>
            <w:tcW w:w="1170" w:type="dxa"/>
            <w:gridSpan w:val="2"/>
            <w:tcBorders>
              <w:top w:val="nil"/>
              <w:left w:val="nil"/>
              <w:bottom w:val="single" w:sz="4" w:space="0" w:color="auto"/>
              <w:right w:val="single" w:sz="4" w:space="0" w:color="auto"/>
            </w:tcBorders>
            <w:shd w:val="clear" w:color="auto" w:fill="FBE4D5" w:themeFill="accent2" w:themeFillTint="33"/>
            <w:hideMark/>
          </w:tcPr>
          <w:p w14:paraId="59570CC1" w14:textId="77777777" w:rsidR="00242018" w:rsidRPr="004B13CC" w:rsidRDefault="00242018" w:rsidP="004B13CC">
            <w:pPr>
              <w:spacing w:after="0" w:line="240" w:lineRule="auto"/>
              <w:jc w:val="center"/>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color w:val="000000"/>
                <w:sz w:val="16"/>
                <w:szCs w:val="16"/>
              </w:rPr>
              <w:t>1</w:t>
            </w:r>
          </w:p>
        </w:tc>
      </w:tr>
      <w:tr w:rsidR="00242018" w:rsidRPr="004B13CC" w14:paraId="006E4812" w14:textId="77777777" w:rsidTr="00242018">
        <w:trPr>
          <w:gridAfter w:val="2"/>
          <w:wAfter w:w="810" w:type="dxa"/>
          <w:trHeight w:val="584"/>
        </w:trPr>
        <w:tc>
          <w:tcPr>
            <w:tcW w:w="1260" w:type="dxa"/>
            <w:tcBorders>
              <w:top w:val="nil"/>
              <w:left w:val="single" w:sz="4" w:space="0" w:color="auto"/>
              <w:bottom w:val="single" w:sz="4" w:space="0" w:color="auto"/>
              <w:right w:val="single" w:sz="4" w:space="0" w:color="auto"/>
            </w:tcBorders>
            <w:shd w:val="clear" w:color="auto" w:fill="auto"/>
          </w:tcPr>
          <w:p w14:paraId="09A54142"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34</w:t>
            </w:r>
          </w:p>
        </w:tc>
        <w:tc>
          <w:tcPr>
            <w:tcW w:w="1350" w:type="dxa"/>
            <w:tcBorders>
              <w:top w:val="nil"/>
              <w:left w:val="nil"/>
              <w:bottom w:val="single" w:sz="4" w:space="0" w:color="auto"/>
              <w:right w:val="single" w:sz="4" w:space="0" w:color="auto"/>
            </w:tcBorders>
            <w:shd w:val="clear" w:color="auto" w:fill="auto"/>
          </w:tcPr>
          <w:p w14:paraId="23C5252B" w14:textId="77777777" w:rsidR="00242018" w:rsidRPr="004B13CC" w:rsidRDefault="00242018" w:rsidP="004B13CC">
            <w:pPr>
              <w:spacing w:after="0" w:line="240" w:lineRule="auto"/>
              <w:jc w:val="center"/>
              <w:rPr>
                <w:rFonts w:ascii="Times New Roman" w:eastAsia="Times New Roman" w:hAnsi="Times New Roman" w:cs="Times New Roman"/>
                <w:color w:val="000000"/>
                <w:sz w:val="18"/>
                <w:szCs w:val="18"/>
              </w:rPr>
            </w:pPr>
            <w:r w:rsidRPr="004B13CC">
              <w:rPr>
                <w:rFonts w:ascii="Times New Roman" w:eastAsia="Times New Roman" w:hAnsi="Times New Roman" w:cs="Times New Roman"/>
                <w:color w:val="000000"/>
                <w:sz w:val="18"/>
                <w:szCs w:val="18"/>
              </w:rPr>
              <w:t>MOE</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5D2FB232"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Provision of agro-based  teaching aids in primary and secondary  schools</w:t>
            </w:r>
          </w:p>
        </w:tc>
        <w:tc>
          <w:tcPr>
            <w:tcW w:w="2340" w:type="dxa"/>
            <w:tcBorders>
              <w:top w:val="nil"/>
              <w:left w:val="single" w:sz="4" w:space="0" w:color="auto"/>
              <w:bottom w:val="single" w:sz="4" w:space="0" w:color="auto"/>
              <w:right w:val="single" w:sz="4" w:space="0" w:color="auto"/>
            </w:tcBorders>
            <w:shd w:val="clear" w:color="auto" w:fill="auto"/>
          </w:tcPr>
          <w:p w14:paraId="09D3FE43"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single" w:sz="4" w:space="0" w:color="auto"/>
              <w:bottom w:val="single" w:sz="4" w:space="0" w:color="auto"/>
              <w:right w:val="single" w:sz="4" w:space="0" w:color="auto"/>
            </w:tcBorders>
            <w:shd w:val="clear" w:color="auto" w:fill="auto"/>
          </w:tcPr>
          <w:p w14:paraId="24CDF881" w14:textId="77777777" w:rsidR="00242018" w:rsidRPr="004B13CC" w:rsidRDefault="00242018" w:rsidP="004B13CC">
            <w:pPr>
              <w:spacing w:after="0"/>
              <w:jc w:val="center"/>
              <w:rPr>
                <w:rFonts w:ascii="Times New Roman" w:hAnsi="Times New Roman" w:cs="Times New Roman"/>
                <w:color w:val="000000"/>
                <w:sz w:val="18"/>
                <w:szCs w:val="18"/>
              </w:rPr>
            </w:pPr>
            <w:r w:rsidRPr="004B13CC">
              <w:rPr>
                <w:rFonts w:ascii="Times New Roman" w:hAnsi="Times New Roman" w:cs="Times New Roman"/>
                <w:color w:val="000000"/>
                <w:sz w:val="18"/>
                <w:szCs w:val="18"/>
              </w:rPr>
              <w:t>25,000,000.00</w:t>
            </w:r>
          </w:p>
        </w:tc>
        <w:tc>
          <w:tcPr>
            <w:tcW w:w="1440" w:type="dxa"/>
            <w:gridSpan w:val="2"/>
            <w:tcBorders>
              <w:top w:val="nil"/>
              <w:left w:val="single" w:sz="4" w:space="0" w:color="auto"/>
              <w:bottom w:val="single" w:sz="4" w:space="0" w:color="auto"/>
              <w:right w:val="single" w:sz="4" w:space="0" w:color="auto"/>
            </w:tcBorders>
            <w:shd w:val="clear" w:color="auto" w:fill="auto"/>
            <w:vAlign w:val="bottom"/>
          </w:tcPr>
          <w:p w14:paraId="0CC32E21" w14:textId="1E48300D" w:rsidR="00242018" w:rsidRPr="004B13CC" w:rsidRDefault="00CC1457" w:rsidP="004B13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MANR</w:t>
            </w:r>
            <w:r w:rsidR="00242018" w:rsidRPr="004B13CC">
              <w:rPr>
                <w:rFonts w:ascii="Times New Roman" w:hAnsi="Times New Roman" w:cs="Times New Roman"/>
                <w:color w:val="000000"/>
                <w:sz w:val="18"/>
                <w:szCs w:val="18"/>
              </w:rPr>
              <w:t xml:space="preserve">, SCFN, </w:t>
            </w:r>
            <w:r w:rsidR="009A31E2">
              <w:rPr>
                <w:rFonts w:ascii="Times New Roman" w:hAnsi="Times New Roman" w:cs="Times New Roman"/>
                <w:color w:val="000000"/>
                <w:sz w:val="18"/>
                <w:szCs w:val="18"/>
              </w:rPr>
              <w:t>MGASD</w:t>
            </w:r>
          </w:p>
        </w:tc>
        <w:tc>
          <w:tcPr>
            <w:tcW w:w="1170" w:type="dxa"/>
            <w:gridSpan w:val="2"/>
            <w:tcBorders>
              <w:top w:val="nil"/>
              <w:left w:val="nil"/>
              <w:bottom w:val="single" w:sz="4" w:space="0" w:color="auto"/>
              <w:right w:val="single" w:sz="4" w:space="0" w:color="auto"/>
            </w:tcBorders>
            <w:shd w:val="clear" w:color="auto" w:fill="auto"/>
            <w:noWrap/>
          </w:tcPr>
          <w:p w14:paraId="36CD637B"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w:t>
            </w:r>
          </w:p>
        </w:tc>
      </w:tr>
      <w:tr w:rsidR="00242018" w:rsidRPr="004B13CC" w14:paraId="4B40AAB9"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21CF7A9C"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35</w:t>
            </w:r>
          </w:p>
        </w:tc>
        <w:tc>
          <w:tcPr>
            <w:tcW w:w="1350" w:type="dxa"/>
            <w:tcBorders>
              <w:top w:val="nil"/>
              <w:left w:val="nil"/>
              <w:bottom w:val="single" w:sz="4" w:space="0" w:color="auto"/>
              <w:right w:val="single" w:sz="4" w:space="0" w:color="auto"/>
            </w:tcBorders>
            <w:shd w:val="clear" w:color="auto" w:fill="FBE4D5" w:themeFill="accent2" w:themeFillTint="33"/>
            <w:hideMark/>
          </w:tcPr>
          <w:p w14:paraId="2F9F829F" w14:textId="77777777" w:rsidR="00242018" w:rsidRPr="004B13CC" w:rsidRDefault="00242018" w:rsidP="004B13CC">
            <w:pPr>
              <w:spacing w:after="0" w:line="240" w:lineRule="auto"/>
              <w:jc w:val="center"/>
              <w:rPr>
                <w:rFonts w:ascii="Times New Roman" w:eastAsia="Times New Roman" w:hAnsi="Times New Roman" w:cs="Times New Roman"/>
                <w:color w:val="000000"/>
                <w:sz w:val="18"/>
                <w:szCs w:val="18"/>
              </w:rPr>
            </w:pPr>
            <w:r w:rsidRPr="004B13CC">
              <w:rPr>
                <w:rFonts w:ascii="Times New Roman" w:eastAsia="Times New Roman" w:hAnsi="Times New Roman" w:cs="Times New Roman"/>
                <w:color w:val="000000"/>
                <w:sz w:val="16"/>
                <w:szCs w:val="16"/>
              </w:rPr>
              <w:t>MOE</w:t>
            </w:r>
          </w:p>
        </w:tc>
        <w:tc>
          <w:tcPr>
            <w:tcW w:w="468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62EBD6"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Conduct periodic school quiz  and debates  on food and nutrition</w:t>
            </w:r>
          </w:p>
        </w:tc>
        <w:tc>
          <w:tcPr>
            <w:tcW w:w="2340" w:type="dxa"/>
            <w:tcBorders>
              <w:top w:val="nil"/>
              <w:left w:val="single" w:sz="4" w:space="0" w:color="auto"/>
              <w:bottom w:val="single" w:sz="4" w:space="0" w:color="auto"/>
              <w:right w:val="single" w:sz="4" w:space="0" w:color="auto"/>
            </w:tcBorders>
            <w:shd w:val="clear" w:color="auto" w:fill="FBE4D5" w:themeFill="accent2" w:themeFillTint="33"/>
          </w:tcPr>
          <w:p w14:paraId="0EFE3950"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single" w:sz="4" w:space="0" w:color="auto"/>
              <w:bottom w:val="single" w:sz="4" w:space="0" w:color="auto"/>
              <w:right w:val="single" w:sz="4" w:space="0" w:color="auto"/>
            </w:tcBorders>
            <w:shd w:val="clear" w:color="auto" w:fill="FBE4D5" w:themeFill="accent2" w:themeFillTint="33"/>
          </w:tcPr>
          <w:p w14:paraId="49E9759C" w14:textId="77777777" w:rsidR="00242018" w:rsidRPr="004B13CC" w:rsidRDefault="00242018" w:rsidP="004B13CC">
            <w:pPr>
              <w:spacing w:after="0"/>
              <w:jc w:val="center"/>
              <w:rPr>
                <w:rFonts w:ascii="Times New Roman" w:hAnsi="Times New Roman" w:cs="Times New Roman"/>
                <w:color w:val="000000"/>
                <w:sz w:val="18"/>
                <w:szCs w:val="18"/>
              </w:rPr>
            </w:pPr>
            <w:r w:rsidRPr="004B13CC">
              <w:rPr>
                <w:rFonts w:ascii="Times New Roman" w:hAnsi="Times New Roman" w:cs="Times New Roman"/>
                <w:color w:val="000000"/>
                <w:sz w:val="18"/>
                <w:szCs w:val="18"/>
              </w:rPr>
              <w:t>15,600,000.00</w:t>
            </w:r>
          </w:p>
        </w:tc>
        <w:tc>
          <w:tcPr>
            <w:tcW w:w="1440" w:type="dxa"/>
            <w:gridSpan w:val="2"/>
            <w:tcBorders>
              <w:top w:val="nil"/>
              <w:left w:val="single" w:sz="4" w:space="0" w:color="auto"/>
              <w:bottom w:val="single" w:sz="4" w:space="0" w:color="auto"/>
              <w:right w:val="single" w:sz="4" w:space="0" w:color="auto"/>
            </w:tcBorders>
            <w:shd w:val="clear" w:color="auto" w:fill="FBE4D5" w:themeFill="accent2" w:themeFillTint="33"/>
            <w:vAlign w:val="bottom"/>
          </w:tcPr>
          <w:p w14:paraId="1C51C511" w14:textId="7DA71A04" w:rsidR="00242018" w:rsidRPr="004B13CC" w:rsidRDefault="00CC1457" w:rsidP="004B13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MANR</w:t>
            </w:r>
            <w:r w:rsidR="00242018" w:rsidRPr="004B13CC">
              <w:rPr>
                <w:rFonts w:ascii="Times New Roman" w:hAnsi="Times New Roman" w:cs="Times New Roman"/>
                <w:color w:val="000000"/>
                <w:sz w:val="18"/>
                <w:szCs w:val="18"/>
              </w:rPr>
              <w:t xml:space="preserve">, SCFN, </w:t>
            </w:r>
            <w:r w:rsidR="009A31E2">
              <w:rPr>
                <w:rFonts w:ascii="Times New Roman" w:hAnsi="Times New Roman" w:cs="Times New Roman"/>
                <w:color w:val="000000"/>
                <w:sz w:val="18"/>
                <w:szCs w:val="18"/>
              </w:rPr>
              <w:t>MGASD</w:t>
            </w:r>
          </w:p>
        </w:tc>
        <w:tc>
          <w:tcPr>
            <w:tcW w:w="1170" w:type="dxa"/>
            <w:gridSpan w:val="2"/>
            <w:tcBorders>
              <w:top w:val="nil"/>
              <w:left w:val="nil"/>
              <w:bottom w:val="single" w:sz="4" w:space="0" w:color="auto"/>
              <w:right w:val="single" w:sz="4" w:space="0" w:color="auto"/>
            </w:tcBorders>
            <w:shd w:val="clear" w:color="000000" w:fill="FBE4D5"/>
            <w:noWrap/>
            <w:hideMark/>
          </w:tcPr>
          <w:p w14:paraId="0801E1D0"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w:t>
            </w:r>
          </w:p>
        </w:tc>
      </w:tr>
      <w:tr w:rsidR="00242018" w:rsidRPr="004B13CC" w14:paraId="61EF5E17"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0AE263F6"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36</w:t>
            </w:r>
          </w:p>
        </w:tc>
        <w:tc>
          <w:tcPr>
            <w:tcW w:w="1350" w:type="dxa"/>
            <w:tcBorders>
              <w:top w:val="nil"/>
              <w:left w:val="nil"/>
              <w:bottom w:val="single" w:sz="4" w:space="0" w:color="auto"/>
              <w:right w:val="single" w:sz="4" w:space="0" w:color="auto"/>
            </w:tcBorders>
            <w:shd w:val="clear" w:color="auto" w:fill="auto"/>
          </w:tcPr>
          <w:p w14:paraId="2A21854C"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6"/>
                <w:szCs w:val="16"/>
              </w:rPr>
              <w:t>MOE</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63037F89"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Awareness creation and sensitization  of  Head Teachers and  relevant MDAs on establishment of school farms.</w:t>
            </w:r>
          </w:p>
        </w:tc>
        <w:tc>
          <w:tcPr>
            <w:tcW w:w="2340" w:type="dxa"/>
            <w:tcBorders>
              <w:top w:val="nil"/>
              <w:left w:val="single" w:sz="4" w:space="0" w:color="auto"/>
              <w:bottom w:val="single" w:sz="4" w:space="0" w:color="auto"/>
              <w:right w:val="single" w:sz="4" w:space="0" w:color="auto"/>
            </w:tcBorders>
            <w:shd w:val="clear" w:color="auto" w:fill="auto"/>
          </w:tcPr>
          <w:p w14:paraId="18409D30"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single" w:sz="4" w:space="0" w:color="auto"/>
              <w:bottom w:val="single" w:sz="4" w:space="0" w:color="auto"/>
              <w:right w:val="single" w:sz="4" w:space="0" w:color="auto"/>
            </w:tcBorders>
            <w:shd w:val="clear" w:color="auto" w:fill="auto"/>
          </w:tcPr>
          <w:p w14:paraId="01DAFBEE" w14:textId="77777777" w:rsidR="00242018" w:rsidRPr="004B13CC" w:rsidRDefault="00242018" w:rsidP="004B13CC">
            <w:pPr>
              <w:spacing w:after="0"/>
              <w:jc w:val="center"/>
              <w:rPr>
                <w:rFonts w:ascii="Times New Roman" w:hAnsi="Times New Roman" w:cs="Times New Roman"/>
                <w:color w:val="000000"/>
                <w:sz w:val="18"/>
                <w:szCs w:val="18"/>
              </w:rPr>
            </w:pPr>
            <w:r w:rsidRPr="004B13CC">
              <w:rPr>
                <w:rFonts w:ascii="Times New Roman" w:hAnsi="Times New Roman" w:cs="Times New Roman"/>
                <w:color w:val="000000"/>
                <w:sz w:val="18"/>
                <w:szCs w:val="18"/>
              </w:rPr>
              <w:t>13,875,000.00</w:t>
            </w:r>
          </w:p>
        </w:tc>
        <w:tc>
          <w:tcPr>
            <w:tcW w:w="1440" w:type="dxa"/>
            <w:gridSpan w:val="2"/>
            <w:tcBorders>
              <w:top w:val="nil"/>
              <w:left w:val="single" w:sz="4" w:space="0" w:color="auto"/>
              <w:bottom w:val="single" w:sz="4" w:space="0" w:color="auto"/>
              <w:right w:val="single" w:sz="4" w:space="0" w:color="auto"/>
            </w:tcBorders>
            <w:shd w:val="clear" w:color="auto" w:fill="auto"/>
            <w:vAlign w:val="bottom"/>
          </w:tcPr>
          <w:p w14:paraId="48FF837F" w14:textId="5F2C6978" w:rsidR="00242018" w:rsidRPr="004B13CC" w:rsidRDefault="00CC1457" w:rsidP="004B13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MANR</w:t>
            </w:r>
            <w:r w:rsidR="00242018" w:rsidRPr="004B13CC">
              <w:rPr>
                <w:rFonts w:ascii="Times New Roman" w:hAnsi="Times New Roman" w:cs="Times New Roman"/>
                <w:color w:val="000000"/>
                <w:sz w:val="18"/>
                <w:szCs w:val="18"/>
              </w:rPr>
              <w:t>, SCFN, MoI &amp; C</w:t>
            </w:r>
          </w:p>
        </w:tc>
        <w:tc>
          <w:tcPr>
            <w:tcW w:w="1170" w:type="dxa"/>
            <w:gridSpan w:val="2"/>
            <w:tcBorders>
              <w:top w:val="nil"/>
              <w:left w:val="nil"/>
              <w:bottom w:val="single" w:sz="4" w:space="0" w:color="auto"/>
              <w:right w:val="single" w:sz="4" w:space="0" w:color="auto"/>
            </w:tcBorders>
            <w:shd w:val="clear" w:color="auto" w:fill="auto"/>
            <w:noWrap/>
          </w:tcPr>
          <w:p w14:paraId="0D647529"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w:t>
            </w:r>
          </w:p>
        </w:tc>
      </w:tr>
      <w:tr w:rsidR="00242018" w:rsidRPr="004B13CC" w14:paraId="0ADDAE70"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36F97B09"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37</w:t>
            </w:r>
          </w:p>
        </w:tc>
        <w:tc>
          <w:tcPr>
            <w:tcW w:w="1350" w:type="dxa"/>
            <w:tcBorders>
              <w:top w:val="nil"/>
              <w:left w:val="nil"/>
              <w:bottom w:val="single" w:sz="4" w:space="0" w:color="auto"/>
              <w:right w:val="single" w:sz="4" w:space="0" w:color="auto"/>
            </w:tcBorders>
            <w:shd w:val="clear" w:color="auto" w:fill="FBE4D5" w:themeFill="accent2" w:themeFillTint="33"/>
          </w:tcPr>
          <w:p w14:paraId="1BF1EA94"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6"/>
                <w:szCs w:val="16"/>
              </w:rPr>
              <w:t>MOE</w:t>
            </w:r>
          </w:p>
        </w:tc>
        <w:tc>
          <w:tcPr>
            <w:tcW w:w="468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AC0EF3B"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Support the establishment of school farms </w:t>
            </w:r>
          </w:p>
        </w:tc>
        <w:tc>
          <w:tcPr>
            <w:tcW w:w="2340" w:type="dxa"/>
            <w:tcBorders>
              <w:top w:val="nil"/>
              <w:left w:val="single" w:sz="4" w:space="0" w:color="auto"/>
              <w:bottom w:val="single" w:sz="4" w:space="0" w:color="auto"/>
              <w:right w:val="single" w:sz="4" w:space="0" w:color="auto"/>
            </w:tcBorders>
            <w:shd w:val="clear" w:color="auto" w:fill="FBE4D5" w:themeFill="accent2" w:themeFillTint="33"/>
          </w:tcPr>
          <w:p w14:paraId="46A67E81"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single" w:sz="4" w:space="0" w:color="auto"/>
              <w:bottom w:val="single" w:sz="4" w:space="0" w:color="auto"/>
              <w:right w:val="single" w:sz="4" w:space="0" w:color="auto"/>
            </w:tcBorders>
            <w:shd w:val="clear" w:color="auto" w:fill="FBE4D5" w:themeFill="accent2" w:themeFillTint="33"/>
          </w:tcPr>
          <w:p w14:paraId="7C4FED0E" w14:textId="77777777" w:rsidR="00242018" w:rsidRPr="004B13CC" w:rsidRDefault="00242018" w:rsidP="004B13CC">
            <w:pPr>
              <w:spacing w:after="0"/>
              <w:jc w:val="center"/>
              <w:rPr>
                <w:rFonts w:ascii="Times New Roman" w:hAnsi="Times New Roman" w:cs="Times New Roman"/>
                <w:color w:val="000000"/>
                <w:sz w:val="18"/>
                <w:szCs w:val="18"/>
              </w:rPr>
            </w:pPr>
            <w:r w:rsidRPr="004B13CC">
              <w:rPr>
                <w:rFonts w:ascii="Times New Roman" w:hAnsi="Times New Roman" w:cs="Times New Roman"/>
                <w:color w:val="000000"/>
                <w:sz w:val="18"/>
                <w:szCs w:val="18"/>
              </w:rPr>
              <w:t>75,000,000.00</w:t>
            </w:r>
          </w:p>
        </w:tc>
        <w:tc>
          <w:tcPr>
            <w:tcW w:w="1440" w:type="dxa"/>
            <w:gridSpan w:val="2"/>
            <w:tcBorders>
              <w:top w:val="nil"/>
              <w:left w:val="single" w:sz="4" w:space="0" w:color="auto"/>
              <w:bottom w:val="single" w:sz="4" w:space="0" w:color="auto"/>
              <w:right w:val="single" w:sz="4" w:space="0" w:color="auto"/>
            </w:tcBorders>
            <w:shd w:val="clear" w:color="auto" w:fill="FBE4D5" w:themeFill="accent2" w:themeFillTint="33"/>
            <w:vAlign w:val="bottom"/>
          </w:tcPr>
          <w:p w14:paraId="21463C42" w14:textId="67B6336D" w:rsidR="00242018" w:rsidRPr="004B13CC" w:rsidRDefault="00CC1457" w:rsidP="004B13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MANR</w:t>
            </w:r>
            <w:r w:rsidR="00242018" w:rsidRPr="004B13CC">
              <w:rPr>
                <w:rFonts w:ascii="Times New Roman" w:hAnsi="Times New Roman" w:cs="Times New Roman"/>
                <w:color w:val="000000"/>
                <w:sz w:val="18"/>
                <w:szCs w:val="18"/>
              </w:rPr>
              <w:t>, SUBEB, ENADEP, SCFN</w:t>
            </w:r>
          </w:p>
        </w:tc>
        <w:tc>
          <w:tcPr>
            <w:tcW w:w="1170" w:type="dxa"/>
            <w:gridSpan w:val="2"/>
            <w:tcBorders>
              <w:top w:val="nil"/>
              <w:left w:val="nil"/>
              <w:bottom w:val="single" w:sz="4" w:space="0" w:color="auto"/>
              <w:right w:val="single" w:sz="4" w:space="0" w:color="auto"/>
            </w:tcBorders>
            <w:shd w:val="clear" w:color="000000" w:fill="FBE4D5"/>
            <w:noWrap/>
          </w:tcPr>
          <w:p w14:paraId="1E82615B"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w:t>
            </w:r>
          </w:p>
        </w:tc>
      </w:tr>
      <w:tr w:rsidR="00242018" w:rsidRPr="004B13CC" w14:paraId="320DD0E6"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7579B203"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38</w:t>
            </w:r>
          </w:p>
        </w:tc>
        <w:tc>
          <w:tcPr>
            <w:tcW w:w="1350" w:type="dxa"/>
            <w:tcBorders>
              <w:top w:val="nil"/>
              <w:left w:val="nil"/>
              <w:bottom w:val="single" w:sz="4" w:space="0" w:color="auto"/>
              <w:right w:val="single" w:sz="4" w:space="0" w:color="auto"/>
            </w:tcBorders>
            <w:shd w:val="clear" w:color="auto" w:fill="auto"/>
          </w:tcPr>
          <w:p w14:paraId="58AF0730"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6"/>
                <w:szCs w:val="16"/>
              </w:rPr>
              <w:t>MOE</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bottom"/>
          </w:tcPr>
          <w:p w14:paraId="4DB39E12"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Support the establishment of  Young Farmers clubs at primary and secondary school level</w:t>
            </w:r>
          </w:p>
        </w:tc>
        <w:tc>
          <w:tcPr>
            <w:tcW w:w="2340" w:type="dxa"/>
            <w:tcBorders>
              <w:top w:val="nil"/>
              <w:left w:val="single" w:sz="4" w:space="0" w:color="auto"/>
              <w:bottom w:val="single" w:sz="4" w:space="0" w:color="auto"/>
              <w:right w:val="single" w:sz="4" w:space="0" w:color="auto"/>
            </w:tcBorders>
            <w:shd w:val="clear" w:color="auto" w:fill="auto"/>
          </w:tcPr>
          <w:p w14:paraId="7EC3E603"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single" w:sz="4" w:space="0" w:color="auto"/>
              <w:bottom w:val="single" w:sz="4" w:space="0" w:color="auto"/>
              <w:right w:val="single" w:sz="4" w:space="0" w:color="auto"/>
            </w:tcBorders>
            <w:shd w:val="clear" w:color="auto" w:fill="auto"/>
          </w:tcPr>
          <w:p w14:paraId="3C5BFA40" w14:textId="77777777" w:rsidR="00242018" w:rsidRPr="004B13CC" w:rsidRDefault="00242018" w:rsidP="004B13CC">
            <w:pPr>
              <w:spacing w:after="0"/>
              <w:jc w:val="center"/>
              <w:rPr>
                <w:rFonts w:ascii="Times New Roman" w:hAnsi="Times New Roman" w:cs="Times New Roman"/>
                <w:color w:val="000000"/>
                <w:sz w:val="18"/>
                <w:szCs w:val="18"/>
              </w:rPr>
            </w:pPr>
            <w:r w:rsidRPr="004B13CC">
              <w:rPr>
                <w:rFonts w:ascii="Times New Roman" w:hAnsi="Times New Roman" w:cs="Times New Roman"/>
                <w:color w:val="000000"/>
                <w:sz w:val="18"/>
                <w:szCs w:val="18"/>
              </w:rPr>
              <w:t>1,375,000.00</w:t>
            </w:r>
          </w:p>
        </w:tc>
        <w:tc>
          <w:tcPr>
            <w:tcW w:w="1440" w:type="dxa"/>
            <w:gridSpan w:val="2"/>
            <w:tcBorders>
              <w:top w:val="nil"/>
              <w:left w:val="single" w:sz="4" w:space="0" w:color="auto"/>
              <w:bottom w:val="single" w:sz="4" w:space="0" w:color="auto"/>
              <w:right w:val="single" w:sz="4" w:space="0" w:color="auto"/>
            </w:tcBorders>
            <w:shd w:val="clear" w:color="auto" w:fill="auto"/>
            <w:vAlign w:val="bottom"/>
          </w:tcPr>
          <w:p w14:paraId="2F9C3827" w14:textId="4E12570D" w:rsidR="00242018" w:rsidRPr="004B13CC" w:rsidRDefault="00CC1457" w:rsidP="004B13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MANR</w:t>
            </w:r>
            <w:r w:rsidR="00242018" w:rsidRPr="004B13CC">
              <w:rPr>
                <w:rFonts w:ascii="Times New Roman" w:hAnsi="Times New Roman" w:cs="Times New Roman"/>
                <w:color w:val="000000"/>
                <w:sz w:val="18"/>
                <w:szCs w:val="18"/>
              </w:rPr>
              <w:t>, ENADEP, SCFN</w:t>
            </w:r>
          </w:p>
        </w:tc>
        <w:tc>
          <w:tcPr>
            <w:tcW w:w="1170" w:type="dxa"/>
            <w:gridSpan w:val="2"/>
            <w:tcBorders>
              <w:top w:val="nil"/>
              <w:left w:val="nil"/>
              <w:bottom w:val="single" w:sz="4" w:space="0" w:color="auto"/>
              <w:right w:val="single" w:sz="4" w:space="0" w:color="auto"/>
            </w:tcBorders>
            <w:shd w:val="clear" w:color="auto" w:fill="auto"/>
            <w:noWrap/>
          </w:tcPr>
          <w:p w14:paraId="1722EDE9"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w:t>
            </w:r>
          </w:p>
        </w:tc>
      </w:tr>
      <w:tr w:rsidR="00242018" w:rsidRPr="004B13CC" w14:paraId="22C8E160"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5713C572"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39</w:t>
            </w:r>
          </w:p>
        </w:tc>
        <w:tc>
          <w:tcPr>
            <w:tcW w:w="1350" w:type="dxa"/>
            <w:tcBorders>
              <w:top w:val="nil"/>
              <w:left w:val="nil"/>
              <w:bottom w:val="single" w:sz="4" w:space="0" w:color="auto"/>
              <w:right w:val="single" w:sz="4" w:space="0" w:color="auto"/>
            </w:tcBorders>
            <w:shd w:val="clear" w:color="auto" w:fill="FBE4D5" w:themeFill="accent2" w:themeFillTint="33"/>
          </w:tcPr>
          <w:p w14:paraId="2C8A819A"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6"/>
                <w:szCs w:val="16"/>
              </w:rPr>
              <w:t>MOE</w:t>
            </w:r>
          </w:p>
        </w:tc>
        <w:tc>
          <w:tcPr>
            <w:tcW w:w="468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9ACCF5"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Conduct  Training and retraining  on food and nutrition  to augment   the capacity of Agric and Home Economics Teachers in primary and Post primary schools   </w:t>
            </w:r>
          </w:p>
        </w:tc>
        <w:tc>
          <w:tcPr>
            <w:tcW w:w="2340" w:type="dxa"/>
            <w:tcBorders>
              <w:top w:val="nil"/>
              <w:left w:val="single" w:sz="4" w:space="0" w:color="auto"/>
              <w:bottom w:val="single" w:sz="4" w:space="0" w:color="auto"/>
              <w:right w:val="single" w:sz="4" w:space="0" w:color="auto"/>
            </w:tcBorders>
            <w:shd w:val="clear" w:color="auto" w:fill="FBE4D5" w:themeFill="accent2" w:themeFillTint="33"/>
          </w:tcPr>
          <w:p w14:paraId="45B5AEF1"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single" w:sz="4" w:space="0" w:color="auto"/>
              <w:bottom w:val="single" w:sz="4" w:space="0" w:color="auto"/>
              <w:right w:val="single" w:sz="4" w:space="0" w:color="auto"/>
            </w:tcBorders>
            <w:shd w:val="clear" w:color="auto" w:fill="FBE4D5" w:themeFill="accent2" w:themeFillTint="33"/>
          </w:tcPr>
          <w:p w14:paraId="66052884" w14:textId="77777777" w:rsidR="00242018" w:rsidRPr="004B13CC" w:rsidRDefault="00242018" w:rsidP="004B13CC">
            <w:pPr>
              <w:spacing w:after="0"/>
              <w:jc w:val="center"/>
              <w:rPr>
                <w:rFonts w:ascii="Times New Roman" w:hAnsi="Times New Roman" w:cs="Times New Roman"/>
                <w:color w:val="000000"/>
                <w:sz w:val="18"/>
                <w:szCs w:val="18"/>
              </w:rPr>
            </w:pPr>
            <w:r w:rsidRPr="004B13CC">
              <w:rPr>
                <w:rFonts w:ascii="Times New Roman" w:hAnsi="Times New Roman" w:cs="Times New Roman"/>
                <w:color w:val="000000"/>
                <w:sz w:val="18"/>
                <w:szCs w:val="18"/>
              </w:rPr>
              <w:t>7,665,000.00</w:t>
            </w:r>
          </w:p>
        </w:tc>
        <w:tc>
          <w:tcPr>
            <w:tcW w:w="1440" w:type="dxa"/>
            <w:gridSpan w:val="2"/>
            <w:tcBorders>
              <w:top w:val="nil"/>
              <w:left w:val="single" w:sz="4" w:space="0" w:color="auto"/>
              <w:bottom w:val="single" w:sz="4" w:space="0" w:color="auto"/>
              <w:right w:val="single" w:sz="4" w:space="0" w:color="auto"/>
            </w:tcBorders>
            <w:shd w:val="clear" w:color="auto" w:fill="FBE4D5" w:themeFill="accent2" w:themeFillTint="33"/>
            <w:vAlign w:val="bottom"/>
          </w:tcPr>
          <w:p w14:paraId="6EF04F67" w14:textId="0F4C1673" w:rsidR="00242018" w:rsidRPr="004B13CC" w:rsidRDefault="00CC1457" w:rsidP="004B13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MANR</w:t>
            </w:r>
            <w:r w:rsidR="00242018" w:rsidRPr="004B13CC">
              <w:rPr>
                <w:rFonts w:ascii="Times New Roman" w:hAnsi="Times New Roman" w:cs="Times New Roman"/>
                <w:color w:val="000000"/>
                <w:sz w:val="18"/>
                <w:szCs w:val="18"/>
              </w:rPr>
              <w:t>, EN</w:t>
            </w:r>
            <w:r>
              <w:rPr>
                <w:rFonts w:ascii="Times New Roman" w:hAnsi="Times New Roman" w:cs="Times New Roman"/>
                <w:color w:val="000000"/>
                <w:sz w:val="18"/>
                <w:szCs w:val="18"/>
              </w:rPr>
              <w:t>MANR</w:t>
            </w:r>
            <w:r w:rsidR="00242018" w:rsidRPr="004B13CC">
              <w:rPr>
                <w:rFonts w:ascii="Times New Roman" w:hAnsi="Times New Roman" w:cs="Times New Roman"/>
                <w:color w:val="000000"/>
                <w:sz w:val="18"/>
                <w:szCs w:val="18"/>
              </w:rPr>
              <w:t>DEP, SCFN</w:t>
            </w:r>
          </w:p>
        </w:tc>
        <w:tc>
          <w:tcPr>
            <w:tcW w:w="1170" w:type="dxa"/>
            <w:gridSpan w:val="2"/>
            <w:tcBorders>
              <w:top w:val="nil"/>
              <w:left w:val="nil"/>
              <w:bottom w:val="single" w:sz="4" w:space="0" w:color="auto"/>
              <w:right w:val="single" w:sz="4" w:space="0" w:color="auto"/>
            </w:tcBorders>
            <w:shd w:val="clear" w:color="000000" w:fill="FBE4D5"/>
            <w:noWrap/>
          </w:tcPr>
          <w:p w14:paraId="14232180"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w:t>
            </w:r>
          </w:p>
        </w:tc>
      </w:tr>
      <w:tr w:rsidR="00242018" w:rsidRPr="004B13CC" w14:paraId="7D957CF6" w14:textId="77777777" w:rsidTr="00242018">
        <w:trPr>
          <w:gridAfter w:val="2"/>
          <w:wAfter w:w="810" w:type="dxa"/>
          <w:trHeight w:val="368"/>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0F7AEA5B"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40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97D6DA9"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6"/>
                <w:szCs w:val="16"/>
              </w:rPr>
              <w:t>MOE</w:t>
            </w:r>
          </w:p>
        </w:tc>
        <w:tc>
          <w:tcPr>
            <w:tcW w:w="4680" w:type="dxa"/>
            <w:tcBorders>
              <w:top w:val="single" w:sz="4" w:space="0" w:color="auto"/>
              <w:left w:val="single" w:sz="4" w:space="0" w:color="auto"/>
              <w:bottom w:val="single" w:sz="4" w:space="0" w:color="auto"/>
              <w:right w:val="nil"/>
            </w:tcBorders>
            <w:shd w:val="clear" w:color="auto" w:fill="auto"/>
          </w:tcPr>
          <w:p w14:paraId="5BE4ECF8"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Advocate  Policy Makers for the extension of school feeding programmes to primary 4 to 6 in public schools.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863DA9B"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29C65775" w14:textId="77777777" w:rsidR="00242018" w:rsidRPr="004B13CC" w:rsidRDefault="00242018" w:rsidP="004B13CC">
            <w:pPr>
              <w:spacing w:after="0"/>
              <w:jc w:val="center"/>
              <w:rPr>
                <w:rFonts w:ascii="Times New Roman" w:hAnsi="Times New Roman" w:cs="Times New Roman"/>
                <w:color w:val="000000"/>
                <w:sz w:val="18"/>
                <w:szCs w:val="18"/>
              </w:rPr>
            </w:pPr>
            <w:r w:rsidRPr="004B13CC">
              <w:rPr>
                <w:rFonts w:ascii="Times New Roman" w:hAnsi="Times New Roman" w:cs="Times New Roman"/>
                <w:color w:val="000000"/>
                <w:sz w:val="18"/>
                <w:szCs w:val="18"/>
              </w:rPr>
              <w:t>2,900,000.00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915F3C1" w14:textId="7E82D2C2" w:rsidR="00242018" w:rsidRPr="004B13CC" w:rsidRDefault="00CC1457" w:rsidP="004B13CC">
            <w:pPr>
              <w:spacing w:after="0"/>
              <w:rPr>
                <w:rFonts w:ascii="Times New Roman" w:hAnsi="Times New Roman" w:cs="Times New Roman"/>
                <w:color w:val="000000"/>
                <w:sz w:val="18"/>
                <w:szCs w:val="18"/>
              </w:rPr>
            </w:pPr>
            <w:r>
              <w:rPr>
                <w:rFonts w:ascii="Times New Roman" w:hAnsi="Times New Roman" w:cs="Times New Roman"/>
                <w:color w:val="000000"/>
                <w:sz w:val="18"/>
                <w:szCs w:val="18"/>
              </w:rPr>
              <w:t>MANR</w:t>
            </w:r>
            <w:r w:rsidR="00242018" w:rsidRPr="004B13CC">
              <w:rPr>
                <w:rFonts w:ascii="Times New Roman" w:hAnsi="Times New Roman" w:cs="Times New Roman"/>
                <w:color w:val="000000"/>
                <w:sz w:val="18"/>
                <w:szCs w:val="18"/>
              </w:rPr>
              <w:t>, SCFN</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tcPr>
          <w:p w14:paraId="1A34FB32"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w:t>
            </w:r>
          </w:p>
        </w:tc>
      </w:tr>
      <w:tr w:rsidR="00242018" w:rsidRPr="004B13CC" w14:paraId="291C7E21" w14:textId="77777777" w:rsidTr="00242018">
        <w:trPr>
          <w:gridAfter w:val="2"/>
          <w:wAfter w:w="810" w:type="dxa"/>
          <w:trHeight w:val="368"/>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6AE7D45D"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41</w:t>
            </w:r>
          </w:p>
        </w:tc>
        <w:tc>
          <w:tcPr>
            <w:tcW w:w="13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CADC4F"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6"/>
                <w:szCs w:val="16"/>
              </w:rPr>
              <w:t>MOE</w:t>
            </w:r>
          </w:p>
        </w:tc>
        <w:tc>
          <w:tcPr>
            <w:tcW w:w="4680" w:type="dxa"/>
            <w:tcBorders>
              <w:top w:val="nil"/>
              <w:left w:val="single" w:sz="4" w:space="0" w:color="auto"/>
              <w:bottom w:val="single" w:sz="4" w:space="0" w:color="auto"/>
              <w:right w:val="nil"/>
            </w:tcBorders>
            <w:shd w:val="clear" w:color="auto" w:fill="FBE4D5" w:themeFill="accent2" w:themeFillTint="33"/>
          </w:tcPr>
          <w:p w14:paraId="3372AB86"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Conduct periodic monitoring of the school feeding programme in the state</w:t>
            </w:r>
          </w:p>
        </w:tc>
        <w:tc>
          <w:tcPr>
            <w:tcW w:w="23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12B11F0"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single" w:sz="4" w:space="0" w:color="auto"/>
              <w:bottom w:val="single" w:sz="4" w:space="0" w:color="auto"/>
              <w:right w:val="single" w:sz="4" w:space="0" w:color="auto"/>
            </w:tcBorders>
            <w:shd w:val="clear" w:color="auto" w:fill="FBE4D5" w:themeFill="accent2" w:themeFillTint="33"/>
          </w:tcPr>
          <w:p w14:paraId="7C5C115B" w14:textId="77777777" w:rsidR="00242018" w:rsidRPr="004B13CC" w:rsidRDefault="00242018" w:rsidP="004B13CC">
            <w:pPr>
              <w:spacing w:after="0"/>
              <w:jc w:val="center"/>
              <w:rPr>
                <w:rFonts w:ascii="Times New Roman" w:hAnsi="Times New Roman" w:cs="Times New Roman"/>
                <w:color w:val="000000"/>
                <w:sz w:val="18"/>
                <w:szCs w:val="18"/>
              </w:rPr>
            </w:pPr>
            <w:r w:rsidRPr="004B13CC">
              <w:rPr>
                <w:rFonts w:ascii="Times New Roman" w:hAnsi="Times New Roman" w:cs="Times New Roman"/>
                <w:color w:val="000000"/>
                <w:sz w:val="18"/>
                <w:szCs w:val="18"/>
              </w:rPr>
              <w:t>7,000,000.00</w:t>
            </w:r>
          </w:p>
        </w:tc>
        <w:tc>
          <w:tcPr>
            <w:tcW w:w="1440" w:type="dxa"/>
            <w:gridSpan w:val="2"/>
            <w:tcBorders>
              <w:top w:val="nil"/>
              <w:left w:val="single" w:sz="4" w:space="0" w:color="auto"/>
              <w:bottom w:val="single" w:sz="4" w:space="0" w:color="auto"/>
              <w:right w:val="single" w:sz="4" w:space="0" w:color="auto"/>
            </w:tcBorders>
            <w:shd w:val="clear" w:color="auto" w:fill="FBE4D5" w:themeFill="accent2" w:themeFillTint="33"/>
            <w:vAlign w:val="bottom"/>
          </w:tcPr>
          <w:p w14:paraId="7312C2D9"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SCFN, SUBEB,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noWrap/>
          </w:tcPr>
          <w:p w14:paraId="31C9E32A"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w:t>
            </w:r>
          </w:p>
        </w:tc>
      </w:tr>
      <w:tr w:rsidR="00242018" w:rsidRPr="004B13CC" w14:paraId="2747F904" w14:textId="77777777" w:rsidTr="00242018">
        <w:trPr>
          <w:gridAfter w:val="2"/>
          <w:wAfter w:w="810" w:type="dxa"/>
          <w:trHeight w:val="368"/>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451F707C"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42</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22B1D3C" w14:textId="77777777" w:rsidR="00242018" w:rsidRPr="004B13CC" w:rsidRDefault="00242018" w:rsidP="004B13CC">
            <w:pPr>
              <w:spacing w:after="0" w:line="240" w:lineRule="auto"/>
              <w:jc w:val="center"/>
              <w:rPr>
                <w:rFonts w:ascii="Times New Roman" w:eastAsia="Times New Roman" w:hAnsi="Times New Roman" w:cs="Times New Roman"/>
                <w:color w:val="000000"/>
                <w:sz w:val="18"/>
                <w:szCs w:val="18"/>
              </w:rPr>
            </w:pPr>
            <w:r w:rsidRPr="004B13CC">
              <w:rPr>
                <w:rFonts w:ascii="Times New Roman" w:eastAsia="Times New Roman" w:hAnsi="Times New Roman" w:cs="Times New Roman"/>
                <w:color w:val="000000"/>
                <w:sz w:val="18"/>
                <w:szCs w:val="18"/>
              </w:rPr>
              <w:t>MOE</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2B0D7EFC" w14:textId="77777777" w:rsidR="00242018" w:rsidRPr="004B13CC" w:rsidRDefault="00242018" w:rsidP="004B13CC">
            <w:pPr>
              <w:spacing w:after="0" w:line="240" w:lineRule="auto"/>
              <w:rPr>
                <w:rFonts w:ascii="Times New Roman" w:eastAsia="Times New Roman" w:hAnsi="Times New Roman" w:cs="Times New Roman"/>
                <w:color w:val="000000"/>
                <w:sz w:val="18"/>
                <w:szCs w:val="18"/>
              </w:rPr>
            </w:pPr>
            <w:r w:rsidRPr="004B13CC">
              <w:rPr>
                <w:rFonts w:ascii="Times New Roman" w:eastAsia="Times New Roman" w:hAnsi="Times New Roman" w:cs="Times New Roman"/>
                <w:color w:val="000000"/>
                <w:sz w:val="18"/>
                <w:szCs w:val="18"/>
              </w:rPr>
              <w:t>Train Caregivers in Orphanages in the State on assessment of nutritional status and appropriate infant and young child feeding practices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FCD4A83"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2021-2025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41B04993" w14:textId="77777777" w:rsidR="00242018" w:rsidRPr="004B13CC" w:rsidRDefault="00242018" w:rsidP="004B13CC">
            <w:pPr>
              <w:spacing w:after="0" w:line="240" w:lineRule="auto"/>
              <w:jc w:val="center"/>
              <w:rPr>
                <w:rFonts w:ascii="Times New Roman" w:eastAsia="Times New Roman" w:hAnsi="Times New Roman" w:cs="Times New Roman"/>
                <w:color w:val="000000"/>
                <w:sz w:val="18"/>
                <w:szCs w:val="18"/>
              </w:rPr>
            </w:pPr>
            <w:r w:rsidRPr="004B13CC">
              <w:rPr>
                <w:rFonts w:ascii="Times New Roman" w:eastAsia="Times New Roman" w:hAnsi="Times New Roman" w:cs="Times New Roman"/>
                <w:color w:val="000000"/>
                <w:sz w:val="18"/>
                <w:szCs w:val="18"/>
              </w:rPr>
              <w:t>4,382,500.00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230358E8" w14:textId="0AC83E2C" w:rsidR="00242018" w:rsidRPr="004B13CC" w:rsidRDefault="00242018" w:rsidP="004B13CC">
            <w:pPr>
              <w:spacing w:after="0" w:line="240" w:lineRule="auto"/>
              <w:rPr>
                <w:rFonts w:ascii="Times New Roman" w:eastAsia="Times New Roman" w:hAnsi="Times New Roman" w:cs="Times New Roman"/>
                <w:color w:val="000000"/>
                <w:sz w:val="18"/>
                <w:szCs w:val="18"/>
              </w:rPr>
            </w:pPr>
            <w:r w:rsidRPr="004B13CC">
              <w:rPr>
                <w:rFonts w:ascii="Times New Roman" w:eastAsia="Times New Roman" w:hAnsi="Times New Roman" w:cs="Times New Roman"/>
                <w:color w:val="000000"/>
                <w:sz w:val="18"/>
                <w:szCs w:val="18"/>
              </w:rPr>
              <w:t xml:space="preserve">SCFN, MoH, </w:t>
            </w:r>
            <w:r w:rsidR="009A31E2">
              <w:rPr>
                <w:rFonts w:ascii="Times New Roman" w:eastAsia="Times New Roman" w:hAnsi="Times New Roman" w:cs="Times New Roman"/>
                <w:color w:val="000000"/>
                <w:sz w:val="18"/>
                <w:szCs w:val="18"/>
              </w:rPr>
              <w:t>MGASD</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tcPr>
          <w:p w14:paraId="52768137"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w:t>
            </w:r>
          </w:p>
        </w:tc>
      </w:tr>
      <w:tr w:rsidR="00242018" w:rsidRPr="004B13CC" w14:paraId="3831312C" w14:textId="77777777" w:rsidTr="00242018">
        <w:trPr>
          <w:gridAfter w:val="2"/>
          <w:wAfter w:w="810" w:type="dxa"/>
          <w:trHeight w:val="368"/>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0F28E6B9"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lastRenderedPageBreak/>
              <w:t>43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F27F9A3" w14:textId="77777777" w:rsidR="00242018" w:rsidRPr="004B13CC" w:rsidRDefault="00242018" w:rsidP="004B13CC">
            <w:pPr>
              <w:spacing w:after="0" w:line="240" w:lineRule="auto"/>
              <w:jc w:val="center"/>
              <w:rPr>
                <w:rFonts w:ascii="Times New Roman" w:eastAsia="Times New Roman" w:hAnsi="Times New Roman" w:cs="Times New Roman"/>
                <w:color w:val="000000"/>
                <w:sz w:val="18"/>
                <w:szCs w:val="18"/>
              </w:rPr>
            </w:pPr>
            <w:r w:rsidRPr="004B13CC">
              <w:rPr>
                <w:rFonts w:ascii="Times New Roman" w:eastAsia="Times New Roman" w:hAnsi="Times New Roman" w:cs="Times New Roman"/>
                <w:color w:val="000000"/>
                <w:sz w:val="18"/>
                <w:szCs w:val="18"/>
              </w:rPr>
              <w:t>MOE</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2BA09F0F" w14:textId="77777777" w:rsidR="00242018" w:rsidRPr="004B13CC" w:rsidRDefault="00242018" w:rsidP="004B13CC">
            <w:pPr>
              <w:spacing w:after="0" w:line="240" w:lineRule="auto"/>
              <w:rPr>
                <w:rFonts w:ascii="Times New Roman" w:eastAsia="Times New Roman" w:hAnsi="Times New Roman" w:cs="Times New Roman"/>
                <w:color w:val="000000"/>
                <w:sz w:val="18"/>
                <w:szCs w:val="18"/>
              </w:rPr>
            </w:pPr>
            <w:r w:rsidRPr="004B13CC">
              <w:rPr>
                <w:rFonts w:ascii="Times New Roman" w:eastAsia="Times New Roman" w:hAnsi="Times New Roman" w:cs="Times New Roman"/>
                <w:color w:val="000000"/>
                <w:sz w:val="18"/>
                <w:szCs w:val="18"/>
              </w:rPr>
              <w:t>Establishment of nutrition clubs in all public and private secondary schools in the state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C02C8CE"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2021-2025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21DE762E" w14:textId="77777777" w:rsidR="00242018" w:rsidRPr="004B13CC" w:rsidRDefault="00242018" w:rsidP="004B13CC">
            <w:pPr>
              <w:spacing w:after="0" w:line="240" w:lineRule="auto"/>
              <w:jc w:val="center"/>
              <w:rPr>
                <w:rFonts w:ascii="Times New Roman" w:eastAsia="Times New Roman" w:hAnsi="Times New Roman" w:cs="Times New Roman"/>
                <w:color w:val="000000"/>
                <w:sz w:val="18"/>
                <w:szCs w:val="18"/>
              </w:rPr>
            </w:pPr>
            <w:r w:rsidRPr="004B13CC">
              <w:rPr>
                <w:rFonts w:ascii="Times New Roman" w:eastAsia="Times New Roman" w:hAnsi="Times New Roman" w:cs="Times New Roman"/>
                <w:color w:val="000000"/>
                <w:sz w:val="18"/>
                <w:szCs w:val="18"/>
              </w:rPr>
              <w:t>50,000.00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6E689967" w14:textId="77777777" w:rsidR="00242018" w:rsidRPr="004B13CC" w:rsidRDefault="00242018" w:rsidP="004B13CC">
            <w:pPr>
              <w:spacing w:after="0" w:line="240" w:lineRule="auto"/>
              <w:rPr>
                <w:rFonts w:ascii="Times New Roman" w:eastAsia="Times New Roman" w:hAnsi="Times New Roman" w:cs="Times New Roman"/>
                <w:color w:val="000000"/>
                <w:sz w:val="18"/>
                <w:szCs w:val="18"/>
              </w:rPr>
            </w:pPr>
            <w:r w:rsidRPr="004B13CC">
              <w:rPr>
                <w:rFonts w:ascii="Times New Roman" w:eastAsia="Times New Roman" w:hAnsi="Times New Roman" w:cs="Times New Roman"/>
                <w:color w:val="000000"/>
                <w:sz w:val="18"/>
                <w:szCs w:val="18"/>
              </w:rPr>
              <w:t>MoH, SCFN</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tcPr>
          <w:p w14:paraId="3DD1E454"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3</w:t>
            </w:r>
          </w:p>
        </w:tc>
      </w:tr>
      <w:tr w:rsidR="00242018" w:rsidRPr="004B13CC" w14:paraId="1EFD9132" w14:textId="77777777" w:rsidTr="00242018">
        <w:trPr>
          <w:gridAfter w:val="2"/>
          <w:wAfter w:w="810" w:type="dxa"/>
          <w:trHeight w:val="170"/>
        </w:trPr>
        <w:tc>
          <w:tcPr>
            <w:tcW w:w="1260" w:type="dxa"/>
            <w:tcBorders>
              <w:top w:val="nil"/>
              <w:left w:val="nil"/>
              <w:bottom w:val="nil"/>
              <w:right w:val="nil"/>
            </w:tcBorders>
            <w:shd w:val="clear" w:color="000000" w:fill="FF0000"/>
          </w:tcPr>
          <w:p w14:paraId="523849D6"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c>
          <w:tcPr>
            <w:tcW w:w="1350" w:type="dxa"/>
            <w:tcBorders>
              <w:top w:val="nil"/>
              <w:left w:val="nil"/>
              <w:bottom w:val="nil"/>
              <w:right w:val="nil"/>
            </w:tcBorders>
            <w:shd w:val="clear" w:color="000000" w:fill="FF0000"/>
            <w:hideMark/>
          </w:tcPr>
          <w:p w14:paraId="54758350" w14:textId="77777777" w:rsidR="00242018" w:rsidRPr="004B13CC" w:rsidRDefault="00242018" w:rsidP="004B13CC">
            <w:pPr>
              <w:spacing w:after="0" w:line="240" w:lineRule="auto"/>
              <w:jc w:val="center"/>
              <w:rPr>
                <w:rFonts w:ascii="Times New Roman" w:eastAsia="Times New Roman" w:hAnsi="Times New Roman" w:cs="Times New Roman"/>
                <w:color w:val="000000"/>
                <w:sz w:val="18"/>
                <w:szCs w:val="18"/>
              </w:rPr>
            </w:pPr>
          </w:p>
        </w:tc>
        <w:tc>
          <w:tcPr>
            <w:tcW w:w="4680" w:type="dxa"/>
            <w:tcBorders>
              <w:top w:val="nil"/>
              <w:left w:val="nil"/>
              <w:bottom w:val="nil"/>
              <w:right w:val="nil"/>
            </w:tcBorders>
            <w:shd w:val="clear" w:color="000000" w:fill="FF0000"/>
          </w:tcPr>
          <w:p w14:paraId="3B3B7578" w14:textId="77777777" w:rsidR="00242018" w:rsidRPr="004B13CC" w:rsidRDefault="00242018" w:rsidP="004B13CC">
            <w:pPr>
              <w:spacing w:after="0" w:line="240" w:lineRule="auto"/>
              <w:rPr>
                <w:rFonts w:ascii="Times New Roman" w:eastAsia="Times New Roman" w:hAnsi="Times New Roman" w:cs="Times New Roman"/>
                <w:color w:val="000000"/>
                <w:sz w:val="18"/>
                <w:szCs w:val="18"/>
              </w:rPr>
            </w:pPr>
            <w:r w:rsidRPr="004B13CC">
              <w:rPr>
                <w:rFonts w:ascii="Times New Roman" w:eastAsia="Times New Roman" w:hAnsi="Times New Roman" w:cs="Times New Roman"/>
                <w:color w:val="FFFFFF"/>
                <w:sz w:val="26"/>
                <w:szCs w:val="26"/>
              </w:rPr>
              <w:t> </w:t>
            </w:r>
          </w:p>
        </w:tc>
        <w:tc>
          <w:tcPr>
            <w:tcW w:w="2340" w:type="dxa"/>
            <w:tcBorders>
              <w:top w:val="nil"/>
              <w:left w:val="nil"/>
              <w:bottom w:val="nil"/>
              <w:right w:val="nil"/>
            </w:tcBorders>
            <w:shd w:val="clear" w:color="000000" w:fill="FF0000"/>
          </w:tcPr>
          <w:p w14:paraId="73165B86"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eastAsia="Times New Roman" w:hAnsi="Times New Roman" w:cs="Times New Roman"/>
                <w:b/>
                <w:bCs/>
                <w:color w:val="FFFFFF"/>
                <w:sz w:val="26"/>
                <w:szCs w:val="26"/>
              </w:rPr>
              <w:t>₦526,786,900.00</w:t>
            </w:r>
          </w:p>
        </w:tc>
        <w:tc>
          <w:tcPr>
            <w:tcW w:w="1800" w:type="dxa"/>
            <w:gridSpan w:val="2"/>
            <w:tcBorders>
              <w:top w:val="nil"/>
              <w:left w:val="nil"/>
              <w:bottom w:val="nil"/>
              <w:right w:val="nil"/>
            </w:tcBorders>
            <w:shd w:val="clear" w:color="000000" w:fill="FF0000"/>
          </w:tcPr>
          <w:p w14:paraId="3BC22934" w14:textId="77777777" w:rsidR="00242018" w:rsidRPr="004B13CC" w:rsidRDefault="00242018" w:rsidP="004B13CC">
            <w:pPr>
              <w:spacing w:after="0" w:line="240" w:lineRule="auto"/>
              <w:jc w:val="center"/>
              <w:rPr>
                <w:rFonts w:ascii="Times New Roman" w:eastAsia="Times New Roman" w:hAnsi="Times New Roman" w:cs="Times New Roman"/>
                <w:color w:val="000000"/>
                <w:sz w:val="18"/>
                <w:szCs w:val="18"/>
              </w:rPr>
            </w:pPr>
          </w:p>
        </w:tc>
        <w:tc>
          <w:tcPr>
            <w:tcW w:w="1440" w:type="dxa"/>
            <w:gridSpan w:val="2"/>
            <w:tcBorders>
              <w:top w:val="nil"/>
              <w:left w:val="nil"/>
              <w:bottom w:val="nil"/>
              <w:right w:val="nil"/>
            </w:tcBorders>
            <w:shd w:val="clear" w:color="000000" w:fill="FF0000"/>
          </w:tcPr>
          <w:p w14:paraId="22B37DBE" w14:textId="77777777" w:rsidR="00242018" w:rsidRPr="004B13CC" w:rsidRDefault="00242018" w:rsidP="004B13CC">
            <w:pPr>
              <w:spacing w:after="0" w:line="240" w:lineRule="auto"/>
              <w:jc w:val="center"/>
              <w:rPr>
                <w:rFonts w:ascii="Times New Roman" w:eastAsia="Times New Roman" w:hAnsi="Times New Roman" w:cs="Times New Roman"/>
                <w:color w:val="000000"/>
                <w:sz w:val="18"/>
                <w:szCs w:val="18"/>
              </w:rPr>
            </w:pPr>
            <w:r w:rsidRPr="004B13CC">
              <w:rPr>
                <w:rFonts w:ascii="Times New Roman" w:eastAsia="Times New Roman" w:hAnsi="Times New Roman" w:cs="Times New Roman"/>
                <w:color w:val="FFFFFF"/>
                <w:sz w:val="26"/>
                <w:szCs w:val="26"/>
              </w:rPr>
              <w:t> </w:t>
            </w:r>
          </w:p>
        </w:tc>
        <w:tc>
          <w:tcPr>
            <w:tcW w:w="1170" w:type="dxa"/>
            <w:gridSpan w:val="2"/>
            <w:vMerge w:val="restart"/>
            <w:tcBorders>
              <w:top w:val="single" w:sz="4" w:space="0" w:color="auto"/>
              <w:left w:val="nil"/>
              <w:right w:val="single" w:sz="4" w:space="0" w:color="auto"/>
            </w:tcBorders>
            <w:shd w:val="clear" w:color="auto" w:fill="FF0000"/>
            <w:noWrap/>
          </w:tcPr>
          <w:p w14:paraId="5AEBB14C"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r>
      <w:tr w:rsidR="00242018" w:rsidRPr="004B13CC" w14:paraId="7164E2B2" w14:textId="77777777" w:rsidTr="00242018">
        <w:trPr>
          <w:gridAfter w:val="2"/>
          <w:wAfter w:w="810" w:type="dxa"/>
          <w:trHeight w:val="455"/>
        </w:trPr>
        <w:tc>
          <w:tcPr>
            <w:tcW w:w="1260" w:type="dxa"/>
            <w:tcBorders>
              <w:top w:val="nil"/>
              <w:left w:val="nil"/>
              <w:bottom w:val="nil"/>
              <w:right w:val="nil"/>
            </w:tcBorders>
            <w:shd w:val="clear" w:color="auto" w:fill="auto"/>
          </w:tcPr>
          <w:p w14:paraId="00B7E3D0"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c>
          <w:tcPr>
            <w:tcW w:w="1350" w:type="dxa"/>
            <w:tcBorders>
              <w:top w:val="nil"/>
              <w:left w:val="nil"/>
              <w:bottom w:val="nil"/>
              <w:right w:val="nil"/>
            </w:tcBorders>
            <w:shd w:val="clear" w:color="auto" w:fill="auto"/>
            <w:hideMark/>
          </w:tcPr>
          <w:p w14:paraId="29AB6254" w14:textId="77777777" w:rsidR="00242018" w:rsidRPr="004B13CC" w:rsidRDefault="00242018" w:rsidP="004B13CC">
            <w:pPr>
              <w:tabs>
                <w:tab w:val="left" w:pos="250"/>
                <w:tab w:val="center" w:pos="413"/>
              </w:tabs>
              <w:spacing w:after="0" w:line="240" w:lineRule="auto"/>
              <w:jc w:val="center"/>
              <w:rPr>
                <w:rFonts w:ascii="Times New Roman" w:eastAsia="Times New Roman" w:hAnsi="Times New Roman" w:cs="Times New Roman"/>
                <w:color w:val="000000"/>
                <w:sz w:val="18"/>
                <w:szCs w:val="18"/>
              </w:rPr>
            </w:pPr>
          </w:p>
        </w:tc>
        <w:tc>
          <w:tcPr>
            <w:tcW w:w="4680" w:type="dxa"/>
            <w:tcBorders>
              <w:top w:val="nil"/>
              <w:left w:val="nil"/>
              <w:bottom w:val="nil"/>
              <w:right w:val="nil"/>
            </w:tcBorders>
            <w:shd w:val="clear" w:color="auto" w:fill="auto"/>
          </w:tcPr>
          <w:p w14:paraId="2EE7FA19" w14:textId="77777777" w:rsidR="00242018" w:rsidRPr="004B13CC" w:rsidRDefault="00242018" w:rsidP="004B13CC">
            <w:pPr>
              <w:spacing w:after="0" w:line="240" w:lineRule="auto"/>
              <w:rPr>
                <w:rFonts w:ascii="Times New Roman" w:eastAsia="Times New Roman" w:hAnsi="Times New Roman" w:cs="Times New Roman"/>
                <w:color w:val="000000"/>
                <w:sz w:val="18"/>
                <w:szCs w:val="18"/>
              </w:rPr>
            </w:pPr>
          </w:p>
        </w:tc>
        <w:tc>
          <w:tcPr>
            <w:tcW w:w="2340" w:type="dxa"/>
            <w:tcBorders>
              <w:top w:val="nil"/>
              <w:left w:val="nil"/>
              <w:bottom w:val="nil"/>
              <w:right w:val="nil"/>
            </w:tcBorders>
            <w:shd w:val="clear" w:color="auto" w:fill="auto"/>
          </w:tcPr>
          <w:p w14:paraId="14725E4C" w14:textId="77777777" w:rsidR="00242018" w:rsidRPr="004B13CC" w:rsidRDefault="00242018" w:rsidP="004B13CC">
            <w:pPr>
              <w:spacing w:after="0"/>
              <w:jc w:val="center"/>
              <w:rPr>
                <w:rFonts w:ascii="Times New Roman" w:hAnsi="Times New Roman" w:cs="Times New Roman"/>
                <w:sz w:val="18"/>
                <w:szCs w:val="18"/>
              </w:rPr>
            </w:pPr>
          </w:p>
        </w:tc>
        <w:tc>
          <w:tcPr>
            <w:tcW w:w="1800" w:type="dxa"/>
            <w:gridSpan w:val="2"/>
            <w:tcBorders>
              <w:top w:val="nil"/>
              <w:left w:val="nil"/>
              <w:bottom w:val="nil"/>
              <w:right w:val="nil"/>
            </w:tcBorders>
            <w:shd w:val="clear" w:color="auto" w:fill="auto"/>
          </w:tcPr>
          <w:p w14:paraId="02985734" w14:textId="77777777" w:rsidR="00242018" w:rsidRPr="004B13CC" w:rsidRDefault="00242018" w:rsidP="004B13CC">
            <w:pPr>
              <w:spacing w:after="0" w:line="240" w:lineRule="auto"/>
              <w:jc w:val="center"/>
              <w:rPr>
                <w:rFonts w:ascii="Times New Roman" w:eastAsia="Times New Roman" w:hAnsi="Times New Roman" w:cs="Times New Roman"/>
                <w:color w:val="000000"/>
                <w:sz w:val="18"/>
                <w:szCs w:val="18"/>
              </w:rPr>
            </w:pPr>
          </w:p>
        </w:tc>
        <w:tc>
          <w:tcPr>
            <w:tcW w:w="1440" w:type="dxa"/>
            <w:gridSpan w:val="2"/>
            <w:tcBorders>
              <w:top w:val="nil"/>
              <w:left w:val="nil"/>
              <w:bottom w:val="nil"/>
              <w:right w:val="nil"/>
            </w:tcBorders>
            <w:shd w:val="clear" w:color="auto" w:fill="auto"/>
            <w:vAlign w:val="bottom"/>
          </w:tcPr>
          <w:p w14:paraId="29560998" w14:textId="77777777" w:rsidR="00242018" w:rsidRPr="004B13CC" w:rsidRDefault="00242018" w:rsidP="004B13CC">
            <w:pPr>
              <w:spacing w:after="0" w:line="240" w:lineRule="auto"/>
              <w:jc w:val="center"/>
              <w:rPr>
                <w:rFonts w:ascii="Times New Roman" w:eastAsia="Times New Roman" w:hAnsi="Times New Roman" w:cs="Times New Roman"/>
                <w:color w:val="000000"/>
                <w:sz w:val="18"/>
                <w:szCs w:val="18"/>
              </w:rPr>
            </w:pPr>
          </w:p>
        </w:tc>
        <w:tc>
          <w:tcPr>
            <w:tcW w:w="1170" w:type="dxa"/>
            <w:gridSpan w:val="2"/>
            <w:vMerge/>
            <w:tcBorders>
              <w:top w:val="single" w:sz="4" w:space="0" w:color="auto"/>
              <w:left w:val="nil"/>
              <w:right w:val="single" w:sz="4" w:space="0" w:color="auto"/>
            </w:tcBorders>
            <w:shd w:val="clear" w:color="auto" w:fill="FF0000"/>
            <w:noWrap/>
          </w:tcPr>
          <w:p w14:paraId="64BAE80B"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r>
      <w:tr w:rsidR="00242018" w:rsidRPr="004B13CC" w14:paraId="11B83D5E" w14:textId="77777777" w:rsidTr="00242018">
        <w:trPr>
          <w:gridAfter w:val="2"/>
          <w:wAfter w:w="810" w:type="dxa"/>
          <w:trHeight w:val="227"/>
        </w:trPr>
        <w:tc>
          <w:tcPr>
            <w:tcW w:w="1260" w:type="dxa"/>
            <w:tcBorders>
              <w:top w:val="nil"/>
              <w:left w:val="nil"/>
              <w:bottom w:val="nil"/>
              <w:right w:val="nil"/>
            </w:tcBorders>
            <w:shd w:val="clear" w:color="000000" w:fill="FBE4D5"/>
          </w:tcPr>
          <w:p w14:paraId="4659B003"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c>
          <w:tcPr>
            <w:tcW w:w="1350" w:type="dxa"/>
            <w:tcBorders>
              <w:top w:val="nil"/>
              <w:left w:val="nil"/>
              <w:bottom w:val="nil"/>
              <w:right w:val="nil"/>
            </w:tcBorders>
            <w:shd w:val="clear" w:color="000000" w:fill="FBE4D5"/>
            <w:hideMark/>
          </w:tcPr>
          <w:p w14:paraId="79C24BE9" w14:textId="77777777" w:rsidR="00242018" w:rsidRPr="004B13CC" w:rsidRDefault="00242018" w:rsidP="004B13CC">
            <w:pPr>
              <w:spacing w:after="0" w:line="240" w:lineRule="auto"/>
              <w:jc w:val="center"/>
              <w:rPr>
                <w:rFonts w:ascii="Times New Roman" w:eastAsia="Times New Roman" w:hAnsi="Times New Roman" w:cs="Times New Roman"/>
                <w:color w:val="000000"/>
                <w:sz w:val="18"/>
                <w:szCs w:val="18"/>
              </w:rPr>
            </w:pPr>
            <w:r w:rsidRPr="004B13CC">
              <w:rPr>
                <w:rFonts w:ascii="Times New Roman" w:eastAsia="Times New Roman" w:hAnsi="Times New Roman" w:cs="Times New Roman"/>
                <w:b/>
                <w:bCs/>
                <w:color w:val="000000"/>
                <w:sz w:val="16"/>
                <w:szCs w:val="16"/>
              </w:rPr>
              <w:t>Lead Agency</w:t>
            </w:r>
          </w:p>
        </w:tc>
        <w:tc>
          <w:tcPr>
            <w:tcW w:w="4680" w:type="dxa"/>
            <w:tcBorders>
              <w:top w:val="nil"/>
              <w:left w:val="nil"/>
              <w:bottom w:val="nil"/>
              <w:right w:val="nil"/>
            </w:tcBorders>
            <w:shd w:val="clear" w:color="000000" w:fill="FBE4D5"/>
          </w:tcPr>
          <w:p w14:paraId="2DE72E45" w14:textId="77777777" w:rsidR="00242018" w:rsidRPr="004B13CC" w:rsidRDefault="00242018" w:rsidP="004B13CC">
            <w:pPr>
              <w:spacing w:after="0" w:line="240" w:lineRule="auto"/>
              <w:rPr>
                <w:rFonts w:ascii="Times New Roman" w:eastAsia="Times New Roman" w:hAnsi="Times New Roman" w:cs="Times New Roman"/>
                <w:color w:val="000000"/>
                <w:sz w:val="18"/>
                <w:szCs w:val="18"/>
              </w:rPr>
            </w:pPr>
            <w:r w:rsidRPr="004B13CC">
              <w:rPr>
                <w:rFonts w:ascii="Times New Roman" w:eastAsia="Times New Roman" w:hAnsi="Times New Roman" w:cs="Times New Roman"/>
                <w:b/>
                <w:bCs/>
                <w:color w:val="000000"/>
                <w:sz w:val="16"/>
                <w:szCs w:val="16"/>
              </w:rPr>
              <w:t> </w:t>
            </w:r>
          </w:p>
        </w:tc>
        <w:tc>
          <w:tcPr>
            <w:tcW w:w="2340" w:type="dxa"/>
            <w:tcBorders>
              <w:top w:val="nil"/>
              <w:left w:val="nil"/>
              <w:bottom w:val="nil"/>
              <w:right w:val="nil"/>
            </w:tcBorders>
            <w:shd w:val="clear" w:color="000000" w:fill="FBE4D5"/>
          </w:tcPr>
          <w:p w14:paraId="18E6D407"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eastAsia="Times New Roman" w:hAnsi="Times New Roman" w:cs="Times New Roman"/>
                <w:b/>
                <w:bCs/>
                <w:color w:val="000000"/>
                <w:sz w:val="16"/>
                <w:szCs w:val="16"/>
              </w:rPr>
              <w:t>Time Frame</w:t>
            </w:r>
          </w:p>
        </w:tc>
        <w:tc>
          <w:tcPr>
            <w:tcW w:w="1800" w:type="dxa"/>
            <w:gridSpan w:val="2"/>
            <w:tcBorders>
              <w:top w:val="nil"/>
              <w:left w:val="nil"/>
              <w:bottom w:val="nil"/>
              <w:right w:val="nil"/>
            </w:tcBorders>
            <w:shd w:val="clear" w:color="000000" w:fill="FBE4D5"/>
          </w:tcPr>
          <w:p w14:paraId="6A60C48A" w14:textId="77777777" w:rsidR="00242018" w:rsidRPr="004B13CC" w:rsidRDefault="00242018" w:rsidP="004B13CC">
            <w:pPr>
              <w:spacing w:after="0" w:line="240" w:lineRule="auto"/>
              <w:jc w:val="center"/>
              <w:rPr>
                <w:rFonts w:ascii="Times New Roman" w:eastAsia="Times New Roman" w:hAnsi="Times New Roman" w:cs="Times New Roman"/>
                <w:color w:val="000000"/>
                <w:sz w:val="18"/>
                <w:szCs w:val="18"/>
              </w:rPr>
            </w:pPr>
            <w:r w:rsidRPr="004B13CC">
              <w:rPr>
                <w:rFonts w:ascii="Times New Roman" w:eastAsia="Times New Roman" w:hAnsi="Times New Roman" w:cs="Times New Roman"/>
                <w:b/>
                <w:bCs/>
                <w:color w:val="000000"/>
                <w:sz w:val="16"/>
                <w:szCs w:val="16"/>
              </w:rPr>
              <w:t>Indicative Costing</w:t>
            </w:r>
          </w:p>
        </w:tc>
        <w:tc>
          <w:tcPr>
            <w:tcW w:w="1440" w:type="dxa"/>
            <w:gridSpan w:val="2"/>
            <w:tcBorders>
              <w:top w:val="nil"/>
              <w:left w:val="nil"/>
              <w:bottom w:val="nil"/>
              <w:right w:val="nil"/>
            </w:tcBorders>
            <w:shd w:val="clear" w:color="000000" w:fill="FBE4D5"/>
          </w:tcPr>
          <w:p w14:paraId="1D60E496" w14:textId="77777777" w:rsidR="00242018" w:rsidRPr="004B13CC" w:rsidRDefault="00242018" w:rsidP="004B13CC">
            <w:pPr>
              <w:spacing w:after="0" w:line="240" w:lineRule="auto"/>
              <w:jc w:val="center"/>
              <w:rPr>
                <w:rFonts w:ascii="Times New Roman" w:eastAsia="Times New Roman" w:hAnsi="Times New Roman" w:cs="Times New Roman"/>
                <w:color w:val="000000"/>
                <w:sz w:val="18"/>
                <w:szCs w:val="18"/>
              </w:rPr>
            </w:pPr>
            <w:r w:rsidRPr="004B13CC">
              <w:rPr>
                <w:rFonts w:ascii="Times New Roman" w:eastAsia="Times New Roman" w:hAnsi="Times New Roman" w:cs="Times New Roman"/>
                <w:b/>
                <w:bCs/>
                <w:color w:val="000000"/>
                <w:sz w:val="16"/>
                <w:szCs w:val="16"/>
              </w:rPr>
              <w:t>Other Agencies/Organizations</w:t>
            </w:r>
          </w:p>
        </w:tc>
        <w:tc>
          <w:tcPr>
            <w:tcW w:w="1170" w:type="dxa"/>
            <w:gridSpan w:val="2"/>
            <w:tcBorders>
              <w:top w:val="single" w:sz="4" w:space="0" w:color="auto"/>
              <w:left w:val="nil"/>
              <w:bottom w:val="single" w:sz="4" w:space="0" w:color="auto"/>
              <w:right w:val="single" w:sz="4" w:space="0" w:color="auto"/>
            </w:tcBorders>
            <w:shd w:val="clear" w:color="auto" w:fill="FBE4D5" w:themeFill="accent2" w:themeFillTint="33"/>
            <w:noWrap/>
          </w:tcPr>
          <w:p w14:paraId="292E0B09"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p w14:paraId="666A291D"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b/>
                <w:bCs/>
                <w:color w:val="000000"/>
                <w:sz w:val="16"/>
                <w:szCs w:val="16"/>
              </w:rPr>
              <w:t>Strategic Objective</w:t>
            </w:r>
          </w:p>
        </w:tc>
      </w:tr>
      <w:tr w:rsidR="00242018" w:rsidRPr="004B13CC" w14:paraId="66E5934C" w14:textId="77777777" w:rsidTr="00242018">
        <w:trPr>
          <w:gridAfter w:val="2"/>
          <w:wAfter w:w="810" w:type="dxa"/>
          <w:trHeight w:val="227"/>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6416EDFA"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44</w:t>
            </w:r>
          </w:p>
        </w:tc>
        <w:tc>
          <w:tcPr>
            <w:tcW w:w="1350" w:type="dxa"/>
            <w:tcBorders>
              <w:top w:val="single" w:sz="4" w:space="0" w:color="auto"/>
              <w:left w:val="nil"/>
              <w:bottom w:val="single" w:sz="4" w:space="0" w:color="auto"/>
              <w:right w:val="single" w:sz="4" w:space="0" w:color="auto"/>
            </w:tcBorders>
            <w:shd w:val="clear" w:color="auto" w:fill="auto"/>
            <w:hideMark/>
          </w:tcPr>
          <w:p w14:paraId="5EB47DD0" w14:textId="77777777" w:rsidR="00242018" w:rsidRPr="004B13CC" w:rsidRDefault="00242018" w:rsidP="004B13CC">
            <w:pPr>
              <w:spacing w:after="0" w:line="240" w:lineRule="auto"/>
              <w:jc w:val="center"/>
              <w:rPr>
                <w:rFonts w:ascii="Times New Roman" w:eastAsia="Times New Roman" w:hAnsi="Times New Roman" w:cs="Times New Roman"/>
                <w:color w:val="000000"/>
                <w:sz w:val="18"/>
                <w:szCs w:val="18"/>
              </w:rPr>
            </w:pPr>
            <w:r w:rsidRPr="004B13CC">
              <w:rPr>
                <w:rFonts w:ascii="Times New Roman" w:eastAsia="Times New Roman" w:hAnsi="Times New Roman" w:cs="Times New Roman"/>
                <w:color w:val="000000"/>
                <w:sz w:val="18"/>
                <w:szCs w:val="18"/>
              </w:rPr>
              <w:t>MBP</w:t>
            </w:r>
          </w:p>
        </w:tc>
        <w:tc>
          <w:tcPr>
            <w:tcW w:w="4680" w:type="dxa"/>
            <w:tcBorders>
              <w:top w:val="single" w:sz="4" w:space="0" w:color="auto"/>
              <w:left w:val="nil"/>
              <w:bottom w:val="single" w:sz="4" w:space="0" w:color="auto"/>
              <w:right w:val="single" w:sz="4" w:space="0" w:color="auto"/>
            </w:tcBorders>
            <w:shd w:val="clear" w:color="auto" w:fill="auto"/>
            <w:vAlign w:val="bottom"/>
          </w:tcPr>
          <w:p w14:paraId="4D4B8747" w14:textId="77777777" w:rsidR="00242018" w:rsidRPr="004B13CC" w:rsidRDefault="00242018" w:rsidP="004B13CC">
            <w:pPr>
              <w:spacing w:after="0"/>
              <w:rPr>
                <w:rFonts w:ascii="Times New Roman" w:hAnsi="Times New Roman" w:cs="Times New Roman"/>
                <w:sz w:val="18"/>
                <w:szCs w:val="18"/>
              </w:rPr>
            </w:pPr>
            <w:r w:rsidRPr="004B13CC">
              <w:rPr>
                <w:rFonts w:ascii="Times New Roman" w:eastAsia="Times New Roman" w:hAnsi="Times New Roman" w:cs="Times New Roman"/>
                <w:color w:val="000000"/>
                <w:sz w:val="18"/>
                <w:szCs w:val="18"/>
              </w:rPr>
              <w:t>Increase social-sector investment spending on Food and Nutrition and advocate for increase in private sector investment</w:t>
            </w:r>
          </w:p>
        </w:tc>
        <w:tc>
          <w:tcPr>
            <w:tcW w:w="2340" w:type="dxa"/>
            <w:tcBorders>
              <w:top w:val="single" w:sz="4" w:space="0" w:color="auto"/>
              <w:left w:val="nil"/>
              <w:bottom w:val="single" w:sz="4" w:space="0" w:color="auto"/>
              <w:right w:val="single" w:sz="4" w:space="0" w:color="auto"/>
            </w:tcBorders>
            <w:shd w:val="clear" w:color="auto" w:fill="auto"/>
          </w:tcPr>
          <w:p w14:paraId="65918C27"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2021-2025</w:t>
            </w:r>
          </w:p>
        </w:tc>
        <w:tc>
          <w:tcPr>
            <w:tcW w:w="1800" w:type="dxa"/>
            <w:gridSpan w:val="2"/>
            <w:tcBorders>
              <w:top w:val="single" w:sz="4" w:space="0" w:color="auto"/>
              <w:left w:val="nil"/>
              <w:bottom w:val="single" w:sz="4" w:space="0" w:color="auto"/>
              <w:right w:val="single" w:sz="4" w:space="0" w:color="auto"/>
            </w:tcBorders>
            <w:shd w:val="clear" w:color="auto" w:fill="auto"/>
          </w:tcPr>
          <w:p w14:paraId="1BBA9A73" w14:textId="77777777" w:rsidR="00242018" w:rsidRPr="004B13CC" w:rsidRDefault="00242018" w:rsidP="004B13CC">
            <w:pPr>
              <w:spacing w:after="0"/>
              <w:jc w:val="center"/>
              <w:rPr>
                <w:rFonts w:ascii="Times New Roman" w:hAnsi="Times New Roman" w:cs="Times New Roman"/>
                <w:color w:val="000000"/>
                <w:sz w:val="18"/>
                <w:szCs w:val="18"/>
              </w:rPr>
            </w:pPr>
            <w:r w:rsidRPr="004B13CC">
              <w:rPr>
                <w:rFonts w:ascii="Times New Roman" w:eastAsia="Times New Roman" w:hAnsi="Times New Roman" w:cs="Times New Roman"/>
                <w:color w:val="000000"/>
                <w:sz w:val="18"/>
                <w:szCs w:val="18"/>
              </w:rPr>
              <w:t>1,125,000.00</w:t>
            </w:r>
          </w:p>
        </w:tc>
        <w:tc>
          <w:tcPr>
            <w:tcW w:w="1440" w:type="dxa"/>
            <w:gridSpan w:val="2"/>
            <w:tcBorders>
              <w:top w:val="single" w:sz="4" w:space="0" w:color="auto"/>
              <w:left w:val="nil"/>
              <w:bottom w:val="single" w:sz="4" w:space="0" w:color="auto"/>
              <w:right w:val="single" w:sz="4" w:space="0" w:color="auto"/>
            </w:tcBorders>
            <w:shd w:val="clear" w:color="auto" w:fill="auto"/>
          </w:tcPr>
          <w:p w14:paraId="60C3DEEE"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eastAsia="Times New Roman" w:hAnsi="Times New Roman" w:cs="Times New Roman"/>
                <w:color w:val="000000"/>
                <w:sz w:val="18"/>
                <w:szCs w:val="18"/>
              </w:rPr>
              <w:t>SCFN</w:t>
            </w:r>
          </w:p>
        </w:tc>
        <w:tc>
          <w:tcPr>
            <w:tcW w:w="1170" w:type="dxa"/>
            <w:gridSpan w:val="2"/>
            <w:tcBorders>
              <w:top w:val="single" w:sz="4" w:space="0" w:color="auto"/>
              <w:left w:val="nil"/>
              <w:bottom w:val="single" w:sz="4" w:space="0" w:color="auto"/>
              <w:right w:val="single" w:sz="4" w:space="0" w:color="auto"/>
            </w:tcBorders>
            <w:shd w:val="clear" w:color="auto" w:fill="auto"/>
            <w:noWrap/>
          </w:tcPr>
          <w:p w14:paraId="554C304B"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4</w:t>
            </w:r>
          </w:p>
        </w:tc>
      </w:tr>
      <w:tr w:rsidR="00242018" w:rsidRPr="004B13CC" w14:paraId="00ADD232" w14:textId="77777777" w:rsidTr="00242018">
        <w:trPr>
          <w:gridAfter w:val="2"/>
          <w:wAfter w:w="810" w:type="dxa"/>
          <w:trHeight w:val="227"/>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1050B396"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45</w:t>
            </w:r>
          </w:p>
        </w:tc>
        <w:tc>
          <w:tcPr>
            <w:tcW w:w="1350" w:type="dxa"/>
            <w:tcBorders>
              <w:top w:val="single" w:sz="4" w:space="0" w:color="auto"/>
              <w:left w:val="nil"/>
              <w:bottom w:val="single" w:sz="4" w:space="0" w:color="auto"/>
              <w:right w:val="single" w:sz="4" w:space="0" w:color="auto"/>
            </w:tcBorders>
            <w:shd w:val="clear" w:color="auto" w:fill="auto"/>
            <w:hideMark/>
          </w:tcPr>
          <w:p w14:paraId="03064754" w14:textId="77777777" w:rsidR="00242018" w:rsidRPr="004B13CC" w:rsidRDefault="00242018" w:rsidP="004B13CC">
            <w:pPr>
              <w:spacing w:after="0" w:line="240" w:lineRule="auto"/>
              <w:jc w:val="center"/>
              <w:rPr>
                <w:rFonts w:ascii="Times New Roman" w:eastAsia="Times New Roman" w:hAnsi="Times New Roman" w:cs="Times New Roman"/>
                <w:color w:val="000000"/>
                <w:sz w:val="18"/>
                <w:szCs w:val="18"/>
              </w:rPr>
            </w:pPr>
            <w:r w:rsidRPr="004B13CC">
              <w:rPr>
                <w:rFonts w:ascii="Times New Roman" w:eastAsia="Times New Roman" w:hAnsi="Times New Roman" w:cs="Times New Roman"/>
                <w:color w:val="000000"/>
                <w:sz w:val="18"/>
                <w:szCs w:val="18"/>
              </w:rPr>
              <w:t>MBP</w:t>
            </w:r>
          </w:p>
        </w:tc>
        <w:tc>
          <w:tcPr>
            <w:tcW w:w="4680" w:type="dxa"/>
            <w:tcBorders>
              <w:top w:val="single" w:sz="4" w:space="0" w:color="auto"/>
              <w:left w:val="nil"/>
              <w:bottom w:val="single" w:sz="4" w:space="0" w:color="auto"/>
              <w:right w:val="single" w:sz="4" w:space="0" w:color="auto"/>
            </w:tcBorders>
            <w:shd w:val="clear" w:color="auto" w:fill="auto"/>
            <w:vAlign w:val="bottom"/>
          </w:tcPr>
          <w:p w14:paraId="22EB2015"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color w:val="000000"/>
                <w:sz w:val="18"/>
                <w:szCs w:val="18"/>
                <w:shd w:val="clear" w:color="auto" w:fill="FFFFFF"/>
              </w:rPr>
              <w:t>Promote productive capacity through encouraging private sector engagement in food and nutrition related investment</w:t>
            </w:r>
          </w:p>
        </w:tc>
        <w:tc>
          <w:tcPr>
            <w:tcW w:w="2340" w:type="dxa"/>
            <w:tcBorders>
              <w:top w:val="single" w:sz="4" w:space="0" w:color="auto"/>
              <w:left w:val="nil"/>
              <w:bottom w:val="single" w:sz="4" w:space="0" w:color="auto"/>
              <w:right w:val="single" w:sz="4" w:space="0" w:color="auto"/>
            </w:tcBorders>
            <w:shd w:val="clear" w:color="auto" w:fill="auto"/>
          </w:tcPr>
          <w:p w14:paraId="313A92CF"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2021-2025</w:t>
            </w:r>
          </w:p>
        </w:tc>
        <w:tc>
          <w:tcPr>
            <w:tcW w:w="1800" w:type="dxa"/>
            <w:gridSpan w:val="2"/>
            <w:tcBorders>
              <w:top w:val="single" w:sz="4" w:space="0" w:color="auto"/>
              <w:left w:val="nil"/>
              <w:bottom w:val="single" w:sz="4" w:space="0" w:color="auto"/>
              <w:right w:val="single" w:sz="4" w:space="0" w:color="auto"/>
            </w:tcBorders>
            <w:shd w:val="clear" w:color="auto" w:fill="auto"/>
          </w:tcPr>
          <w:p w14:paraId="2F1EDD20" w14:textId="77777777" w:rsidR="00242018" w:rsidRPr="004B13CC" w:rsidRDefault="00242018" w:rsidP="004B13CC">
            <w:pPr>
              <w:spacing w:after="0"/>
              <w:jc w:val="center"/>
              <w:rPr>
                <w:rFonts w:ascii="Times New Roman" w:hAnsi="Times New Roman" w:cs="Times New Roman"/>
                <w:color w:val="000000"/>
                <w:sz w:val="18"/>
                <w:szCs w:val="18"/>
              </w:rPr>
            </w:pPr>
            <w:r w:rsidRPr="004B13CC">
              <w:rPr>
                <w:rFonts w:ascii="Times New Roman" w:hAnsi="Times New Roman" w:cs="Times New Roman"/>
                <w:sz w:val="18"/>
                <w:szCs w:val="18"/>
              </w:rPr>
              <w:t>1,125,000.00</w:t>
            </w:r>
          </w:p>
        </w:tc>
        <w:tc>
          <w:tcPr>
            <w:tcW w:w="1440" w:type="dxa"/>
            <w:gridSpan w:val="2"/>
            <w:tcBorders>
              <w:top w:val="single" w:sz="4" w:space="0" w:color="auto"/>
              <w:left w:val="nil"/>
              <w:bottom w:val="single" w:sz="4" w:space="0" w:color="auto"/>
              <w:right w:val="single" w:sz="4" w:space="0" w:color="auto"/>
            </w:tcBorders>
            <w:shd w:val="clear" w:color="auto" w:fill="auto"/>
          </w:tcPr>
          <w:p w14:paraId="4E15EADE" w14:textId="4E162564" w:rsidR="00242018" w:rsidRPr="004B13CC" w:rsidRDefault="00CC1457" w:rsidP="004B13CC">
            <w:pPr>
              <w:spacing w:after="0"/>
              <w:rPr>
                <w:rFonts w:ascii="Times New Roman" w:hAnsi="Times New Roman" w:cs="Times New Roman"/>
                <w:color w:val="000000"/>
                <w:sz w:val="18"/>
                <w:szCs w:val="18"/>
              </w:rPr>
            </w:pPr>
            <w:r>
              <w:rPr>
                <w:rFonts w:ascii="Times New Roman" w:hAnsi="Times New Roman" w:cs="Times New Roman"/>
                <w:sz w:val="18"/>
                <w:szCs w:val="18"/>
              </w:rPr>
              <w:t>MANR</w:t>
            </w:r>
          </w:p>
        </w:tc>
        <w:tc>
          <w:tcPr>
            <w:tcW w:w="1170" w:type="dxa"/>
            <w:gridSpan w:val="2"/>
            <w:tcBorders>
              <w:top w:val="single" w:sz="4" w:space="0" w:color="auto"/>
              <w:left w:val="nil"/>
              <w:bottom w:val="single" w:sz="4" w:space="0" w:color="auto"/>
              <w:right w:val="single" w:sz="4" w:space="0" w:color="auto"/>
            </w:tcBorders>
            <w:shd w:val="clear" w:color="auto" w:fill="auto"/>
            <w:noWrap/>
          </w:tcPr>
          <w:p w14:paraId="39E0231C"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p w14:paraId="66AFC88E"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sz w:val="16"/>
                <w:szCs w:val="16"/>
              </w:rPr>
              <w:t>4</w:t>
            </w:r>
          </w:p>
        </w:tc>
      </w:tr>
      <w:tr w:rsidR="00242018" w:rsidRPr="004B13CC" w14:paraId="4CE6D183" w14:textId="77777777" w:rsidTr="00242018">
        <w:trPr>
          <w:gridAfter w:val="2"/>
          <w:wAfter w:w="810" w:type="dxa"/>
          <w:trHeight w:val="227"/>
        </w:trPr>
        <w:tc>
          <w:tcPr>
            <w:tcW w:w="1260" w:type="dxa"/>
            <w:tcBorders>
              <w:top w:val="nil"/>
              <w:left w:val="single" w:sz="4" w:space="0" w:color="auto"/>
              <w:bottom w:val="single" w:sz="4" w:space="0" w:color="auto"/>
              <w:right w:val="single" w:sz="4" w:space="0" w:color="auto"/>
            </w:tcBorders>
            <w:shd w:val="clear" w:color="auto" w:fill="auto"/>
          </w:tcPr>
          <w:p w14:paraId="27657D24"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46</w:t>
            </w:r>
          </w:p>
        </w:tc>
        <w:tc>
          <w:tcPr>
            <w:tcW w:w="1350" w:type="dxa"/>
            <w:tcBorders>
              <w:top w:val="nil"/>
              <w:left w:val="nil"/>
              <w:bottom w:val="single" w:sz="4" w:space="0" w:color="auto"/>
              <w:right w:val="single" w:sz="4" w:space="0" w:color="auto"/>
            </w:tcBorders>
            <w:shd w:val="clear" w:color="auto" w:fill="auto"/>
          </w:tcPr>
          <w:p w14:paraId="7B7E91A9" w14:textId="77777777" w:rsidR="00242018" w:rsidRPr="004B13CC" w:rsidRDefault="00242018" w:rsidP="004B13CC">
            <w:pPr>
              <w:spacing w:after="0" w:line="240" w:lineRule="auto"/>
              <w:jc w:val="center"/>
              <w:rPr>
                <w:rFonts w:ascii="Times New Roman" w:eastAsia="Times New Roman" w:hAnsi="Times New Roman" w:cs="Times New Roman"/>
                <w:color w:val="000000"/>
                <w:sz w:val="18"/>
                <w:szCs w:val="18"/>
              </w:rPr>
            </w:pPr>
            <w:r w:rsidRPr="004B13CC">
              <w:rPr>
                <w:rFonts w:ascii="Times New Roman" w:eastAsia="Times New Roman" w:hAnsi="Times New Roman" w:cs="Times New Roman"/>
                <w:color w:val="000000"/>
                <w:sz w:val="18"/>
                <w:szCs w:val="18"/>
              </w:rPr>
              <w:t>MBP</w:t>
            </w:r>
          </w:p>
        </w:tc>
        <w:tc>
          <w:tcPr>
            <w:tcW w:w="4680" w:type="dxa"/>
            <w:tcBorders>
              <w:top w:val="nil"/>
              <w:left w:val="nil"/>
              <w:bottom w:val="single" w:sz="4" w:space="0" w:color="auto"/>
              <w:right w:val="single" w:sz="4" w:space="0" w:color="auto"/>
            </w:tcBorders>
            <w:shd w:val="clear" w:color="auto" w:fill="auto"/>
            <w:vAlign w:val="bottom"/>
          </w:tcPr>
          <w:p w14:paraId="41A705F4" w14:textId="77777777" w:rsidR="00242018" w:rsidRPr="004B13CC" w:rsidRDefault="00242018" w:rsidP="004B13CC">
            <w:pPr>
              <w:spacing w:after="0"/>
              <w:rPr>
                <w:rFonts w:ascii="Times New Roman" w:hAnsi="Times New Roman" w:cs="Times New Roman"/>
                <w:sz w:val="18"/>
                <w:szCs w:val="18"/>
              </w:rPr>
            </w:pPr>
            <w:r w:rsidRPr="004B13CC">
              <w:rPr>
                <w:rFonts w:ascii="Times New Roman" w:eastAsia="Times New Roman" w:hAnsi="Times New Roman" w:cs="Times New Roman"/>
                <w:color w:val="000000"/>
                <w:sz w:val="18"/>
                <w:szCs w:val="18"/>
              </w:rPr>
              <w:t>Convene annual nutrition event of other states</w:t>
            </w:r>
          </w:p>
        </w:tc>
        <w:tc>
          <w:tcPr>
            <w:tcW w:w="2340" w:type="dxa"/>
            <w:tcBorders>
              <w:top w:val="nil"/>
              <w:left w:val="nil"/>
              <w:bottom w:val="single" w:sz="4" w:space="0" w:color="auto"/>
              <w:right w:val="single" w:sz="4" w:space="0" w:color="auto"/>
            </w:tcBorders>
            <w:shd w:val="clear" w:color="auto" w:fill="auto"/>
          </w:tcPr>
          <w:p w14:paraId="3F9C461F"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auto" w:fill="auto"/>
          </w:tcPr>
          <w:p w14:paraId="693ADCFD" w14:textId="77777777" w:rsidR="00242018" w:rsidRPr="004B13CC" w:rsidRDefault="00242018" w:rsidP="004B13CC">
            <w:pPr>
              <w:spacing w:after="0"/>
              <w:jc w:val="center"/>
              <w:rPr>
                <w:rFonts w:ascii="Times New Roman" w:hAnsi="Times New Roman" w:cs="Times New Roman"/>
                <w:color w:val="000000"/>
                <w:sz w:val="18"/>
                <w:szCs w:val="18"/>
              </w:rPr>
            </w:pPr>
            <w:r w:rsidRPr="004B13CC">
              <w:rPr>
                <w:rFonts w:ascii="Times New Roman" w:eastAsia="Times New Roman" w:hAnsi="Times New Roman" w:cs="Times New Roman"/>
                <w:color w:val="000000"/>
                <w:sz w:val="18"/>
                <w:szCs w:val="18"/>
              </w:rPr>
              <w:t>150,000,000.00</w:t>
            </w:r>
          </w:p>
        </w:tc>
        <w:tc>
          <w:tcPr>
            <w:tcW w:w="1440" w:type="dxa"/>
            <w:gridSpan w:val="2"/>
            <w:tcBorders>
              <w:top w:val="nil"/>
              <w:left w:val="nil"/>
              <w:bottom w:val="single" w:sz="4" w:space="0" w:color="auto"/>
              <w:right w:val="single" w:sz="4" w:space="0" w:color="auto"/>
            </w:tcBorders>
            <w:shd w:val="clear" w:color="auto" w:fill="auto"/>
          </w:tcPr>
          <w:p w14:paraId="123CCBED"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eastAsia="Times New Roman" w:hAnsi="Times New Roman" w:cs="Times New Roman"/>
                <w:color w:val="000000"/>
                <w:sz w:val="18"/>
                <w:szCs w:val="18"/>
              </w:rPr>
              <w:t>MoH, SCFN, Academia</w:t>
            </w:r>
          </w:p>
        </w:tc>
        <w:tc>
          <w:tcPr>
            <w:tcW w:w="1170" w:type="dxa"/>
            <w:gridSpan w:val="2"/>
            <w:tcBorders>
              <w:top w:val="single" w:sz="4" w:space="0" w:color="auto"/>
              <w:left w:val="nil"/>
              <w:bottom w:val="single" w:sz="4" w:space="0" w:color="auto"/>
              <w:right w:val="single" w:sz="4" w:space="0" w:color="auto"/>
            </w:tcBorders>
            <w:shd w:val="clear" w:color="auto" w:fill="auto"/>
            <w:noWrap/>
          </w:tcPr>
          <w:p w14:paraId="4167F9CC" w14:textId="77777777" w:rsidR="00242018" w:rsidRPr="004B13CC" w:rsidRDefault="00242018" w:rsidP="004B13CC">
            <w:pPr>
              <w:spacing w:after="0"/>
              <w:jc w:val="center"/>
              <w:rPr>
                <w:rFonts w:ascii="Times New Roman" w:eastAsia="Times New Roman" w:hAnsi="Times New Roman" w:cs="Times New Roman"/>
                <w:sz w:val="16"/>
                <w:szCs w:val="16"/>
              </w:rPr>
            </w:pPr>
            <w:r w:rsidRPr="004B13CC">
              <w:rPr>
                <w:rFonts w:ascii="Times New Roman" w:eastAsia="Times New Roman" w:hAnsi="Times New Roman" w:cs="Times New Roman"/>
                <w:color w:val="000000"/>
                <w:sz w:val="16"/>
                <w:szCs w:val="16"/>
              </w:rPr>
              <w:t>4</w:t>
            </w:r>
          </w:p>
        </w:tc>
      </w:tr>
      <w:tr w:rsidR="00242018" w:rsidRPr="004B13CC" w14:paraId="40AC0375" w14:textId="77777777" w:rsidTr="00242018">
        <w:trPr>
          <w:gridAfter w:val="2"/>
          <w:wAfter w:w="810" w:type="dxa"/>
          <w:trHeight w:val="227"/>
        </w:trPr>
        <w:tc>
          <w:tcPr>
            <w:tcW w:w="1260" w:type="dxa"/>
            <w:tcBorders>
              <w:top w:val="nil"/>
              <w:left w:val="single" w:sz="4" w:space="0" w:color="auto"/>
              <w:bottom w:val="single" w:sz="4" w:space="0" w:color="auto"/>
              <w:right w:val="single" w:sz="4" w:space="0" w:color="auto"/>
            </w:tcBorders>
            <w:shd w:val="clear" w:color="auto" w:fill="auto"/>
          </w:tcPr>
          <w:p w14:paraId="4E007697"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47</w:t>
            </w:r>
          </w:p>
        </w:tc>
        <w:tc>
          <w:tcPr>
            <w:tcW w:w="1350" w:type="dxa"/>
            <w:tcBorders>
              <w:top w:val="nil"/>
              <w:left w:val="nil"/>
              <w:bottom w:val="single" w:sz="4" w:space="0" w:color="auto"/>
              <w:right w:val="single" w:sz="4" w:space="0" w:color="auto"/>
            </w:tcBorders>
            <w:shd w:val="clear" w:color="000000" w:fill="FBE4D5"/>
          </w:tcPr>
          <w:p w14:paraId="02D25D32" w14:textId="77777777" w:rsidR="00242018" w:rsidRPr="004B13CC" w:rsidRDefault="00242018" w:rsidP="004B13CC">
            <w:pPr>
              <w:spacing w:after="0" w:line="240" w:lineRule="auto"/>
              <w:jc w:val="center"/>
              <w:rPr>
                <w:rFonts w:ascii="Times New Roman" w:eastAsia="Times New Roman" w:hAnsi="Times New Roman" w:cs="Times New Roman"/>
                <w:color w:val="000000"/>
                <w:sz w:val="18"/>
                <w:szCs w:val="18"/>
              </w:rPr>
            </w:pPr>
            <w:r w:rsidRPr="004B13CC">
              <w:rPr>
                <w:rFonts w:ascii="Times New Roman" w:eastAsia="Times New Roman" w:hAnsi="Times New Roman" w:cs="Times New Roman"/>
                <w:color w:val="000000"/>
                <w:sz w:val="18"/>
                <w:szCs w:val="18"/>
              </w:rPr>
              <w:t>MBP</w:t>
            </w:r>
          </w:p>
        </w:tc>
        <w:tc>
          <w:tcPr>
            <w:tcW w:w="4680" w:type="dxa"/>
            <w:tcBorders>
              <w:top w:val="nil"/>
              <w:left w:val="nil"/>
              <w:bottom w:val="single" w:sz="4" w:space="0" w:color="auto"/>
              <w:right w:val="single" w:sz="4" w:space="0" w:color="auto"/>
            </w:tcBorders>
            <w:shd w:val="clear" w:color="auto" w:fill="FBE4D5" w:themeFill="accent2" w:themeFillTint="33"/>
            <w:vAlign w:val="center"/>
          </w:tcPr>
          <w:p w14:paraId="5B4DEE93" w14:textId="77777777" w:rsidR="00242018" w:rsidRPr="004B13CC" w:rsidRDefault="00242018" w:rsidP="004B13CC">
            <w:pPr>
              <w:spacing w:after="0"/>
              <w:rPr>
                <w:rFonts w:ascii="Times New Roman" w:hAnsi="Times New Roman" w:cs="Times New Roman"/>
                <w:sz w:val="18"/>
                <w:szCs w:val="18"/>
              </w:rPr>
            </w:pPr>
            <w:r w:rsidRPr="004B13CC">
              <w:rPr>
                <w:rFonts w:ascii="Times New Roman" w:eastAsia="Times New Roman" w:hAnsi="Times New Roman" w:cs="Times New Roman"/>
                <w:color w:val="000000"/>
                <w:sz w:val="18"/>
                <w:szCs w:val="18"/>
              </w:rPr>
              <w:t>Sponsorship of key stakeholders for SUN global event</w:t>
            </w:r>
          </w:p>
        </w:tc>
        <w:tc>
          <w:tcPr>
            <w:tcW w:w="2340" w:type="dxa"/>
            <w:tcBorders>
              <w:top w:val="nil"/>
              <w:left w:val="nil"/>
              <w:bottom w:val="single" w:sz="4" w:space="0" w:color="auto"/>
              <w:right w:val="single" w:sz="4" w:space="0" w:color="auto"/>
            </w:tcBorders>
            <w:shd w:val="clear" w:color="000000" w:fill="FBE4D5"/>
          </w:tcPr>
          <w:p w14:paraId="57C66C13"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000000" w:fill="FBE4D5"/>
          </w:tcPr>
          <w:p w14:paraId="722CEA3E" w14:textId="77777777" w:rsidR="00242018" w:rsidRPr="004B13CC" w:rsidRDefault="00242018" w:rsidP="004B13CC">
            <w:pPr>
              <w:spacing w:after="0"/>
              <w:jc w:val="center"/>
              <w:rPr>
                <w:rFonts w:ascii="Times New Roman" w:hAnsi="Times New Roman" w:cs="Times New Roman"/>
                <w:color w:val="000000"/>
                <w:sz w:val="18"/>
                <w:szCs w:val="18"/>
              </w:rPr>
            </w:pPr>
            <w:r w:rsidRPr="004B13CC">
              <w:rPr>
                <w:rFonts w:ascii="Times New Roman" w:eastAsia="Times New Roman" w:hAnsi="Times New Roman" w:cs="Times New Roman"/>
                <w:color w:val="000000"/>
                <w:sz w:val="18"/>
                <w:szCs w:val="18"/>
              </w:rPr>
              <w:t>11,760,000.00</w:t>
            </w:r>
          </w:p>
        </w:tc>
        <w:tc>
          <w:tcPr>
            <w:tcW w:w="1440" w:type="dxa"/>
            <w:gridSpan w:val="2"/>
            <w:tcBorders>
              <w:top w:val="nil"/>
              <w:left w:val="nil"/>
              <w:bottom w:val="single" w:sz="4" w:space="0" w:color="auto"/>
              <w:right w:val="single" w:sz="4" w:space="0" w:color="auto"/>
            </w:tcBorders>
            <w:shd w:val="clear" w:color="000000" w:fill="FBE4D5"/>
          </w:tcPr>
          <w:p w14:paraId="40234875" w14:textId="77777777" w:rsidR="00242018" w:rsidRPr="004B13CC" w:rsidRDefault="00242018" w:rsidP="004B13CC">
            <w:pPr>
              <w:spacing w:after="0" w:line="240" w:lineRule="auto"/>
              <w:rPr>
                <w:rFonts w:ascii="Times New Roman" w:eastAsia="Times New Roman" w:hAnsi="Times New Roman" w:cs="Times New Roman"/>
                <w:color w:val="000000"/>
                <w:sz w:val="18"/>
                <w:szCs w:val="18"/>
              </w:rPr>
            </w:pPr>
            <w:r w:rsidRPr="004B13CC">
              <w:rPr>
                <w:rFonts w:ascii="Times New Roman" w:eastAsia="Times New Roman" w:hAnsi="Times New Roman" w:cs="Times New Roman"/>
                <w:color w:val="000000"/>
                <w:sz w:val="18"/>
                <w:szCs w:val="18"/>
              </w:rPr>
              <w:t>MoH, SCFN, Academia</w:t>
            </w:r>
          </w:p>
          <w:p w14:paraId="249F74C4" w14:textId="77777777" w:rsidR="00242018" w:rsidRPr="004B13CC" w:rsidRDefault="00242018" w:rsidP="004B13CC">
            <w:pPr>
              <w:spacing w:after="0"/>
              <w:rPr>
                <w:rFonts w:ascii="Times New Roman" w:hAnsi="Times New Roman" w:cs="Times New Roman"/>
                <w:color w:val="000000"/>
                <w:sz w:val="18"/>
                <w:szCs w:val="18"/>
              </w:rPr>
            </w:pPr>
          </w:p>
        </w:tc>
        <w:tc>
          <w:tcPr>
            <w:tcW w:w="1170" w:type="dxa"/>
            <w:gridSpan w:val="2"/>
            <w:tcBorders>
              <w:top w:val="single" w:sz="4" w:space="0" w:color="auto"/>
              <w:left w:val="nil"/>
              <w:bottom w:val="nil"/>
              <w:right w:val="nil"/>
            </w:tcBorders>
            <w:shd w:val="clear" w:color="000000" w:fill="FBE4D5"/>
            <w:noWrap/>
          </w:tcPr>
          <w:p w14:paraId="144F48E4"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4</w:t>
            </w:r>
          </w:p>
        </w:tc>
      </w:tr>
      <w:tr w:rsidR="00242018" w:rsidRPr="004B13CC" w14:paraId="52221DE6" w14:textId="77777777" w:rsidTr="00242018">
        <w:trPr>
          <w:gridAfter w:val="2"/>
          <w:wAfter w:w="810" w:type="dxa"/>
          <w:trHeight w:val="227"/>
        </w:trPr>
        <w:tc>
          <w:tcPr>
            <w:tcW w:w="1260" w:type="dxa"/>
            <w:tcBorders>
              <w:top w:val="nil"/>
              <w:left w:val="single" w:sz="4" w:space="0" w:color="auto"/>
              <w:bottom w:val="single" w:sz="4" w:space="0" w:color="auto"/>
              <w:right w:val="single" w:sz="4" w:space="0" w:color="auto"/>
            </w:tcBorders>
            <w:shd w:val="clear" w:color="auto" w:fill="auto"/>
          </w:tcPr>
          <w:p w14:paraId="220D74ED"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48</w:t>
            </w:r>
          </w:p>
        </w:tc>
        <w:tc>
          <w:tcPr>
            <w:tcW w:w="1350" w:type="dxa"/>
            <w:tcBorders>
              <w:top w:val="nil"/>
              <w:left w:val="nil"/>
              <w:bottom w:val="single" w:sz="4" w:space="0" w:color="auto"/>
              <w:right w:val="nil"/>
            </w:tcBorders>
            <w:shd w:val="clear" w:color="auto" w:fill="auto"/>
          </w:tcPr>
          <w:p w14:paraId="794B5E45"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MBP</w:t>
            </w:r>
          </w:p>
        </w:tc>
        <w:tc>
          <w:tcPr>
            <w:tcW w:w="4680" w:type="dxa"/>
            <w:tcBorders>
              <w:top w:val="nil"/>
              <w:left w:val="single" w:sz="4" w:space="0" w:color="auto"/>
              <w:bottom w:val="single" w:sz="4" w:space="0" w:color="auto"/>
              <w:right w:val="single" w:sz="4" w:space="0" w:color="auto"/>
            </w:tcBorders>
            <w:shd w:val="clear" w:color="auto" w:fill="auto"/>
            <w:vAlign w:val="center"/>
          </w:tcPr>
          <w:p w14:paraId="5B6C636B"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Sponsorship of key stakeholders for  national nutrition conference/workshop</w:t>
            </w:r>
          </w:p>
        </w:tc>
        <w:tc>
          <w:tcPr>
            <w:tcW w:w="2340" w:type="dxa"/>
            <w:tcBorders>
              <w:top w:val="nil"/>
              <w:left w:val="nil"/>
              <w:bottom w:val="single" w:sz="4" w:space="0" w:color="auto"/>
              <w:right w:val="single" w:sz="4" w:space="0" w:color="auto"/>
            </w:tcBorders>
            <w:shd w:val="clear" w:color="auto" w:fill="auto"/>
          </w:tcPr>
          <w:p w14:paraId="682EDE81"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auto" w:fill="auto"/>
          </w:tcPr>
          <w:p w14:paraId="691AE483" w14:textId="77777777" w:rsidR="00242018" w:rsidRPr="004B13CC" w:rsidRDefault="00242018" w:rsidP="004B13CC">
            <w:pPr>
              <w:spacing w:after="0" w:line="240" w:lineRule="auto"/>
              <w:jc w:val="center"/>
              <w:rPr>
                <w:rFonts w:ascii="Times New Roman" w:hAnsi="Times New Roman" w:cs="Times New Roman"/>
                <w:sz w:val="16"/>
                <w:szCs w:val="16"/>
              </w:rPr>
            </w:pPr>
            <w:r w:rsidRPr="004B13CC">
              <w:rPr>
                <w:rFonts w:ascii="Times New Roman" w:eastAsia="Times New Roman" w:hAnsi="Times New Roman" w:cs="Times New Roman"/>
                <w:color w:val="000000"/>
                <w:sz w:val="18"/>
                <w:szCs w:val="18"/>
              </w:rPr>
              <w:t>35,000,000.00</w:t>
            </w:r>
          </w:p>
        </w:tc>
        <w:tc>
          <w:tcPr>
            <w:tcW w:w="1440" w:type="dxa"/>
            <w:gridSpan w:val="2"/>
            <w:tcBorders>
              <w:top w:val="nil"/>
              <w:left w:val="nil"/>
              <w:bottom w:val="single" w:sz="4" w:space="0" w:color="auto"/>
              <w:right w:val="single" w:sz="4" w:space="0" w:color="auto"/>
            </w:tcBorders>
            <w:shd w:val="clear" w:color="auto" w:fill="auto"/>
          </w:tcPr>
          <w:p w14:paraId="47BD53C6"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MoH, SCFN, Academia</w:t>
            </w:r>
          </w:p>
        </w:tc>
        <w:tc>
          <w:tcPr>
            <w:tcW w:w="1170" w:type="dxa"/>
            <w:gridSpan w:val="2"/>
            <w:tcBorders>
              <w:top w:val="single" w:sz="4" w:space="0" w:color="auto"/>
              <w:left w:val="nil"/>
              <w:bottom w:val="single" w:sz="4" w:space="0" w:color="auto"/>
              <w:right w:val="single" w:sz="4" w:space="0" w:color="auto"/>
            </w:tcBorders>
            <w:shd w:val="clear" w:color="auto" w:fill="auto"/>
            <w:noWrap/>
          </w:tcPr>
          <w:p w14:paraId="4543B922"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4</w:t>
            </w:r>
          </w:p>
        </w:tc>
      </w:tr>
      <w:tr w:rsidR="00242018" w:rsidRPr="004B13CC" w14:paraId="1B82D099" w14:textId="77777777" w:rsidTr="00242018">
        <w:trPr>
          <w:gridAfter w:val="2"/>
          <w:wAfter w:w="810" w:type="dxa"/>
          <w:trHeight w:val="227"/>
        </w:trPr>
        <w:tc>
          <w:tcPr>
            <w:tcW w:w="1260" w:type="dxa"/>
            <w:tcBorders>
              <w:top w:val="nil"/>
              <w:left w:val="single" w:sz="4" w:space="0" w:color="auto"/>
              <w:bottom w:val="single" w:sz="4" w:space="0" w:color="auto"/>
              <w:right w:val="single" w:sz="4" w:space="0" w:color="auto"/>
            </w:tcBorders>
            <w:shd w:val="clear" w:color="auto" w:fill="auto"/>
          </w:tcPr>
          <w:p w14:paraId="01E1E483"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49</w:t>
            </w:r>
          </w:p>
        </w:tc>
        <w:tc>
          <w:tcPr>
            <w:tcW w:w="1350" w:type="dxa"/>
            <w:tcBorders>
              <w:top w:val="nil"/>
              <w:left w:val="nil"/>
              <w:bottom w:val="single" w:sz="4" w:space="0" w:color="auto"/>
              <w:right w:val="nil"/>
            </w:tcBorders>
            <w:shd w:val="clear" w:color="000000" w:fill="FBE4D5"/>
          </w:tcPr>
          <w:p w14:paraId="520834E7"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MBP</w:t>
            </w:r>
          </w:p>
        </w:tc>
        <w:tc>
          <w:tcPr>
            <w:tcW w:w="4680" w:type="dxa"/>
            <w:tcBorders>
              <w:top w:val="nil"/>
              <w:left w:val="single" w:sz="4" w:space="0" w:color="auto"/>
              <w:bottom w:val="single" w:sz="4" w:space="0" w:color="auto"/>
              <w:right w:val="single" w:sz="4" w:space="0" w:color="auto"/>
            </w:tcBorders>
            <w:shd w:val="clear" w:color="auto" w:fill="FBE4D5" w:themeFill="accent2" w:themeFillTint="33"/>
            <w:vAlign w:val="bottom"/>
          </w:tcPr>
          <w:p w14:paraId="1FE26E6B" w14:textId="77777777" w:rsidR="00242018" w:rsidRPr="004B13CC" w:rsidRDefault="00242018" w:rsidP="004B13CC">
            <w:pPr>
              <w:spacing w:after="0" w:line="240" w:lineRule="auto"/>
              <w:rPr>
                <w:rFonts w:ascii="Times New Roman" w:hAnsi="Times New Roman" w:cs="Times New Roman"/>
                <w:sz w:val="18"/>
                <w:szCs w:val="18"/>
              </w:rPr>
            </w:pPr>
            <w:r w:rsidRPr="004B13CC">
              <w:rPr>
                <w:rFonts w:ascii="Times New Roman" w:eastAsia="Times New Roman" w:hAnsi="Times New Roman" w:cs="Times New Roman"/>
                <w:color w:val="000000"/>
                <w:sz w:val="18"/>
                <w:szCs w:val="18"/>
              </w:rPr>
              <w:t>Conduct advocacy to promote the expansion of existing social protection policy in all sectors with inclusion of nutrition considerations as conditions of social protection programmes to address poverty, malnutrition and health of the most vulnerable group</w:t>
            </w:r>
          </w:p>
        </w:tc>
        <w:tc>
          <w:tcPr>
            <w:tcW w:w="2340" w:type="dxa"/>
            <w:tcBorders>
              <w:top w:val="nil"/>
              <w:left w:val="nil"/>
              <w:bottom w:val="single" w:sz="4" w:space="0" w:color="auto"/>
              <w:right w:val="single" w:sz="4" w:space="0" w:color="auto"/>
            </w:tcBorders>
            <w:shd w:val="clear" w:color="000000" w:fill="FBE4D5"/>
          </w:tcPr>
          <w:p w14:paraId="4CB2C9F3"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000000" w:fill="FBE4D5"/>
          </w:tcPr>
          <w:p w14:paraId="01FA4945" w14:textId="77777777" w:rsidR="00242018" w:rsidRPr="004B13CC" w:rsidRDefault="00242018" w:rsidP="004B13CC">
            <w:pPr>
              <w:spacing w:after="0" w:line="240" w:lineRule="auto"/>
              <w:jc w:val="center"/>
              <w:rPr>
                <w:rFonts w:ascii="Times New Roman" w:hAnsi="Times New Roman" w:cs="Times New Roman"/>
                <w:sz w:val="16"/>
                <w:szCs w:val="16"/>
              </w:rPr>
            </w:pPr>
            <w:r w:rsidRPr="004B13CC">
              <w:rPr>
                <w:rFonts w:ascii="Times New Roman" w:eastAsia="Times New Roman" w:hAnsi="Times New Roman" w:cs="Times New Roman"/>
                <w:color w:val="000000"/>
                <w:sz w:val="18"/>
                <w:szCs w:val="18"/>
              </w:rPr>
              <w:t>1,575,000.00</w:t>
            </w:r>
          </w:p>
        </w:tc>
        <w:tc>
          <w:tcPr>
            <w:tcW w:w="1440" w:type="dxa"/>
            <w:gridSpan w:val="2"/>
            <w:tcBorders>
              <w:top w:val="nil"/>
              <w:left w:val="nil"/>
              <w:bottom w:val="single" w:sz="4" w:space="0" w:color="auto"/>
              <w:right w:val="single" w:sz="4" w:space="0" w:color="auto"/>
            </w:tcBorders>
            <w:shd w:val="clear" w:color="000000" w:fill="FBE4D5"/>
          </w:tcPr>
          <w:p w14:paraId="79D9954F" w14:textId="5DC5A797" w:rsidR="00242018" w:rsidRPr="004B13CC" w:rsidRDefault="009A31E2" w:rsidP="004B13CC">
            <w:pPr>
              <w:spacing w:after="0" w:line="240" w:lineRule="auto"/>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MGASD</w:t>
            </w:r>
            <w:r w:rsidR="00242018" w:rsidRPr="004B13CC">
              <w:rPr>
                <w:rFonts w:ascii="Times New Roman" w:eastAsia="Times New Roman" w:hAnsi="Times New Roman" w:cs="Times New Roman"/>
                <w:color w:val="000000"/>
                <w:sz w:val="18"/>
                <w:szCs w:val="18"/>
              </w:rPr>
              <w:t>, MoH, MoE</w:t>
            </w:r>
          </w:p>
        </w:tc>
        <w:tc>
          <w:tcPr>
            <w:tcW w:w="1170" w:type="dxa"/>
            <w:gridSpan w:val="2"/>
            <w:tcBorders>
              <w:top w:val="single" w:sz="4" w:space="0" w:color="auto"/>
              <w:left w:val="nil"/>
              <w:bottom w:val="single" w:sz="4" w:space="0" w:color="auto"/>
              <w:right w:val="single" w:sz="4" w:space="0" w:color="auto"/>
            </w:tcBorders>
            <w:shd w:val="clear" w:color="auto" w:fill="auto"/>
            <w:noWrap/>
          </w:tcPr>
          <w:p w14:paraId="2B41EF37"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4</w:t>
            </w:r>
          </w:p>
        </w:tc>
      </w:tr>
      <w:tr w:rsidR="00242018" w:rsidRPr="004B13CC" w14:paraId="36C288DD" w14:textId="77777777" w:rsidTr="00242018">
        <w:trPr>
          <w:gridAfter w:val="2"/>
          <w:wAfter w:w="810" w:type="dxa"/>
          <w:trHeight w:val="227"/>
        </w:trPr>
        <w:tc>
          <w:tcPr>
            <w:tcW w:w="1260" w:type="dxa"/>
            <w:tcBorders>
              <w:top w:val="nil"/>
              <w:left w:val="single" w:sz="4" w:space="0" w:color="auto"/>
              <w:bottom w:val="single" w:sz="4" w:space="0" w:color="auto"/>
              <w:right w:val="single" w:sz="4" w:space="0" w:color="auto"/>
            </w:tcBorders>
            <w:shd w:val="clear" w:color="auto" w:fill="auto"/>
          </w:tcPr>
          <w:p w14:paraId="0489393B"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50</w:t>
            </w:r>
          </w:p>
        </w:tc>
        <w:tc>
          <w:tcPr>
            <w:tcW w:w="1350" w:type="dxa"/>
            <w:tcBorders>
              <w:top w:val="nil"/>
              <w:left w:val="nil"/>
              <w:bottom w:val="single" w:sz="4" w:space="0" w:color="auto"/>
              <w:right w:val="nil"/>
            </w:tcBorders>
            <w:shd w:val="clear" w:color="000000" w:fill="FBE4D5"/>
          </w:tcPr>
          <w:p w14:paraId="1F653007"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MBP</w:t>
            </w:r>
          </w:p>
        </w:tc>
        <w:tc>
          <w:tcPr>
            <w:tcW w:w="468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F03ABD" w14:textId="77777777" w:rsidR="00242018" w:rsidRPr="004B13CC" w:rsidRDefault="00242018" w:rsidP="004B13CC">
            <w:pPr>
              <w:spacing w:after="0" w:line="240" w:lineRule="auto"/>
              <w:rPr>
                <w:rFonts w:ascii="Times New Roman" w:hAnsi="Times New Roman" w:cs="Times New Roman"/>
                <w:sz w:val="18"/>
                <w:szCs w:val="18"/>
              </w:rPr>
            </w:pPr>
            <w:r w:rsidRPr="004B13CC">
              <w:rPr>
                <w:rFonts w:ascii="Times New Roman" w:hAnsi="Times New Roman" w:cs="Times New Roman"/>
                <w:sz w:val="18"/>
                <w:szCs w:val="18"/>
              </w:rPr>
              <w:t xml:space="preserve">Ensure adequate implementation of the policy through sufficient budgetary allocation and timely release of funds.                                </w:t>
            </w:r>
          </w:p>
        </w:tc>
        <w:tc>
          <w:tcPr>
            <w:tcW w:w="2340" w:type="dxa"/>
            <w:tcBorders>
              <w:top w:val="nil"/>
              <w:left w:val="nil"/>
              <w:bottom w:val="single" w:sz="4" w:space="0" w:color="auto"/>
              <w:right w:val="single" w:sz="4" w:space="0" w:color="auto"/>
            </w:tcBorders>
            <w:shd w:val="clear" w:color="000000" w:fill="FBE4D5"/>
          </w:tcPr>
          <w:p w14:paraId="260A0EFF"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AEE182A" w14:textId="77777777" w:rsidR="00242018" w:rsidRPr="004B13CC" w:rsidRDefault="00242018" w:rsidP="004B13CC">
            <w:pPr>
              <w:spacing w:after="0" w:line="240" w:lineRule="auto"/>
              <w:jc w:val="center"/>
              <w:rPr>
                <w:rFonts w:ascii="Times New Roman" w:hAnsi="Times New Roman" w:cs="Times New Roman"/>
                <w:sz w:val="16"/>
                <w:szCs w:val="16"/>
              </w:rPr>
            </w:pPr>
            <w:r w:rsidRPr="004B13CC">
              <w:rPr>
                <w:rFonts w:ascii="Times New Roman" w:hAnsi="Times New Roman" w:cs="Times New Roman"/>
                <w:color w:val="000000"/>
                <w:sz w:val="18"/>
                <w:szCs w:val="18"/>
              </w:rPr>
              <w:t>42,400,000.00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B21E0B1" w14:textId="2BA3F83C" w:rsidR="00242018" w:rsidRPr="004B13CC" w:rsidRDefault="009A31E2" w:rsidP="004B13CC">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MOH</w:t>
            </w:r>
          </w:p>
        </w:tc>
        <w:tc>
          <w:tcPr>
            <w:tcW w:w="1170" w:type="dxa"/>
            <w:gridSpan w:val="2"/>
            <w:tcBorders>
              <w:top w:val="nil"/>
              <w:left w:val="nil"/>
              <w:bottom w:val="single" w:sz="4" w:space="0" w:color="auto"/>
              <w:right w:val="single" w:sz="4" w:space="0" w:color="auto"/>
            </w:tcBorders>
            <w:shd w:val="clear" w:color="auto" w:fill="auto"/>
            <w:noWrap/>
          </w:tcPr>
          <w:p w14:paraId="6DB5D39E"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p w14:paraId="7384551F"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sz w:val="16"/>
                <w:szCs w:val="16"/>
              </w:rPr>
              <w:t>4</w:t>
            </w:r>
          </w:p>
        </w:tc>
      </w:tr>
      <w:tr w:rsidR="00242018" w:rsidRPr="004B13CC" w14:paraId="7EE123CA" w14:textId="77777777" w:rsidTr="00242018">
        <w:trPr>
          <w:gridAfter w:val="2"/>
          <w:wAfter w:w="810" w:type="dxa"/>
          <w:trHeight w:val="227"/>
        </w:trPr>
        <w:tc>
          <w:tcPr>
            <w:tcW w:w="1260" w:type="dxa"/>
            <w:tcBorders>
              <w:top w:val="nil"/>
              <w:left w:val="single" w:sz="4" w:space="0" w:color="auto"/>
              <w:bottom w:val="single" w:sz="4" w:space="0" w:color="auto"/>
              <w:right w:val="single" w:sz="4" w:space="0" w:color="auto"/>
            </w:tcBorders>
            <w:shd w:val="clear" w:color="auto" w:fill="auto"/>
            <w:noWrap/>
          </w:tcPr>
          <w:p w14:paraId="600950D6"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51</w:t>
            </w:r>
          </w:p>
        </w:tc>
        <w:tc>
          <w:tcPr>
            <w:tcW w:w="1350" w:type="dxa"/>
            <w:tcBorders>
              <w:top w:val="nil"/>
              <w:left w:val="nil"/>
              <w:bottom w:val="single" w:sz="4" w:space="0" w:color="auto"/>
              <w:right w:val="nil"/>
            </w:tcBorders>
            <w:shd w:val="clear" w:color="auto" w:fill="auto"/>
            <w:noWrap/>
            <w:hideMark/>
          </w:tcPr>
          <w:p w14:paraId="606F17AD"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MBP</w:t>
            </w:r>
          </w:p>
        </w:tc>
        <w:tc>
          <w:tcPr>
            <w:tcW w:w="4680" w:type="dxa"/>
            <w:tcBorders>
              <w:top w:val="nil"/>
              <w:left w:val="single" w:sz="4" w:space="0" w:color="auto"/>
              <w:bottom w:val="single" w:sz="4" w:space="0" w:color="auto"/>
              <w:right w:val="single" w:sz="4" w:space="0" w:color="auto"/>
            </w:tcBorders>
            <w:shd w:val="clear" w:color="auto" w:fill="auto"/>
            <w:hideMark/>
          </w:tcPr>
          <w:p w14:paraId="20EC444E"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hAnsi="Times New Roman" w:cs="Times New Roman"/>
                <w:sz w:val="18"/>
                <w:szCs w:val="18"/>
              </w:rPr>
              <w:t>Strengthen the coordination capacity of the Ministry of Budget and Planning (MBP) in the state and its Local Government counterparts with the required resources (human, financial, and material) for effective management and coordination of the policy</w:t>
            </w:r>
          </w:p>
        </w:tc>
        <w:tc>
          <w:tcPr>
            <w:tcW w:w="2340" w:type="dxa"/>
            <w:tcBorders>
              <w:top w:val="nil"/>
              <w:left w:val="nil"/>
              <w:bottom w:val="single" w:sz="4" w:space="0" w:color="auto"/>
              <w:right w:val="single" w:sz="4" w:space="0" w:color="auto"/>
            </w:tcBorders>
            <w:shd w:val="clear" w:color="auto" w:fill="auto"/>
            <w:noWrap/>
            <w:hideMark/>
          </w:tcPr>
          <w:p w14:paraId="230532DD"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hAnsi="Times New Roman" w:cs="Times New Roman"/>
                <w:sz w:val="18"/>
                <w:szCs w:val="18"/>
              </w:rPr>
              <w:t>2021-2025</w:t>
            </w:r>
          </w:p>
        </w:tc>
        <w:tc>
          <w:tcPr>
            <w:tcW w:w="1800" w:type="dxa"/>
            <w:gridSpan w:val="2"/>
            <w:tcBorders>
              <w:top w:val="nil"/>
              <w:left w:val="single" w:sz="4" w:space="0" w:color="auto"/>
              <w:bottom w:val="single" w:sz="4" w:space="0" w:color="auto"/>
              <w:right w:val="single" w:sz="4" w:space="0" w:color="auto"/>
            </w:tcBorders>
            <w:shd w:val="clear" w:color="auto" w:fill="auto"/>
            <w:noWrap/>
            <w:hideMark/>
          </w:tcPr>
          <w:p w14:paraId="197D098D"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hAnsi="Times New Roman" w:cs="Times New Roman"/>
                <w:color w:val="000000"/>
                <w:sz w:val="18"/>
                <w:szCs w:val="18"/>
              </w:rPr>
              <w:t>25,405,000.00</w:t>
            </w:r>
          </w:p>
        </w:tc>
        <w:tc>
          <w:tcPr>
            <w:tcW w:w="1440" w:type="dxa"/>
            <w:gridSpan w:val="2"/>
            <w:tcBorders>
              <w:top w:val="nil"/>
              <w:left w:val="single" w:sz="4" w:space="0" w:color="auto"/>
              <w:bottom w:val="single" w:sz="4" w:space="0" w:color="auto"/>
              <w:right w:val="single" w:sz="4" w:space="0" w:color="auto"/>
            </w:tcBorders>
            <w:shd w:val="clear" w:color="auto" w:fill="FFFFFF" w:themeFill="background1"/>
            <w:noWrap/>
            <w:hideMark/>
          </w:tcPr>
          <w:p w14:paraId="6CE421B7" w14:textId="67416343" w:rsidR="00242018" w:rsidRPr="004B13CC" w:rsidRDefault="00BD3F59" w:rsidP="004B13CC">
            <w:pPr>
              <w:spacing w:after="0" w:line="240" w:lineRule="auto"/>
              <w:rPr>
                <w:rFonts w:ascii="Times New Roman" w:eastAsia="Times New Roman" w:hAnsi="Times New Roman" w:cs="Times New Roman"/>
                <w:color w:val="000000"/>
                <w:sz w:val="16"/>
                <w:szCs w:val="16"/>
              </w:rPr>
            </w:pPr>
            <w:r>
              <w:rPr>
                <w:rFonts w:ascii="Times New Roman" w:hAnsi="Times New Roman" w:cs="Times New Roman"/>
                <w:color w:val="000000"/>
                <w:sz w:val="18"/>
                <w:szCs w:val="18"/>
              </w:rPr>
              <w:t>CBO</w:t>
            </w:r>
            <w:r w:rsidR="00242018" w:rsidRPr="004B13CC">
              <w:rPr>
                <w:rFonts w:ascii="Times New Roman" w:hAnsi="Times New Roman" w:cs="Times New Roman"/>
                <w:color w:val="000000"/>
                <w:sz w:val="18"/>
                <w:szCs w:val="18"/>
              </w:rPr>
              <w:t>, SCFN</w:t>
            </w:r>
          </w:p>
        </w:tc>
        <w:tc>
          <w:tcPr>
            <w:tcW w:w="1170" w:type="dxa"/>
            <w:gridSpan w:val="2"/>
            <w:tcBorders>
              <w:top w:val="nil"/>
              <w:left w:val="nil"/>
              <w:bottom w:val="single" w:sz="4" w:space="0" w:color="auto"/>
              <w:right w:val="single" w:sz="4" w:space="0" w:color="auto"/>
            </w:tcBorders>
            <w:shd w:val="clear" w:color="000000" w:fill="FBE4D5"/>
            <w:noWrap/>
          </w:tcPr>
          <w:p w14:paraId="06EE4BDD"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4</w:t>
            </w:r>
          </w:p>
        </w:tc>
      </w:tr>
      <w:tr w:rsidR="00242018" w:rsidRPr="004B13CC" w14:paraId="3CB1D7B6" w14:textId="77777777" w:rsidTr="00242018">
        <w:trPr>
          <w:gridAfter w:val="2"/>
          <w:wAfter w:w="810" w:type="dxa"/>
          <w:trHeight w:val="91"/>
        </w:trPr>
        <w:tc>
          <w:tcPr>
            <w:tcW w:w="1260" w:type="dxa"/>
            <w:tcBorders>
              <w:top w:val="nil"/>
              <w:left w:val="single" w:sz="4" w:space="0" w:color="auto"/>
              <w:bottom w:val="single" w:sz="4" w:space="0" w:color="auto"/>
              <w:right w:val="single" w:sz="4" w:space="0" w:color="auto"/>
            </w:tcBorders>
            <w:shd w:val="clear" w:color="auto" w:fill="auto"/>
            <w:noWrap/>
          </w:tcPr>
          <w:p w14:paraId="1E26F9AA"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52</w:t>
            </w:r>
          </w:p>
        </w:tc>
        <w:tc>
          <w:tcPr>
            <w:tcW w:w="1350" w:type="dxa"/>
            <w:tcBorders>
              <w:top w:val="nil"/>
              <w:left w:val="nil"/>
              <w:bottom w:val="single" w:sz="4" w:space="0" w:color="auto"/>
              <w:right w:val="single" w:sz="4" w:space="0" w:color="auto"/>
            </w:tcBorders>
            <w:shd w:val="clear" w:color="auto" w:fill="auto"/>
            <w:noWrap/>
            <w:hideMark/>
          </w:tcPr>
          <w:p w14:paraId="5844BD35"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MBP</w:t>
            </w:r>
          </w:p>
        </w:tc>
        <w:tc>
          <w:tcPr>
            <w:tcW w:w="4680" w:type="dxa"/>
            <w:tcBorders>
              <w:top w:val="nil"/>
              <w:left w:val="single" w:sz="4" w:space="0" w:color="auto"/>
              <w:bottom w:val="single" w:sz="4" w:space="0" w:color="auto"/>
              <w:right w:val="single" w:sz="4" w:space="0" w:color="auto"/>
            </w:tcBorders>
            <w:shd w:val="clear" w:color="auto" w:fill="auto"/>
            <w:hideMark/>
          </w:tcPr>
          <w:p w14:paraId="601B7AE9"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hAnsi="Times New Roman" w:cs="Times New Roman"/>
                <w:sz w:val="18"/>
                <w:szCs w:val="18"/>
              </w:rPr>
              <w:t>Strengthen the capacity of MBP to mobilize resources for Food &amp; Nutrition interventions</w:t>
            </w:r>
          </w:p>
        </w:tc>
        <w:tc>
          <w:tcPr>
            <w:tcW w:w="2340" w:type="dxa"/>
            <w:tcBorders>
              <w:top w:val="nil"/>
              <w:left w:val="nil"/>
              <w:bottom w:val="single" w:sz="4" w:space="0" w:color="auto"/>
              <w:right w:val="single" w:sz="4" w:space="0" w:color="auto"/>
            </w:tcBorders>
            <w:shd w:val="clear" w:color="auto" w:fill="auto"/>
            <w:noWrap/>
            <w:hideMark/>
          </w:tcPr>
          <w:p w14:paraId="194722A0"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hAnsi="Times New Roman" w:cs="Times New Roman"/>
                <w:sz w:val="18"/>
                <w:szCs w:val="18"/>
              </w:rPr>
              <w:t>2021-2025</w:t>
            </w:r>
          </w:p>
        </w:tc>
        <w:tc>
          <w:tcPr>
            <w:tcW w:w="1800" w:type="dxa"/>
            <w:gridSpan w:val="2"/>
            <w:tcBorders>
              <w:top w:val="nil"/>
              <w:left w:val="single" w:sz="4" w:space="0" w:color="auto"/>
              <w:bottom w:val="single" w:sz="4" w:space="0" w:color="auto"/>
              <w:right w:val="single" w:sz="4" w:space="0" w:color="auto"/>
            </w:tcBorders>
            <w:shd w:val="clear" w:color="auto" w:fill="auto"/>
            <w:noWrap/>
            <w:hideMark/>
          </w:tcPr>
          <w:p w14:paraId="59080FC4"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hAnsi="Times New Roman" w:cs="Times New Roman"/>
                <w:color w:val="000000"/>
                <w:sz w:val="18"/>
                <w:szCs w:val="18"/>
              </w:rPr>
              <w:t>25,405,000.00</w:t>
            </w:r>
          </w:p>
        </w:tc>
        <w:tc>
          <w:tcPr>
            <w:tcW w:w="1440" w:type="dxa"/>
            <w:gridSpan w:val="2"/>
            <w:tcBorders>
              <w:top w:val="nil"/>
              <w:left w:val="single" w:sz="4" w:space="0" w:color="auto"/>
              <w:bottom w:val="single" w:sz="4" w:space="0" w:color="auto"/>
              <w:right w:val="single" w:sz="4" w:space="0" w:color="auto"/>
            </w:tcBorders>
            <w:shd w:val="clear" w:color="auto" w:fill="FFFFFF" w:themeFill="background1"/>
            <w:noWrap/>
            <w:hideMark/>
          </w:tcPr>
          <w:p w14:paraId="2551C286" w14:textId="0619BCD4" w:rsidR="00242018" w:rsidRPr="004B13CC" w:rsidRDefault="009A31E2" w:rsidP="004B13CC">
            <w:pPr>
              <w:spacing w:after="0" w:line="240" w:lineRule="auto"/>
              <w:rPr>
                <w:rFonts w:ascii="Times New Roman" w:eastAsia="Times New Roman" w:hAnsi="Times New Roman" w:cs="Times New Roman"/>
                <w:color w:val="000000"/>
                <w:sz w:val="16"/>
                <w:szCs w:val="16"/>
              </w:rPr>
            </w:pPr>
            <w:r>
              <w:rPr>
                <w:rFonts w:ascii="Times New Roman" w:hAnsi="Times New Roman" w:cs="Times New Roman"/>
                <w:color w:val="000000"/>
                <w:sz w:val="18"/>
                <w:szCs w:val="18"/>
              </w:rPr>
              <w:t>MOH</w:t>
            </w:r>
          </w:p>
        </w:tc>
        <w:tc>
          <w:tcPr>
            <w:tcW w:w="1170" w:type="dxa"/>
            <w:gridSpan w:val="2"/>
            <w:tcBorders>
              <w:top w:val="nil"/>
              <w:left w:val="nil"/>
              <w:bottom w:val="single" w:sz="4" w:space="0" w:color="auto"/>
              <w:right w:val="single" w:sz="4" w:space="0" w:color="auto"/>
            </w:tcBorders>
            <w:shd w:val="clear" w:color="auto" w:fill="auto"/>
            <w:noWrap/>
          </w:tcPr>
          <w:p w14:paraId="4CA04CDF"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4</w:t>
            </w:r>
          </w:p>
        </w:tc>
      </w:tr>
      <w:tr w:rsidR="00242018" w:rsidRPr="004B13CC" w14:paraId="2871EA65" w14:textId="77777777" w:rsidTr="00242018">
        <w:trPr>
          <w:gridAfter w:val="2"/>
          <w:wAfter w:w="810" w:type="dxa"/>
          <w:trHeight w:val="349"/>
        </w:trPr>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0DAD2CA6" w14:textId="77777777" w:rsidR="00242018" w:rsidRPr="004B13CC" w:rsidRDefault="00242018" w:rsidP="004B13CC">
            <w:pPr>
              <w:spacing w:after="0" w:line="240" w:lineRule="auto"/>
              <w:jc w:val="center"/>
              <w:rPr>
                <w:rFonts w:ascii="Times New Roman" w:eastAsia="Times New Roman" w:hAnsi="Times New Roman" w:cs="Times New Roman"/>
                <w:b/>
                <w:bCs/>
                <w:color w:val="FFFFFF"/>
                <w:sz w:val="26"/>
                <w:szCs w:val="26"/>
              </w:rPr>
            </w:pPr>
            <w:r w:rsidRPr="004B13CC">
              <w:rPr>
                <w:rFonts w:ascii="Times New Roman" w:eastAsia="Times New Roman" w:hAnsi="Times New Roman" w:cs="Times New Roman"/>
                <w:color w:val="000000"/>
                <w:sz w:val="16"/>
                <w:szCs w:val="16"/>
              </w:rPr>
              <w:t>53</w:t>
            </w:r>
          </w:p>
        </w:tc>
        <w:tc>
          <w:tcPr>
            <w:tcW w:w="1350" w:type="dxa"/>
            <w:tcBorders>
              <w:top w:val="nil"/>
              <w:left w:val="single" w:sz="4" w:space="0" w:color="auto"/>
              <w:bottom w:val="single" w:sz="4" w:space="0" w:color="auto"/>
              <w:right w:val="single" w:sz="4" w:space="0" w:color="auto"/>
            </w:tcBorders>
            <w:shd w:val="clear" w:color="auto" w:fill="auto"/>
            <w:hideMark/>
          </w:tcPr>
          <w:p w14:paraId="47969360" w14:textId="77777777" w:rsidR="00242018" w:rsidRPr="004B13CC" w:rsidRDefault="00242018"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000000"/>
                <w:sz w:val="16"/>
                <w:szCs w:val="16"/>
              </w:rPr>
              <w:t>MBP</w:t>
            </w:r>
          </w:p>
        </w:tc>
        <w:tc>
          <w:tcPr>
            <w:tcW w:w="4680" w:type="dxa"/>
            <w:tcBorders>
              <w:top w:val="nil"/>
              <w:left w:val="single" w:sz="4" w:space="0" w:color="auto"/>
              <w:bottom w:val="single" w:sz="4" w:space="0" w:color="auto"/>
              <w:right w:val="single" w:sz="4" w:space="0" w:color="auto"/>
            </w:tcBorders>
            <w:shd w:val="clear" w:color="auto" w:fill="auto"/>
            <w:noWrap/>
            <w:hideMark/>
          </w:tcPr>
          <w:p w14:paraId="76A0B71E" w14:textId="77777777" w:rsidR="00242018" w:rsidRPr="004B13CC" w:rsidRDefault="00242018" w:rsidP="004B13CC">
            <w:pPr>
              <w:spacing w:after="0" w:line="240" w:lineRule="auto"/>
              <w:rPr>
                <w:rFonts w:ascii="Times New Roman" w:eastAsia="Times New Roman" w:hAnsi="Times New Roman" w:cs="Times New Roman"/>
                <w:color w:val="FFFFFF"/>
                <w:sz w:val="26"/>
                <w:szCs w:val="26"/>
              </w:rPr>
            </w:pPr>
            <w:r w:rsidRPr="004B13CC">
              <w:rPr>
                <w:rFonts w:ascii="Times New Roman" w:hAnsi="Times New Roman" w:cs="Times New Roman"/>
                <w:sz w:val="18"/>
                <w:szCs w:val="18"/>
              </w:rPr>
              <w:t>Conduct assessment at all levels on determinants of low financial investments in Food &amp; Nutrition programs compared to other life-saving interventions in partnership with private sector</w:t>
            </w:r>
          </w:p>
        </w:tc>
        <w:tc>
          <w:tcPr>
            <w:tcW w:w="2340" w:type="dxa"/>
            <w:tcBorders>
              <w:top w:val="nil"/>
              <w:left w:val="nil"/>
              <w:bottom w:val="single" w:sz="4" w:space="0" w:color="auto"/>
              <w:right w:val="single" w:sz="4" w:space="0" w:color="auto"/>
            </w:tcBorders>
            <w:shd w:val="clear" w:color="auto" w:fill="auto"/>
            <w:noWrap/>
            <w:hideMark/>
          </w:tcPr>
          <w:p w14:paraId="0E9DF3A9" w14:textId="77777777" w:rsidR="00242018" w:rsidRPr="004B13CC" w:rsidRDefault="00242018" w:rsidP="004B13CC">
            <w:pPr>
              <w:spacing w:after="0" w:line="240" w:lineRule="auto"/>
              <w:jc w:val="center"/>
              <w:rPr>
                <w:rFonts w:ascii="Times New Roman" w:hAnsi="Times New Roman" w:cs="Times New Roman"/>
                <w:color w:val="FFFFFF"/>
              </w:rPr>
            </w:pPr>
            <w:r w:rsidRPr="004B13CC">
              <w:rPr>
                <w:rFonts w:ascii="Times New Roman" w:hAnsi="Times New Roman" w:cs="Times New Roman"/>
                <w:sz w:val="18"/>
                <w:szCs w:val="18"/>
              </w:rPr>
              <w:t>2021-2025</w:t>
            </w:r>
          </w:p>
        </w:tc>
        <w:tc>
          <w:tcPr>
            <w:tcW w:w="1800" w:type="dxa"/>
            <w:gridSpan w:val="2"/>
            <w:tcBorders>
              <w:top w:val="nil"/>
              <w:left w:val="single" w:sz="4" w:space="0" w:color="auto"/>
              <w:bottom w:val="single" w:sz="4" w:space="0" w:color="auto"/>
              <w:right w:val="single" w:sz="4" w:space="0" w:color="auto"/>
            </w:tcBorders>
            <w:shd w:val="clear" w:color="auto" w:fill="auto"/>
            <w:noWrap/>
            <w:hideMark/>
          </w:tcPr>
          <w:p w14:paraId="5C995450" w14:textId="77777777" w:rsidR="00242018" w:rsidRPr="004B13CC" w:rsidRDefault="00242018" w:rsidP="004B13CC">
            <w:pPr>
              <w:spacing w:after="0" w:line="240" w:lineRule="auto"/>
              <w:jc w:val="center"/>
              <w:rPr>
                <w:rFonts w:ascii="Times New Roman" w:eastAsia="Times New Roman" w:hAnsi="Times New Roman" w:cs="Times New Roman"/>
                <w:color w:val="FFFFFF"/>
                <w:sz w:val="26"/>
                <w:szCs w:val="26"/>
              </w:rPr>
            </w:pPr>
            <w:r w:rsidRPr="004B13CC">
              <w:rPr>
                <w:rFonts w:ascii="Times New Roman" w:hAnsi="Times New Roman" w:cs="Times New Roman"/>
                <w:color w:val="000000"/>
                <w:sz w:val="18"/>
                <w:szCs w:val="18"/>
              </w:rPr>
              <w:t>3,800,000.00</w:t>
            </w:r>
          </w:p>
        </w:tc>
        <w:tc>
          <w:tcPr>
            <w:tcW w:w="1440" w:type="dxa"/>
            <w:gridSpan w:val="2"/>
            <w:tcBorders>
              <w:top w:val="nil"/>
              <w:left w:val="single" w:sz="4" w:space="0" w:color="auto"/>
              <w:bottom w:val="single" w:sz="4" w:space="0" w:color="auto"/>
              <w:right w:val="single" w:sz="4" w:space="0" w:color="auto"/>
            </w:tcBorders>
            <w:shd w:val="clear" w:color="auto" w:fill="FFFFFF" w:themeFill="background1"/>
            <w:noWrap/>
            <w:hideMark/>
          </w:tcPr>
          <w:p w14:paraId="01446A91" w14:textId="77777777" w:rsidR="00242018" w:rsidRPr="004B13CC" w:rsidRDefault="00242018" w:rsidP="004B13CC">
            <w:pPr>
              <w:spacing w:after="0" w:line="240" w:lineRule="auto"/>
              <w:rPr>
                <w:rFonts w:ascii="Times New Roman" w:eastAsia="Times New Roman" w:hAnsi="Times New Roman" w:cs="Times New Roman"/>
                <w:color w:val="FFFFFF"/>
                <w:sz w:val="26"/>
                <w:szCs w:val="26"/>
              </w:rPr>
            </w:pPr>
            <w:r w:rsidRPr="004B13CC">
              <w:rPr>
                <w:rFonts w:ascii="Times New Roman" w:hAnsi="Times New Roman" w:cs="Times New Roman"/>
                <w:color w:val="000000"/>
                <w:sz w:val="18"/>
                <w:szCs w:val="18"/>
              </w:rPr>
              <w:t>MoE, Academia</w:t>
            </w:r>
          </w:p>
        </w:tc>
        <w:tc>
          <w:tcPr>
            <w:tcW w:w="1170" w:type="dxa"/>
            <w:gridSpan w:val="2"/>
            <w:tcBorders>
              <w:top w:val="nil"/>
              <w:left w:val="nil"/>
              <w:bottom w:val="single" w:sz="4" w:space="0" w:color="auto"/>
              <w:right w:val="single" w:sz="4" w:space="0" w:color="auto"/>
            </w:tcBorders>
            <w:shd w:val="clear" w:color="000000" w:fill="FBE4D5"/>
          </w:tcPr>
          <w:p w14:paraId="38B8E690"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6"/>
                <w:szCs w:val="16"/>
              </w:rPr>
              <w:t>4</w:t>
            </w:r>
          </w:p>
        </w:tc>
      </w:tr>
      <w:tr w:rsidR="00242018" w:rsidRPr="004B13CC" w14:paraId="3B67DC1A" w14:textId="77777777" w:rsidTr="00242018">
        <w:trPr>
          <w:gridAfter w:val="2"/>
          <w:wAfter w:w="810" w:type="dxa"/>
          <w:trHeight w:val="227"/>
        </w:trPr>
        <w:tc>
          <w:tcPr>
            <w:tcW w:w="1260" w:type="dxa"/>
            <w:tcBorders>
              <w:top w:val="nil"/>
              <w:left w:val="single" w:sz="4" w:space="0" w:color="auto"/>
              <w:bottom w:val="single" w:sz="4" w:space="0" w:color="auto"/>
              <w:right w:val="single" w:sz="4" w:space="0" w:color="auto"/>
            </w:tcBorders>
            <w:shd w:val="clear" w:color="auto" w:fill="auto"/>
            <w:noWrap/>
          </w:tcPr>
          <w:p w14:paraId="3539FFF4"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54</w:t>
            </w:r>
          </w:p>
        </w:tc>
        <w:tc>
          <w:tcPr>
            <w:tcW w:w="1350" w:type="dxa"/>
            <w:tcBorders>
              <w:top w:val="nil"/>
              <w:left w:val="nil"/>
              <w:bottom w:val="single" w:sz="4" w:space="0" w:color="auto"/>
              <w:right w:val="single" w:sz="4" w:space="0" w:color="auto"/>
            </w:tcBorders>
            <w:shd w:val="clear" w:color="auto" w:fill="auto"/>
            <w:noWrap/>
            <w:hideMark/>
          </w:tcPr>
          <w:p w14:paraId="0D1D16A0"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MBP</w:t>
            </w:r>
          </w:p>
        </w:tc>
        <w:tc>
          <w:tcPr>
            <w:tcW w:w="4680" w:type="dxa"/>
            <w:tcBorders>
              <w:top w:val="nil"/>
              <w:left w:val="single" w:sz="4" w:space="0" w:color="auto"/>
              <w:bottom w:val="single" w:sz="4" w:space="0" w:color="auto"/>
              <w:right w:val="single" w:sz="4" w:space="0" w:color="auto"/>
            </w:tcBorders>
            <w:shd w:val="clear" w:color="auto" w:fill="auto"/>
            <w:hideMark/>
          </w:tcPr>
          <w:p w14:paraId="2FF9A994"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hAnsi="Times New Roman" w:cs="Times New Roman"/>
                <w:sz w:val="18"/>
                <w:szCs w:val="18"/>
              </w:rPr>
              <w:t>Conduct regular budget tracking, apply lessons learnt to all-levels of Food &amp;Nutrition budgeting processes.</w:t>
            </w:r>
          </w:p>
        </w:tc>
        <w:tc>
          <w:tcPr>
            <w:tcW w:w="2340" w:type="dxa"/>
            <w:tcBorders>
              <w:top w:val="nil"/>
              <w:left w:val="nil"/>
              <w:bottom w:val="single" w:sz="4" w:space="0" w:color="auto"/>
              <w:right w:val="single" w:sz="4" w:space="0" w:color="auto"/>
            </w:tcBorders>
            <w:shd w:val="clear" w:color="auto" w:fill="auto"/>
            <w:noWrap/>
            <w:hideMark/>
          </w:tcPr>
          <w:p w14:paraId="17EB681D"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hAnsi="Times New Roman" w:cs="Times New Roman"/>
                <w:sz w:val="18"/>
                <w:szCs w:val="18"/>
              </w:rPr>
              <w:t>2021-2025</w:t>
            </w:r>
          </w:p>
        </w:tc>
        <w:tc>
          <w:tcPr>
            <w:tcW w:w="1800" w:type="dxa"/>
            <w:gridSpan w:val="2"/>
            <w:tcBorders>
              <w:top w:val="nil"/>
              <w:left w:val="single" w:sz="4" w:space="0" w:color="auto"/>
              <w:bottom w:val="single" w:sz="4" w:space="0" w:color="auto"/>
              <w:right w:val="single" w:sz="4" w:space="0" w:color="auto"/>
            </w:tcBorders>
            <w:shd w:val="clear" w:color="auto" w:fill="auto"/>
            <w:noWrap/>
            <w:hideMark/>
          </w:tcPr>
          <w:p w14:paraId="3D05CFBE"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hAnsi="Times New Roman" w:cs="Times New Roman"/>
                <w:color w:val="000000"/>
                <w:sz w:val="18"/>
                <w:szCs w:val="18"/>
              </w:rPr>
              <w:t>58,292,500.00</w:t>
            </w:r>
          </w:p>
        </w:tc>
        <w:tc>
          <w:tcPr>
            <w:tcW w:w="1440" w:type="dxa"/>
            <w:gridSpan w:val="2"/>
            <w:tcBorders>
              <w:top w:val="nil"/>
              <w:left w:val="single" w:sz="4" w:space="0" w:color="auto"/>
              <w:bottom w:val="single" w:sz="4" w:space="0" w:color="auto"/>
              <w:right w:val="single" w:sz="4" w:space="0" w:color="auto"/>
            </w:tcBorders>
            <w:shd w:val="clear" w:color="auto" w:fill="FFFFFF" w:themeFill="background1"/>
            <w:noWrap/>
            <w:hideMark/>
          </w:tcPr>
          <w:p w14:paraId="22FF7023" w14:textId="20183E78" w:rsidR="00242018" w:rsidRPr="004B13CC" w:rsidRDefault="009A31E2" w:rsidP="004B13CC">
            <w:pPr>
              <w:spacing w:after="0" w:line="240" w:lineRule="auto"/>
              <w:rPr>
                <w:rFonts w:ascii="Times New Roman" w:eastAsia="Times New Roman" w:hAnsi="Times New Roman" w:cs="Times New Roman"/>
                <w:color w:val="000000"/>
                <w:sz w:val="16"/>
                <w:szCs w:val="16"/>
              </w:rPr>
            </w:pPr>
            <w:r>
              <w:rPr>
                <w:rFonts w:ascii="Times New Roman" w:hAnsi="Times New Roman" w:cs="Times New Roman"/>
                <w:color w:val="000000"/>
                <w:sz w:val="18"/>
                <w:szCs w:val="18"/>
              </w:rPr>
              <w:t>MOH</w:t>
            </w:r>
          </w:p>
        </w:tc>
        <w:tc>
          <w:tcPr>
            <w:tcW w:w="1170" w:type="dxa"/>
            <w:gridSpan w:val="2"/>
            <w:tcBorders>
              <w:top w:val="nil"/>
              <w:left w:val="nil"/>
              <w:bottom w:val="single" w:sz="4" w:space="0" w:color="auto"/>
              <w:right w:val="single" w:sz="4" w:space="0" w:color="auto"/>
            </w:tcBorders>
            <w:shd w:val="clear" w:color="000000" w:fill="FBE4D5"/>
            <w:noWrap/>
            <w:hideMark/>
          </w:tcPr>
          <w:p w14:paraId="3C7DA676"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6</w:t>
            </w:r>
          </w:p>
        </w:tc>
      </w:tr>
      <w:tr w:rsidR="00242018" w:rsidRPr="004B13CC" w14:paraId="4321DFCB" w14:textId="77777777" w:rsidTr="00242018">
        <w:trPr>
          <w:gridAfter w:val="2"/>
          <w:wAfter w:w="810" w:type="dxa"/>
          <w:trHeight w:val="227"/>
        </w:trPr>
        <w:tc>
          <w:tcPr>
            <w:tcW w:w="1260" w:type="dxa"/>
            <w:tcBorders>
              <w:top w:val="nil"/>
              <w:left w:val="single" w:sz="4" w:space="0" w:color="auto"/>
              <w:bottom w:val="single" w:sz="4" w:space="0" w:color="auto"/>
              <w:right w:val="single" w:sz="4" w:space="0" w:color="auto"/>
            </w:tcBorders>
            <w:shd w:val="clear" w:color="auto" w:fill="auto"/>
            <w:noWrap/>
          </w:tcPr>
          <w:p w14:paraId="1A73A61E"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lastRenderedPageBreak/>
              <w:t>55</w:t>
            </w:r>
          </w:p>
        </w:tc>
        <w:tc>
          <w:tcPr>
            <w:tcW w:w="1350" w:type="dxa"/>
            <w:tcBorders>
              <w:top w:val="nil"/>
              <w:left w:val="nil"/>
              <w:bottom w:val="single" w:sz="4" w:space="0" w:color="auto"/>
              <w:right w:val="single" w:sz="4" w:space="0" w:color="auto"/>
            </w:tcBorders>
            <w:shd w:val="clear" w:color="auto" w:fill="auto"/>
            <w:noWrap/>
            <w:hideMark/>
          </w:tcPr>
          <w:p w14:paraId="61B88A1D"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MBP</w:t>
            </w:r>
          </w:p>
        </w:tc>
        <w:tc>
          <w:tcPr>
            <w:tcW w:w="4680" w:type="dxa"/>
            <w:tcBorders>
              <w:top w:val="nil"/>
              <w:left w:val="single" w:sz="4" w:space="0" w:color="auto"/>
              <w:bottom w:val="single" w:sz="4" w:space="0" w:color="auto"/>
              <w:right w:val="single" w:sz="4" w:space="0" w:color="auto"/>
            </w:tcBorders>
            <w:shd w:val="clear" w:color="auto" w:fill="auto"/>
            <w:hideMark/>
          </w:tcPr>
          <w:p w14:paraId="7F9763BB"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hAnsi="Times New Roman" w:cs="Times New Roman"/>
                <w:sz w:val="18"/>
                <w:szCs w:val="18"/>
              </w:rPr>
              <w:t>Develop Score Cards of lessons learnt on Budget tracking &amp; apply to SPFAN plan</w:t>
            </w:r>
          </w:p>
        </w:tc>
        <w:tc>
          <w:tcPr>
            <w:tcW w:w="2340" w:type="dxa"/>
            <w:tcBorders>
              <w:top w:val="nil"/>
              <w:left w:val="nil"/>
              <w:bottom w:val="single" w:sz="4" w:space="0" w:color="auto"/>
              <w:right w:val="single" w:sz="4" w:space="0" w:color="auto"/>
            </w:tcBorders>
            <w:shd w:val="clear" w:color="auto" w:fill="auto"/>
            <w:noWrap/>
            <w:hideMark/>
          </w:tcPr>
          <w:p w14:paraId="6DD9FE08"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hAnsi="Times New Roman" w:cs="Times New Roman"/>
                <w:sz w:val="18"/>
                <w:szCs w:val="18"/>
              </w:rPr>
              <w:t>2021-2025</w:t>
            </w:r>
          </w:p>
        </w:tc>
        <w:tc>
          <w:tcPr>
            <w:tcW w:w="1800" w:type="dxa"/>
            <w:gridSpan w:val="2"/>
            <w:tcBorders>
              <w:top w:val="nil"/>
              <w:left w:val="single" w:sz="4" w:space="0" w:color="auto"/>
              <w:bottom w:val="single" w:sz="4" w:space="0" w:color="auto"/>
              <w:right w:val="single" w:sz="4" w:space="0" w:color="auto"/>
            </w:tcBorders>
            <w:shd w:val="clear" w:color="auto" w:fill="auto"/>
            <w:noWrap/>
            <w:hideMark/>
          </w:tcPr>
          <w:p w14:paraId="5EF377E8"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hAnsi="Times New Roman" w:cs="Times New Roman"/>
                <w:color w:val="000000"/>
                <w:sz w:val="18"/>
                <w:szCs w:val="18"/>
              </w:rPr>
              <w:t>58,292,500.00</w:t>
            </w:r>
          </w:p>
        </w:tc>
        <w:tc>
          <w:tcPr>
            <w:tcW w:w="1440" w:type="dxa"/>
            <w:gridSpan w:val="2"/>
            <w:tcBorders>
              <w:top w:val="nil"/>
              <w:left w:val="single" w:sz="4" w:space="0" w:color="auto"/>
              <w:bottom w:val="single" w:sz="4" w:space="0" w:color="auto"/>
              <w:right w:val="single" w:sz="4" w:space="0" w:color="auto"/>
            </w:tcBorders>
            <w:shd w:val="clear" w:color="auto" w:fill="FFFFFF" w:themeFill="background1"/>
            <w:noWrap/>
            <w:vAlign w:val="bottom"/>
            <w:hideMark/>
          </w:tcPr>
          <w:p w14:paraId="3D4BFAFD"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hAnsi="Times New Roman" w:cs="Times New Roman"/>
                <w:color w:val="000000"/>
                <w:sz w:val="18"/>
                <w:szCs w:val="18"/>
              </w:rPr>
              <w:t>MoE, Academia</w:t>
            </w:r>
          </w:p>
        </w:tc>
        <w:tc>
          <w:tcPr>
            <w:tcW w:w="1170" w:type="dxa"/>
            <w:gridSpan w:val="2"/>
            <w:tcBorders>
              <w:top w:val="nil"/>
              <w:left w:val="nil"/>
              <w:bottom w:val="single" w:sz="4" w:space="0" w:color="auto"/>
              <w:right w:val="single" w:sz="4" w:space="0" w:color="auto"/>
            </w:tcBorders>
            <w:shd w:val="clear" w:color="auto" w:fill="auto"/>
            <w:noWrap/>
            <w:hideMark/>
          </w:tcPr>
          <w:p w14:paraId="26E8917B"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6</w:t>
            </w:r>
          </w:p>
        </w:tc>
      </w:tr>
      <w:tr w:rsidR="00242018" w:rsidRPr="004B13CC" w14:paraId="572A9B10" w14:textId="77777777" w:rsidTr="00242018">
        <w:trPr>
          <w:gridAfter w:val="2"/>
          <w:wAfter w:w="810" w:type="dxa"/>
          <w:trHeight w:val="15"/>
        </w:trPr>
        <w:tc>
          <w:tcPr>
            <w:tcW w:w="1260" w:type="dxa"/>
            <w:tcBorders>
              <w:top w:val="nil"/>
              <w:left w:val="single" w:sz="4" w:space="0" w:color="auto"/>
              <w:bottom w:val="single" w:sz="4" w:space="0" w:color="auto"/>
              <w:right w:val="single" w:sz="4" w:space="0" w:color="auto"/>
            </w:tcBorders>
            <w:shd w:val="clear" w:color="auto" w:fill="auto"/>
            <w:noWrap/>
          </w:tcPr>
          <w:p w14:paraId="05934CDC"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56</w:t>
            </w:r>
          </w:p>
        </w:tc>
        <w:tc>
          <w:tcPr>
            <w:tcW w:w="1350" w:type="dxa"/>
            <w:tcBorders>
              <w:top w:val="nil"/>
              <w:left w:val="nil"/>
              <w:bottom w:val="single" w:sz="4" w:space="0" w:color="auto"/>
              <w:right w:val="single" w:sz="4" w:space="0" w:color="auto"/>
            </w:tcBorders>
            <w:shd w:val="clear" w:color="auto" w:fill="auto"/>
            <w:noWrap/>
            <w:hideMark/>
          </w:tcPr>
          <w:p w14:paraId="7EF84CCA"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MBP</w:t>
            </w:r>
          </w:p>
        </w:tc>
        <w:tc>
          <w:tcPr>
            <w:tcW w:w="4680" w:type="dxa"/>
            <w:tcBorders>
              <w:top w:val="nil"/>
              <w:left w:val="single" w:sz="4" w:space="0" w:color="auto"/>
              <w:bottom w:val="single" w:sz="4" w:space="0" w:color="auto"/>
              <w:right w:val="single" w:sz="4" w:space="0" w:color="auto"/>
            </w:tcBorders>
            <w:shd w:val="clear" w:color="auto" w:fill="auto"/>
            <w:hideMark/>
          </w:tcPr>
          <w:p w14:paraId="16A6DC6B"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hAnsi="Times New Roman" w:cs="Times New Roman"/>
                <w:sz w:val="18"/>
                <w:szCs w:val="18"/>
              </w:rPr>
              <w:t>Organize quarterly Nutrition Partners meetings at all levels</w:t>
            </w:r>
          </w:p>
        </w:tc>
        <w:tc>
          <w:tcPr>
            <w:tcW w:w="2340" w:type="dxa"/>
            <w:tcBorders>
              <w:top w:val="nil"/>
              <w:left w:val="nil"/>
              <w:bottom w:val="single" w:sz="4" w:space="0" w:color="auto"/>
              <w:right w:val="single" w:sz="4" w:space="0" w:color="auto"/>
            </w:tcBorders>
            <w:shd w:val="clear" w:color="auto" w:fill="auto"/>
            <w:noWrap/>
            <w:hideMark/>
          </w:tcPr>
          <w:p w14:paraId="1A62B23D"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hAnsi="Times New Roman" w:cs="Times New Roman"/>
                <w:sz w:val="18"/>
                <w:szCs w:val="18"/>
              </w:rPr>
              <w:t>2021-2025</w:t>
            </w:r>
          </w:p>
        </w:tc>
        <w:tc>
          <w:tcPr>
            <w:tcW w:w="1800" w:type="dxa"/>
            <w:gridSpan w:val="2"/>
            <w:tcBorders>
              <w:top w:val="nil"/>
              <w:left w:val="single" w:sz="4" w:space="0" w:color="auto"/>
              <w:bottom w:val="single" w:sz="4" w:space="0" w:color="auto"/>
              <w:right w:val="single" w:sz="4" w:space="0" w:color="auto"/>
            </w:tcBorders>
            <w:shd w:val="clear" w:color="auto" w:fill="auto"/>
            <w:noWrap/>
            <w:hideMark/>
          </w:tcPr>
          <w:p w14:paraId="575C9EEF"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hAnsi="Times New Roman" w:cs="Times New Roman"/>
                <w:color w:val="000000"/>
                <w:sz w:val="18"/>
                <w:szCs w:val="18"/>
              </w:rPr>
              <w:t>43,200,000.00</w:t>
            </w:r>
          </w:p>
        </w:tc>
        <w:tc>
          <w:tcPr>
            <w:tcW w:w="1440" w:type="dxa"/>
            <w:gridSpan w:val="2"/>
            <w:tcBorders>
              <w:top w:val="nil"/>
              <w:left w:val="single" w:sz="4" w:space="0" w:color="auto"/>
              <w:bottom w:val="single" w:sz="4" w:space="0" w:color="auto"/>
              <w:right w:val="single" w:sz="4" w:space="0" w:color="auto"/>
            </w:tcBorders>
            <w:shd w:val="clear" w:color="auto" w:fill="FFFFFF" w:themeFill="background1"/>
            <w:noWrap/>
            <w:vAlign w:val="bottom"/>
            <w:hideMark/>
          </w:tcPr>
          <w:p w14:paraId="174A0953"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hAnsi="Times New Roman" w:cs="Times New Roman"/>
                <w:color w:val="000000"/>
                <w:sz w:val="18"/>
                <w:szCs w:val="18"/>
              </w:rPr>
              <w:t>SCFN, MoH</w:t>
            </w:r>
          </w:p>
        </w:tc>
        <w:tc>
          <w:tcPr>
            <w:tcW w:w="1170" w:type="dxa"/>
            <w:gridSpan w:val="2"/>
            <w:tcBorders>
              <w:top w:val="nil"/>
              <w:left w:val="nil"/>
              <w:bottom w:val="single" w:sz="4" w:space="0" w:color="auto"/>
              <w:right w:val="single" w:sz="4" w:space="0" w:color="auto"/>
            </w:tcBorders>
            <w:shd w:val="clear" w:color="auto" w:fill="auto"/>
            <w:noWrap/>
            <w:hideMark/>
          </w:tcPr>
          <w:p w14:paraId="0E54681B"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6</w:t>
            </w:r>
          </w:p>
        </w:tc>
      </w:tr>
      <w:tr w:rsidR="00242018" w:rsidRPr="004B13CC" w14:paraId="21204BD6" w14:textId="77777777" w:rsidTr="00242018">
        <w:trPr>
          <w:gridAfter w:val="2"/>
          <w:wAfter w:w="810" w:type="dxa"/>
          <w:trHeight w:val="227"/>
        </w:trPr>
        <w:tc>
          <w:tcPr>
            <w:tcW w:w="1260" w:type="dxa"/>
            <w:tcBorders>
              <w:top w:val="nil"/>
              <w:left w:val="single" w:sz="4" w:space="0" w:color="auto"/>
              <w:bottom w:val="single" w:sz="4" w:space="0" w:color="auto"/>
              <w:right w:val="single" w:sz="4" w:space="0" w:color="auto"/>
            </w:tcBorders>
            <w:shd w:val="clear" w:color="auto" w:fill="auto"/>
            <w:noWrap/>
          </w:tcPr>
          <w:p w14:paraId="188BAB0D"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57</w:t>
            </w:r>
          </w:p>
        </w:tc>
        <w:tc>
          <w:tcPr>
            <w:tcW w:w="1350" w:type="dxa"/>
            <w:tcBorders>
              <w:top w:val="nil"/>
              <w:left w:val="nil"/>
              <w:bottom w:val="single" w:sz="4" w:space="0" w:color="auto"/>
              <w:right w:val="single" w:sz="4" w:space="0" w:color="auto"/>
            </w:tcBorders>
            <w:shd w:val="clear" w:color="auto" w:fill="auto"/>
            <w:noWrap/>
            <w:hideMark/>
          </w:tcPr>
          <w:p w14:paraId="412DDD53"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MBP</w:t>
            </w:r>
          </w:p>
        </w:tc>
        <w:tc>
          <w:tcPr>
            <w:tcW w:w="4680" w:type="dxa"/>
            <w:tcBorders>
              <w:top w:val="nil"/>
              <w:left w:val="single" w:sz="4" w:space="0" w:color="auto"/>
              <w:bottom w:val="single" w:sz="4" w:space="0" w:color="auto"/>
              <w:right w:val="single" w:sz="4" w:space="0" w:color="auto"/>
            </w:tcBorders>
            <w:shd w:val="clear" w:color="auto" w:fill="auto"/>
            <w:hideMark/>
          </w:tcPr>
          <w:p w14:paraId="17909D8F"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hAnsi="Times New Roman" w:cs="Times New Roman"/>
                <w:sz w:val="18"/>
                <w:szCs w:val="18"/>
              </w:rPr>
              <w:t>Organize quarterly meetings of committee on Food and nutrition at all levels</w:t>
            </w:r>
          </w:p>
        </w:tc>
        <w:tc>
          <w:tcPr>
            <w:tcW w:w="2340" w:type="dxa"/>
            <w:tcBorders>
              <w:top w:val="nil"/>
              <w:left w:val="nil"/>
              <w:bottom w:val="single" w:sz="4" w:space="0" w:color="auto"/>
              <w:right w:val="single" w:sz="4" w:space="0" w:color="auto"/>
            </w:tcBorders>
            <w:shd w:val="clear" w:color="auto" w:fill="auto"/>
            <w:noWrap/>
            <w:hideMark/>
          </w:tcPr>
          <w:p w14:paraId="21F939B6"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hAnsi="Times New Roman" w:cs="Times New Roman"/>
                <w:sz w:val="18"/>
                <w:szCs w:val="18"/>
              </w:rPr>
              <w:t>2021-2025</w:t>
            </w:r>
          </w:p>
        </w:tc>
        <w:tc>
          <w:tcPr>
            <w:tcW w:w="1800" w:type="dxa"/>
            <w:gridSpan w:val="2"/>
            <w:tcBorders>
              <w:top w:val="nil"/>
              <w:left w:val="single" w:sz="4" w:space="0" w:color="auto"/>
              <w:bottom w:val="single" w:sz="4" w:space="0" w:color="auto"/>
              <w:right w:val="single" w:sz="4" w:space="0" w:color="auto"/>
            </w:tcBorders>
            <w:shd w:val="clear" w:color="auto" w:fill="auto"/>
            <w:noWrap/>
            <w:hideMark/>
          </w:tcPr>
          <w:p w14:paraId="7127CEE2"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hAnsi="Times New Roman" w:cs="Times New Roman"/>
                <w:color w:val="000000"/>
                <w:sz w:val="18"/>
                <w:szCs w:val="18"/>
              </w:rPr>
              <w:t>43,200,000.00</w:t>
            </w:r>
          </w:p>
        </w:tc>
        <w:tc>
          <w:tcPr>
            <w:tcW w:w="1440" w:type="dxa"/>
            <w:gridSpan w:val="2"/>
            <w:tcBorders>
              <w:top w:val="nil"/>
              <w:left w:val="single" w:sz="4" w:space="0" w:color="auto"/>
              <w:bottom w:val="single" w:sz="4" w:space="0" w:color="auto"/>
              <w:right w:val="single" w:sz="4" w:space="0" w:color="auto"/>
            </w:tcBorders>
            <w:shd w:val="clear" w:color="auto" w:fill="FFFFFF" w:themeFill="background1"/>
            <w:noWrap/>
            <w:vAlign w:val="bottom"/>
            <w:hideMark/>
          </w:tcPr>
          <w:p w14:paraId="1F38B727"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hAnsi="Times New Roman" w:cs="Times New Roman"/>
                <w:color w:val="000000"/>
                <w:sz w:val="18"/>
                <w:szCs w:val="18"/>
              </w:rPr>
              <w:t>SCFN, MoH</w:t>
            </w:r>
          </w:p>
        </w:tc>
        <w:tc>
          <w:tcPr>
            <w:tcW w:w="1170" w:type="dxa"/>
            <w:gridSpan w:val="2"/>
            <w:tcBorders>
              <w:top w:val="nil"/>
              <w:left w:val="nil"/>
              <w:bottom w:val="single" w:sz="4" w:space="0" w:color="auto"/>
              <w:right w:val="single" w:sz="4" w:space="0" w:color="auto"/>
            </w:tcBorders>
            <w:shd w:val="clear" w:color="auto" w:fill="auto"/>
            <w:noWrap/>
            <w:hideMark/>
          </w:tcPr>
          <w:p w14:paraId="5DD7212B"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6</w:t>
            </w:r>
          </w:p>
        </w:tc>
      </w:tr>
      <w:tr w:rsidR="00242018" w:rsidRPr="004B13CC" w14:paraId="5B43A8B8" w14:textId="77777777" w:rsidTr="00242018">
        <w:trPr>
          <w:gridAfter w:val="2"/>
          <w:wAfter w:w="810" w:type="dxa"/>
          <w:trHeight w:val="227"/>
        </w:trPr>
        <w:tc>
          <w:tcPr>
            <w:tcW w:w="1260" w:type="dxa"/>
            <w:tcBorders>
              <w:top w:val="nil"/>
              <w:left w:val="single" w:sz="4" w:space="0" w:color="auto"/>
              <w:bottom w:val="single" w:sz="4" w:space="0" w:color="auto"/>
              <w:right w:val="single" w:sz="4" w:space="0" w:color="auto"/>
            </w:tcBorders>
            <w:shd w:val="clear" w:color="auto" w:fill="auto"/>
            <w:noWrap/>
          </w:tcPr>
          <w:p w14:paraId="6F0A02B8" w14:textId="77777777" w:rsidR="00242018" w:rsidRPr="004B13CC" w:rsidRDefault="00242018" w:rsidP="004B13CC">
            <w:pPr>
              <w:spacing w:after="0" w:line="240" w:lineRule="auto"/>
              <w:jc w:val="center"/>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color w:val="000000"/>
                <w:sz w:val="16"/>
                <w:szCs w:val="16"/>
              </w:rPr>
              <w:t>58</w:t>
            </w:r>
          </w:p>
        </w:tc>
        <w:tc>
          <w:tcPr>
            <w:tcW w:w="1350" w:type="dxa"/>
            <w:tcBorders>
              <w:top w:val="nil"/>
              <w:left w:val="nil"/>
              <w:bottom w:val="single" w:sz="4" w:space="0" w:color="auto"/>
              <w:right w:val="single" w:sz="4" w:space="0" w:color="auto"/>
            </w:tcBorders>
            <w:shd w:val="clear" w:color="auto" w:fill="auto"/>
            <w:hideMark/>
          </w:tcPr>
          <w:p w14:paraId="6E172C9A" w14:textId="77777777" w:rsidR="00242018" w:rsidRPr="004B13CC" w:rsidRDefault="00242018" w:rsidP="004B13CC">
            <w:pPr>
              <w:spacing w:after="0" w:line="240" w:lineRule="auto"/>
              <w:jc w:val="center"/>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color w:val="000000"/>
                <w:sz w:val="16"/>
                <w:szCs w:val="16"/>
              </w:rPr>
              <w:t>MBP</w:t>
            </w:r>
          </w:p>
        </w:tc>
        <w:tc>
          <w:tcPr>
            <w:tcW w:w="4680" w:type="dxa"/>
            <w:tcBorders>
              <w:top w:val="nil"/>
              <w:left w:val="single" w:sz="4" w:space="0" w:color="auto"/>
              <w:bottom w:val="single" w:sz="4" w:space="0" w:color="auto"/>
              <w:right w:val="single" w:sz="4" w:space="0" w:color="auto"/>
            </w:tcBorders>
            <w:shd w:val="clear" w:color="auto" w:fill="auto"/>
            <w:hideMark/>
          </w:tcPr>
          <w:p w14:paraId="0A16EF2F" w14:textId="77777777" w:rsidR="00242018" w:rsidRPr="004B13CC" w:rsidRDefault="00242018" w:rsidP="004B13CC">
            <w:pPr>
              <w:spacing w:after="0" w:line="240" w:lineRule="auto"/>
              <w:rPr>
                <w:rFonts w:ascii="Times New Roman" w:eastAsia="Times New Roman" w:hAnsi="Times New Roman" w:cs="Times New Roman"/>
                <w:b/>
                <w:bCs/>
                <w:color w:val="000000"/>
                <w:sz w:val="16"/>
                <w:szCs w:val="16"/>
              </w:rPr>
            </w:pPr>
            <w:r w:rsidRPr="004B13CC">
              <w:rPr>
                <w:rFonts w:ascii="Times New Roman" w:hAnsi="Times New Roman" w:cs="Times New Roman"/>
                <w:sz w:val="18"/>
                <w:szCs w:val="18"/>
              </w:rPr>
              <w:t>Support participation of SCFN at NNN</w:t>
            </w:r>
          </w:p>
        </w:tc>
        <w:tc>
          <w:tcPr>
            <w:tcW w:w="2340" w:type="dxa"/>
            <w:tcBorders>
              <w:top w:val="nil"/>
              <w:left w:val="nil"/>
              <w:bottom w:val="single" w:sz="4" w:space="0" w:color="auto"/>
              <w:right w:val="single" w:sz="4" w:space="0" w:color="auto"/>
            </w:tcBorders>
            <w:shd w:val="clear" w:color="auto" w:fill="auto"/>
            <w:hideMark/>
          </w:tcPr>
          <w:p w14:paraId="2CE28C75" w14:textId="77777777" w:rsidR="00242018" w:rsidRPr="004B13CC" w:rsidRDefault="00242018" w:rsidP="004B13CC">
            <w:pPr>
              <w:spacing w:after="0" w:line="240" w:lineRule="auto"/>
              <w:jc w:val="center"/>
              <w:rPr>
                <w:rFonts w:ascii="Times New Roman" w:eastAsia="Times New Roman" w:hAnsi="Times New Roman" w:cs="Times New Roman"/>
                <w:b/>
                <w:bCs/>
                <w:color w:val="000000"/>
                <w:sz w:val="16"/>
                <w:szCs w:val="16"/>
              </w:rPr>
            </w:pPr>
            <w:r w:rsidRPr="004B13CC">
              <w:rPr>
                <w:rFonts w:ascii="Times New Roman" w:hAnsi="Times New Roman" w:cs="Times New Roman"/>
                <w:sz w:val="18"/>
                <w:szCs w:val="18"/>
              </w:rPr>
              <w:t>2021-2025</w:t>
            </w:r>
          </w:p>
        </w:tc>
        <w:tc>
          <w:tcPr>
            <w:tcW w:w="1800" w:type="dxa"/>
            <w:gridSpan w:val="2"/>
            <w:tcBorders>
              <w:top w:val="nil"/>
              <w:left w:val="single" w:sz="4" w:space="0" w:color="auto"/>
              <w:bottom w:val="single" w:sz="4" w:space="0" w:color="auto"/>
              <w:right w:val="single" w:sz="4" w:space="0" w:color="auto"/>
            </w:tcBorders>
            <w:shd w:val="clear" w:color="auto" w:fill="auto"/>
            <w:hideMark/>
          </w:tcPr>
          <w:p w14:paraId="0A3328B1" w14:textId="77777777" w:rsidR="00242018" w:rsidRPr="004B13CC" w:rsidRDefault="00242018" w:rsidP="004B13CC">
            <w:pPr>
              <w:spacing w:after="0" w:line="240" w:lineRule="auto"/>
              <w:jc w:val="center"/>
              <w:rPr>
                <w:rFonts w:ascii="Times New Roman" w:eastAsia="Times New Roman" w:hAnsi="Times New Roman" w:cs="Times New Roman"/>
                <w:b/>
                <w:bCs/>
                <w:color w:val="000000"/>
                <w:sz w:val="16"/>
                <w:szCs w:val="16"/>
              </w:rPr>
            </w:pPr>
            <w:r w:rsidRPr="004B13CC">
              <w:rPr>
                <w:rFonts w:ascii="Times New Roman" w:hAnsi="Times New Roman" w:cs="Times New Roman"/>
                <w:color w:val="000000"/>
                <w:sz w:val="18"/>
                <w:szCs w:val="18"/>
              </w:rPr>
              <w:t>17,500,000.00</w:t>
            </w:r>
          </w:p>
        </w:tc>
        <w:tc>
          <w:tcPr>
            <w:tcW w:w="1440" w:type="dxa"/>
            <w:gridSpan w:val="2"/>
            <w:tcBorders>
              <w:top w:val="nil"/>
              <w:left w:val="single" w:sz="4" w:space="0" w:color="auto"/>
              <w:bottom w:val="single" w:sz="4" w:space="0" w:color="auto"/>
              <w:right w:val="single" w:sz="4" w:space="0" w:color="auto"/>
            </w:tcBorders>
            <w:shd w:val="clear" w:color="auto" w:fill="FFFFFF" w:themeFill="background1"/>
            <w:vAlign w:val="bottom"/>
            <w:hideMark/>
          </w:tcPr>
          <w:p w14:paraId="67ACCD03" w14:textId="77777777" w:rsidR="00242018" w:rsidRPr="004B13CC" w:rsidRDefault="00242018" w:rsidP="004B13CC">
            <w:pPr>
              <w:spacing w:after="0" w:line="240" w:lineRule="auto"/>
              <w:rPr>
                <w:rFonts w:ascii="Times New Roman" w:eastAsia="Times New Roman" w:hAnsi="Times New Roman" w:cs="Times New Roman"/>
                <w:b/>
                <w:bCs/>
                <w:color w:val="000000"/>
                <w:sz w:val="16"/>
                <w:szCs w:val="16"/>
              </w:rPr>
            </w:pPr>
            <w:r w:rsidRPr="004B13CC">
              <w:rPr>
                <w:rFonts w:ascii="Times New Roman" w:hAnsi="Times New Roman" w:cs="Times New Roman"/>
                <w:color w:val="000000"/>
                <w:sz w:val="18"/>
                <w:szCs w:val="18"/>
              </w:rPr>
              <w:t>SCFN</w:t>
            </w:r>
          </w:p>
        </w:tc>
        <w:tc>
          <w:tcPr>
            <w:tcW w:w="1170" w:type="dxa"/>
            <w:gridSpan w:val="2"/>
            <w:tcBorders>
              <w:top w:val="nil"/>
              <w:left w:val="nil"/>
              <w:bottom w:val="single" w:sz="4" w:space="0" w:color="auto"/>
              <w:right w:val="single" w:sz="4" w:space="0" w:color="auto"/>
            </w:tcBorders>
            <w:shd w:val="clear" w:color="auto" w:fill="auto"/>
            <w:hideMark/>
          </w:tcPr>
          <w:p w14:paraId="6B41ED90" w14:textId="77777777" w:rsidR="00242018" w:rsidRPr="004B13CC" w:rsidRDefault="00242018" w:rsidP="004B13CC">
            <w:pPr>
              <w:spacing w:after="0" w:line="240" w:lineRule="auto"/>
              <w:jc w:val="center"/>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color w:val="000000"/>
                <w:sz w:val="16"/>
                <w:szCs w:val="16"/>
              </w:rPr>
              <w:t>6</w:t>
            </w:r>
          </w:p>
        </w:tc>
      </w:tr>
      <w:tr w:rsidR="00242018" w:rsidRPr="004B13CC" w14:paraId="7760358A"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4DAC7AFA"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59</w:t>
            </w:r>
          </w:p>
        </w:tc>
        <w:tc>
          <w:tcPr>
            <w:tcW w:w="1350" w:type="dxa"/>
            <w:tcBorders>
              <w:top w:val="nil"/>
              <w:left w:val="nil"/>
              <w:bottom w:val="single" w:sz="4" w:space="0" w:color="auto"/>
              <w:right w:val="single" w:sz="4" w:space="0" w:color="auto"/>
            </w:tcBorders>
            <w:shd w:val="clear" w:color="auto" w:fill="auto"/>
            <w:hideMark/>
          </w:tcPr>
          <w:p w14:paraId="6CF6A461" w14:textId="77777777" w:rsidR="00242018" w:rsidRPr="004B13CC" w:rsidRDefault="00242018" w:rsidP="004B13CC">
            <w:pPr>
              <w:spacing w:after="0" w:line="240" w:lineRule="auto"/>
              <w:jc w:val="center"/>
              <w:rPr>
                <w:rFonts w:ascii="Times New Roman" w:eastAsia="Times New Roman" w:hAnsi="Times New Roman" w:cs="Times New Roman"/>
                <w:color w:val="000000"/>
                <w:sz w:val="18"/>
                <w:szCs w:val="18"/>
              </w:rPr>
            </w:pPr>
            <w:r w:rsidRPr="004B13CC">
              <w:rPr>
                <w:rFonts w:ascii="Times New Roman" w:eastAsia="Times New Roman" w:hAnsi="Times New Roman" w:cs="Times New Roman"/>
                <w:color w:val="000000"/>
                <w:sz w:val="16"/>
                <w:szCs w:val="16"/>
              </w:rPr>
              <w:t>MBP</w:t>
            </w:r>
          </w:p>
        </w:tc>
        <w:tc>
          <w:tcPr>
            <w:tcW w:w="4680" w:type="dxa"/>
            <w:tcBorders>
              <w:top w:val="nil"/>
              <w:left w:val="nil"/>
              <w:bottom w:val="single" w:sz="4" w:space="0" w:color="auto"/>
              <w:right w:val="single" w:sz="4" w:space="0" w:color="auto"/>
            </w:tcBorders>
            <w:shd w:val="clear" w:color="auto" w:fill="auto"/>
          </w:tcPr>
          <w:p w14:paraId="4D0D1C17" w14:textId="77777777" w:rsidR="00242018" w:rsidRPr="004B13CC" w:rsidRDefault="00242018" w:rsidP="004B13CC">
            <w:pPr>
              <w:spacing w:after="0" w:line="240" w:lineRule="auto"/>
              <w:rPr>
                <w:rFonts w:ascii="Times New Roman" w:eastAsia="Times New Roman" w:hAnsi="Times New Roman" w:cs="Times New Roman"/>
                <w:color w:val="000000"/>
                <w:sz w:val="18"/>
                <w:szCs w:val="18"/>
              </w:rPr>
            </w:pPr>
            <w:r w:rsidRPr="004B13CC">
              <w:rPr>
                <w:rFonts w:ascii="Times New Roman" w:eastAsia="Times New Roman" w:hAnsi="Times New Roman" w:cs="Times New Roman"/>
                <w:color w:val="000000"/>
                <w:sz w:val="18"/>
                <w:szCs w:val="18"/>
              </w:rPr>
              <w:t>Advocate for the Creation of budget lines on food and nutrition activities in MDAs/LGAs and ensure timely release of funds</w:t>
            </w:r>
          </w:p>
        </w:tc>
        <w:tc>
          <w:tcPr>
            <w:tcW w:w="2340" w:type="dxa"/>
            <w:tcBorders>
              <w:top w:val="nil"/>
              <w:left w:val="nil"/>
              <w:bottom w:val="single" w:sz="4" w:space="0" w:color="auto"/>
              <w:right w:val="single" w:sz="4" w:space="0" w:color="auto"/>
            </w:tcBorders>
            <w:shd w:val="clear" w:color="auto" w:fill="auto"/>
          </w:tcPr>
          <w:p w14:paraId="0AFB8C21"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auto" w:fill="auto"/>
          </w:tcPr>
          <w:p w14:paraId="6F3B856F" w14:textId="77777777" w:rsidR="00242018" w:rsidRPr="004B13CC" w:rsidRDefault="00242018" w:rsidP="004B13CC">
            <w:pPr>
              <w:spacing w:after="0" w:line="240" w:lineRule="auto"/>
              <w:jc w:val="center"/>
              <w:rPr>
                <w:rFonts w:ascii="Times New Roman" w:eastAsia="Times New Roman" w:hAnsi="Times New Roman" w:cs="Times New Roman"/>
                <w:color w:val="000000"/>
                <w:sz w:val="18"/>
                <w:szCs w:val="18"/>
              </w:rPr>
            </w:pPr>
            <w:r w:rsidRPr="004B13CC">
              <w:rPr>
                <w:rFonts w:ascii="Times New Roman" w:hAnsi="Times New Roman" w:cs="Times New Roman"/>
                <w:sz w:val="16"/>
                <w:szCs w:val="16"/>
              </w:rPr>
              <w:t>88,740,000.00</w:t>
            </w:r>
          </w:p>
        </w:tc>
        <w:tc>
          <w:tcPr>
            <w:tcW w:w="1440" w:type="dxa"/>
            <w:gridSpan w:val="2"/>
            <w:tcBorders>
              <w:top w:val="nil"/>
              <w:left w:val="nil"/>
              <w:bottom w:val="single" w:sz="4" w:space="0" w:color="auto"/>
              <w:right w:val="single" w:sz="4" w:space="0" w:color="auto"/>
            </w:tcBorders>
            <w:shd w:val="clear" w:color="auto" w:fill="auto"/>
            <w:vAlign w:val="bottom"/>
          </w:tcPr>
          <w:p w14:paraId="597ADD0C" w14:textId="77777777" w:rsidR="00242018" w:rsidRPr="004B13CC" w:rsidRDefault="00242018" w:rsidP="004B13CC">
            <w:pPr>
              <w:spacing w:after="0" w:line="240" w:lineRule="auto"/>
              <w:rPr>
                <w:rFonts w:ascii="Times New Roman" w:eastAsia="Times New Roman" w:hAnsi="Times New Roman" w:cs="Times New Roman"/>
                <w:color w:val="000000"/>
                <w:sz w:val="18"/>
                <w:szCs w:val="18"/>
              </w:rPr>
            </w:pPr>
            <w:r w:rsidRPr="004B13CC">
              <w:rPr>
                <w:rFonts w:ascii="Times New Roman" w:eastAsia="Times New Roman" w:hAnsi="Times New Roman" w:cs="Times New Roman"/>
                <w:color w:val="000000"/>
                <w:sz w:val="16"/>
                <w:szCs w:val="16"/>
              </w:rPr>
              <w:t>SCFN</w:t>
            </w:r>
          </w:p>
        </w:tc>
        <w:tc>
          <w:tcPr>
            <w:tcW w:w="1170" w:type="dxa"/>
            <w:gridSpan w:val="2"/>
            <w:tcBorders>
              <w:top w:val="nil"/>
              <w:left w:val="nil"/>
              <w:bottom w:val="single" w:sz="4" w:space="0" w:color="auto"/>
              <w:right w:val="single" w:sz="4" w:space="0" w:color="auto"/>
            </w:tcBorders>
            <w:shd w:val="clear" w:color="auto" w:fill="auto"/>
            <w:noWrap/>
            <w:hideMark/>
          </w:tcPr>
          <w:p w14:paraId="597EFA96"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6</w:t>
            </w:r>
          </w:p>
        </w:tc>
      </w:tr>
      <w:tr w:rsidR="00242018" w:rsidRPr="004B13CC" w14:paraId="1072E133"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40F2E24C"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60</w:t>
            </w:r>
          </w:p>
        </w:tc>
        <w:tc>
          <w:tcPr>
            <w:tcW w:w="1350" w:type="dxa"/>
            <w:tcBorders>
              <w:top w:val="nil"/>
              <w:left w:val="nil"/>
              <w:bottom w:val="single" w:sz="4" w:space="0" w:color="auto"/>
              <w:right w:val="single" w:sz="4" w:space="0" w:color="auto"/>
            </w:tcBorders>
            <w:shd w:val="clear" w:color="auto" w:fill="auto"/>
          </w:tcPr>
          <w:p w14:paraId="40E05E7E"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eastAsia="Times New Roman" w:hAnsi="Times New Roman" w:cs="Times New Roman"/>
                <w:color w:val="000000"/>
                <w:sz w:val="16"/>
                <w:szCs w:val="16"/>
              </w:rPr>
              <w:t>MBP</w:t>
            </w:r>
          </w:p>
        </w:tc>
        <w:tc>
          <w:tcPr>
            <w:tcW w:w="4680" w:type="dxa"/>
            <w:tcBorders>
              <w:top w:val="nil"/>
              <w:left w:val="nil"/>
              <w:bottom w:val="single" w:sz="4" w:space="0" w:color="auto"/>
              <w:right w:val="single" w:sz="4" w:space="0" w:color="auto"/>
            </w:tcBorders>
            <w:shd w:val="clear" w:color="auto" w:fill="auto"/>
          </w:tcPr>
          <w:p w14:paraId="7A95DC4A" w14:textId="77777777" w:rsidR="00242018" w:rsidRPr="004B13CC" w:rsidRDefault="00242018" w:rsidP="004B13CC">
            <w:pPr>
              <w:spacing w:after="0" w:line="240" w:lineRule="auto"/>
              <w:rPr>
                <w:rFonts w:ascii="Times New Roman" w:hAnsi="Times New Roman" w:cs="Times New Roman"/>
                <w:color w:val="000000"/>
                <w:sz w:val="18"/>
                <w:szCs w:val="18"/>
                <w:shd w:val="clear" w:color="auto" w:fill="FFFFFF"/>
              </w:rPr>
            </w:pPr>
            <w:r w:rsidRPr="004B13CC">
              <w:rPr>
                <w:rFonts w:ascii="Times New Roman" w:hAnsi="Times New Roman" w:cs="Times New Roman"/>
                <w:sz w:val="18"/>
                <w:szCs w:val="18"/>
              </w:rPr>
              <w:t>Build synergy and collaboration between the line Ministries and the international community  to lobby for investment in nutrition</w:t>
            </w:r>
          </w:p>
        </w:tc>
        <w:tc>
          <w:tcPr>
            <w:tcW w:w="2340" w:type="dxa"/>
            <w:tcBorders>
              <w:top w:val="nil"/>
              <w:left w:val="nil"/>
              <w:bottom w:val="single" w:sz="4" w:space="0" w:color="auto"/>
              <w:right w:val="single" w:sz="4" w:space="0" w:color="auto"/>
            </w:tcBorders>
            <w:shd w:val="clear" w:color="auto" w:fill="auto"/>
          </w:tcPr>
          <w:p w14:paraId="6230FEE3"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auto" w:fill="auto"/>
          </w:tcPr>
          <w:p w14:paraId="0CAF3BFC" w14:textId="77777777" w:rsidR="00242018" w:rsidRPr="004B13CC" w:rsidRDefault="00242018" w:rsidP="004B13CC">
            <w:pPr>
              <w:spacing w:after="0" w:line="240" w:lineRule="auto"/>
              <w:jc w:val="center"/>
              <w:rPr>
                <w:rFonts w:ascii="Times New Roman" w:hAnsi="Times New Roman" w:cs="Times New Roman"/>
                <w:sz w:val="18"/>
                <w:szCs w:val="18"/>
              </w:rPr>
            </w:pPr>
            <w:r w:rsidRPr="004B13CC">
              <w:rPr>
                <w:rFonts w:ascii="Times New Roman" w:hAnsi="Times New Roman" w:cs="Times New Roman"/>
                <w:sz w:val="16"/>
                <w:szCs w:val="16"/>
              </w:rPr>
              <w:t>1,050,000.00</w:t>
            </w:r>
          </w:p>
        </w:tc>
        <w:tc>
          <w:tcPr>
            <w:tcW w:w="1440" w:type="dxa"/>
            <w:gridSpan w:val="2"/>
            <w:tcBorders>
              <w:top w:val="nil"/>
              <w:left w:val="nil"/>
              <w:bottom w:val="single" w:sz="4" w:space="0" w:color="auto"/>
              <w:right w:val="single" w:sz="4" w:space="0" w:color="auto"/>
            </w:tcBorders>
            <w:shd w:val="clear" w:color="auto" w:fill="auto"/>
            <w:vAlign w:val="bottom"/>
          </w:tcPr>
          <w:p w14:paraId="399CED24" w14:textId="77777777" w:rsidR="00242018" w:rsidRPr="004B13CC" w:rsidRDefault="00242018" w:rsidP="004B13CC">
            <w:pPr>
              <w:spacing w:after="0" w:line="240" w:lineRule="auto"/>
              <w:rPr>
                <w:rFonts w:ascii="Times New Roman" w:hAnsi="Times New Roman" w:cs="Times New Roman"/>
                <w:sz w:val="18"/>
                <w:szCs w:val="18"/>
              </w:rPr>
            </w:pPr>
            <w:r w:rsidRPr="004B13CC">
              <w:rPr>
                <w:rFonts w:ascii="Times New Roman" w:hAnsi="Times New Roman" w:cs="Times New Roman"/>
                <w:color w:val="000000"/>
                <w:sz w:val="18"/>
                <w:szCs w:val="18"/>
              </w:rPr>
              <w:t>SCFN</w:t>
            </w:r>
          </w:p>
        </w:tc>
        <w:tc>
          <w:tcPr>
            <w:tcW w:w="1170" w:type="dxa"/>
            <w:gridSpan w:val="2"/>
            <w:tcBorders>
              <w:top w:val="nil"/>
              <w:left w:val="nil"/>
              <w:bottom w:val="single" w:sz="4" w:space="0" w:color="auto"/>
              <w:right w:val="single" w:sz="4" w:space="0" w:color="auto"/>
            </w:tcBorders>
            <w:shd w:val="clear" w:color="auto" w:fill="auto"/>
            <w:noWrap/>
          </w:tcPr>
          <w:p w14:paraId="54425991"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6</w:t>
            </w:r>
          </w:p>
        </w:tc>
      </w:tr>
      <w:tr w:rsidR="00242018" w:rsidRPr="004B13CC" w14:paraId="55F35CE1" w14:textId="77777777" w:rsidTr="00242018">
        <w:trPr>
          <w:gridAfter w:val="2"/>
          <w:wAfter w:w="810" w:type="dxa"/>
          <w:trHeight w:val="350"/>
        </w:trPr>
        <w:tc>
          <w:tcPr>
            <w:tcW w:w="1260" w:type="dxa"/>
            <w:tcBorders>
              <w:top w:val="nil"/>
              <w:left w:val="single" w:sz="4" w:space="0" w:color="auto"/>
              <w:bottom w:val="single" w:sz="4" w:space="0" w:color="auto"/>
              <w:right w:val="single" w:sz="4" w:space="0" w:color="auto"/>
            </w:tcBorders>
            <w:shd w:val="clear" w:color="auto" w:fill="auto"/>
          </w:tcPr>
          <w:p w14:paraId="22362CFB"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61</w:t>
            </w:r>
          </w:p>
        </w:tc>
        <w:tc>
          <w:tcPr>
            <w:tcW w:w="1350" w:type="dxa"/>
            <w:tcBorders>
              <w:top w:val="nil"/>
              <w:left w:val="nil"/>
              <w:bottom w:val="single" w:sz="4" w:space="0" w:color="auto"/>
              <w:right w:val="single" w:sz="4" w:space="0" w:color="auto"/>
            </w:tcBorders>
            <w:shd w:val="clear" w:color="auto" w:fill="auto"/>
          </w:tcPr>
          <w:p w14:paraId="13686FA7"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6"/>
                <w:szCs w:val="16"/>
              </w:rPr>
              <w:t>MBP</w:t>
            </w:r>
          </w:p>
        </w:tc>
        <w:tc>
          <w:tcPr>
            <w:tcW w:w="4680" w:type="dxa"/>
            <w:tcBorders>
              <w:top w:val="nil"/>
              <w:left w:val="nil"/>
              <w:bottom w:val="single" w:sz="4" w:space="0" w:color="auto"/>
              <w:right w:val="single" w:sz="4" w:space="0" w:color="auto"/>
            </w:tcBorders>
            <w:shd w:val="clear" w:color="auto" w:fill="auto"/>
          </w:tcPr>
          <w:p w14:paraId="289024AC" w14:textId="77777777" w:rsidR="00242018" w:rsidRPr="004B13CC" w:rsidRDefault="00242018" w:rsidP="004B13CC">
            <w:pPr>
              <w:spacing w:after="0" w:line="240" w:lineRule="auto"/>
              <w:rPr>
                <w:rFonts w:ascii="Times New Roman" w:eastAsia="Times New Roman" w:hAnsi="Times New Roman" w:cs="Times New Roman"/>
                <w:color w:val="000000"/>
                <w:sz w:val="18"/>
                <w:szCs w:val="18"/>
              </w:rPr>
            </w:pPr>
            <w:r w:rsidRPr="004B13CC">
              <w:rPr>
                <w:rFonts w:ascii="Times New Roman" w:eastAsia="Times New Roman" w:hAnsi="Times New Roman" w:cs="Times New Roman"/>
                <w:color w:val="000000"/>
                <w:sz w:val="18"/>
                <w:szCs w:val="18"/>
              </w:rPr>
              <w:t>Conduct regular budget tracking to evaluate budget performance of F &amp;N in all sectors.</w:t>
            </w:r>
          </w:p>
        </w:tc>
        <w:tc>
          <w:tcPr>
            <w:tcW w:w="2340" w:type="dxa"/>
            <w:tcBorders>
              <w:top w:val="nil"/>
              <w:left w:val="nil"/>
              <w:bottom w:val="single" w:sz="4" w:space="0" w:color="auto"/>
              <w:right w:val="single" w:sz="4" w:space="0" w:color="auto"/>
            </w:tcBorders>
            <w:shd w:val="clear" w:color="auto" w:fill="auto"/>
          </w:tcPr>
          <w:p w14:paraId="3CDBAD81"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auto" w:fill="auto"/>
          </w:tcPr>
          <w:p w14:paraId="529C1198" w14:textId="77777777" w:rsidR="00242018" w:rsidRPr="004B13CC" w:rsidRDefault="00242018" w:rsidP="004B13CC">
            <w:pPr>
              <w:tabs>
                <w:tab w:val="left" w:pos="350"/>
              </w:tabs>
              <w:spacing w:after="0" w:line="240" w:lineRule="auto"/>
              <w:jc w:val="center"/>
              <w:rPr>
                <w:rFonts w:ascii="Times New Roman" w:eastAsia="Times New Roman" w:hAnsi="Times New Roman" w:cs="Times New Roman"/>
                <w:color w:val="000000"/>
                <w:sz w:val="18"/>
                <w:szCs w:val="18"/>
              </w:rPr>
            </w:pPr>
            <w:r w:rsidRPr="004B13CC">
              <w:rPr>
                <w:rFonts w:ascii="Times New Roman" w:eastAsia="Times New Roman" w:hAnsi="Times New Roman" w:cs="Times New Roman"/>
                <w:color w:val="000000"/>
                <w:sz w:val="18"/>
                <w:szCs w:val="18"/>
              </w:rPr>
              <w:t>1,150,000.00</w:t>
            </w:r>
          </w:p>
        </w:tc>
        <w:tc>
          <w:tcPr>
            <w:tcW w:w="1440" w:type="dxa"/>
            <w:gridSpan w:val="2"/>
            <w:tcBorders>
              <w:top w:val="nil"/>
              <w:left w:val="nil"/>
              <w:bottom w:val="single" w:sz="4" w:space="0" w:color="auto"/>
              <w:right w:val="single" w:sz="4" w:space="0" w:color="auto"/>
            </w:tcBorders>
            <w:shd w:val="clear" w:color="auto" w:fill="auto"/>
            <w:vAlign w:val="bottom"/>
          </w:tcPr>
          <w:p w14:paraId="485BC4FE" w14:textId="77777777" w:rsidR="00242018" w:rsidRPr="004B13CC" w:rsidRDefault="00242018" w:rsidP="004B13CC">
            <w:pPr>
              <w:spacing w:after="0" w:line="240" w:lineRule="auto"/>
              <w:rPr>
                <w:rFonts w:ascii="Times New Roman" w:eastAsia="Times New Roman" w:hAnsi="Times New Roman" w:cs="Times New Roman"/>
                <w:color w:val="000000"/>
                <w:sz w:val="18"/>
                <w:szCs w:val="18"/>
              </w:rPr>
            </w:pPr>
            <w:r w:rsidRPr="004B13CC">
              <w:rPr>
                <w:rFonts w:ascii="Times New Roman" w:eastAsia="Times New Roman" w:hAnsi="Times New Roman" w:cs="Times New Roman"/>
                <w:color w:val="000000"/>
                <w:sz w:val="18"/>
                <w:szCs w:val="18"/>
              </w:rPr>
              <w:t>SCFN</w:t>
            </w:r>
          </w:p>
        </w:tc>
        <w:tc>
          <w:tcPr>
            <w:tcW w:w="1170" w:type="dxa"/>
            <w:gridSpan w:val="2"/>
            <w:tcBorders>
              <w:top w:val="nil"/>
              <w:left w:val="nil"/>
              <w:bottom w:val="single" w:sz="4" w:space="0" w:color="auto"/>
              <w:right w:val="single" w:sz="4" w:space="0" w:color="auto"/>
            </w:tcBorders>
            <w:shd w:val="clear" w:color="auto" w:fill="auto"/>
            <w:noWrap/>
          </w:tcPr>
          <w:p w14:paraId="03A116C6"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6</w:t>
            </w:r>
          </w:p>
        </w:tc>
      </w:tr>
      <w:tr w:rsidR="00242018" w:rsidRPr="004B13CC" w14:paraId="4A52800F" w14:textId="77777777" w:rsidTr="00242018">
        <w:trPr>
          <w:gridAfter w:val="2"/>
          <w:wAfter w:w="810" w:type="dxa"/>
          <w:trHeight w:val="681"/>
        </w:trPr>
        <w:tc>
          <w:tcPr>
            <w:tcW w:w="1260" w:type="dxa"/>
            <w:tcBorders>
              <w:top w:val="nil"/>
              <w:left w:val="single" w:sz="4" w:space="0" w:color="auto"/>
              <w:bottom w:val="single" w:sz="4" w:space="0" w:color="auto"/>
              <w:right w:val="single" w:sz="4" w:space="0" w:color="auto"/>
            </w:tcBorders>
            <w:shd w:val="clear" w:color="auto" w:fill="auto"/>
          </w:tcPr>
          <w:p w14:paraId="743F115B"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62</w:t>
            </w:r>
          </w:p>
        </w:tc>
        <w:tc>
          <w:tcPr>
            <w:tcW w:w="1350" w:type="dxa"/>
            <w:tcBorders>
              <w:top w:val="nil"/>
              <w:left w:val="nil"/>
              <w:bottom w:val="single" w:sz="4" w:space="0" w:color="auto"/>
              <w:right w:val="single" w:sz="4" w:space="0" w:color="auto"/>
            </w:tcBorders>
            <w:shd w:val="clear" w:color="auto" w:fill="auto"/>
          </w:tcPr>
          <w:p w14:paraId="3289C64C"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6"/>
                <w:szCs w:val="16"/>
              </w:rPr>
              <w:t>MBP</w:t>
            </w:r>
          </w:p>
        </w:tc>
        <w:tc>
          <w:tcPr>
            <w:tcW w:w="4680" w:type="dxa"/>
            <w:tcBorders>
              <w:top w:val="nil"/>
              <w:left w:val="nil"/>
              <w:bottom w:val="single" w:sz="4" w:space="0" w:color="auto"/>
              <w:right w:val="single" w:sz="4" w:space="0" w:color="auto"/>
            </w:tcBorders>
            <w:shd w:val="clear" w:color="auto" w:fill="auto"/>
          </w:tcPr>
          <w:p w14:paraId="6A891D5C" w14:textId="77777777" w:rsidR="00242018" w:rsidRPr="004B13CC" w:rsidRDefault="00242018" w:rsidP="004B13CC">
            <w:pPr>
              <w:spacing w:after="0" w:line="240" w:lineRule="auto"/>
              <w:rPr>
                <w:rFonts w:ascii="Times New Roman" w:eastAsia="Times New Roman" w:hAnsi="Times New Roman" w:cs="Times New Roman"/>
                <w:color w:val="000000"/>
                <w:sz w:val="18"/>
                <w:szCs w:val="18"/>
              </w:rPr>
            </w:pPr>
            <w:r w:rsidRPr="004B13CC">
              <w:rPr>
                <w:rFonts w:ascii="Times New Roman" w:hAnsi="Times New Roman" w:cs="Times New Roman"/>
                <w:color w:val="000000"/>
                <w:sz w:val="18"/>
                <w:szCs w:val="18"/>
              </w:rPr>
              <w:t>Advocacy visits to traditional rulers, religious leaders, commissioners of relevant MDAs</w:t>
            </w:r>
          </w:p>
        </w:tc>
        <w:tc>
          <w:tcPr>
            <w:tcW w:w="2340" w:type="dxa"/>
            <w:tcBorders>
              <w:top w:val="nil"/>
              <w:left w:val="nil"/>
              <w:bottom w:val="single" w:sz="4" w:space="0" w:color="auto"/>
              <w:right w:val="single" w:sz="4" w:space="0" w:color="auto"/>
            </w:tcBorders>
            <w:shd w:val="clear" w:color="auto" w:fill="auto"/>
          </w:tcPr>
          <w:p w14:paraId="293844C4"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auto" w:fill="auto"/>
          </w:tcPr>
          <w:p w14:paraId="6EB2CDB8" w14:textId="77777777" w:rsidR="00242018" w:rsidRPr="004B13CC" w:rsidRDefault="00242018" w:rsidP="004B13CC">
            <w:pPr>
              <w:spacing w:after="0" w:line="240" w:lineRule="auto"/>
              <w:jc w:val="center"/>
              <w:rPr>
                <w:rFonts w:ascii="Times New Roman" w:eastAsia="Times New Roman" w:hAnsi="Times New Roman" w:cs="Times New Roman"/>
                <w:color w:val="000000"/>
                <w:sz w:val="18"/>
                <w:szCs w:val="18"/>
              </w:rPr>
            </w:pPr>
            <w:r w:rsidRPr="004B13CC">
              <w:rPr>
                <w:rFonts w:ascii="Times New Roman" w:hAnsi="Times New Roman" w:cs="Times New Roman"/>
                <w:sz w:val="18"/>
                <w:szCs w:val="18"/>
              </w:rPr>
              <w:t>680,000.00</w:t>
            </w:r>
          </w:p>
        </w:tc>
        <w:tc>
          <w:tcPr>
            <w:tcW w:w="1440" w:type="dxa"/>
            <w:gridSpan w:val="2"/>
            <w:tcBorders>
              <w:top w:val="nil"/>
              <w:left w:val="nil"/>
              <w:bottom w:val="single" w:sz="4" w:space="0" w:color="auto"/>
              <w:right w:val="single" w:sz="4" w:space="0" w:color="auto"/>
            </w:tcBorders>
            <w:shd w:val="clear" w:color="auto" w:fill="auto"/>
            <w:vAlign w:val="bottom"/>
          </w:tcPr>
          <w:p w14:paraId="5C8B06BA" w14:textId="77777777" w:rsidR="00242018" w:rsidRPr="004B13CC" w:rsidRDefault="00242018" w:rsidP="004B13CC">
            <w:pPr>
              <w:spacing w:after="0" w:line="240" w:lineRule="auto"/>
              <w:rPr>
                <w:rFonts w:ascii="Times New Roman" w:eastAsia="Times New Roman" w:hAnsi="Times New Roman" w:cs="Times New Roman"/>
                <w:color w:val="000000"/>
                <w:sz w:val="18"/>
                <w:szCs w:val="18"/>
              </w:rPr>
            </w:pPr>
            <w:r w:rsidRPr="004B13CC">
              <w:rPr>
                <w:rFonts w:ascii="Times New Roman" w:hAnsi="Times New Roman" w:cs="Times New Roman"/>
                <w:color w:val="000000"/>
                <w:sz w:val="18"/>
                <w:szCs w:val="18"/>
              </w:rPr>
              <w:t>MoH,SCFN</w:t>
            </w:r>
          </w:p>
        </w:tc>
        <w:tc>
          <w:tcPr>
            <w:tcW w:w="1170" w:type="dxa"/>
            <w:gridSpan w:val="2"/>
            <w:tcBorders>
              <w:top w:val="nil"/>
              <w:left w:val="nil"/>
              <w:bottom w:val="single" w:sz="4" w:space="0" w:color="auto"/>
              <w:right w:val="single" w:sz="4" w:space="0" w:color="auto"/>
            </w:tcBorders>
            <w:shd w:val="clear" w:color="auto" w:fill="auto"/>
            <w:noWrap/>
          </w:tcPr>
          <w:p w14:paraId="5C8DE336"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3</w:t>
            </w:r>
          </w:p>
        </w:tc>
      </w:tr>
      <w:tr w:rsidR="00242018" w:rsidRPr="004B13CC" w14:paraId="30A0A790"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5A079970"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63</w:t>
            </w:r>
          </w:p>
        </w:tc>
        <w:tc>
          <w:tcPr>
            <w:tcW w:w="1350" w:type="dxa"/>
            <w:tcBorders>
              <w:top w:val="nil"/>
              <w:left w:val="nil"/>
              <w:bottom w:val="single" w:sz="4" w:space="0" w:color="auto"/>
              <w:right w:val="single" w:sz="4" w:space="0" w:color="auto"/>
            </w:tcBorders>
            <w:shd w:val="clear" w:color="auto" w:fill="auto"/>
          </w:tcPr>
          <w:p w14:paraId="70963D4B"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6"/>
                <w:szCs w:val="16"/>
              </w:rPr>
              <w:t>MBP</w:t>
            </w:r>
          </w:p>
        </w:tc>
        <w:tc>
          <w:tcPr>
            <w:tcW w:w="4680" w:type="dxa"/>
            <w:tcBorders>
              <w:top w:val="nil"/>
              <w:left w:val="nil"/>
              <w:bottom w:val="single" w:sz="4" w:space="0" w:color="auto"/>
              <w:right w:val="single" w:sz="4" w:space="0" w:color="auto"/>
            </w:tcBorders>
            <w:shd w:val="clear" w:color="auto" w:fill="auto"/>
          </w:tcPr>
          <w:p w14:paraId="4EBA5DC2" w14:textId="77777777" w:rsidR="00242018" w:rsidRPr="004B13CC" w:rsidRDefault="00242018" w:rsidP="004B13CC">
            <w:pPr>
              <w:spacing w:after="0" w:line="240" w:lineRule="auto"/>
              <w:rPr>
                <w:rFonts w:ascii="Times New Roman" w:eastAsia="Times New Roman" w:hAnsi="Times New Roman" w:cs="Times New Roman"/>
                <w:color w:val="000000"/>
                <w:sz w:val="18"/>
                <w:szCs w:val="18"/>
              </w:rPr>
            </w:pPr>
            <w:r w:rsidRPr="004B13CC">
              <w:rPr>
                <w:rFonts w:ascii="Times New Roman" w:hAnsi="Times New Roman" w:cs="Times New Roman"/>
                <w:color w:val="000000"/>
                <w:sz w:val="18"/>
                <w:szCs w:val="18"/>
              </w:rPr>
              <w:t>Advocacy visits to State government to pass legislation on 6 month maternity, paternity leave of 2 weeks, enforcement of maternity leave, building of creches in public and private offices with &gt;10 female employees, Enforcement of BM code</w:t>
            </w:r>
          </w:p>
        </w:tc>
        <w:tc>
          <w:tcPr>
            <w:tcW w:w="2340" w:type="dxa"/>
            <w:tcBorders>
              <w:top w:val="nil"/>
              <w:left w:val="nil"/>
              <w:bottom w:val="single" w:sz="4" w:space="0" w:color="auto"/>
              <w:right w:val="single" w:sz="4" w:space="0" w:color="auto"/>
            </w:tcBorders>
            <w:shd w:val="clear" w:color="auto" w:fill="auto"/>
          </w:tcPr>
          <w:p w14:paraId="5EABAA86"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auto" w:fill="auto"/>
          </w:tcPr>
          <w:p w14:paraId="7AB9C8B8" w14:textId="77777777" w:rsidR="00242018" w:rsidRPr="004B13CC" w:rsidRDefault="00242018" w:rsidP="004B13CC">
            <w:pPr>
              <w:spacing w:after="0" w:line="240" w:lineRule="auto"/>
              <w:jc w:val="center"/>
              <w:rPr>
                <w:rFonts w:ascii="Times New Roman" w:eastAsia="Times New Roman" w:hAnsi="Times New Roman" w:cs="Times New Roman"/>
                <w:color w:val="000000"/>
                <w:sz w:val="18"/>
                <w:szCs w:val="18"/>
              </w:rPr>
            </w:pPr>
            <w:r w:rsidRPr="004B13CC">
              <w:rPr>
                <w:rFonts w:ascii="Times New Roman" w:hAnsi="Times New Roman" w:cs="Times New Roman"/>
                <w:sz w:val="18"/>
                <w:szCs w:val="18"/>
              </w:rPr>
              <w:t>80,000.00</w:t>
            </w:r>
          </w:p>
        </w:tc>
        <w:tc>
          <w:tcPr>
            <w:tcW w:w="1440" w:type="dxa"/>
            <w:gridSpan w:val="2"/>
            <w:tcBorders>
              <w:top w:val="nil"/>
              <w:left w:val="nil"/>
              <w:bottom w:val="single" w:sz="4" w:space="0" w:color="auto"/>
              <w:right w:val="single" w:sz="4" w:space="0" w:color="auto"/>
            </w:tcBorders>
            <w:shd w:val="clear" w:color="auto" w:fill="auto"/>
            <w:vAlign w:val="bottom"/>
          </w:tcPr>
          <w:p w14:paraId="44562637" w14:textId="60E6EC3B" w:rsidR="00242018" w:rsidRPr="004B13CC" w:rsidRDefault="009A31E2" w:rsidP="004B13CC">
            <w:pPr>
              <w:spacing w:after="0" w:line="240" w:lineRule="auto"/>
              <w:rPr>
                <w:rFonts w:ascii="Times New Roman" w:eastAsia="Times New Roman" w:hAnsi="Times New Roman" w:cs="Times New Roman"/>
                <w:color w:val="000000"/>
                <w:sz w:val="18"/>
                <w:szCs w:val="18"/>
              </w:rPr>
            </w:pPr>
            <w:r>
              <w:rPr>
                <w:rFonts w:ascii="Times New Roman" w:hAnsi="Times New Roman" w:cs="Times New Roman"/>
                <w:color w:val="000000"/>
                <w:sz w:val="18"/>
                <w:szCs w:val="18"/>
              </w:rPr>
              <w:t>MGASD</w:t>
            </w:r>
            <w:r w:rsidR="00242018" w:rsidRPr="004B13CC">
              <w:rPr>
                <w:rFonts w:ascii="Times New Roman" w:hAnsi="Times New Roman" w:cs="Times New Roman"/>
                <w:color w:val="000000"/>
                <w:sz w:val="18"/>
                <w:szCs w:val="18"/>
              </w:rPr>
              <w:t>,MoH, SCFN</w:t>
            </w:r>
          </w:p>
        </w:tc>
        <w:tc>
          <w:tcPr>
            <w:tcW w:w="1170" w:type="dxa"/>
            <w:gridSpan w:val="2"/>
            <w:tcBorders>
              <w:top w:val="nil"/>
              <w:left w:val="nil"/>
              <w:bottom w:val="single" w:sz="4" w:space="0" w:color="auto"/>
              <w:right w:val="single" w:sz="4" w:space="0" w:color="auto"/>
            </w:tcBorders>
            <w:shd w:val="clear" w:color="auto" w:fill="auto"/>
            <w:noWrap/>
          </w:tcPr>
          <w:p w14:paraId="3804F10F"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3</w:t>
            </w:r>
          </w:p>
        </w:tc>
      </w:tr>
      <w:tr w:rsidR="00242018" w:rsidRPr="004B13CC" w14:paraId="79EAC2C3" w14:textId="77777777" w:rsidTr="00242018">
        <w:trPr>
          <w:gridAfter w:val="2"/>
          <w:wAfter w:w="810" w:type="dxa"/>
          <w:trHeight w:val="455"/>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1E49145C"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64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49EC71D"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6"/>
                <w:szCs w:val="16"/>
              </w:rPr>
              <w:t>MBP</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0A499E7F" w14:textId="77777777" w:rsidR="00242018" w:rsidRPr="004B13CC" w:rsidRDefault="00242018" w:rsidP="004B13CC">
            <w:pPr>
              <w:spacing w:after="0" w:line="240" w:lineRule="auto"/>
              <w:rPr>
                <w:rFonts w:ascii="Times New Roman" w:eastAsia="Times New Roman" w:hAnsi="Times New Roman" w:cs="Times New Roman"/>
                <w:color w:val="000000"/>
                <w:sz w:val="18"/>
                <w:szCs w:val="18"/>
              </w:rPr>
            </w:pPr>
            <w:r w:rsidRPr="004B13CC">
              <w:rPr>
                <w:rFonts w:ascii="Times New Roman" w:hAnsi="Times New Roman" w:cs="Times New Roman"/>
                <w:color w:val="000000"/>
                <w:sz w:val="18"/>
                <w:szCs w:val="18"/>
              </w:rPr>
              <w:t>Advocacy visit LGA chairmen to support nutrition interventions in their LGAs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5522476"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7B4D90CA"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80,000.00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B891FD" w14:textId="77777777" w:rsidR="00242018" w:rsidRPr="004B13CC" w:rsidRDefault="00242018" w:rsidP="004B13CC">
            <w:pPr>
              <w:spacing w:after="0" w:line="240" w:lineRule="auto"/>
              <w:rPr>
                <w:rFonts w:ascii="Times New Roman" w:eastAsia="Times New Roman" w:hAnsi="Times New Roman" w:cs="Times New Roman"/>
                <w:color w:val="000000"/>
                <w:sz w:val="18"/>
                <w:szCs w:val="18"/>
              </w:rPr>
            </w:pPr>
            <w:r w:rsidRPr="004B13CC">
              <w:rPr>
                <w:rFonts w:ascii="Times New Roman" w:hAnsi="Times New Roman" w:cs="Times New Roman"/>
                <w:color w:val="000000"/>
                <w:sz w:val="18"/>
                <w:szCs w:val="18"/>
              </w:rPr>
              <w:t>MoH,SCFN</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tcPr>
          <w:p w14:paraId="68C57372"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3</w:t>
            </w:r>
          </w:p>
        </w:tc>
      </w:tr>
      <w:tr w:rsidR="00242018" w:rsidRPr="004B13CC" w14:paraId="27CB2CF8" w14:textId="77777777" w:rsidTr="00242018">
        <w:trPr>
          <w:gridAfter w:val="2"/>
          <w:wAfter w:w="810" w:type="dxa"/>
          <w:trHeight w:val="455"/>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3E3EB7B0"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65</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719B6BA"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6"/>
                <w:szCs w:val="16"/>
              </w:rPr>
              <w:t>MBP</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0083C49B" w14:textId="77777777" w:rsidR="00242018" w:rsidRPr="004B13CC" w:rsidRDefault="00242018" w:rsidP="004B13CC">
            <w:pPr>
              <w:spacing w:after="0" w:line="240" w:lineRule="auto"/>
              <w:rPr>
                <w:rFonts w:ascii="Times New Roman" w:eastAsia="Times New Roman" w:hAnsi="Times New Roman" w:cs="Times New Roman"/>
                <w:color w:val="000000"/>
                <w:sz w:val="18"/>
                <w:szCs w:val="18"/>
              </w:rPr>
            </w:pPr>
            <w:r w:rsidRPr="004B13CC">
              <w:rPr>
                <w:rFonts w:ascii="Times New Roman" w:hAnsi="Times New Roman" w:cs="Times New Roman"/>
                <w:color w:val="000000"/>
                <w:sz w:val="18"/>
                <w:szCs w:val="18"/>
              </w:rPr>
              <w:t>Engagement and Partnership with CBOs, CSOs on advocacy</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A1A2947"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38AE60C3" w14:textId="77777777" w:rsidR="00242018" w:rsidRPr="004B13CC" w:rsidRDefault="00242018" w:rsidP="004B13CC">
            <w:pPr>
              <w:spacing w:after="0" w:line="240" w:lineRule="auto"/>
              <w:jc w:val="center"/>
              <w:rPr>
                <w:rFonts w:ascii="Times New Roman" w:eastAsia="Times New Roman" w:hAnsi="Times New Roman" w:cs="Times New Roman"/>
                <w:color w:val="000000"/>
                <w:sz w:val="18"/>
                <w:szCs w:val="18"/>
              </w:rPr>
            </w:pPr>
            <w:r w:rsidRPr="004B13CC">
              <w:rPr>
                <w:rFonts w:ascii="Times New Roman" w:hAnsi="Times New Roman" w:cs="Times New Roman"/>
                <w:sz w:val="18"/>
                <w:szCs w:val="18"/>
              </w:rPr>
              <w:t>700,000.00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4C2E139" w14:textId="77777777" w:rsidR="00242018" w:rsidRPr="004B13CC" w:rsidRDefault="00242018" w:rsidP="004B13CC">
            <w:pPr>
              <w:spacing w:after="0" w:line="240" w:lineRule="auto"/>
              <w:rPr>
                <w:rFonts w:ascii="Times New Roman" w:eastAsia="Times New Roman" w:hAnsi="Times New Roman" w:cs="Times New Roman"/>
                <w:color w:val="000000"/>
                <w:sz w:val="18"/>
                <w:szCs w:val="18"/>
              </w:rPr>
            </w:pPr>
            <w:r w:rsidRPr="004B13CC">
              <w:rPr>
                <w:rFonts w:ascii="Times New Roman" w:hAnsi="Times New Roman" w:cs="Times New Roman"/>
                <w:color w:val="000000"/>
                <w:sz w:val="18"/>
                <w:szCs w:val="18"/>
              </w:rPr>
              <w:t>MoH,LGSC</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tcPr>
          <w:p w14:paraId="13470D05"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3</w:t>
            </w:r>
          </w:p>
        </w:tc>
      </w:tr>
      <w:tr w:rsidR="00242018" w:rsidRPr="004B13CC" w14:paraId="42752358" w14:textId="77777777" w:rsidTr="00242018">
        <w:trPr>
          <w:gridAfter w:val="2"/>
          <w:wAfter w:w="810" w:type="dxa"/>
          <w:trHeight w:val="681"/>
        </w:trPr>
        <w:tc>
          <w:tcPr>
            <w:tcW w:w="1260" w:type="dxa"/>
            <w:tcBorders>
              <w:top w:val="nil"/>
              <w:left w:val="nil"/>
              <w:bottom w:val="nil"/>
              <w:right w:val="nil"/>
            </w:tcBorders>
            <w:shd w:val="clear" w:color="000000" w:fill="FF0000"/>
          </w:tcPr>
          <w:p w14:paraId="3888E9C1"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b/>
                <w:bCs/>
                <w:color w:val="FFFFFF"/>
                <w:sz w:val="26"/>
                <w:szCs w:val="26"/>
              </w:rPr>
              <w:t>Subtotal</w:t>
            </w:r>
          </w:p>
        </w:tc>
        <w:tc>
          <w:tcPr>
            <w:tcW w:w="1350" w:type="dxa"/>
            <w:tcBorders>
              <w:top w:val="nil"/>
              <w:left w:val="nil"/>
              <w:bottom w:val="nil"/>
              <w:right w:val="nil"/>
            </w:tcBorders>
            <w:shd w:val="clear" w:color="000000" w:fill="FF0000"/>
          </w:tcPr>
          <w:p w14:paraId="777C6BC6" w14:textId="77777777" w:rsidR="00242018" w:rsidRPr="004B13CC" w:rsidRDefault="00242018" w:rsidP="004B13CC">
            <w:pPr>
              <w:spacing w:after="0"/>
              <w:jc w:val="center"/>
              <w:rPr>
                <w:rFonts w:ascii="Times New Roman" w:hAnsi="Times New Roman" w:cs="Times New Roman"/>
              </w:rPr>
            </w:pPr>
          </w:p>
        </w:tc>
        <w:tc>
          <w:tcPr>
            <w:tcW w:w="4680" w:type="dxa"/>
            <w:tcBorders>
              <w:top w:val="nil"/>
              <w:left w:val="nil"/>
              <w:bottom w:val="nil"/>
              <w:right w:val="nil"/>
            </w:tcBorders>
            <w:shd w:val="clear" w:color="000000" w:fill="FF0000"/>
          </w:tcPr>
          <w:p w14:paraId="7B3F82E3" w14:textId="77777777" w:rsidR="00242018" w:rsidRPr="004B13CC" w:rsidRDefault="00242018" w:rsidP="004B13CC">
            <w:pPr>
              <w:spacing w:after="0"/>
              <w:rPr>
                <w:rFonts w:ascii="Times New Roman" w:hAnsi="Times New Roman" w:cs="Times New Roman"/>
                <w:sz w:val="18"/>
                <w:szCs w:val="18"/>
              </w:rPr>
            </w:pPr>
            <w:r w:rsidRPr="004B13CC">
              <w:rPr>
                <w:rFonts w:ascii="Times New Roman" w:eastAsia="Times New Roman" w:hAnsi="Times New Roman" w:cs="Times New Roman"/>
                <w:color w:val="FFFFFF"/>
                <w:sz w:val="26"/>
                <w:szCs w:val="26"/>
              </w:rPr>
              <w:t> </w:t>
            </w:r>
          </w:p>
        </w:tc>
        <w:tc>
          <w:tcPr>
            <w:tcW w:w="2340" w:type="dxa"/>
            <w:tcBorders>
              <w:top w:val="nil"/>
              <w:left w:val="nil"/>
              <w:bottom w:val="nil"/>
              <w:right w:val="nil"/>
            </w:tcBorders>
            <w:shd w:val="clear" w:color="000000" w:fill="FF0000"/>
          </w:tcPr>
          <w:p w14:paraId="4E8D3753"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b/>
                <w:bCs/>
                <w:color w:val="FFFFFF"/>
                <w:sz w:val="26"/>
                <w:szCs w:val="26"/>
              </w:rPr>
              <w:t>₦610,560,000.00</w:t>
            </w:r>
          </w:p>
        </w:tc>
        <w:tc>
          <w:tcPr>
            <w:tcW w:w="1800" w:type="dxa"/>
            <w:gridSpan w:val="2"/>
            <w:tcBorders>
              <w:top w:val="nil"/>
              <w:left w:val="nil"/>
              <w:bottom w:val="nil"/>
              <w:right w:val="nil"/>
            </w:tcBorders>
            <w:shd w:val="clear" w:color="000000" w:fill="FF0000"/>
          </w:tcPr>
          <w:p w14:paraId="1A90448B" w14:textId="77777777" w:rsidR="00242018" w:rsidRPr="004B13CC" w:rsidRDefault="00242018" w:rsidP="004B13CC">
            <w:pPr>
              <w:spacing w:after="0"/>
              <w:jc w:val="center"/>
              <w:rPr>
                <w:rFonts w:ascii="Times New Roman" w:hAnsi="Times New Roman" w:cs="Times New Roman"/>
                <w:color w:val="000000"/>
                <w:sz w:val="18"/>
                <w:szCs w:val="18"/>
              </w:rPr>
            </w:pPr>
          </w:p>
        </w:tc>
        <w:tc>
          <w:tcPr>
            <w:tcW w:w="1440" w:type="dxa"/>
            <w:gridSpan w:val="2"/>
            <w:tcBorders>
              <w:top w:val="nil"/>
              <w:left w:val="nil"/>
              <w:bottom w:val="nil"/>
              <w:right w:val="nil"/>
            </w:tcBorders>
            <w:shd w:val="clear" w:color="000000" w:fill="FF0000"/>
          </w:tcPr>
          <w:p w14:paraId="2BA256B9"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eastAsia="Times New Roman" w:hAnsi="Times New Roman" w:cs="Times New Roman"/>
                <w:color w:val="FFFFFF"/>
                <w:sz w:val="26"/>
                <w:szCs w:val="26"/>
              </w:rPr>
              <w:t> </w:t>
            </w:r>
          </w:p>
        </w:tc>
        <w:tc>
          <w:tcPr>
            <w:tcW w:w="1170" w:type="dxa"/>
            <w:gridSpan w:val="2"/>
            <w:tcBorders>
              <w:top w:val="nil"/>
              <w:left w:val="nil"/>
              <w:bottom w:val="single" w:sz="4" w:space="0" w:color="auto"/>
              <w:right w:val="single" w:sz="4" w:space="0" w:color="auto"/>
            </w:tcBorders>
            <w:shd w:val="clear" w:color="auto" w:fill="FF0000"/>
            <w:noWrap/>
            <w:hideMark/>
          </w:tcPr>
          <w:p w14:paraId="0DE5C2F7"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r>
      <w:tr w:rsidR="00242018" w:rsidRPr="004B13CC" w14:paraId="74D4C80C" w14:textId="77777777" w:rsidTr="00242018">
        <w:trPr>
          <w:gridAfter w:val="2"/>
          <w:wAfter w:w="810" w:type="dxa"/>
          <w:trHeight w:val="227"/>
        </w:trPr>
        <w:tc>
          <w:tcPr>
            <w:tcW w:w="1260" w:type="dxa"/>
            <w:tcBorders>
              <w:top w:val="nil"/>
              <w:left w:val="nil"/>
              <w:bottom w:val="nil"/>
              <w:right w:val="nil"/>
            </w:tcBorders>
            <w:shd w:val="clear" w:color="auto" w:fill="auto"/>
            <w:noWrap/>
          </w:tcPr>
          <w:p w14:paraId="22D9C7DA"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c>
          <w:tcPr>
            <w:tcW w:w="1350" w:type="dxa"/>
            <w:tcBorders>
              <w:top w:val="nil"/>
              <w:left w:val="nil"/>
              <w:bottom w:val="nil"/>
              <w:right w:val="nil"/>
            </w:tcBorders>
            <w:shd w:val="clear" w:color="auto" w:fill="auto"/>
            <w:noWrap/>
          </w:tcPr>
          <w:p w14:paraId="17D4CAB8" w14:textId="77777777" w:rsidR="00242018" w:rsidRPr="004B13CC" w:rsidRDefault="00242018" w:rsidP="004B13CC">
            <w:pPr>
              <w:spacing w:after="0"/>
              <w:jc w:val="center"/>
              <w:rPr>
                <w:rFonts w:ascii="Times New Roman" w:hAnsi="Times New Roman" w:cs="Times New Roman"/>
              </w:rPr>
            </w:pPr>
          </w:p>
        </w:tc>
        <w:tc>
          <w:tcPr>
            <w:tcW w:w="4680" w:type="dxa"/>
            <w:tcBorders>
              <w:top w:val="nil"/>
              <w:left w:val="nil"/>
              <w:bottom w:val="nil"/>
              <w:right w:val="nil"/>
            </w:tcBorders>
            <w:shd w:val="clear" w:color="auto" w:fill="auto"/>
          </w:tcPr>
          <w:p w14:paraId="5971A41F" w14:textId="77777777" w:rsidR="00242018" w:rsidRPr="004B13CC" w:rsidRDefault="00242018" w:rsidP="004B13CC">
            <w:pPr>
              <w:spacing w:after="0"/>
              <w:rPr>
                <w:rFonts w:ascii="Times New Roman" w:hAnsi="Times New Roman" w:cs="Times New Roman"/>
                <w:sz w:val="18"/>
                <w:szCs w:val="18"/>
              </w:rPr>
            </w:pPr>
          </w:p>
        </w:tc>
        <w:tc>
          <w:tcPr>
            <w:tcW w:w="2340" w:type="dxa"/>
            <w:tcBorders>
              <w:top w:val="nil"/>
              <w:left w:val="nil"/>
              <w:bottom w:val="nil"/>
              <w:right w:val="nil"/>
            </w:tcBorders>
            <w:shd w:val="clear" w:color="auto" w:fill="auto"/>
          </w:tcPr>
          <w:p w14:paraId="77B22AB3" w14:textId="77777777" w:rsidR="00242018" w:rsidRPr="004B13CC" w:rsidRDefault="00242018" w:rsidP="004B13CC">
            <w:pPr>
              <w:spacing w:after="0"/>
              <w:jc w:val="center"/>
              <w:rPr>
                <w:rFonts w:ascii="Times New Roman" w:hAnsi="Times New Roman" w:cs="Times New Roman"/>
              </w:rPr>
            </w:pPr>
          </w:p>
        </w:tc>
        <w:tc>
          <w:tcPr>
            <w:tcW w:w="1800" w:type="dxa"/>
            <w:gridSpan w:val="2"/>
            <w:tcBorders>
              <w:top w:val="nil"/>
              <w:left w:val="nil"/>
              <w:bottom w:val="nil"/>
              <w:right w:val="nil"/>
            </w:tcBorders>
            <w:shd w:val="clear" w:color="auto" w:fill="auto"/>
          </w:tcPr>
          <w:p w14:paraId="091D1562" w14:textId="77777777" w:rsidR="00242018" w:rsidRPr="004B13CC" w:rsidRDefault="00242018" w:rsidP="004B13CC">
            <w:pPr>
              <w:spacing w:after="0"/>
              <w:jc w:val="center"/>
              <w:rPr>
                <w:rFonts w:ascii="Times New Roman" w:hAnsi="Times New Roman" w:cs="Times New Roman"/>
                <w:color w:val="000000"/>
                <w:sz w:val="18"/>
                <w:szCs w:val="18"/>
              </w:rPr>
            </w:pPr>
          </w:p>
        </w:tc>
        <w:tc>
          <w:tcPr>
            <w:tcW w:w="1440" w:type="dxa"/>
            <w:gridSpan w:val="2"/>
            <w:tcBorders>
              <w:top w:val="nil"/>
              <w:left w:val="nil"/>
              <w:bottom w:val="nil"/>
              <w:right w:val="nil"/>
            </w:tcBorders>
            <w:shd w:val="clear" w:color="auto" w:fill="auto"/>
            <w:noWrap/>
            <w:vAlign w:val="bottom"/>
          </w:tcPr>
          <w:p w14:paraId="3BCA09EC" w14:textId="77777777" w:rsidR="00242018" w:rsidRPr="004B13CC" w:rsidRDefault="00242018" w:rsidP="004B13CC">
            <w:pPr>
              <w:spacing w:after="0"/>
              <w:rPr>
                <w:rFonts w:ascii="Times New Roman" w:hAnsi="Times New Roman" w:cs="Times New Roman"/>
                <w:color w:val="000000"/>
                <w:sz w:val="18"/>
                <w:szCs w:val="18"/>
              </w:rPr>
            </w:pPr>
          </w:p>
        </w:tc>
        <w:tc>
          <w:tcPr>
            <w:tcW w:w="1170" w:type="dxa"/>
            <w:gridSpan w:val="2"/>
            <w:noWrap/>
          </w:tcPr>
          <w:p w14:paraId="50EB7AD9"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r>
      <w:tr w:rsidR="00242018" w:rsidRPr="004B13CC" w14:paraId="4758E208" w14:textId="77777777" w:rsidTr="00242018">
        <w:trPr>
          <w:gridAfter w:val="2"/>
          <w:wAfter w:w="810" w:type="dxa"/>
          <w:trHeight w:val="227"/>
        </w:trPr>
        <w:tc>
          <w:tcPr>
            <w:tcW w:w="1260" w:type="dxa"/>
            <w:tcBorders>
              <w:top w:val="nil"/>
              <w:left w:val="nil"/>
              <w:bottom w:val="nil"/>
              <w:right w:val="nil"/>
            </w:tcBorders>
            <w:shd w:val="clear" w:color="auto" w:fill="auto"/>
            <w:noWrap/>
          </w:tcPr>
          <w:p w14:paraId="220B5FCF"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c>
          <w:tcPr>
            <w:tcW w:w="1350" w:type="dxa"/>
            <w:tcBorders>
              <w:top w:val="nil"/>
              <w:left w:val="nil"/>
              <w:bottom w:val="nil"/>
              <w:right w:val="nil"/>
            </w:tcBorders>
            <w:shd w:val="clear" w:color="auto" w:fill="auto"/>
            <w:noWrap/>
          </w:tcPr>
          <w:p w14:paraId="29674DF6" w14:textId="77777777" w:rsidR="00242018" w:rsidRPr="004B13CC" w:rsidRDefault="00242018" w:rsidP="004B13CC">
            <w:pPr>
              <w:spacing w:after="0"/>
              <w:jc w:val="center"/>
              <w:rPr>
                <w:rFonts w:ascii="Times New Roman" w:hAnsi="Times New Roman" w:cs="Times New Roman"/>
              </w:rPr>
            </w:pPr>
          </w:p>
        </w:tc>
        <w:tc>
          <w:tcPr>
            <w:tcW w:w="4680" w:type="dxa"/>
            <w:tcBorders>
              <w:top w:val="nil"/>
              <w:left w:val="nil"/>
              <w:bottom w:val="nil"/>
              <w:right w:val="nil"/>
            </w:tcBorders>
            <w:shd w:val="clear" w:color="auto" w:fill="auto"/>
          </w:tcPr>
          <w:p w14:paraId="7B268DF6" w14:textId="77777777" w:rsidR="00242018" w:rsidRPr="004B13CC" w:rsidRDefault="00242018" w:rsidP="004B13CC">
            <w:pPr>
              <w:spacing w:after="0"/>
              <w:rPr>
                <w:rFonts w:ascii="Times New Roman" w:hAnsi="Times New Roman" w:cs="Times New Roman"/>
                <w:sz w:val="18"/>
                <w:szCs w:val="18"/>
              </w:rPr>
            </w:pPr>
          </w:p>
        </w:tc>
        <w:tc>
          <w:tcPr>
            <w:tcW w:w="2340" w:type="dxa"/>
            <w:tcBorders>
              <w:top w:val="nil"/>
              <w:left w:val="nil"/>
              <w:bottom w:val="nil"/>
              <w:right w:val="nil"/>
            </w:tcBorders>
            <w:shd w:val="clear" w:color="auto" w:fill="auto"/>
          </w:tcPr>
          <w:p w14:paraId="11210E08" w14:textId="77777777" w:rsidR="00242018" w:rsidRPr="004B13CC" w:rsidRDefault="00242018" w:rsidP="004B13CC">
            <w:pPr>
              <w:spacing w:after="0"/>
              <w:jc w:val="center"/>
              <w:rPr>
                <w:rFonts w:ascii="Times New Roman" w:hAnsi="Times New Roman" w:cs="Times New Roman"/>
              </w:rPr>
            </w:pPr>
          </w:p>
        </w:tc>
        <w:tc>
          <w:tcPr>
            <w:tcW w:w="1800" w:type="dxa"/>
            <w:gridSpan w:val="2"/>
            <w:tcBorders>
              <w:top w:val="nil"/>
              <w:left w:val="nil"/>
              <w:bottom w:val="nil"/>
              <w:right w:val="nil"/>
            </w:tcBorders>
            <w:shd w:val="clear" w:color="auto" w:fill="auto"/>
          </w:tcPr>
          <w:p w14:paraId="3C23FF88" w14:textId="77777777" w:rsidR="00242018" w:rsidRPr="004B13CC" w:rsidRDefault="00242018" w:rsidP="004B13CC">
            <w:pPr>
              <w:spacing w:after="0"/>
              <w:jc w:val="center"/>
              <w:rPr>
                <w:rFonts w:ascii="Times New Roman" w:hAnsi="Times New Roman" w:cs="Times New Roman"/>
                <w:color w:val="000000"/>
                <w:sz w:val="18"/>
                <w:szCs w:val="18"/>
              </w:rPr>
            </w:pPr>
          </w:p>
        </w:tc>
        <w:tc>
          <w:tcPr>
            <w:tcW w:w="1440" w:type="dxa"/>
            <w:gridSpan w:val="2"/>
            <w:tcBorders>
              <w:top w:val="nil"/>
              <w:left w:val="nil"/>
              <w:bottom w:val="nil"/>
              <w:right w:val="nil"/>
            </w:tcBorders>
            <w:shd w:val="clear" w:color="auto" w:fill="auto"/>
            <w:noWrap/>
            <w:vAlign w:val="bottom"/>
          </w:tcPr>
          <w:p w14:paraId="4C0EC7D7" w14:textId="77777777" w:rsidR="00242018" w:rsidRPr="004B13CC" w:rsidRDefault="00242018" w:rsidP="004B13CC">
            <w:pPr>
              <w:spacing w:after="0"/>
              <w:rPr>
                <w:rFonts w:ascii="Times New Roman" w:hAnsi="Times New Roman" w:cs="Times New Roman"/>
                <w:color w:val="000000"/>
                <w:sz w:val="18"/>
                <w:szCs w:val="18"/>
              </w:rPr>
            </w:pPr>
          </w:p>
        </w:tc>
        <w:tc>
          <w:tcPr>
            <w:tcW w:w="1170" w:type="dxa"/>
            <w:gridSpan w:val="2"/>
            <w:noWrap/>
          </w:tcPr>
          <w:p w14:paraId="6E156F39"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r>
      <w:tr w:rsidR="00242018" w:rsidRPr="004B13CC" w14:paraId="7740A4AF" w14:textId="77777777" w:rsidTr="00242018">
        <w:trPr>
          <w:gridAfter w:val="2"/>
          <w:wAfter w:w="810" w:type="dxa"/>
          <w:trHeight w:val="227"/>
        </w:trPr>
        <w:tc>
          <w:tcPr>
            <w:tcW w:w="1260" w:type="dxa"/>
            <w:tcBorders>
              <w:top w:val="single" w:sz="4" w:space="0" w:color="auto"/>
              <w:left w:val="single" w:sz="4" w:space="0" w:color="auto"/>
              <w:bottom w:val="single" w:sz="4" w:space="0" w:color="auto"/>
              <w:right w:val="single" w:sz="4" w:space="0" w:color="auto"/>
            </w:tcBorders>
            <w:shd w:val="clear" w:color="000000" w:fill="FBE4D5"/>
            <w:noWrap/>
          </w:tcPr>
          <w:p w14:paraId="37E41E5B"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b/>
                <w:bCs/>
                <w:color w:val="000000"/>
                <w:sz w:val="16"/>
                <w:szCs w:val="16"/>
              </w:rPr>
              <w:t>S/n</w:t>
            </w:r>
          </w:p>
        </w:tc>
        <w:tc>
          <w:tcPr>
            <w:tcW w:w="1350" w:type="dxa"/>
            <w:tcBorders>
              <w:top w:val="single" w:sz="4" w:space="0" w:color="auto"/>
              <w:left w:val="nil"/>
              <w:bottom w:val="single" w:sz="4" w:space="0" w:color="auto"/>
              <w:right w:val="single" w:sz="4" w:space="0" w:color="auto"/>
            </w:tcBorders>
            <w:shd w:val="clear" w:color="000000" w:fill="FBE4D5"/>
            <w:noWrap/>
          </w:tcPr>
          <w:p w14:paraId="456D4D8B"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b/>
                <w:bCs/>
                <w:color w:val="000000"/>
                <w:sz w:val="16"/>
                <w:szCs w:val="16"/>
              </w:rPr>
              <w:t>Lead Agency</w:t>
            </w:r>
          </w:p>
        </w:tc>
        <w:tc>
          <w:tcPr>
            <w:tcW w:w="4680" w:type="dxa"/>
            <w:tcBorders>
              <w:top w:val="single" w:sz="4" w:space="0" w:color="auto"/>
              <w:left w:val="nil"/>
              <w:bottom w:val="single" w:sz="4" w:space="0" w:color="auto"/>
              <w:right w:val="single" w:sz="4" w:space="0" w:color="auto"/>
            </w:tcBorders>
            <w:shd w:val="clear" w:color="000000" w:fill="FBE4D5"/>
          </w:tcPr>
          <w:p w14:paraId="0D44A816" w14:textId="77777777" w:rsidR="00242018" w:rsidRPr="004B13CC" w:rsidRDefault="00242018" w:rsidP="004B13CC">
            <w:pPr>
              <w:spacing w:after="0"/>
              <w:rPr>
                <w:rFonts w:ascii="Times New Roman" w:hAnsi="Times New Roman" w:cs="Times New Roman"/>
                <w:sz w:val="18"/>
                <w:szCs w:val="18"/>
              </w:rPr>
            </w:pPr>
            <w:r w:rsidRPr="004B13CC">
              <w:rPr>
                <w:rFonts w:ascii="Times New Roman" w:eastAsia="Times New Roman" w:hAnsi="Times New Roman" w:cs="Times New Roman"/>
                <w:b/>
                <w:bCs/>
                <w:color w:val="000000"/>
                <w:sz w:val="16"/>
                <w:szCs w:val="16"/>
              </w:rPr>
              <w:t> </w:t>
            </w:r>
          </w:p>
        </w:tc>
        <w:tc>
          <w:tcPr>
            <w:tcW w:w="2340" w:type="dxa"/>
            <w:tcBorders>
              <w:top w:val="single" w:sz="4" w:space="0" w:color="auto"/>
              <w:left w:val="nil"/>
              <w:bottom w:val="single" w:sz="4" w:space="0" w:color="auto"/>
              <w:right w:val="single" w:sz="4" w:space="0" w:color="auto"/>
            </w:tcBorders>
            <w:shd w:val="clear" w:color="000000" w:fill="FBE4D5"/>
          </w:tcPr>
          <w:p w14:paraId="1DF11EA0"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b/>
                <w:bCs/>
                <w:color w:val="000000"/>
                <w:sz w:val="16"/>
                <w:szCs w:val="16"/>
              </w:rPr>
              <w:t>Time Frame</w:t>
            </w:r>
          </w:p>
        </w:tc>
        <w:tc>
          <w:tcPr>
            <w:tcW w:w="1800" w:type="dxa"/>
            <w:gridSpan w:val="2"/>
            <w:tcBorders>
              <w:top w:val="single" w:sz="4" w:space="0" w:color="auto"/>
              <w:left w:val="nil"/>
              <w:bottom w:val="single" w:sz="4" w:space="0" w:color="auto"/>
              <w:right w:val="single" w:sz="4" w:space="0" w:color="auto"/>
            </w:tcBorders>
            <w:shd w:val="clear" w:color="000000" w:fill="FBE4D5"/>
          </w:tcPr>
          <w:p w14:paraId="4630904E" w14:textId="77777777" w:rsidR="00242018" w:rsidRPr="004B13CC" w:rsidRDefault="00242018" w:rsidP="004B13CC">
            <w:pPr>
              <w:spacing w:after="0"/>
              <w:jc w:val="center"/>
              <w:rPr>
                <w:rFonts w:ascii="Times New Roman" w:hAnsi="Times New Roman" w:cs="Times New Roman"/>
                <w:color w:val="000000"/>
                <w:sz w:val="18"/>
                <w:szCs w:val="18"/>
              </w:rPr>
            </w:pPr>
            <w:r w:rsidRPr="004B13CC">
              <w:rPr>
                <w:rFonts w:ascii="Times New Roman" w:eastAsia="Times New Roman" w:hAnsi="Times New Roman" w:cs="Times New Roman"/>
                <w:b/>
                <w:bCs/>
                <w:color w:val="000000"/>
                <w:sz w:val="16"/>
                <w:szCs w:val="16"/>
              </w:rPr>
              <w:t>Indicative Costing</w:t>
            </w:r>
          </w:p>
        </w:tc>
        <w:tc>
          <w:tcPr>
            <w:tcW w:w="1440" w:type="dxa"/>
            <w:gridSpan w:val="2"/>
            <w:tcBorders>
              <w:top w:val="single" w:sz="4" w:space="0" w:color="auto"/>
              <w:left w:val="nil"/>
              <w:bottom w:val="single" w:sz="4" w:space="0" w:color="auto"/>
              <w:right w:val="single" w:sz="4" w:space="0" w:color="auto"/>
            </w:tcBorders>
            <w:shd w:val="clear" w:color="000000" w:fill="FBE4D5"/>
            <w:noWrap/>
          </w:tcPr>
          <w:p w14:paraId="501CD24F"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eastAsia="Times New Roman" w:hAnsi="Times New Roman" w:cs="Times New Roman"/>
                <w:b/>
                <w:bCs/>
                <w:color w:val="000000"/>
                <w:sz w:val="16"/>
                <w:szCs w:val="16"/>
              </w:rPr>
              <w:t>Other Agencies/Organizations</w:t>
            </w:r>
          </w:p>
        </w:tc>
        <w:tc>
          <w:tcPr>
            <w:tcW w:w="1170" w:type="dxa"/>
            <w:gridSpan w:val="2"/>
            <w:tcBorders>
              <w:top w:val="nil"/>
              <w:left w:val="nil"/>
              <w:bottom w:val="single" w:sz="4" w:space="0" w:color="auto"/>
              <w:right w:val="single" w:sz="4" w:space="0" w:color="auto"/>
            </w:tcBorders>
            <w:shd w:val="clear" w:color="auto" w:fill="FBE4D5" w:themeFill="accent2" w:themeFillTint="33"/>
            <w:noWrap/>
          </w:tcPr>
          <w:p w14:paraId="7CBCEF98"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b/>
                <w:bCs/>
                <w:color w:val="000000"/>
                <w:sz w:val="16"/>
                <w:szCs w:val="16"/>
              </w:rPr>
              <w:t>Strategic Objective</w:t>
            </w:r>
          </w:p>
        </w:tc>
      </w:tr>
      <w:tr w:rsidR="00242018" w:rsidRPr="004B13CC" w14:paraId="45906B8B" w14:textId="77777777" w:rsidTr="00242018">
        <w:trPr>
          <w:gridAfter w:val="2"/>
          <w:wAfter w:w="810" w:type="dxa"/>
          <w:trHeight w:val="227"/>
        </w:trPr>
        <w:tc>
          <w:tcPr>
            <w:tcW w:w="1260" w:type="dxa"/>
            <w:tcBorders>
              <w:top w:val="nil"/>
              <w:left w:val="single" w:sz="4" w:space="0" w:color="auto"/>
              <w:bottom w:val="single" w:sz="4" w:space="0" w:color="auto"/>
              <w:right w:val="single" w:sz="4" w:space="0" w:color="auto"/>
            </w:tcBorders>
            <w:shd w:val="clear" w:color="auto" w:fill="auto"/>
            <w:noWrap/>
          </w:tcPr>
          <w:p w14:paraId="05FAC131"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66</w:t>
            </w:r>
          </w:p>
        </w:tc>
        <w:tc>
          <w:tcPr>
            <w:tcW w:w="1350" w:type="dxa"/>
            <w:tcBorders>
              <w:top w:val="nil"/>
              <w:left w:val="nil"/>
              <w:bottom w:val="single" w:sz="4" w:space="0" w:color="auto"/>
              <w:right w:val="single" w:sz="4" w:space="0" w:color="auto"/>
            </w:tcBorders>
            <w:shd w:val="clear" w:color="auto" w:fill="auto"/>
            <w:noWrap/>
          </w:tcPr>
          <w:p w14:paraId="7FD232C3"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6"/>
                <w:szCs w:val="16"/>
              </w:rPr>
              <w:t>MST</w:t>
            </w:r>
          </w:p>
        </w:tc>
        <w:tc>
          <w:tcPr>
            <w:tcW w:w="4680" w:type="dxa"/>
            <w:tcBorders>
              <w:top w:val="nil"/>
              <w:left w:val="nil"/>
              <w:bottom w:val="single" w:sz="4" w:space="0" w:color="auto"/>
              <w:right w:val="single" w:sz="4" w:space="0" w:color="auto"/>
            </w:tcBorders>
            <w:shd w:val="clear" w:color="auto" w:fill="auto"/>
            <w:vAlign w:val="bottom"/>
          </w:tcPr>
          <w:p w14:paraId="3DF26B5C" w14:textId="77777777" w:rsidR="00242018" w:rsidRPr="004B13CC" w:rsidRDefault="00242018" w:rsidP="004B13CC">
            <w:pPr>
              <w:spacing w:after="0"/>
              <w:rPr>
                <w:rFonts w:ascii="Times New Roman" w:hAnsi="Times New Roman" w:cs="Times New Roman"/>
                <w:sz w:val="18"/>
                <w:szCs w:val="18"/>
              </w:rPr>
            </w:pPr>
            <w:r w:rsidRPr="004B13CC">
              <w:rPr>
                <w:rFonts w:ascii="Times New Roman" w:eastAsia="Times New Roman" w:hAnsi="Times New Roman" w:cs="Times New Roman"/>
                <w:color w:val="000000"/>
                <w:sz w:val="16"/>
                <w:szCs w:val="16"/>
              </w:rPr>
              <w:t>Promote research on development of Nutritious diets from locally available staple foods for improved utilization and nutrition</w:t>
            </w:r>
          </w:p>
        </w:tc>
        <w:tc>
          <w:tcPr>
            <w:tcW w:w="2340" w:type="dxa"/>
            <w:tcBorders>
              <w:top w:val="nil"/>
              <w:left w:val="nil"/>
              <w:bottom w:val="single" w:sz="4" w:space="0" w:color="auto"/>
              <w:right w:val="single" w:sz="4" w:space="0" w:color="auto"/>
            </w:tcBorders>
            <w:shd w:val="clear" w:color="auto" w:fill="auto"/>
          </w:tcPr>
          <w:p w14:paraId="180D8077"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6"/>
                <w:szCs w:val="16"/>
              </w:rPr>
              <w:t>2021-2025</w:t>
            </w:r>
          </w:p>
        </w:tc>
        <w:tc>
          <w:tcPr>
            <w:tcW w:w="1800" w:type="dxa"/>
            <w:gridSpan w:val="2"/>
            <w:tcBorders>
              <w:top w:val="nil"/>
              <w:left w:val="nil"/>
              <w:bottom w:val="single" w:sz="4" w:space="0" w:color="auto"/>
              <w:right w:val="single" w:sz="4" w:space="0" w:color="auto"/>
            </w:tcBorders>
            <w:shd w:val="clear" w:color="auto" w:fill="auto"/>
          </w:tcPr>
          <w:p w14:paraId="5906191D" w14:textId="77777777" w:rsidR="00242018" w:rsidRPr="004B13CC" w:rsidRDefault="00242018" w:rsidP="004B13CC">
            <w:pPr>
              <w:spacing w:after="0"/>
              <w:jc w:val="center"/>
              <w:rPr>
                <w:rFonts w:ascii="Times New Roman" w:hAnsi="Times New Roman" w:cs="Times New Roman"/>
                <w:color w:val="000000"/>
                <w:sz w:val="18"/>
                <w:szCs w:val="18"/>
              </w:rPr>
            </w:pPr>
            <w:r w:rsidRPr="004B13CC">
              <w:rPr>
                <w:rFonts w:ascii="Times New Roman" w:eastAsia="Times New Roman" w:hAnsi="Times New Roman" w:cs="Times New Roman"/>
                <w:color w:val="000000"/>
                <w:sz w:val="16"/>
                <w:szCs w:val="16"/>
              </w:rPr>
              <w:t>15,000,000.00</w:t>
            </w:r>
          </w:p>
        </w:tc>
        <w:tc>
          <w:tcPr>
            <w:tcW w:w="1440" w:type="dxa"/>
            <w:gridSpan w:val="2"/>
            <w:tcBorders>
              <w:top w:val="nil"/>
              <w:left w:val="nil"/>
              <w:bottom w:val="single" w:sz="4" w:space="0" w:color="auto"/>
              <w:right w:val="single" w:sz="4" w:space="0" w:color="auto"/>
            </w:tcBorders>
            <w:shd w:val="clear" w:color="auto" w:fill="auto"/>
            <w:noWrap/>
            <w:vAlign w:val="center"/>
          </w:tcPr>
          <w:p w14:paraId="59FE5D1A" w14:textId="5A7CC4B9" w:rsidR="00242018" w:rsidRPr="004B13CC" w:rsidRDefault="00CC1457" w:rsidP="004B13CC">
            <w:pPr>
              <w:spacing w:after="0"/>
              <w:rPr>
                <w:rFonts w:ascii="Times New Roman" w:hAnsi="Times New Roman" w:cs="Times New Roman"/>
                <w:color w:val="000000"/>
                <w:sz w:val="18"/>
                <w:szCs w:val="18"/>
              </w:rPr>
            </w:pPr>
            <w:r>
              <w:rPr>
                <w:rFonts w:ascii="Times New Roman" w:eastAsia="Times New Roman" w:hAnsi="Times New Roman" w:cs="Times New Roman"/>
                <w:color w:val="000000"/>
                <w:sz w:val="16"/>
                <w:szCs w:val="16"/>
              </w:rPr>
              <w:t>MANR</w:t>
            </w:r>
            <w:r w:rsidR="00242018" w:rsidRPr="004B13CC">
              <w:rPr>
                <w:rFonts w:ascii="Times New Roman" w:eastAsia="Times New Roman" w:hAnsi="Times New Roman" w:cs="Times New Roman"/>
                <w:color w:val="000000"/>
                <w:sz w:val="16"/>
                <w:szCs w:val="16"/>
              </w:rPr>
              <w:t>, SCFN,MOE</w:t>
            </w:r>
          </w:p>
        </w:tc>
        <w:tc>
          <w:tcPr>
            <w:tcW w:w="1170" w:type="dxa"/>
            <w:gridSpan w:val="2"/>
            <w:tcBorders>
              <w:top w:val="nil"/>
              <w:left w:val="nil"/>
              <w:bottom w:val="single" w:sz="4" w:space="0" w:color="auto"/>
              <w:right w:val="single" w:sz="4" w:space="0" w:color="auto"/>
            </w:tcBorders>
            <w:shd w:val="clear" w:color="auto" w:fill="auto"/>
            <w:noWrap/>
          </w:tcPr>
          <w:p w14:paraId="0E469A0C"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5</w:t>
            </w:r>
          </w:p>
        </w:tc>
      </w:tr>
      <w:tr w:rsidR="00242018" w:rsidRPr="004B13CC" w14:paraId="0CD984FF" w14:textId="77777777" w:rsidTr="00242018">
        <w:trPr>
          <w:gridAfter w:val="2"/>
          <w:wAfter w:w="810" w:type="dxa"/>
          <w:trHeight w:val="227"/>
        </w:trPr>
        <w:tc>
          <w:tcPr>
            <w:tcW w:w="1260" w:type="dxa"/>
            <w:tcBorders>
              <w:top w:val="nil"/>
              <w:left w:val="single" w:sz="4" w:space="0" w:color="auto"/>
              <w:bottom w:val="single" w:sz="4" w:space="0" w:color="auto"/>
              <w:right w:val="single" w:sz="4" w:space="0" w:color="auto"/>
            </w:tcBorders>
            <w:shd w:val="clear" w:color="auto" w:fill="auto"/>
            <w:noWrap/>
          </w:tcPr>
          <w:p w14:paraId="507A7B47"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67</w:t>
            </w:r>
          </w:p>
        </w:tc>
        <w:tc>
          <w:tcPr>
            <w:tcW w:w="1350" w:type="dxa"/>
            <w:tcBorders>
              <w:top w:val="nil"/>
              <w:left w:val="nil"/>
              <w:bottom w:val="single" w:sz="4" w:space="0" w:color="auto"/>
              <w:right w:val="single" w:sz="4" w:space="0" w:color="auto"/>
            </w:tcBorders>
            <w:shd w:val="clear" w:color="auto" w:fill="auto"/>
            <w:noWrap/>
          </w:tcPr>
          <w:p w14:paraId="05D82D16"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6"/>
                <w:szCs w:val="16"/>
              </w:rPr>
              <w:t>MST</w:t>
            </w:r>
          </w:p>
        </w:tc>
        <w:tc>
          <w:tcPr>
            <w:tcW w:w="4680" w:type="dxa"/>
            <w:tcBorders>
              <w:top w:val="nil"/>
              <w:left w:val="nil"/>
              <w:bottom w:val="single" w:sz="4" w:space="0" w:color="auto"/>
              <w:right w:val="single" w:sz="4" w:space="0" w:color="auto"/>
            </w:tcBorders>
            <w:shd w:val="clear" w:color="auto" w:fill="auto"/>
            <w:vAlign w:val="bottom"/>
          </w:tcPr>
          <w:p w14:paraId="514653BF"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Promote, support, and disseminate research findings on food processing and preservation technologies for adaptation at the village and household levels</w:t>
            </w:r>
          </w:p>
        </w:tc>
        <w:tc>
          <w:tcPr>
            <w:tcW w:w="2340" w:type="dxa"/>
            <w:tcBorders>
              <w:top w:val="nil"/>
              <w:left w:val="nil"/>
              <w:bottom w:val="single" w:sz="4" w:space="0" w:color="auto"/>
              <w:right w:val="single" w:sz="4" w:space="0" w:color="auto"/>
            </w:tcBorders>
            <w:shd w:val="clear" w:color="auto" w:fill="auto"/>
          </w:tcPr>
          <w:p w14:paraId="1207AD6B"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6"/>
                <w:szCs w:val="16"/>
              </w:rPr>
              <w:t>2021-2025</w:t>
            </w:r>
          </w:p>
        </w:tc>
        <w:tc>
          <w:tcPr>
            <w:tcW w:w="1800" w:type="dxa"/>
            <w:gridSpan w:val="2"/>
            <w:tcBorders>
              <w:top w:val="nil"/>
              <w:left w:val="nil"/>
              <w:bottom w:val="single" w:sz="4" w:space="0" w:color="auto"/>
              <w:right w:val="single" w:sz="4" w:space="0" w:color="auto"/>
            </w:tcBorders>
            <w:shd w:val="clear" w:color="auto" w:fill="auto"/>
          </w:tcPr>
          <w:p w14:paraId="4B948BFB" w14:textId="77777777" w:rsidR="00242018" w:rsidRPr="004B13CC" w:rsidRDefault="00242018" w:rsidP="004B13CC">
            <w:pPr>
              <w:spacing w:after="0"/>
              <w:jc w:val="center"/>
              <w:rPr>
                <w:rFonts w:ascii="Times New Roman" w:hAnsi="Times New Roman" w:cs="Times New Roman"/>
                <w:color w:val="000000"/>
                <w:sz w:val="18"/>
                <w:szCs w:val="18"/>
              </w:rPr>
            </w:pPr>
            <w:r w:rsidRPr="004B13CC">
              <w:rPr>
                <w:rFonts w:ascii="Times New Roman" w:hAnsi="Times New Roman" w:cs="Times New Roman"/>
                <w:sz w:val="16"/>
                <w:szCs w:val="16"/>
              </w:rPr>
              <w:t>3,510,000.00</w:t>
            </w:r>
          </w:p>
        </w:tc>
        <w:tc>
          <w:tcPr>
            <w:tcW w:w="1440" w:type="dxa"/>
            <w:gridSpan w:val="2"/>
            <w:tcBorders>
              <w:top w:val="nil"/>
              <w:left w:val="nil"/>
              <w:bottom w:val="single" w:sz="4" w:space="0" w:color="auto"/>
              <w:right w:val="single" w:sz="4" w:space="0" w:color="auto"/>
            </w:tcBorders>
            <w:shd w:val="clear" w:color="auto" w:fill="auto"/>
            <w:noWrap/>
            <w:vAlign w:val="center"/>
          </w:tcPr>
          <w:p w14:paraId="1CCAF92C" w14:textId="63816671" w:rsidR="00242018" w:rsidRPr="004B13CC" w:rsidRDefault="00242018" w:rsidP="004B13CC">
            <w:pPr>
              <w:spacing w:after="0"/>
              <w:rPr>
                <w:rFonts w:ascii="Times New Roman" w:hAnsi="Times New Roman" w:cs="Times New Roman"/>
                <w:color w:val="000000"/>
                <w:sz w:val="18"/>
                <w:szCs w:val="18"/>
              </w:rPr>
            </w:pPr>
            <w:r w:rsidRPr="004B13CC">
              <w:rPr>
                <w:rFonts w:ascii="Times New Roman" w:eastAsia="Times New Roman" w:hAnsi="Times New Roman" w:cs="Times New Roman"/>
                <w:color w:val="000000"/>
                <w:sz w:val="16"/>
                <w:szCs w:val="16"/>
              </w:rPr>
              <w:t xml:space="preserve">SCFN, LGC, </w:t>
            </w:r>
            <w:r w:rsidR="00CC1457">
              <w:rPr>
                <w:rFonts w:ascii="Times New Roman" w:eastAsia="Times New Roman" w:hAnsi="Times New Roman" w:cs="Times New Roman"/>
                <w:color w:val="000000"/>
                <w:sz w:val="16"/>
                <w:szCs w:val="16"/>
              </w:rPr>
              <w:t>MANR</w:t>
            </w:r>
            <w:r w:rsidRPr="004B13CC">
              <w:rPr>
                <w:rFonts w:ascii="Times New Roman" w:eastAsia="Times New Roman" w:hAnsi="Times New Roman" w:cs="Times New Roman"/>
                <w:color w:val="000000"/>
                <w:sz w:val="16"/>
                <w:szCs w:val="16"/>
              </w:rPr>
              <w:t>, MOE</w:t>
            </w:r>
          </w:p>
        </w:tc>
        <w:tc>
          <w:tcPr>
            <w:tcW w:w="1170" w:type="dxa"/>
            <w:gridSpan w:val="2"/>
            <w:tcBorders>
              <w:top w:val="nil"/>
              <w:left w:val="nil"/>
              <w:bottom w:val="single" w:sz="4" w:space="0" w:color="auto"/>
              <w:right w:val="single" w:sz="4" w:space="0" w:color="auto"/>
            </w:tcBorders>
            <w:shd w:val="clear" w:color="auto" w:fill="auto"/>
            <w:noWrap/>
          </w:tcPr>
          <w:p w14:paraId="31C5D06C"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5</w:t>
            </w:r>
          </w:p>
        </w:tc>
      </w:tr>
      <w:tr w:rsidR="00242018" w:rsidRPr="004B13CC" w14:paraId="1F667F8F" w14:textId="77777777" w:rsidTr="00242018">
        <w:trPr>
          <w:gridAfter w:val="2"/>
          <w:wAfter w:w="810" w:type="dxa"/>
          <w:trHeight w:val="227"/>
        </w:trPr>
        <w:tc>
          <w:tcPr>
            <w:tcW w:w="1260" w:type="dxa"/>
            <w:tcBorders>
              <w:top w:val="nil"/>
              <w:left w:val="single" w:sz="4" w:space="0" w:color="auto"/>
              <w:bottom w:val="single" w:sz="4" w:space="0" w:color="auto"/>
              <w:right w:val="single" w:sz="4" w:space="0" w:color="auto"/>
            </w:tcBorders>
            <w:shd w:val="clear" w:color="auto" w:fill="auto"/>
            <w:noWrap/>
          </w:tcPr>
          <w:p w14:paraId="0FCFE23D"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68</w:t>
            </w:r>
          </w:p>
        </w:tc>
        <w:tc>
          <w:tcPr>
            <w:tcW w:w="1350" w:type="dxa"/>
            <w:tcBorders>
              <w:top w:val="nil"/>
              <w:left w:val="nil"/>
              <w:bottom w:val="single" w:sz="4" w:space="0" w:color="auto"/>
              <w:right w:val="single" w:sz="4" w:space="0" w:color="auto"/>
            </w:tcBorders>
            <w:shd w:val="clear" w:color="auto" w:fill="auto"/>
            <w:noWrap/>
          </w:tcPr>
          <w:p w14:paraId="3526E918"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6"/>
                <w:szCs w:val="16"/>
              </w:rPr>
              <w:t>MST</w:t>
            </w:r>
          </w:p>
        </w:tc>
        <w:tc>
          <w:tcPr>
            <w:tcW w:w="4680" w:type="dxa"/>
            <w:tcBorders>
              <w:top w:val="nil"/>
              <w:left w:val="nil"/>
              <w:bottom w:val="single" w:sz="4" w:space="0" w:color="auto"/>
              <w:right w:val="single" w:sz="4" w:space="0" w:color="auto"/>
            </w:tcBorders>
            <w:shd w:val="clear" w:color="auto" w:fill="auto"/>
            <w:vAlign w:val="bottom"/>
          </w:tcPr>
          <w:p w14:paraId="30C91AA2" w14:textId="77777777" w:rsidR="00242018" w:rsidRPr="004B13CC" w:rsidRDefault="00242018" w:rsidP="004B13CC">
            <w:pPr>
              <w:spacing w:after="0" w:line="240" w:lineRule="auto"/>
              <w:rPr>
                <w:rFonts w:ascii="Times New Roman" w:eastAsia="Times New Roman" w:hAnsi="Times New Roman" w:cs="Times New Roman"/>
                <w:color w:val="000000"/>
                <w:sz w:val="18"/>
                <w:szCs w:val="18"/>
              </w:rPr>
            </w:pPr>
            <w:r w:rsidRPr="004B13CC">
              <w:rPr>
                <w:rFonts w:ascii="Times New Roman" w:hAnsi="Times New Roman" w:cs="Times New Roman"/>
                <w:sz w:val="18"/>
                <w:szCs w:val="18"/>
              </w:rPr>
              <w:t>produce a complete food-composition table for locally available food and agricultural produce.</w:t>
            </w:r>
          </w:p>
        </w:tc>
        <w:tc>
          <w:tcPr>
            <w:tcW w:w="2340" w:type="dxa"/>
            <w:tcBorders>
              <w:top w:val="nil"/>
              <w:left w:val="nil"/>
              <w:bottom w:val="single" w:sz="4" w:space="0" w:color="auto"/>
              <w:right w:val="single" w:sz="4" w:space="0" w:color="auto"/>
            </w:tcBorders>
            <w:shd w:val="clear" w:color="auto" w:fill="auto"/>
          </w:tcPr>
          <w:p w14:paraId="2E0F7552"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6"/>
                <w:szCs w:val="16"/>
              </w:rPr>
              <w:t>2021-2025</w:t>
            </w:r>
          </w:p>
        </w:tc>
        <w:tc>
          <w:tcPr>
            <w:tcW w:w="1800" w:type="dxa"/>
            <w:gridSpan w:val="2"/>
            <w:tcBorders>
              <w:top w:val="nil"/>
              <w:left w:val="nil"/>
              <w:bottom w:val="single" w:sz="4" w:space="0" w:color="auto"/>
              <w:right w:val="single" w:sz="4" w:space="0" w:color="auto"/>
            </w:tcBorders>
            <w:shd w:val="clear" w:color="auto" w:fill="auto"/>
          </w:tcPr>
          <w:p w14:paraId="221494AC" w14:textId="77777777" w:rsidR="00242018" w:rsidRPr="004B13CC" w:rsidRDefault="00242018" w:rsidP="004B13CC">
            <w:pPr>
              <w:spacing w:after="0" w:line="240" w:lineRule="auto"/>
              <w:jc w:val="center"/>
              <w:rPr>
                <w:rFonts w:ascii="Times New Roman" w:hAnsi="Times New Roman" w:cs="Times New Roman"/>
                <w:sz w:val="16"/>
                <w:szCs w:val="16"/>
              </w:rPr>
            </w:pPr>
            <w:r w:rsidRPr="004B13CC">
              <w:rPr>
                <w:rFonts w:ascii="Times New Roman" w:hAnsi="Times New Roman" w:cs="Times New Roman"/>
                <w:sz w:val="16"/>
                <w:szCs w:val="16"/>
              </w:rPr>
              <w:t>10,000,000.00</w:t>
            </w:r>
          </w:p>
        </w:tc>
        <w:tc>
          <w:tcPr>
            <w:tcW w:w="1440" w:type="dxa"/>
            <w:gridSpan w:val="2"/>
            <w:tcBorders>
              <w:top w:val="nil"/>
              <w:left w:val="nil"/>
              <w:bottom w:val="single" w:sz="4" w:space="0" w:color="auto"/>
              <w:right w:val="single" w:sz="4" w:space="0" w:color="auto"/>
            </w:tcBorders>
            <w:shd w:val="clear" w:color="auto" w:fill="auto"/>
            <w:noWrap/>
            <w:vAlign w:val="center"/>
          </w:tcPr>
          <w:p w14:paraId="0A9841B6" w14:textId="287182A2" w:rsidR="00242018" w:rsidRPr="004B13CC" w:rsidRDefault="00CC1457" w:rsidP="004B13CC">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MANR</w:t>
            </w:r>
            <w:r w:rsidR="00242018" w:rsidRPr="004B13CC">
              <w:rPr>
                <w:rFonts w:ascii="Times New Roman" w:eastAsia="Times New Roman" w:hAnsi="Times New Roman" w:cs="Times New Roman"/>
                <w:color w:val="000000"/>
                <w:sz w:val="16"/>
                <w:szCs w:val="16"/>
              </w:rPr>
              <w:t>, MOE</w:t>
            </w:r>
          </w:p>
        </w:tc>
        <w:tc>
          <w:tcPr>
            <w:tcW w:w="1170" w:type="dxa"/>
            <w:gridSpan w:val="2"/>
            <w:tcBorders>
              <w:top w:val="nil"/>
              <w:left w:val="nil"/>
              <w:bottom w:val="single" w:sz="4" w:space="0" w:color="auto"/>
              <w:right w:val="single" w:sz="4" w:space="0" w:color="auto"/>
            </w:tcBorders>
            <w:shd w:val="clear" w:color="auto" w:fill="auto"/>
            <w:noWrap/>
          </w:tcPr>
          <w:p w14:paraId="0E1D9193"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5</w:t>
            </w:r>
          </w:p>
        </w:tc>
      </w:tr>
      <w:tr w:rsidR="00242018" w:rsidRPr="004B13CC" w14:paraId="03FC990C" w14:textId="77777777" w:rsidTr="00242018">
        <w:trPr>
          <w:gridAfter w:val="2"/>
          <w:wAfter w:w="810" w:type="dxa"/>
          <w:trHeight w:val="227"/>
        </w:trPr>
        <w:tc>
          <w:tcPr>
            <w:tcW w:w="1260" w:type="dxa"/>
            <w:tcBorders>
              <w:top w:val="nil"/>
              <w:left w:val="single" w:sz="4" w:space="0" w:color="auto"/>
              <w:bottom w:val="single" w:sz="4" w:space="0" w:color="auto"/>
              <w:right w:val="single" w:sz="4" w:space="0" w:color="auto"/>
            </w:tcBorders>
            <w:shd w:val="clear" w:color="auto" w:fill="auto"/>
            <w:noWrap/>
          </w:tcPr>
          <w:p w14:paraId="3A384B8B"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lastRenderedPageBreak/>
              <w:t>69</w:t>
            </w:r>
          </w:p>
        </w:tc>
        <w:tc>
          <w:tcPr>
            <w:tcW w:w="1350" w:type="dxa"/>
            <w:tcBorders>
              <w:top w:val="nil"/>
              <w:left w:val="nil"/>
              <w:bottom w:val="single" w:sz="4" w:space="0" w:color="auto"/>
              <w:right w:val="single" w:sz="4" w:space="0" w:color="auto"/>
            </w:tcBorders>
            <w:shd w:val="clear" w:color="auto" w:fill="auto"/>
            <w:noWrap/>
          </w:tcPr>
          <w:p w14:paraId="1CB6EEFC"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MST</w:t>
            </w:r>
          </w:p>
        </w:tc>
        <w:tc>
          <w:tcPr>
            <w:tcW w:w="4680" w:type="dxa"/>
            <w:tcBorders>
              <w:top w:val="nil"/>
              <w:left w:val="nil"/>
              <w:bottom w:val="single" w:sz="4" w:space="0" w:color="auto"/>
              <w:right w:val="single" w:sz="4" w:space="0" w:color="auto"/>
            </w:tcBorders>
            <w:shd w:val="clear" w:color="auto" w:fill="auto"/>
            <w:vAlign w:val="bottom"/>
          </w:tcPr>
          <w:p w14:paraId="30FB0B12" w14:textId="77777777" w:rsidR="00242018" w:rsidRPr="004B13CC" w:rsidRDefault="00242018" w:rsidP="004B13CC">
            <w:pPr>
              <w:spacing w:after="0" w:line="240" w:lineRule="auto"/>
              <w:rPr>
                <w:rFonts w:ascii="Times New Roman" w:hAnsi="Times New Roman" w:cs="Times New Roman"/>
                <w:sz w:val="18"/>
                <w:szCs w:val="18"/>
              </w:rPr>
            </w:pPr>
            <w:r w:rsidRPr="004B13CC">
              <w:rPr>
                <w:rFonts w:ascii="Times New Roman" w:hAnsi="Times New Roman" w:cs="Times New Roman"/>
                <w:sz w:val="18"/>
                <w:szCs w:val="18"/>
              </w:rPr>
              <w:t>promote research of local food production and increase the value chain.</w:t>
            </w:r>
          </w:p>
        </w:tc>
        <w:tc>
          <w:tcPr>
            <w:tcW w:w="2340" w:type="dxa"/>
            <w:tcBorders>
              <w:top w:val="nil"/>
              <w:left w:val="nil"/>
              <w:bottom w:val="single" w:sz="4" w:space="0" w:color="auto"/>
              <w:right w:val="single" w:sz="4" w:space="0" w:color="auto"/>
            </w:tcBorders>
            <w:shd w:val="clear" w:color="auto" w:fill="auto"/>
          </w:tcPr>
          <w:p w14:paraId="29E47CFE"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6"/>
                <w:szCs w:val="16"/>
              </w:rPr>
              <w:t>2021-2025</w:t>
            </w:r>
          </w:p>
        </w:tc>
        <w:tc>
          <w:tcPr>
            <w:tcW w:w="1800" w:type="dxa"/>
            <w:gridSpan w:val="2"/>
            <w:tcBorders>
              <w:top w:val="nil"/>
              <w:left w:val="nil"/>
              <w:bottom w:val="single" w:sz="4" w:space="0" w:color="auto"/>
              <w:right w:val="single" w:sz="4" w:space="0" w:color="auto"/>
            </w:tcBorders>
            <w:shd w:val="clear" w:color="auto" w:fill="auto"/>
          </w:tcPr>
          <w:p w14:paraId="3D9BF2BE" w14:textId="77777777" w:rsidR="00242018" w:rsidRPr="004B13CC" w:rsidRDefault="00242018" w:rsidP="004B13CC">
            <w:pPr>
              <w:spacing w:after="0" w:line="240" w:lineRule="auto"/>
              <w:jc w:val="center"/>
              <w:rPr>
                <w:rFonts w:ascii="Times New Roman" w:hAnsi="Times New Roman" w:cs="Times New Roman"/>
                <w:sz w:val="16"/>
                <w:szCs w:val="16"/>
              </w:rPr>
            </w:pPr>
            <w:r w:rsidRPr="004B13CC">
              <w:rPr>
                <w:rFonts w:ascii="Times New Roman" w:hAnsi="Times New Roman" w:cs="Times New Roman"/>
                <w:sz w:val="16"/>
                <w:szCs w:val="16"/>
              </w:rPr>
              <w:t>10,000,000.00</w:t>
            </w:r>
          </w:p>
        </w:tc>
        <w:tc>
          <w:tcPr>
            <w:tcW w:w="1440" w:type="dxa"/>
            <w:gridSpan w:val="2"/>
            <w:tcBorders>
              <w:top w:val="nil"/>
              <w:left w:val="nil"/>
              <w:bottom w:val="single" w:sz="4" w:space="0" w:color="auto"/>
              <w:right w:val="single" w:sz="4" w:space="0" w:color="auto"/>
            </w:tcBorders>
            <w:shd w:val="clear" w:color="auto" w:fill="auto"/>
            <w:noWrap/>
            <w:vAlign w:val="center"/>
          </w:tcPr>
          <w:p w14:paraId="22BC2E07" w14:textId="041BA565" w:rsidR="00242018" w:rsidRPr="004B13CC" w:rsidRDefault="00CC1457" w:rsidP="004B13CC">
            <w:pPr>
              <w:spacing w:after="0" w:line="240" w:lineRule="auto"/>
              <w:rPr>
                <w:rFonts w:ascii="Times New Roman" w:hAnsi="Times New Roman" w:cs="Times New Roman"/>
                <w:color w:val="000000"/>
                <w:sz w:val="18"/>
                <w:szCs w:val="18"/>
              </w:rPr>
            </w:pPr>
            <w:r>
              <w:rPr>
                <w:rFonts w:ascii="Times New Roman" w:eastAsia="Times New Roman" w:hAnsi="Times New Roman" w:cs="Times New Roman"/>
                <w:color w:val="000000"/>
                <w:sz w:val="16"/>
                <w:szCs w:val="16"/>
              </w:rPr>
              <w:t>MANR</w:t>
            </w:r>
            <w:r w:rsidR="00242018" w:rsidRPr="004B13CC">
              <w:rPr>
                <w:rFonts w:ascii="Times New Roman" w:eastAsia="Times New Roman" w:hAnsi="Times New Roman" w:cs="Times New Roman"/>
                <w:color w:val="000000"/>
                <w:sz w:val="16"/>
                <w:szCs w:val="16"/>
              </w:rPr>
              <w:t>, MOE</w:t>
            </w:r>
          </w:p>
        </w:tc>
        <w:tc>
          <w:tcPr>
            <w:tcW w:w="1170" w:type="dxa"/>
            <w:gridSpan w:val="2"/>
            <w:tcBorders>
              <w:top w:val="nil"/>
              <w:left w:val="nil"/>
              <w:bottom w:val="single" w:sz="4" w:space="0" w:color="auto"/>
              <w:right w:val="single" w:sz="4" w:space="0" w:color="auto"/>
            </w:tcBorders>
            <w:shd w:val="clear" w:color="auto" w:fill="auto"/>
            <w:noWrap/>
          </w:tcPr>
          <w:p w14:paraId="283E9591"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5</w:t>
            </w:r>
          </w:p>
        </w:tc>
      </w:tr>
      <w:tr w:rsidR="00242018" w:rsidRPr="004B13CC" w14:paraId="161F3145" w14:textId="77777777" w:rsidTr="00242018">
        <w:trPr>
          <w:gridAfter w:val="2"/>
          <w:wAfter w:w="810" w:type="dxa"/>
          <w:trHeight w:val="227"/>
        </w:trPr>
        <w:tc>
          <w:tcPr>
            <w:tcW w:w="1260" w:type="dxa"/>
            <w:tcBorders>
              <w:top w:val="nil"/>
              <w:left w:val="single" w:sz="4" w:space="0" w:color="auto"/>
              <w:bottom w:val="single" w:sz="4" w:space="0" w:color="auto"/>
              <w:right w:val="single" w:sz="4" w:space="0" w:color="auto"/>
            </w:tcBorders>
            <w:shd w:val="clear" w:color="auto" w:fill="auto"/>
            <w:noWrap/>
          </w:tcPr>
          <w:p w14:paraId="0C880BC6"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70</w:t>
            </w:r>
          </w:p>
        </w:tc>
        <w:tc>
          <w:tcPr>
            <w:tcW w:w="1350" w:type="dxa"/>
            <w:tcBorders>
              <w:top w:val="nil"/>
              <w:left w:val="nil"/>
              <w:bottom w:val="single" w:sz="4" w:space="0" w:color="auto"/>
              <w:right w:val="single" w:sz="4" w:space="0" w:color="auto"/>
            </w:tcBorders>
            <w:shd w:val="clear" w:color="auto" w:fill="auto"/>
            <w:noWrap/>
          </w:tcPr>
          <w:p w14:paraId="5A385710"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MST</w:t>
            </w:r>
          </w:p>
        </w:tc>
        <w:tc>
          <w:tcPr>
            <w:tcW w:w="4680" w:type="dxa"/>
            <w:tcBorders>
              <w:top w:val="nil"/>
              <w:left w:val="nil"/>
              <w:bottom w:val="single" w:sz="4" w:space="0" w:color="auto"/>
              <w:right w:val="single" w:sz="4" w:space="0" w:color="auto"/>
            </w:tcBorders>
            <w:shd w:val="clear" w:color="auto" w:fill="auto"/>
            <w:vAlign w:val="bottom"/>
          </w:tcPr>
          <w:p w14:paraId="3E70DA21" w14:textId="77777777" w:rsidR="00242018" w:rsidRPr="004B13CC" w:rsidRDefault="00242018" w:rsidP="004B13CC">
            <w:pPr>
              <w:spacing w:after="0" w:line="240" w:lineRule="auto"/>
              <w:rPr>
                <w:rFonts w:ascii="Times New Roman" w:hAnsi="Times New Roman" w:cs="Times New Roman"/>
                <w:sz w:val="18"/>
                <w:szCs w:val="18"/>
              </w:rPr>
            </w:pPr>
            <w:r w:rsidRPr="004B13CC">
              <w:rPr>
                <w:rFonts w:ascii="Times New Roman" w:hAnsi="Times New Roman" w:cs="Times New Roman"/>
                <w:sz w:val="18"/>
                <w:szCs w:val="18"/>
              </w:rPr>
              <w:t>Engage in periodic conduct of food consumption and nutrition survey to track policy impact</w:t>
            </w:r>
            <w:r w:rsidRPr="004B13CC">
              <w:rPr>
                <w:rFonts w:ascii="Times New Roman" w:hAnsi="Times New Roman" w:cs="Times New Roman"/>
              </w:rPr>
              <w:t>.</w:t>
            </w:r>
          </w:p>
        </w:tc>
        <w:tc>
          <w:tcPr>
            <w:tcW w:w="2340" w:type="dxa"/>
            <w:tcBorders>
              <w:top w:val="nil"/>
              <w:left w:val="nil"/>
              <w:bottom w:val="single" w:sz="4" w:space="0" w:color="auto"/>
              <w:right w:val="single" w:sz="4" w:space="0" w:color="auto"/>
            </w:tcBorders>
            <w:shd w:val="clear" w:color="auto" w:fill="auto"/>
          </w:tcPr>
          <w:p w14:paraId="0A6CEB40"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6"/>
                <w:szCs w:val="16"/>
              </w:rPr>
              <w:t>2021-2025</w:t>
            </w:r>
          </w:p>
        </w:tc>
        <w:tc>
          <w:tcPr>
            <w:tcW w:w="1800" w:type="dxa"/>
            <w:gridSpan w:val="2"/>
            <w:tcBorders>
              <w:top w:val="nil"/>
              <w:left w:val="nil"/>
              <w:bottom w:val="single" w:sz="4" w:space="0" w:color="auto"/>
              <w:right w:val="single" w:sz="4" w:space="0" w:color="auto"/>
            </w:tcBorders>
            <w:shd w:val="clear" w:color="auto" w:fill="auto"/>
          </w:tcPr>
          <w:p w14:paraId="0F899FC3" w14:textId="77777777" w:rsidR="00242018" w:rsidRPr="004B13CC" w:rsidRDefault="00242018" w:rsidP="004B13CC">
            <w:pPr>
              <w:tabs>
                <w:tab w:val="left" w:pos="225"/>
              </w:tabs>
              <w:spacing w:after="0" w:line="240" w:lineRule="auto"/>
              <w:jc w:val="center"/>
              <w:rPr>
                <w:rFonts w:ascii="Times New Roman" w:hAnsi="Times New Roman" w:cs="Times New Roman"/>
                <w:sz w:val="16"/>
                <w:szCs w:val="16"/>
              </w:rPr>
            </w:pPr>
            <w:r w:rsidRPr="004B13CC">
              <w:rPr>
                <w:rFonts w:ascii="Times New Roman" w:hAnsi="Times New Roman" w:cs="Times New Roman"/>
                <w:sz w:val="16"/>
                <w:szCs w:val="16"/>
              </w:rPr>
              <w:t>10,000,000.00</w:t>
            </w:r>
          </w:p>
        </w:tc>
        <w:tc>
          <w:tcPr>
            <w:tcW w:w="1440" w:type="dxa"/>
            <w:gridSpan w:val="2"/>
            <w:tcBorders>
              <w:top w:val="nil"/>
              <w:left w:val="nil"/>
              <w:bottom w:val="single" w:sz="4" w:space="0" w:color="auto"/>
              <w:right w:val="single" w:sz="4" w:space="0" w:color="auto"/>
            </w:tcBorders>
            <w:shd w:val="clear" w:color="auto" w:fill="auto"/>
            <w:noWrap/>
            <w:vAlign w:val="center"/>
          </w:tcPr>
          <w:p w14:paraId="2DC2C772" w14:textId="521ADE12" w:rsidR="00242018" w:rsidRPr="004B13CC" w:rsidRDefault="00CC1457" w:rsidP="004B13CC">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MANR</w:t>
            </w:r>
            <w:r w:rsidR="00242018" w:rsidRPr="004B13CC">
              <w:rPr>
                <w:rFonts w:ascii="Times New Roman" w:hAnsi="Times New Roman" w:cs="Times New Roman"/>
                <w:color w:val="000000"/>
                <w:sz w:val="18"/>
                <w:szCs w:val="18"/>
              </w:rPr>
              <w:t>, MOE</w:t>
            </w:r>
          </w:p>
        </w:tc>
        <w:tc>
          <w:tcPr>
            <w:tcW w:w="1170" w:type="dxa"/>
            <w:gridSpan w:val="2"/>
            <w:tcBorders>
              <w:top w:val="nil"/>
              <w:left w:val="nil"/>
              <w:bottom w:val="single" w:sz="4" w:space="0" w:color="auto"/>
              <w:right w:val="single" w:sz="4" w:space="0" w:color="auto"/>
            </w:tcBorders>
            <w:shd w:val="clear" w:color="auto" w:fill="auto"/>
            <w:noWrap/>
          </w:tcPr>
          <w:p w14:paraId="246A1E75"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5</w:t>
            </w:r>
          </w:p>
        </w:tc>
      </w:tr>
      <w:tr w:rsidR="00242018" w:rsidRPr="004B13CC" w14:paraId="3EE15A3D" w14:textId="77777777" w:rsidTr="00242018">
        <w:trPr>
          <w:gridAfter w:val="2"/>
          <w:wAfter w:w="810" w:type="dxa"/>
          <w:trHeight w:val="227"/>
        </w:trPr>
        <w:tc>
          <w:tcPr>
            <w:tcW w:w="1260" w:type="dxa"/>
            <w:tcBorders>
              <w:top w:val="nil"/>
              <w:left w:val="single" w:sz="4" w:space="0" w:color="auto"/>
              <w:bottom w:val="single" w:sz="4" w:space="0" w:color="auto"/>
              <w:right w:val="single" w:sz="4" w:space="0" w:color="auto"/>
            </w:tcBorders>
            <w:shd w:val="clear" w:color="auto" w:fill="auto"/>
            <w:noWrap/>
          </w:tcPr>
          <w:p w14:paraId="45B1D179"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71</w:t>
            </w:r>
          </w:p>
        </w:tc>
        <w:tc>
          <w:tcPr>
            <w:tcW w:w="1350" w:type="dxa"/>
            <w:tcBorders>
              <w:top w:val="nil"/>
              <w:left w:val="nil"/>
              <w:bottom w:val="single" w:sz="4" w:space="0" w:color="auto"/>
              <w:right w:val="single" w:sz="4" w:space="0" w:color="auto"/>
            </w:tcBorders>
            <w:shd w:val="clear" w:color="auto" w:fill="auto"/>
            <w:noWrap/>
          </w:tcPr>
          <w:p w14:paraId="51BDEBA4"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MST</w:t>
            </w:r>
          </w:p>
        </w:tc>
        <w:tc>
          <w:tcPr>
            <w:tcW w:w="4680" w:type="dxa"/>
            <w:tcBorders>
              <w:top w:val="nil"/>
              <w:left w:val="nil"/>
              <w:bottom w:val="single" w:sz="4" w:space="0" w:color="auto"/>
              <w:right w:val="single" w:sz="4" w:space="0" w:color="auto"/>
            </w:tcBorders>
            <w:shd w:val="clear" w:color="auto" w:fill="auto"/>
            <w:vAlign w:val="bottom"/>
          </w:tcPr>
          <w:p w14:paraId="7E05E6DD" w14:textId="77777777" w:rsidR="00242018" w:rsidRPr="004B13CC" w:rsidRDefault="00242018" w:rsidP="004B13CC">
            <w:pPr>
              <w:spacing w:after="0" w:line="240" w:lineRule="auto"/>
              <w:rPr>
                <w:rFonts w:ascii="Times New Roman" w:hAnsi="Times New Roman" w:cs="Times New Roman"/>
                <w:sz w:val="18"/>
                <w:szCs w:val="18"/>
              </w:rPr>
            </w:pPr>
            <w:r w:rsidRPr="004B13CC">
              <w:rPr>
                <w:rFonts w:ascii="Times New Roman" w:hAnsi="Times New Roman" w:cs="Times New Roman"/>
                <w:sz w:val="18"/>
                <w:szCs w:val="18"/>
              </w:rPr>
              <w:t>Follow up on proposed bills on food fortification, processing and value chain</w:t>
            </w:r>
          </w:p>
        </w:tc>
        <w:tc>
          <w:tcPr>
            <w:tcW w:w="2340" w:type="dxa"/>
            <w:tcBorders>
              <w:top w:val="nil"/>
              <w:left w:val="nil"/>
              <w:bottom w:val="single" w:sz="4" w:space="0" w:color="auto"/>
              <w:right w:val="single" w:sz="4" w:space="0" w:color="auto"/>
            </w:tcBorders>
            <w:shd w:val="clear" w:color="auto" w:fill="auto"/>
          </w:tcPr>
          <w:p w14:paraId="4376A8E4"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6"/>
                <w:szCs w:val="16"/>
              </w:rPr>
              <w:t>2021-2025</w:t>
            </w:r>
          </w:p>
        </w:tc>
        <w:tc>
          <w:tcPr>
            <w:tcW w:w="1800" w:type="dxa"/>
            <w:gridSpan w:val="2"/>
            <w:tcBorders>
              <w:top w:val="nil"/>
              <w:left w:val="nil"/>
              <w:bottom w:val="single" w:sz="4" w:space="0" w:color="auto"/>
              <w:right w:val="single" w:sz="4" w:space="0" w:color="auto"/>
            </w:tcBorders>
            <w:shd w:val="clear" w:color="auto" w:fill="auto"/>
          </w:tcPr>
          <w:p w14:paraId="3A3A0F5E" w14:textId="77777777" w:rsidR="00242018" w:rsidRPr="004B13CC" w:rsidRDefault="00242018" w:rsidP="004B13CC">
            <w:pPr>
              <w:tabs>
                <w:tab w:val="left" w:pos="225"/>
              </w:tabs>
              <w:spacing w:after="0" w:line="240" w:lineRule="auto"/>
              <w:jc w:val="center"/>
              <w:rPr>
                <w:rFonts w:ascii="Times New Roman" w:hAnsi="Times New Roman" w:cs="Times New Roman"/>
                <w:sz w:val="16"/>
                <w:szCs w:val="16"/>
              </w:rPr>
            </w:pPr>
            <w:r w:rsidRPr="004B13CC">
              <w:rPr>
                <w:rFonts w:ascii="Times New Roman" w:hAnsi="Times New Roman" w:cs="Times New Roman"/>
                <w:sz w:val="16"/>
                <w:szCs w:val="16"/>
              </w:rPr>
              <w:t>20,000.00</w:t>
            </w:r>
          </w:p>
        </w:tc>
        <w:tc>
          <w:tcPr>
            <w:tcW w:w="1440" w:type="dxa"/>
            <w:gridSpan w:val="2"/>
            <w:tcBorders>
              <w:top w:val="nil"/>
              <w:left w:val="nil"/>
              <w:bottom w:val="single" w:sz="4" w:space="0" w:color="auto"/>
              <w:right w:val="single" w:sz="4" w:space="0" w:color="auto"/>
            </w:tcBorders>
            <w:shd w:val="clear" w:color="auto" w:fill="auto"/>
            <w:noWrap/>
            <w:vAlign w:val="center"/>
          </w:tcPr>
          <w:p w14:paraId="606C4923" w14:textId="2E117EB4" w:rsidR="00242018" w:rsidRPr="004B13CC" w:rsidRDefault="00242018" w:rsidP="004B13CC">
            <w:pPr>
              <w:spacing w:after="0" w:line="240" w:lineRule="auto"/>
              <w:rPr>
                <w:rFonts w:ascii="Times New Roman" w:hAnsi="Times New Roman" w:cs="Times New Roman"/>
                <w:color w:val="000000"/>
                <w:sz w:val="18"/>
                <w:szCs w:val="18"/>
              </w:rPr>
            </w:pPr>
            <w:r w:rsidRPr="004B13CC">
              <w:rPr>
                <w:rFonts w:ascii="Times New Roman" w:hAnsi="Times New Roman" w:cs="Times New Roman"/>
                <w:color w:val="000000"/>
                <w:sz w:val="18"/>
                <w:szCs w:val="18"/>
              </w:rPr>
              <w:t>SCFN,</w:t>
            </w:r>
            <w:r w:rsidR="00CC1457">
              <w:rPr>
                <w:rFonts w:ascii="Times New Roman" w:hAnsi="Times New Roman" w:cs="Times New Roman"/>
                <w:color w:val="000000"/>
                <w:sz w:val="18"/>
                <w:szCs w:val="18"/>
              </w:rPr>
              <w:t>MANR</w:t>
            </w:r>
            <w:r w:rsidRPr="004B13CC">
              <w:rPr>
                <w:rFonts w:ascii="Times New Roman" w:hAnsi="Times New Roman" w:cs="Times New Roman"/>
                <w:color w:val="000000"/>
                <w:sz w:val="18"/>
                <w:szCs w:val="18"/>
              </w:rPr>
              <w:t>, HA, NAFDAC, MoH</w:t>
            </w:r>
          </w:p>
        </w:tc>
        <w:tc>
          <w:tcPr>
            <w:tcW w:w="1170" w:type="dxa"/>
            <w:gridSpan w:val="2"/>
            <w:tcBorders>
              <w:top w:val="single" w:sz="4" w:space="0" w:color="auto"/>
              <w:left w:val="nil"/>
              <w:bottom w:val="single" w:sz="4" w:space="0" w:color="auto"/>
              <w:right w:val="single" w:sz="4" w:space="0" w:color="auto"/>
            </w:tcBorders>
            <w:shd w:val="clear" w:color="auto" w:fill="auto"/>
            <w:noWrap/>
          </w:tcPr>
          <w:p w14:paraId="353EA233"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w:t>
            </w:r>
          </w:p>
        </w:tc>
      </w:tr>
      <w:tr w:rsidR="00242018" w:rsidRPr="004B13CC" w14:paraId="1813187D" w14:textId="77777777" w:rsidTr="00242018">
        <w:trPr>
          <w:gridAfter w:val="2"/>
          <w:wAfter w:w="810" w:type="dxa"/>
          <w:trHeight w:val="227"/>
        </w:trPr>
        <w:tc>
          <w:tcPr>
            <w:tcW w:w="1260" w:type="dxa"/>
            <w:tcBorders>
              <w:top w:val="nil"/>
              <w:left w:val="single" w:sz="4" w:space="0" w:color="auto"/>
              <w:bottom w:val="single" w:sz="4" w:space="0" w:color="auto"/>
              <w:right w:val="single" w:sz="4" w:space="0" w:color="auto"/>
            </w:tcBorders>
            <w:shd w:val="clear" w:color="auto" w:fill="auto"/>
            <w:noWrap/>
          </w:tcPr>
          <w:p w14:paraId="664FBC96"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72</w:t>
            </w:r>
          </w:p>
        </w:tc>
        <w:tc>
          <w:tcPr>
            <w:tcW w:w="1350" w:type="dxa"/>
            <w:tcBorders>
              <w:top w:val="nil"/>
              <w:left w:val="nil"/>
              <w:bottom w:val="single" w:sz="4" w:space="0" w:color="auto"/>
              <w:right w:val="single" w:sz="4" w:space="0" w:color="auto"/>
            </w:tcBorders>
            <w:shd w:val="clear" w:color="auto" w:fill="auto"/>
            <w:noWrap/>
          </w:tcPr>
          <w:p w14:paraId="1C02ABF3"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MST</w:t>
            </w:r>
          </w:p>
        </w:tc>
        <w:tc>
          <w:tcPr>
            <w:tcW w:w="4680" w:type="dxa"/>
            <w:tcBorders>
              <w:top w:val="nil"/>
              <w:left w:val="nil"/>
              <w:bottom w:val="single" w:sz="4" w:space="0" w:color="auto"/>
              <w:right w:val="single" w:sz="4" w:space="0" w:color="auto"/>
            </w:tcBorders>
            <w:shd w:val="clear" w:color="auto" w:fill="auto"/>
            <w:vAlign w:val="bottom"/>
          </w:tcPr>
          <w:p w14:paraId="2D8B3A82" w14:textId="77777777" w:rsidR="00242018" w:rsidRPr="004B13CC" w:rsidRDefault="00242018" w:rsidP="004B13CC">
            <w:pPr>
              <w:spacing w:after="0" w:line="240" w:lineRule="auto"/>
              <w:rPr>
                <w:rFonts w:ascii="Times New Roman" w:hAnsi="Times New Roman" w:cs="Times New Roman"/>
                <w:sz w:val="18"/>
                <w:szCs w:val="18"/>
              </w:rPr>
            </w:pPr>
            <w:r w:rsidRPr="004B13CC">
              <w:rPr>
                <w:rFonts w:ascii="Times New Roman" w:hAnsi="Times New Roman" w:cs="Times New Roman"/>
                <w:color w:val="000000"/>
                <w:sz w:val="18"/>
                <w:szCs w:val="18"/>
              </w:rPr>
              <w:t>Establishment of food processing and preservation centers in every LGA</w:t>
            </w:r>
          </w:p>
        </w:tc>
        <w:tc>
          <w:tcPr>
            <w:tcW w:w="2340" w:type="dxa"/>
            <w:tcBorders>
              <w:top w:val="nil"/>
              <w:left w:val="nil"/>
              <w:bottom w:val="single" w:sz="4" w:space="0" w:color="auto"/>
              <w:right w:val="single" w:sz="4" w:space="0" w:color="auto"/>
            </w:tcBorders>
            <w:shd w:val="clear" w:color="auto" w:fill="auto"/>
          </w:tcPr>
          <w:p w14:paraId="51504DAA"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6"/>
                <w:szCs w:val="16"/>
              </w:rPr>
              <w:t>2021-2025</w:t>
            </w:r>
          </w:p>
        </w:tc>
        <w:tc>
          <w:tcPr>
            <w:tcW w:w="1800" w:type="dxa"/>
            <w:gridSpan w:val="2"/>
            <w:tcBorders>
              <w:top w:val="nil"/>
              <w:left w:val="nil"/>
              <w:bottom w:val="single" w:sz="4" w:space="0" w:color="auto"/>
              <w:right w:val="single" w:sz="4" w:space="0" w:color="auto"/>
            </w:tcBorders>
            <w:shd w:val="clear" w:color="auto" w:fill="auto"/>
          </w:tcPr>
          <w:p w14:paraId="10C054B1" w14:textId="77777777" w:rsidR="00242018" w:rsidRPr="004B13CC" w:rsidRDefault="00242018" w:rsidP="004B13CC">
            <w:pPr>
              <w:tabs>
                <w:tab w:val="left" w:pos="225"/>
              </w:tabs>
              <w:spacing w:after="0" w:line="240" w:lineRule="auto"/>
              <w:jc w:val="center"/>
              <w:rPr>
                <w:rFonts w:ascii="Times New Roman" w:hAnsi="Times New Roman" w:cs="Times New Roman"/>
                <w:sz w:val="18"/>
                <w:szCs w:val="18"/>
              </w:rPr>
            </w:pPr>
            <w:r w:rsidRPr="004B13CC">
              <w:rPr>
                <w:rFonts w:ascii="Times New Roman" w:hAnsi="Times New Roman" w:cs="Times New Roman"/>
                <w:sz w:val="18"/>
                <w:szCs w:val="18"/>
              </w:rPr>
              <w:t>96,120,000.00</w:t>
            </w:r>
          </w:p>
        </w:tc>
        <w:tc>
          <w:tcPr>
            <w:tcW w:w="1440" w:type="dxa"/>
            <w:gridSpan w:val="2"/>
            <w:tcBorders>
              <w:top w:val="nil"/>
              <w:left w:val="nil"/>
              <w:bottom w:val="single" w:sz="4" w:space="0" w:color="auto"/>
              <w:right w:val="single" w:sz="4" w:space="0" w:color="auto"/>
            </w:tcBorders>
            <w:shd w:val="clear" w:color="auto" w:fill="auto"/>
            <w:noWrap/>
            <w:vAlign w:val="center"/>
          </w:tcPr>
          <w:p w14:paraId="3D7DCD4A" w14:textId="78AFC8F7" w:rsidR="00242018" w:rsidRPr="004B13CC" w:rsidRDefault="00CC1457" w:rsidP="004B13CC">
            <w:pPr>
              <w:spacing w:after="0" w:line="240" w:lineRule="auto"/>
              <w:rPr>
                <w:rFonts w:ascii="Times New Roman" w:hAnsi="Times New Roman" w:cs="Times New Roman"/>
                <w:color w:val="000000"/>
                <w:sz w:val="18"/>
                <w:szCs w:val="18"/>
              </w:rPr>
            </w:pPr>
            <w:r>
              <w:rPr>
                <w:rFonts w:ascii="Times New Roman" w:hAnsi="Times New Roman" w:cs="Times New Roman"/>
                <w:sz w:val="16"/>
                <w:szCs w:val="16"/>
              </w:rPr>
              <w:t>MANR</w:t>
            </w:r>
            <w:r w:rsidR="00242018" w:rsidRPr="004B13CC">
              <w:rPr>
                <w:rFonts w:ascii="Times New Roman" w:hAnsi="Times New Roman" w:cs="Times New Roman"/>
                <w:sz w:val="16"/>
                <w:szCs w:val="16"/>
              </w:rPr>
              <w:t>, MOH, SCFN</w:t>
            </w:r>
          </w:p>
        </w:tc>
        <w:tc>
          <w:tcPr>
            <w:tcW w:w="1170" w:type="dxa"/>
            <w:gridSpan w:val="2"/>
            <w:tcBorders>
              <w:top w:val="single" w:sz="4" w:space="0" w:color="auto"/>
              <w:left w:val="nil"/>
              <w:bottom w:val="single" w:sz="4" w:space="0" w:color="auto"/>
              <w:right w:val="single" w:sz="4" w:space="0" w:color="auto"/>
            </w:tcBorders>
            <w:shd w:val="clear" w:color="auto" w:fill="auto"/>
            <w:noWrap/>
          </w:tcPr>
          <w:p w14:paraId="1E395232"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3</w:t>
            </w:r>
          </w:p>
        </w:tc>
      </w:tr>
      <w:tr w:rsidR="00242018" w:rsidRPr="004B13CC" w14:paraId="1206FECF" w14:textId="77777777" w:rsidTr="00242018">
        <w:trPr>
          <w:gridAfter w:val="2"/>
          <w:wAfter w:w="810" w:type="dxa"/>
          <w:trHeight w:val="227"/>
        </w:trPr>
        <w:tc>
          <w:tcPr>
            <w:tcW w:w="1260" w:type="dxa"/>
            <w:tcBorders>
              <w:top w:val="nil"/>
              <w:left w:val="nil"/>
              <w:bottom w:val="nil"/>
              <w:right w:val="nil"/>
            </w:tcBorders>
            <w:shd w:val="clear" w:color="000000" w:fill="FF0000"/>
            <w:noWrap/>
            <w:hideMark/>
          </w:tcPr>
          <w:p w14:paraId="2F9F4276"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b/>
                <w:bCs/>
                <w:color w:val="FFFFFF"/>
                <w:sz w:val="26"/>
                <w:szCs w:val="26"/>
              </w:rPr>
              <w:t>Subtotal</w:t>
            </w:r>
          </w:p>
        </w:tc>
        <w:tc>
          <w:tcPr>
            <w:tcW w:w="1350" w:type="dxa"/>
            <w:tcBorders>
              <w:top w:val="nil"/>
              <w:left w:val="nil"/>
              <w:bottom w:val="nil"/>
              <w:right w:val="nil"/>
            </w:tcBorders>
            <w:shd w:val="clear" w:color="000000" w:fill="FF0000"/>
            <w:noWrap/>
            <w:hideMark/>
          </w:tcPr>
          <w:p w14:paraId="0BC5748C"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c>
          <w:tcPr>
            <w:tcW w:w="4680" w:type="dxa"/>
            <w:tcBorders>
              <w:top w:val="nil"/>
              <w:left w:val="nil"/>
              <w:bottom w:val="nil"/>
              <w:right w:val="nil"/>
            </w:tcBorders>
            <w:shd w:val="clear" w:color="000000" w:fill="FF0000"/>
          </w:tcPr>
          <w:p w14:paraId="3114E3DF"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FFFFFF"/>
                <w:sz w:val="26"/>
                <w:szCs w:val="26"/>
              </w:rPr>
              <w:t> </w:t>
            </w:r>
          </w:p>
        </w:tc>
        <w:tc>
          <w:tcPr>
            <w:tcW w:w="2340" w:type="dxa"/>
            <w:tcBorders>
              <w:top w:val="nil"/>
              <w:left w:val="nil"/>
              <w:bottom w:val="nil"/>
              <w:right w:val="nil"/>
            </w:tcBorders>
            <w:shd w:val="clear" w:color="000000" w:fill="FF0000"/>
            <w:noWrap/>
          </w:tcPr>
          <w:p w14:paraId="0976A0A8"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b/>
                <w:bCs/>
                <w:color w:val="FFFFFF"/>
                <w:sz w:val="26"/>
                <w:szCs w:val="26"/>
              </w:rPr>
              <w:t>₦ 144,650,000.00</w:t>
            </w:r>
          </w:p>
        </w:tc>
        <w:tc>
          <w:tcPr>
            <w:tcW w:w="1800" w:type="dxa"/>
            <w:gridSpan w:val="2"/>
            <w:tcBorders>
              <w:top w:val="nil"/>
              <w:left w:val="nil"/>
              <w:bottom w:val="nil"/>
              <w:right w:val="nil"/>
            </w:tcBorders>
            <w:shd w:val="clear" w:color="000000" w:fill="FF0000"/>
            <w:noWrap/>
          </w:tcPr>
          <w:p w14:paraId="26FDFAD0"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c>
          <w:tcPr>
            <w:tcW w:w="1440" w:type="dxa"/>
            <w:gridSpan w:val="2"/>
            <w:tcBorders>
              <w:top w:val="nil"/>
              <w:left w:val="nil"/>
              <w:bottom w:val="nil"/>
              <w:right w:val="nil"/>
            </w:tcBorders>
            <w:shd w:val="clear" w:color="000000" w:fill="FF0000"/>
            <w:noWrap/>
          </w:tcPr>
          <w:p w14:paraId="788BD6B9"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FFFFFF"/>
                <w:sz w:val="26"/>
                <w:szCs w:val="26"/>
              </w:rPr>
              <w:t> </w:t>
            </w:r>
          </w:p>
        </w:tc>
        <w:tc>
          <w:tcPr>
            <w:tcW w:w="1170" w:type="dxa"/>
            <w:gridSpan w:val="2"/>
            <w:tcBorders>
              <w:top w:val="nil"/>
              <w:left w:val="nil"/>
              <w:bottom w:val="nil"/>
              <w:right w:val="nil"/>
            </w:tcBorders>
            <w:shd w:val="clear" w:color="auto" w:fill="FF0000"/>
            <w:noWrap/>
            <w:hideMark/>
          </w:tcPr>
          <w:p w14:paraId="27B97D41"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r>
      <w:tr w:rsidR="00242018" w:rsidRPr="004B13CC" w14:paraId="492C2DD3" w14:textId="77777777" w:rsidTr="00242018">
        <w:trPr>
          <w:gridAfter w:val="2"/>
          <w:wAfter w:w="810" w:type="dxa"/>
          <w:trHeight w:val="30"/>
        </w:trPr>
        <w:tc>
          <w:tcPr>
            <w:tcW w:w="1260" w:type="dxa"/>
            <w:tcBorders>
              <w:top w:val="nil"/>
              <w:left w:val="nil"/>
              <w:bottom w:val="nil"/>
              <w:right w:val="nil"/>
            </w:tcBorders>
            <w:shd w:val="clear" w:color="auto" w:fill="auto"/>
            <w:noWrap/>
            <w:hideMark/>
          </w:tcPr>
          <w:p w14:paraId="3169F6A9"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c>
          <w:tcPr>
            <w:tcW w:w="1350" w:type="dxa"/>
            <w:tcBorders>
              <w:top w:val="nil"/>
              <w:left w:val="nil"/>
              <w:bottom w:val="nil"/>
              <w:right w:val="nil"/>
            </w:tcBorders>
            <w:shd w:val="clear" w:color="auto" w:fill="auto"/>
            <w:noWrap/>
            <w:hideMark/>
          </w:tcPr>
          <w:p w14:paraId="4928725B"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c>
          <w:tcPr>
            <w:tcW w:w="4680" w:type="dxa"/>
            <w:tcBorders>
              <w:top w:val="nil"/>
              <w:left w:val="nil"/>
              <w:bottom w:val="nil"/>
              <w:right w:val="nil"/>
            </w:tcBorders>
            <w:shd w:val="clear" w:color="auto" w:fill="auto"/>
            <w:hideMark/>
          </w:tcPr>
          <w:p w14:paraId="2FB7F968"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p>
        </w:tc>
        <w:tc>
          <w:tcPr>
            <w:tcW w:w="2340" w:type="dxa"/>
            <w:tcBorders>
              <w:top w:val="nil"/>
              <w:left w:val="nil"/>
              <w:bottom w:val="nil"/>
              <w:right w:val="nil"/>
            </w:tcBorders>
            <w:shd w:val="clear" w:color="auto" w:fill="auto"/>
            <w:noWrap/>
            <w:hideMark/>
          </w:tcPr>
          <w:p w14:paraId="3FE7D749"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c>
          <w:tcPr>
            <w:tcW w:w="1800" w:type="dxa"/>
            <w:gridSpan w:val="2"/>
            <w:tcBorders>
              <w:top w:val="nil"/>
              <w:left w:val="nil"/>
              <w:bottom w:val="nil"/>
              <w:right w:val="nil"/>
            </w:tcBorders>
            <w:shd w:val="clear" w:color="auto" w:fill="auto"/>
            <w:noWrap/>
            <w:hideMark/>
          </w:tcPr>
          <w:p w14:paraId="3C3AD074"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c>
          <w:tcPr>
            <w:tcW w:w="1440" w:type="dxa"/>
            <w:gridSpan w:val="2"/>
            <w:tcBorders>
              <w:top w:val="nil"/>
              <w:left w:val="nil"/>
              <w:bottom w:val="nil"/>
              <w:right w:val="nil"/>
            </w:tcBorders>
            <w:shd w:val="clear" w:color="auto" w:fill="auto"/>
            <w:noWrap/>
            <w:vAlign w:val="bottom"/>
            <w:hideMark/>
          </w:tcPr>
          <w:p w14:paraId="375BD02D"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p>
        </w:tc>
        <w:tc>
          <w:tcPr>
            <w:tcW w:w="1170" w:type="dxa"/>
            <w:gridSpan w:val="2"/>
            <w:tcBorders>
              <w:top w:val="nil"/>
              <w:left w:val="nil"/>
              <w:bottom w:val="nil"/>
              <w:right w:val="nil"/>
            </w:tcBorders>
            <w:shd w:val="clear" w:color="auto" w:fill="auto"/>
            <w:noWrap/>
            <w:hideMark/>
          </w:tcPr>
          <w:p w14:paraId="584E269D"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r>
      <w:tr w:rsidR="00242018" w:rsidRPr="004B13CC" w14:paraId="512CAE21" w14:textId="77777777" w:rsidTr="00242018">
        <w:trPr>
          <w:trHeight w:val="349"/>
        </w:trPr>
        <w:tc>
          <w:tcPr>
            <w:tcW w:w="2610" w:type="dxa"/>
            <w:gridSpan w:val="2"/>
            <w:tcBorders>
              <w:top w:val="nil"/>
              <w:left w:val="nil"/>
              <w:bottom w:val="nil"/>
              <w:right w:val="nil"/>
            </w:tcBorders>
            <w:shd w:val="clear" w:color="auto" w:fill="auto"/>
            <w:noWrap/>
          </w:tcPr>
          <w:p w14:paraId="3EE6DADC" w14:textId="77777777" w:rsidR="00242018" w:rsidRPr="004B13CC" w:rsidRDefault="00242018" w:rsidP="004B13CC">
            <w:pPr>
              <w:spacing w:after="0" w:line="240" w:lineRule="auto"/>
              <w:jc w:val="center"/>
              <w:rPr>
                <w:rFonts w:ascii="Times New Roman" w:eastAsia="Times New Roman" w:hAnsi="Times New Roman" w:cs="Times New Roman"/>
                <w:b/>
                <w:bCs/>
                <w:color w:val="000000"/>
                <w:sz w:val="16"/>
                <w:szCs w:val="16"/>
              </w:rPr>
            </w:pPr>
          </w:p>
        </w:tc>
        <w:tc>
          <w:tcPr>
            <w:tcW w:w="4680" w:type="dxa"/>
            <w:tcBorders>
              <w:top w:val="nil"/>
              <w:left w:val="nil"/>
              <w:bottom w:val="nil"/>
              <w:right w:val="nil"/>
            </w:tcBorders>
            <w:shd w:val="clear" w:color="auto" w:fill="auto"/>
          </w:tcPr>
          <w:p w14:paraId="3966F048" w14:textId="77777777" w:rsidR="00242018" w:rsidRPr="004B13CC" w:rsidRDefault="00242018" w:rsidP="004B13CC">
            <w:pPr>
              <w:spacing w:after="0" w:line="240" w:lineRule="auto"/>
              <w:rPr>
                <w:rFonts w:ascii="Times New Roman" w:eastAsia="Times New Roman" w:hAnsi="Times New Roman" w:cs="Times New Roman"/>
                <w:b/>
                <w:bCs/>
                <w:color w:val="000000"/>
                <w:sz w:val="16"/>
                <w:szCs w:val="16"/>
              </w:rPr>
            </w:pPr>
          </w:p>
        </w:tc>
        <w:tc>
          <w:tcPr>
            <w:tcW w:w="2340" w:type="dxa"/>
            <w:tcBorders>
              <w:top w:val="nil"/>
              <w:left w:val="nil"/>
              <w:bottom w:val="nil"/>
              <w:right w:val="nil"/>
            </w:tcBorders>
            <w:shd w:val="clear" w:color="auto" w:fill="auto"/>
            <w:noWrap/>
          </w:tcPr>
          <w:p w14:paraId="3D1CC323" w14:textId="77777777" w:rsidR="00242018" w:rsidRPr="004B13CC" w:rsidRDefault="00242018" w:rsidP="004B13CC">
            <w:pPr>
              <w:spacing w:after="0" w:line="240" w:lineRule="auto"/>
              <w:jc w:val="center"/>
              <w:rPr>
                <w:rFonts w:ascii="Times New Roman" w:eastAsia="Times New Roman" w:hAnsi="Times New Roman" w:cs="Times New Roman"/>
                <w:b/>
                <w:bCs/>
                <w:color w:val="000000"/>
                <w:sz w:val="16"/>
                <w:szCs w:val="16"/>
              </w:rPr>
            </w:pPr>
          </w:p>
        </w:tc>
        <w:tc>
          <w:tcPr>
            <w:tcW w:w="1800" w:type="dxa"/>
            <w:gridSpan w:val="2"/>
            <w:tcBorders>
              <w:top w:val="nil"/>
              <w:left w:val="nil"/>
              <w:bottom w:val="nil"/>
              <w:right w:val="nil"/>
            </w:tcBorders>
            <w:shd w:val="clear" w:color="auto" w:fill="auto"/>
            <w:noWrap/>
          </w:tcPr>
          <w:p w14:paraId="1376EC69" w14:textId="77777777" w:rsidR="00242018" w:rsidRPr="004B13CC" w:rsidRDefault="00242018" w:rsidP="004B13CC">
            <w:pPr>
              <w:spacing w:after="0" w:line="240" w:lineRule="auto"/>
              <w:jc w:val="center"/>
              <w:rPr>
                <w:rFonts w:ascii="Times New Roman" w:eastAsia="Times New Roman" w:hAnsi="Times New Roman" w:cs="Times New Roman"/>
                <w:b/>
                <w:bCs/>
                <w:color w:val="FFFFFF"/>
                <w:sz w:val="26"/>
                <w:szCs w:val="26"/>
              </w:rPr>
            </w:pPr>
          </w:p>
        </w:tc>
        <w:tc>
          <w:tcPr>
            <w:tcW w:w="1440" w:type="dxa"/>
            <w:gridSpan w:val="2"/>
            <w:tcBorders>
              <w:top w:val="nil"/>
              <w:left w:val="nil"/>
              <w:bottom w:val="nil"/>
              <w:right w:val="nil"/>
            </w:tcBorders>
            <w:shd w:val="clear" w:color="auto" w:fill="auto"/>
            <w:noWrap/>
          </w:tcPr>
          <w:p w14:paraId="545831B0" w14:textId="77777777" w:rsidR="00242018" w:rsidRPr="004B13CC" w:rsidRDefault="00242018" w:rsidP="004B13CC">
            <w:pPr>
              <w:spacing w:after="0" w:line="240" w:lineRule="auto"/>
              <w:rPr>
                <w:rFonts w:ascii="Times New Roman" w:eastAsia="Times New Roman" w:hAnsi="Times New Roman" w:cs="Times New Roman"/>
                <w:b/>
                <w:bCs/>
                <w:color w:val="000000"/>
                <w:sz w:val="16"/>
                <w:szCs w:val="16"/>
              </w:rPr>
            </w:pPr>
          </w:p>
        </w:tc>
        <w:tc>
          <w:tcPr>
            <w:tcW w:w="1980" w:type="dxa"/>
            <w:gridSpan w:val="4"/>
            <w:tcBorders>
              <w:top w:val="nil"/>
              <w:left w:val="nil"/>
              <w:bottom w:val="nil"/>
              <w:right w:val="nil"/>
            </w:tcBorders>
            <w:shd w:val="clear" w:color="auto" w:fill="auto"/>
            <w:noWrap/>
          </w:tcPr>
          <w:p w14:paraId="567719F5" w14:textId="77777777" w:rsidR="00242018" w:rsidRPr="004B13CC" w:rsidRDefault="00242018" w:rsidP="004B13CC">
            <w:pPr>
              <w:spacing w:after="0" w:line="240" w:lineRule="auto"/>
              <w:jc w:val="center"/>
              <w:rPr>
                <w:rFonts w:ascii="Times New Roman" w:eastAsia="Times New Roman" w:hAnsi="Times New Roman" w:cs="Times New Roman"/>
                <w:b/>
                <w:bCs/>
                <w:color w:val="000000"/>
                <w:sz w:val="16"/>
                <w:szCs w:val="16"/>
              </w:rPr>
            </w:pPr>
          </w:p>
        </w:tc>
      </w:tr>
      <w:tr w:rsidR="00242018" w:rsidRPr="004B13CC" w14:paraId="4B2284FC" w14:textId="77777777" w:rsidTr="00242018">
        <w:trPr>
          <w:gridAfter w:val="1"/>
          <w:wAfter w:w="754" w:type="dxa"/>
          <w:trHeight w:val="349"/>
        </w:trPr>
        <w:tc>
          <w:tcPr>
            <w:tcW w:w="1260" w:type="dxa"/>
            <w:tcBorders>
              <w:top w:val="nil"/>
              <w:left w:val="nil"/>
              <w:bottom w:val="nil"/>
              <w:right w:val="nil"/>
            </w:tcBorders>
            <w:shd w:val="clear" w:color="000000" w:fill="FBE4D5"/>
            <w:noWrap/>
            <w:hideMark/>
          </w:tcPr>
          <w:p w14:paraId="3A210965" w14:textId="77777777" w:rsidR="00242018" w:rsidRPr="004B13CC" w:rsidRDefault="00242018" w:rsidP="004B13CC">
            <w:pPr>
              <w:spacing w:after="0" w:line="240" w:lineRule="auto"/>
              <w:jc w:val="center"/>
              <w:rPr>
                <w:rFonts w:ascii="Times New Roman" w:eastAsia="Times New Roman" w:hAnsi="Times New Roman" w:cs="Times New Roman"/>
                <w:b/>
                <w:bCs/>
                <w:color w:val="FFFFFF"/>
                <w:sz w:val="26"/>
                <w:szCs w:val="26"/>
              </w:rPr>
            </w:pPr>
            <w:r w:rsidRPr="004B13CC">
              <w:rPr>
                <w:rFonts w:ascii="Times New Roman" w:eastAsia="Times New Roman" w:hAnsi="Times New Roman" w:cs="Times New Roman"/>
                <w:b/>
                <w:bCs/>
                <w:color w:val="000000"/>
                <w:sz w:val="16"/>
                <w:szCs w:val="16"/>
              </w:rPr>
              <w:t>S/n</w:t>
            </w:r>
          </w:p>
        </w:tc>
        <w:tc>
          <w:tcPr>
            <w:tcW w:w="1350" w:type="dxa"/>
            <w:tcBorders>
              <w:top w:val="nil"/>
              <w:left w:val="nil"/>
              <w:bottom w:val="nil"/>
              <w:right w:val="nil"/>
            </w:tcBorders>
            <w:shd w:val="clear" w:color="000000" w:fill="FBE4D5"/>
            <w:hideMark/>
          </w:tcPr>
          <w:p w14:paraId="207246A1" w14:textId="77777777" w:rsidR="00242018" w:rsidRPr="004B13CC" w:rsidRDefault="00242018"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b/>
                <w:bCs/>
                <w:color w:val="000000"/>
                <w:sz w:val="16"/>
                <w:szCs w:val="16"/>
              </w:rPr>
              <w:t>Lead Agency</w:t>
            </w:r>
          </w:p>
        </w:tc>
        <w:tc>
          <w:tcPr>
            <w:tcW w:w="7020" w:type="dxa"/>
            <w:gridSpan w:val="2"/>
            <w:tcBorders>
              <w:top w:val="nil"/>
              <w:left w:val="nil"/>
              <w:bottom w:val="nil"/>
              <w:right w:val="nil"/>
            </w:tcBorders>
            <w:shd w:val="clear" w:color="000000" w:fill="FBE4D5"/>
            <w:noWrap/>
            <w:hideMark/>
          </w:tcPr>
          <w:p w14:paraId="5B0C4748" w14:textId="77777777" w:rsidR="00242018" w:rsidRPr="004B13CC" w:rsidRDefault="00242018" w:rsidP="004B13CC">
            <w:pPr>
              <w:spacing w:after="0" w:line="240" w:lineRule="auto"/>
              <w:jc w:val="center"/>
              <w:rPr>
                <w:rFonts w:ascii="Times New Roman" w:eastAsia="Times New Roman" w:hAnsi="Times New Roman" w:cs="Times New Roman"/>
                <w:color w:val="FFFFFF"/>
                <w:sz w:val="26"/>
                <w:szCs w:val="26"/>
              </w:rPr>
            </w:pPr>
          </w:p>
        </w:tc>
        <w:tc>
          <w:tcPr>
            <w:tcW w:w="236" w:type="dxa"/>
            <w:tcBorders>
              <w:top w:val="nil"/>
              <w:left w:val="nil"/>
              <w:bottom w:val="nil"/>
              <w:right w:val="nil"/>
            </w:tcBorders>
            <w:shd w:val="clear" w:color="000000" w:fill="FBE4D5"/>
            <w:noWrap/>
            <w:hideMark/>
          </w:tcPr>
          <w:p w14:paraId="01178939" w14:textId="77777777" w:rsidR="00242018" w:rsidRPr="004B13CC" w:rsidRDefault="00242018" w:rsidP="004B13CC">
            <w:pPr>
              <w:spacing w:after="0" w:line="240" w:lineRule="auto"/>
              <w:jc w:val="center"/>
              <w:rPr>
                <w:rFonts w:ascii="Times New Roman" w:eastAsia="Times New Roman" w:hAnsi="Times New Roman" w:cs="Times New Roman"/>
                <w:b/>
                <w:bCs/>
                <w:color w:val="FFFFFF"/>
                <w:sz w:val="26"/>
                <w:szCs w:val="26"/>
              </w:rPr>
            </w:pPr>
          </w:p>
        </w:tc>
        <w:tc>
          <w:tcPr>
            <w:tcW w:w="1620" w:type="dxa"/>
            <w:gridSpan w:val="2"/>
            <w:tcBorders>
              <w:top w:val="nil"/>
              <w:left w:val="nil"/>
              <w:bottom w:val="nil"/>
              <w:right w:val="nil"/>
            </w:tcBorders>
            <w:shd w:val="clear" w:color="000000" w:fill="FBE4D5"/>
            <w:noWrap/>
            <w:hideMark/>
          </w:tcPr>
          <w:p w14:paraId="7EF8110A" w14:textId="77777777" w:rsidR="00242018" w:rsidRPr="004B13CC" w:rsidRDefault="00242018" w:rsidP="004B13CC">
            <w:pPr>
              <w:spacing w:after="0" w:line="240" w:lineRule="auto"/>
              <w:jc w:val="center"/>
              <w:rPr>
                <w:rFonts w:ascii="Times New Roman" w:eastAsia="Times New Roman" w:hAnsi="Times New Roman" w:cs="Times New Roman"/>
                <w:color w:val="FFFFFF"/>
                <w:sz w:val="26"/>
                <w:szCs w:val="26"/>
              </w:rPr>
            </w:pPr>
            <w:r w:rsidRPr="004B13CC">
              <w:rPr>
                <w:rFonts w:ascii="Times New Roman" w:eastAsia="Times New Roman" w:hAnsi="Times New Roman" w:cs="Times New Roman"/>
                <w:b/>
                <w:bCs/>
                <w:color w:val="000000"/>
                <w:sz w:val="16"/>
                <w:szCs w:val="16"/>
              </w:rPr>
              <w:t>Indicative Costing</w:t>
            </w:r>
          </w:p>
        </w:tc>
        <w:tc>
          <w:tcPr>
            <w:tcW w:w="1440" w:type="dxa"/>
            <w:gridSpan w:val="2"/>
            <w:tcBorders>
              <w:top w:val="nil"/>
              <w:left w:val="nil"/>
              <w:bottom w:val="nil"/>
              <w:right w:val="nil"/>
            </w:tcBorders>
            <w:shd w:val="clear" w:color="000000" w:fill="FBE4D5"/>
            <w:noWrap/>
            <w:hideMark/>
          </w:tcPr>
          <w:p w14:paraId="0DB2BBD3" w14:textId="77777777" w:rsidR="00242018" w:rsidRPr="004B13CC" w:rsidRDefault="00242018" w:rsidP="004B13CC">
            <w:pPr>
              <w:spacing w:after="0" w:line="240" w:lineRule="auto"/>
              <w:jc w:val="center"/>
              <w:rPr>
                <w:rFonts w:ascii="Times New Roman" w:eastAsia="Times New Roman" w:hAnsi="Times New Roman" w:cs="Times New Roman"/>
                <w:color w:val="FFFFFF"/>
                <w:sz w:val="26"/>
                <w:szCs w:val="26"/>
              </w:rPr>
            </w:pPr>
            <w:r w:rsidRPr="004B13CC">
              <w:rPr>
                <w:rFonts w:ascii="Times New Roman" w:eastAsia="Times New Roman" w:hAnsi="Times New Roman" w:cs="Times New Roman"/>
                <w:b/>
                <w:bCs/>
                <w:color w:val="000000"/>
                <w:sz w:val="16"/>
                <w:szCs w:val="16"/>
              </w:rPr>
              <w:t>Other Agencies/ Organizations</w:t>
            </w:r>
          </w:p>
        </w:tc>
        <w:tc>
          <w:tcPr>
            <w:tcW w:w="1170" w:type="dxa"/>
            <w:gridSpan w:val="2"/>
            <w:tcBorders>
              <w:top w:val="single" w:sz="4" w:space="0" w:color="auto"/>
              <w:left w:val="nil"/>
              <w:bottom w:val="single" w:sz="4" w:space="0" w:color="auto"/>
              <w:right w:val="single" w:sz="4" w:space="0" w:color="auto"/>
            </w:tcBorders>
            <w:shd w:val="clear" w:color="000000" w:fill="FBE4D5"/>
          </w:tcPr>
          <w:p w14:paraId="1CDC512A" w14:textId="77777777" w:rsidR="00242018" w:rsidRPr="004B13CC" w:rsidRDefault="00242018" w:rsidP="004B13CC">
            <w:pPr>
              <w:spacing w:after="0"/>
              <w:jc w:val="center"/>
              <w:rPr>
                <w:rFonts w:ascii="Times New Roman" w:hAnsi="Times New Roman" w:cs="Times New Roman"/>
                <w:b/>
                <w:sz w:val="18"/>
                <w:szCs w:val="18"/>
              </w:rPr>
            </w:pPr>
            <w:r w:rsidRPr="004B13CC">
              <w:rPr>
                <w:rFonts w:ascii="Times New Roman" w:hAnsi="Times New Roman" w:cs="Times New Roman"/>
                <w:b/>
                <w:sz w:val="18"/>
                <w:szCs w:val="18"/>
              </w:rPr>
              <w:t>Strategic Objective</w:t>
            </w:r>
          </w:p>
        </w:tc>
      </w:tr>
      <w:tr w:rsidR="00242018" w:rsidRPr="004B13CC" w14:paraId="0CF246F9" w14:textId="77777777" w:rsidTr="00242018">
        <w:trPr>
          <w:gridAfter w:val="2"/>
          <w:wAfter w:w="810" w:type="dxa"/>
          <w:trHeight w:val="227"/>
        </w:trPr>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06549164"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73</w:t>
            </w:r>
          </w:p>
        </w:tc>
        <w:tc>
          <w:tcPr>
            <w:tcW w:w="1350" w:type="dxa"/>
            <w:tcBorders>
              <w:top w:val="single" w:sz="4" w:space="0" w:color="auto"/>
              <w:left w:val="nil"/>
              <w:bottom w:val="single" w:sz="4" w:space="0" w:color="auto"/>
              <w:right w:val="single" w:sz="4" w:space="0" w:color="auto"/>
            </w:tcBorders>
            <w:shd w:val="clear" w:color="000000" w:fill="FBE4D5"/>
            <w:noWrap/>
            <w:hideMark/>
          </w:tcPr>
          <w:p w14:paraId="755A54A2" w14:textId="5225A3F2" w:rsidR="00242018" w:rsidRPr="004B13CC" w:rsidRDefault="009A31E2" w:rsidP="004B13C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MGASD</w:t>
            </w:r>
          </w:p>
        </w:tc>
        <w:tc>
          <w:tcPr>
            <w:tcW w:w="4680" w:type="dxa"/>
            <w:tcBorders>
              <w:top w:val="single" w:sz="4" w:space="0" w:color="auto"/>
              <w:left w:val="nil"/>
              <w:bottom w:val="single" w:sz="4" w:space="0" w:color="auto"/>
              <w:right w:val="single" w:sz="4" w:space="0" w:color="auto"/>
            </w:tcBorders>
            <w:shd w:val="clear" w:color="auto" w:fill="auto"/>
            <w:vAlign w:val="bottom"/>
            <w:hideMark/>
          </w:tcPr>
          <w:p w14:paraId="256DCA9B"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Promote the well-being of Enugu State People's living with Disability (PLWD) O.V.C. (Orphan and vulnerable children) Elderly, children home and widows</w:t>
            </w:r>
          </w:p>
        </w:tc>
        <w:tc>
          <w:tcPr>
            <w:tcW w:w="2340" w:type="dxa"/>
            <w:tcBorders>
              <w:top w:val="single" w:sz="4" w:space="0" w:color="auto"/>
              <w:left w:val="nil"/>
              <w:bottom w:val="single" w:sz="4" w:space="0" w:color="auto"/>
              <w:right w:val="single" w:sz="4" w:space="0" w:color="auto"/>
            </w:tcBorders>
            <w:shd w:val="clear" w:color="000000" w:fill="FBE4D5"/>
            <w:noWrap/>
            <w:hideMark/>
          </w:tcPr>
          <w:p w14:paraId="00026A9D"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2021-2025</w:t>
            </w:r>
          </w:p>
        </w:tc>
        <w:tc>
          <w:tcPr>
            <w:tcW w:w="1800" w:type="dxa"/>
            <w:gridSpan w:val="2"/>
            <w:tcBorders>
              <w:top w:val="single" w:sz="4" w:space="0" w:color="auto"/>
              <w:left w:val="nil"/>
              <w:bottom w:val="single" w:sz="4" w:space="0" w:color="auto"/>
              <w:right w:val="single" w:sz="4" w:space="0" w:color="auto"/>
            </w:tcBorders>
            <w:shd w:val="clear" w:color="000000" w:fill="FBE4D5"/>
            <w:noWrap/>
            <w:hideMark/>
          </w:tcPr>
          <w:p w14:paraId="77C0B564"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409,500,000.00</w:t>
            </w:r>
          </w:p>
        </w:tc>
        <w:tc>
          <w:tcPr>
            <w:tcW w:w="1440" w:type="dxa"/>
            <w:gridSpan w:val="2"/>
            <w:tcBorders>
              <w:top w:val="single" w:sz="4" w:space="0" w:color="auto"/>
              <w:left w:val="nil"/>
              <w:bottom w:val="single" w:sz="4" w:space="0" w:color="auto"/>
              <w:right w:val="single" w:sz="4" w:space="0" w:color="auto"/>
            </w:tcBorders>
            <w:shd w:val="clear" w:color="000000" w:fill="FBE4D5"/>
            <w:noWrap/>
            <w:vAlign w:val="center"/>
            <w:hideMark/>
          </w:tcPr>
          <w:p w14:paraId="36FBAB8D"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MOH, SCFN</w:t>
            </w:r>
          </w:p>
        </w:tc>
        <w:tc>
          <w:tcPr>
            <w:tcW w:w="1170" w:type="dxa"/>
            <w:gridSpan w:val="2"/>
            <w:tcBorders>
              <w:top w:val="nil"/>
              <w:left w:val="nil"/>
              <w:bottom w:val="single" w:sz="4" w:space="0" w:color="auto"/>
              <w:right w:val="single" w:sz="4" w:space="0" w:color="auto"/>
            </w:tcBorders>
            <w:shd w:val="clear" w:color="auto" w:fill="auto"/>
            <w:noWrap/>
            <w:hideMark/>
          </w:tcPr>
          <w:p w14:paraId="6FF108FA"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5</w:t>
            </w:r>
          </w:p>
        </w:tc>
      </w:tr>
      <w:tr w:rsidR="00242018" w:rsidRPr="004B13CC" w14:paraId="5F5ECBF0" w14:textId="77777777" w:rsidTr="00242018">
        <w:trPr>
          <w:gridAfter w:val="2"/>
          <w:wAfter w:w="810" w:type="dxa"/>
          <w:trHeight w:val="227"/>
        </w:trPr>
        <w:tc>
          <w:tcPr>
            <w:tcW w:w="1260" w:type="dxa"/>
            <w:tcBorders>
              <w:top w:val="nil"/>
              <w:left w:val="single" w:sz="4" w:space="0" w:color="auto"/>
              <w:bottom w:val="single" w:sz="4" w:space="0" w:color="auto"/>
              <w:right w:val="single" w:sz="4" w:space="0" w:color="auto"/>
            </w:tcBorders>
            <w:shd w:val="clear" w:color="auto" w:fill="auto"/>
            <w:noWrap/>
            <w:hideMark/>
          </w:tcPr>
          <w:p w14:paraId="45998484"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74</w:t>
            </w:r>
          </w:p>
        </w:tc>
        <w:tc>
          <w:tcPr>
            <w:tcW w:w="1350" w:type="dxa"/>
            <w:tcBorders>
              <w:top w:val="nil"/>
              <w:left w:val="nil"/>
              <w:bottom w:val="single" w:sz="4" w:space="0" w:color="auto"/>
              <w:right w:val="single" w:sz="4" w:space="0" w:color="auto"/>
            </w:tcBorders>
            <w:shd w:val="clear" w:color="auto" w:fill="auto"/>
            <w:noWrap/>
            <w:hideMark/>
          </w:tcPr>
          <w:p w14:paraId="2D7D8F6D" w14:textId="2D4FD4FC" w:rsidR="00242018" w:rsidRPr="004B13CC" w:rsidRDefault="009A31E2" w:rsidP="004B13C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MGASD</w:t>
            </w:r>
          </w:p>
        </w:tc>
        <w:tc>
          <w:tcPr>
            <w:tcW w:w="4680" w:type="dxa"/>
            <w:tcBorders>
              <w:top w:val="nil"/>
              <w:left w:val="nil"/>
              <w:bottom w:val="single" w:sz="4" w:space="0" w:color="auto"/>
              <w:right w:val="single" w:sz="4" w:space="0" w:color="auto"/>
            </w:tcBorders>
            <w:shd w:val="clear" w:color="auto" w:fill="auto"/>
            <w:vAlign w:val="bottom"/>
            <w:hideMark/>
          </w:tcPr>
          <w:p w14:paraId="44F40969"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Promote the well-being of sexually assaulted/raped victims, beggars and lunatics</w:t>
            </w:r>
          </w:p>
        </w:tc>
        <w:tc>
          <w:tcPr>
            <w:tcW w:w="2340" w:type="dxa"/>
            <w:tcBorders>
              <w:top w:val="nil"/>
              <w:left w:val="nil"/>
              <w:bottom w:val="single" w:sz="4" w:space="0" w:color="auto"/>
              <w:right w:val="single" w:sz="4" w:space="0" w:color="auto"/>
            </w:tcBorders>
            <w:shd w:val="clear" w:color="auto" w:fill="auto"/>
            <w:noWrap/>
            <w:hideMark/>
          </w:tcPr>
          <w:p w14:paraId="6119DF8D"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2021-2025</w:t>
            </w:r>
          </w:p>
        </w:tc>
        <w:tc>
          <w:tcPr>
            <w:tcW w:w="1800" w:type="dxa"/>
            <w:gridSpan w:val="2"/>
            <w:tcBorders>
              <w:top w:val="nil"/>
              <w:left w:val="nil"/>
              <w:bottom w:val="single" w:sz="4" w:space="0" w:color="auto"/>
              <w:right w:val="single" w:sz="4" w:space="0" w:color="auto"/>
            </w:tcBorders>
            <w:shd w:val="clear" w:color="auto" w:fill="auto"/>
            <w:noWrap/>
            <w:hideMark/>
          </w:tcPr>
          <w:p w14:paraId="38A21F55"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229,500,000.00</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3E98C410"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MOH, SCFN</w:t>
            </w:r>
          </w:p>
        </w:tc>
        <w:tc>
          <w:tcPr>
            <w:tcW w:w="1170" w:type="dxa"/>
            <w:gridSpan w:val="2"/>
            <w:tcBorders>
              <w:top w:val="nil"/>
              <w:left w:val="nil"/>
              <w:bottom w:val="single" w:sz="4" w:space="0" w:color="auto"/>
              <w:right w:val="single" w:sz="4" w:space="0" w:color="auto"/>
            </w:tcBorders>
            <w:shd w:val="clear" w:color="auto" w:fill="auto"/>
            <w:noWrap/>
            <w:hideMark/>
          </w:tcPr>
          <w:p w14:paraId="05A67EE5"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5</w:t>
            </w:r>
          </w:p>
        </w:tc>
      </w:tr>
      <w:tr w:rsidR="00242018" w:rsidRPr="004B13CC" w14:paraId="2C46C488" w14:textId="77777777" w:rsidTr="00242018">
        <w:trPr>
          <w:gridAfter w:val="2"/>
          <w:wAfter w:w="810" w:type="dxa"/>
          <w:trHeight w:val="227"/>
        </w:trPr>
        <w:tc>
          <w:tcPr>
            <w:tcW w:w="1260" w:type="dxa"/>
            <w:tcBorders>
              <w:top w:val="nil"/>
              <w:left w:val="single" w:sz="4" w:space="0" w:color="auto"/>
              <w:bottom w:val="single" w:sz="4" w:space="0" w:color="auto"/>
              <w:right w:val="single" w:sz="4" w:space="0" w:color="auto"/>
            </w:tcBorders>
            <w:shd w:val="clear" w:color="auto" w:fill="auto"/>
            <w:noWrap/>
          </w:tcPr>
          <w:p w14:paraId="52C2B198"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75</w:t>
            </w:r>
          </w:p>
        </w:tc>
        <w:tc>
          <w:tcPr>
            <w:tcW w:w="1350" w:type="dxa"/>
            <w:tcBorders>
              <w:top w:val="nil"/>
              <w:left w:val="nil"/>
              <w:bottom w:val="single" w:sz="4" w:space="0" w:color="auto"/>
              <w:right w:val="single" w:sz="4" w:space="0" w:color="auto"/>
            </w:tcBorders>
            <w:shd w:val="clear" w:color="auto" w:fill="auto"/>
            <w:noWrap/>
          </w:tcPr>
          <w:p w14:paraId="1223F448" w14:textId="2B46AF72" w:rsidR="00242018" w:rsidRPr="004B13CC" w:rsidRDefault="009A31E2" w:rsidP="004B13CC">
            <w:pPr>
              <w:spacing w:after="0"/>
              <w:jc w:val="center"/>
              <w:rPr>
                <w:rFonts w:ascii="Times New Roman" w:hAnsi="Times New Roman" w:cs="Times New Roman"/>
              </w:rPr>
            </w:pPr>
            <w:r>
              <w:rPr>
                <w:rFonts w:ascii="Times New Roman" w:eastAsia="Times New Roman" w:hAnsi="Times New Roman" w:cs="Times New Roman"/>
                <w:color w:val="000000"/>
                <w:sz w:val="16"/>
                <w:szCs w:val="16"/>
              </w:rPr>
              <w:t>MGASD</w:t>
            </w:r>
          </w:p>
        </w:tc>
        <w:tc>
          <w:tcPr>
            <w:tcW w:w="4680" w:type="dxa"/>
            <w:tcBorders>
              <w:top w:val="nil"/>
              <w:left w:val="nil"/>
              <w:bottom w:val="single" w:sz="4" w:space="0" w:color="auto"/>
              <w:right w:val="single" w:sz="4" w:space="0" w:color="auto"/>
            </w:tcBorders>
            <w:shd w:val="clear" w:color="auto" w:fill="auto"/>
          </w:tcPr>
          <w:p w14:paraId="085F1C64"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Advocate for legislation of the prolongation of maternity leave and enactment of paternity  leave</w:t>
            </w:r>
          </w:p>
        </w:tc>
        <w:tc>
          <w:tcPr>
            <w:tcW w:w="2340" w:type="dxa"/>
            <w:tcBorders>
              <w:top w:val="nil"/>
              <w:left w:val="nil"/>
              <w:bottom w:val="single" w:sz="4" w:space="0" w:color="auto"/>
              <w:right w:val="single" w:sz="4" w:space="0" w:color="auto"/>
            </w:tcBorders>
            <w:shd w:val="clear" w:color="auto" w:fill="auto"/>
            <w:noWrap/>
          </w:tcPr>
          <w:p w14:paraId="43D0DE94"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6"/>
                <w:szCs w:val="16"/>
              </w:rPr>
              <w:t>2021-2025</w:t>
            </w:r>
          </w:p>
        </w:tc>
        <w:tc>
          <w:tcPr>
            <w:tcW w:w="1800" w:type="dxa"/>
            <w:gridSpan w:val="2"/>
            <w:tcBorders>
              <w:top w:val="nil"/>
              <w:left w:val="nil"/>
              <w:bottom w:val="single" w:sz="4" w:space="0" w:color="auto"/>
              <w:right w:val="single" w:sz="4" w:space="0" w:color="auto"/>
            </w:tcBorders>
            <w:shd w:val="clear" w:color="auto" w:fill="auto"/>
            <w:noWrap/>
          </w:tcPr>
          <w:p w14:paraId="3EF79AB9"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283,000.00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BF78592"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ESHA, SCFN, MoH</w:t>
            </w:r>
          </w:p>
        </w:tc>
        <w:tc>
          <w:tcPr>
            <w:tcW w:w="1170" w:type="dxa"/>
            <w:gridSpan w:val="2"/>
            <w:tcBorders>
              <w:top w:val="nil"/>
              <w:left w:val="nil"/>
              <w:bottom w:val="single" w:sz="4" w:space="0" w:color="auto"/>
              <w:right w:val="single" w:sz="4" w:space="0" w:color="auto"/>
            </w:tcBorders>
            <w:shd w:val="clear" w:color="auto" w:fill="auto"/>
            <w:noWrap/>
          </w:tcPr>
          <w:p w14:paraId="21CC0E21"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w:t>
            </w:r>
          </w:p>
        </w:tc>
      </w:tr>
      <w:tr w:rsidR="00242018" w:rsidRPr="004B13CC" w14:paraId="0DFAAFCE" w14:textId="77777777" w:rsidTr="00242018">
        <w:trPr>
          <w:gridAfter w:val="2"/>
          <w:wAfter w:w="810" w:type="dxa"/>
          <w:trHeight w:val="227"/>
        </w:trPr>
        <w:tc>
          <w:tcPr>
            <w:tcW w:w="1260" w:type="dxa"/>
            <w:tcBorders>
              <w:top w:val="nil"/>
              <w:left w:val="single" w:sz="4" w:space="0" w:color="auto"/>
              <w:bottom w:val="single" w:sz="4" w:space="0" w:color="auto"/>
              <w:right w:val="single" w:sz="4" w:space="0" w:color="auto"/>
            </w:tcBorders>
            <w:shd w:val="clear" w:color="auto" w:fill="auto"/>
            <w:noWrap/>
          </w:tcPr>
          <w:p w14:paraId="31EE6641"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76</w:t>
            </w:r>
          </w:p>
        </w:tc>
        <w:tc>
          <w:tcPr>
            <w:tcW w:w="1350" w:type="dxa"/>
            <w:tcBorders>
              <w:top w:val="nil"/>
              <w:left w:val="nil"/>
              <w:bottom w:val="single" w:sz="4" w:space="0" w:color="auto"/>
              <w:right w:val="single" w:sz="4" w:space="0" w:color="auto"/>
            </w:tcBorders>
            <w:shd w:val="clear" w:color="auto" w:fill="auto"/>
            <w:noWrap/>
          </w:tcPr>
          <w:p w14:paraId="21D5A514" w14:textId="1E85076C" w:rsidR="00242018" w:rsidRPr="004B13CC" w:rsidRDefault="009A31E2" w:rsidP="004B13CC">
            <w:pPr>
              <w:spacing w:after="0"/>
              <w:jc w:val="center"/>
              <w:rPr>
                <w:rFonts w:ascii="Times New Roman" w:hAnsi="Times New Roman" w:cs="Times New Roman"/>
              </w:rPr>
            </w:pPr>
            <w:r>
              <w:rPr>
                <w:rFonts w:ascii="Times New Roman" w:eastAsia="Times New Roman" w:hAnsi="Times New Roman" w:cs="Times New Roman"/>
                <w:color w:val="000000"/>
                <w:sz w:val="16"/>
                <w:szCs w:val="16"/>
              </w:rPr>
              <w:t>MGASD</w:t>
            </w:r>
          </w:p>
        </w:tc>
        <w:tc>
          <w:tcPr>
            <w:tcW w:w="4680" w:type="dxa"/>
            <w:tcBorders>
              <w:top w:val="nil"/>
              <w:left w:val="nil"/>
              <w:bottom w:val="single" w:sz="4" w:space="0" w:color="auto"/>
              <w:right w:val="single" w:sz="4" w:space="0" w:color="auto"/>
            </w:tcBorders>
            <w:shd w:val="clear" w:color="auto" w:fill="auto"/>
          </w:tcPr>
          <w:p w14:paraId="1C2AC576"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Provide incentives to pregnant women, mothers and other care givers to motivate utilization of health facilities</w:t>
            </w:r>
          </w:p>
        </w:tc>
        <w:tc>
          <w:tcPr>
            <w:tcW w:w="2340" w:type="dxa"/>
            <w:tcBorders>
              <w:top w:val="nil"/>
              <w:left w:val="nil"/>
              <w:bottom w:val="single" w:sz="4" w:space="0" w:color="auto"/>
              <w:right w:val="single" w:sz="4" w:space="0" w:color="auto"/>
            </w:tcBorders>
            <w:shd w:val="clear" w:color="auto" w:fill="auto"/>
            <w:noWrap/>
          </w:tcPr>
          <w:p w14:paraId="2FE60780"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6"/>
                <w:szCs w:val="16"/>
              </w:rPr>
              <w:t>2021-2025</w:t>
            </w:r>
          </w:p>
        </w:tc>
        <w:tc>
          <w:tcPr>
            <w:tcW w:w="1800" w:type="dxa"/>
            <w:gridSpan w:val="2"/>
            <w:tcBorders>
              <w:top w:val="nil"/>
              <w:left w:val="nil"/>
              <w:bottom w:val="single" w:sz="4" w:space="0" w:color="auto"/>
              <w:right w:val="single" w:sz="4" w:space="0" w:color="auto"/>
            </w:tcBorders>
            <w:shd w:val="clear" w:color="auto" w:fill="auto"/>
            <w:noWrap/>
          </w:tcPr>
          <w:p w14:paraId="26BA85DB"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2,934,650,000.00</w:t>
            </w:r>
          </w:p>
        </w:tc>
        <w:tc>
          <w:tcPr>
            <w:tcW w:w="1440" w:type="dxa"/>
            <w:gridSpan w:val="2"/>
            <w:tcBorders>
              <w:top w:val="nil"/>
              <w:left w:val="single" w:sz="4" w:space="0" w:color="auto"/>
              <w:bottom w:val="single" w:sz="4" w:space="0" w:color="auto"/>
              <w:right w:val="single" w:sz="4" w:space="0" w:color="auto"/>
            </w:tcBorders>
            <w:shd w:val="clear" w:color="auto" w:fill="auto"/>
            <w:noWrap/>
            <w:vAlign w:val="bottom"/>
          </w:tcPr>
          <w:p w14:paraId="5CADD98E"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SCFN, MOH, </w:t>
            </w:r>
          </w:p>
        </w:tc>
        <w:tc>
          <w:tcPr>
            <w:tcW w:w="1170" w:type="dxa"/>
            <w:gridSpan w:val="2"/>
            <w:tcBorders>
              <w:top w:val="single" w:sz="4" w:space="0" w:color="auto"/>
              <w:left w:val="nil"/>
              <w:bottom w:val="single" w:sz="4" w:space="0" w:color="auto"/>
              <w:right w:val="single" w:sz="4" w:space="0" w:color="auto"/>
            </w:tcBorders>
            <w:shd w:val="clear" w:color="auto" w:fill="auto"/>
            <w:noWrap/>
          </w:tcPr>
          <w:p w14:paraId="148002DE"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w:t>
            </w:r>
          </w:p>
        </w:tc>
      </w:tr>
      <w:tr w:rsidR="00242018" w:rsidRPr="004B13CC" w14:paraId="072660B6" w14:textId="77777777" w:rsidTr="00242018">
        <w:trPr>
          <w:gridAfter w:val="2"/>
          <w:wAfter w:w="810" w:type="dxa"/>
          <w:trHeight w:val="227"/>
        </w:trPr>
        <w:tc>
          <w:tcPr>
            <w:tcW w:w="1260" w:type="dxa"/>
            <w:tcBorders>
              <w:top w:val="nil"/>
              <w:left w:val="single" w:sz="4" w:space="0" w:color="auto"/>
              <w:bottom w:val="single" w:sz="4" w:space="0" w:color="auto"/>
              <w:right w:val="single" w:sz="4" w:space="0" w:color="auto"/>
            </w:tcBorders>
            <w:shd w:val="clear" w:color="auto" w:fill="auto"/>
            <w:noWrap/>
          </w:tcPr>
          <w:p w14:paraId="65372B4E"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77</w:t>
            </w:r>
          </w:p>
        </w:tc>
        <w:tc>
          <w:tcPr>
            <w:tcW w:w="1350" w:type="dxa"/>
            <w:tcBorders>
              <w:top w:val="nil"/>
              <w:left w:val="nil"/>
              <w:bottom w:val="single" w:sz="4" w:space="0" w:color="auto"/>
              <w:right w:val="single" w:sz="4" w:space="0" w:color="auto"/>
            </w:tcBorders>
            <w:shd w:val="clear" w:color="auto" w:fill="auto"/>
            <w:noWrap/>
          </w:tcPr>
          <w:p w14:paraId="10853564" w14:textId="23E98FA1" w:rsidR="00242018" w:rsidRPr="004B13CC" w:rsidRDefault="009A31E2" w:rsidP="004B13CC">
            <w:pPr>
              <w:spacing w:after="0"/>
              <w:jc w:val="center"/>
              <w:rPr>
                <w:rFonts w:ascii="Times New Roman" w:hAnsi="Times New Roman" w:cs="Times New Roman"/>
              </w:rPr>
            </w:pPr>
            <w:r>
              <w:rPr>
                <w:rFonts w:ascii="Times New Roman" w:eastAsia="Times New Roman" w:hAnsi="Times New Roman" w:cs="Times New Roman"/>
                <w:color w:val="000000"/>
                <w:sz w:val="16"/>
                <w:szCs w:val="16"/>
              </w:rPr>
              <w:t>MGASD</w:t>
            </w:r>
          </w:p>
        </w:tc>
        <w:tc>
          <w:tcPr>
            <w:tcW w:w="4680" w:type="dxa"/>
            <w:tcBorders>
              <w:top w:val="nil"/>
              <w:left w:val="nil"/>
              <w:bottom w:val="single" w:sz="4" w:space="0" w:color="auto"/>
              <w:right w:val="single" w:sz="4" w:space="0" w:color="auto"/>
            </w:tcBorders>
            <w:shd w:val="clear" w:color="auto" w:fill="auto"/>
            <w:vAlign w:val="bottom"/>
          </w:tcPr>
          <w:p w14:paraId="615DFFF0"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Ensure the establishment of crèches in all work places having more than 10 women in public and private sectors to promote Exclusive Breastfeeding.</w:t>
            </w:r>
          </w:p>
        </w:tc>
        <w:tc>
          <w:tcPr>
            <w:tcW w:w="2340" w:type="dxa"/>
            <w:tcBorders>
              <w:top w:val="nil"/>
              <w:left w:val="nil"/>
              <w:bottom w:val="single" w:sz="4" w:space="0" w:color="auto"/>
              <w:right w:val="single" w:sz="4" w:space="0" w:color="auto"/>
            </w:tcBorders>
            <w:shd w:val="clear" w:color="auto" w:fill="auto"/>
            <w:noWrap/>
          </w:tcPr>
          <w:p w14:paraId="6E308662"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6"/>
                <w:szCs w:val="16"/>
              </w:rPr>
              <w:t>2021-2025</w:t>
            </w:r>
          </w:p>
        </w:tc>
        <w:tc>
          <w:tcPr>
            <w:tcW w:w="1800" w:type="dxa"/>
            <w:gridSpan w:val="2"/>
            <w:tcBorders>
              <w:top w:val="nil"/>
              <w:left w:val="nil"/>
              <w:bottom w:val="single" w:sz="4" w:space="0" w:color="auto"/>
              <w:right w:val="single" w:sz="4" w:space="0" w:color="auto"/>
            </w:tcBorders>
            <w:shd w:val="clear" w:color="auto" w:fill="auto"/>
            <w:noWrap/>
          </w:tcPr>
          <w:p w14:paraId="56A04287" w14:textId="77777777" w:rsidR="00242018" w:rsidRPr="004B13CC" w:rsidRDefault="00242018" w:rsidP="004B13CC">
            <w:pPr>
              <w:spacing w:after="0" w:line="240" w:lineRule="auto"/>
              <w:jc w:val="center"/>
              <w:rPr>
                <w:rFonts w:ascii="Times New Roman" w:eastAsia="Times New Roman" w:hAnsi="Times New Roman" w:cs="Times New Roman"/>
                <w:color w:val="000000"/>
                <w:sz w:val="18"/>
                <w:szCs w:val="18"/>
              </w:rPr>
            </w:pPr>
            <w:r w:rsidRPr="004B13CC">
              <w:rPr>
                <w:rFonts w:ascii="Times New Roman" w:eastAsia="Times New Roman" w:hAnsi="Times New Roman" w:cs="Times New Roman"/>
                <w:color w:val="000000"/>
                <w:sz w:val="18"/>
                <w:szCs w:val="18"/>
              </w:rPr>
              <w:t>708,000.00</w:t>
            </w:r>
          </w:p>
        </w:tc>
        <w:tc>
          <w:tcPr>
            <w:tcW w:w="1440" w:type="dxa"/>
            <w:gridSpan w:val="2"/>
            <w:tcBorders>
              <w:top w:val="nil"/>
              <w:left w:val="nil"/>
              <w:bottom w:val="single" w:sz="4" w:space="0" w:color="auto"/>
              <w:right w:val="single" w:sz="4" w:space="0" w:color="auto"/>
            </w:tcBorders>
            <w:shd w:val="clear" w:color="auto" w:fill="auto"/>
            <w:noWrap/>
            <w:vAlign w:val="center"/>
          </w:tcPr>
          <w:p w14:paraId="5D2528A8" w14:textId="77777777" w:rsidR="00242018" w:rsidRPr="004B13CC" w:rsidRDefault="00242018" w:rsidP="004B13CC">
            <w:pPr>
              <w:spacing w:after="0" w:line="240" w:lineRule="auto"/>
              <w:rPr>
                <w:rFonts w:ascii="Times New Roman" w:eastAsia="Times New Roman" w:hAnsi="Times New Roman" w:cs="Times New Roman"/>
                <w:color w:val="000000"/>
                <w:sz w:val="18"/>
                <w:szCs w:val="18"/>
              </w:rPr>
            </w:pPr>
            <w:r w:rsidRPr="004B13CC">
              <w:rPr>
                <w:rFonts w:ascii="Times New Roman" w:eastAsia="Times New Roman" w:hAnsi="Times New Roman" w:cs="Times New Roman"/>
                <w:color w:val="000000"/>
                <w:sz w:val="18"/>
                <w:szCs w:val="18"/>
              </w:rPr>
              <w:t>HoS,LGSC, HMB, SCFN,MoH,</w:t>
            </w:r>
          </w:p>
        </w:tc>
        <w:tc>
          <w:tcPr>
            <w:tcW w:w="1170" w:type="dxa"/>
            <w:gridSpan w:val="2"/>
            <w:tcBorders>
              <w:top w:val="single" w:sz="4" w:space="0" w:color="auto"/>
              <w:left w:val="nil"/>
              <w:bottom w:val="single" w:sz="4" w:space="0" w:color="auto"/>
              <w:right w:val="single" w:sz="4" w:space="0" w:color="auto"/>
            </w:tcBorders>
            <w:shd w:val="clear" w:color="auto" w:fill="auto"/>
            <w:noWrap/>
          </w:tcPr>
          <w:p w14:paraId="75959948"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w:t>
            </w:r>
          </w:p>
        </w:tc>
      </w:tr>
      <w:tr w:rsidR="00242018" w:rsidRPr="004B13CC" w14:paraId="20D9E9CF" w14:textId="77777777" w:rsidTr="00242018">
        <w:trPr>
          <w:gridAfter w:val="2"/>
          <w:wAfter w:w="810" w:type="dxa"/>
          <w:trHeight w:val="227"/>
        </w:trPr>
        <w:tc>
          <w:tcPr>
            <w:tcW w:w="1260" w:type="dxa"/>
            <w:tcBorders>
              <w:top w:val="nil"/>
              <w:left w:val="single" w:sz="4" w:space="0" w:color="auto"/>
              <w:bottom w:val="single" w:sz="4" w:space="0" w:color="auto"/>
              <w:right w:val="single" w:sz="4" w:space="0" w:color="auto"/>
            </w:tcBorders>
            <w:shd w:val="clear" w:color="auto" w:fill="auto"/>
            <w:noWrap/>
          </w:tcPr>
          <w:p w14:paraId="6658DBD7"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78</w:t>
            </w:r>
          </w:p>
        </w:tc>
        <w:tc>
          <w:tcPr>
            <w:tcW w:w="1350" w:type="dxa"/>
            <w:tcBorders>
              <w:top w:val="nil"/>
              <w:left w:val="nil"/>
              <w:bottom w:val="single" w:sz="4" w:space="0" w:color="auto"/>
              <w:right w:val="single" w:sz="4" w:space="0" w:color="auto"/>
            </w:tcBorders>
            <w:shd w:val="clear" w:color="auto" w:fill="auto"/>
            <w:noWrap/>
          </w:tcPr>
          <w:p w14:paraId="79F6AA02" w14:textId="40FB41DA" w:rsidR="00242018" w:rsidRPr="004B13CC" w:rsidRDefault="009A31E2" w:rsidP="004B13CC">
            <w:pPr>
              <w:spacing w:after="0"/>
              <w:jc w:val="center"/>
              <w:rPr>
                <w:rFonts w:ascii="Times New Roman" w:hAnsi="Times New Roman" w:cs="Times New Roman"/>
              </w:rPr>
            </w:pPr>
            <w:r>
              <w:rPr>
                <w:rFonts w:ascii="Times New Roman" w:eastAsia="Times New Roman" w:hAnsi="Times New Roman" w:cs="Times New Roman"/>
                <w:color w:val="000000"/>
                <w:sz w:val="16"/>
                <w:szCs w:val="16"/>
              </w:rPr>
              <w:t>MGASD</w:t>
            </w:r>
          </w:p>
        </w:tc>
        <w:tc>
          <w:tcPr>
            <w:tcW w:w="4680" w:type="dxa"/>
            <w:tcBorders>
              <w:top w:val="nil"/>
              <w:left w:val="nil"/>
              <w:bottom w:val="single" w:sz="4" w:space="0" w:color="auto"/>
              <w:right w:val="single" w:sz="4" w:space="0" w:color="auto"/>
            </w:tcBorders>
            <w:shd w:val="clear" w:color="auto" w:fill="auto"/>
          </w:tcPr>
          <w:p w14:paraId="06E505F1"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Sensitization of adolescents, care givers especially grandmothers, mothers- in- law on optimal nutrition practices.</w:t>
            </w:r>
          </w:p>
        </w:tc>
        <w:tc>
          <w:tcPr>
            <w:tcW w:w="2340" w:type="dxa"/>
            <w:tcBorders>
              <w:top w:val="nil"/>
              <w:left w:val="nil"/>
              <w:bottom w:val="single" w:sz="4" w:space="0" w:color="auto"/>
              <w:right w:val="single" w:sz="4" w:space="0" w:color="auto"/>
            </w:tcBorders>
            <w:shd w:val="clear" w:color="auto" w:fill="auto"/>
            <w:noWrap/>
          </w:tcPr>
          <w:p w14:paraId="1B21A1BB"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6"/>
                <w:szCs w:val="16"/>
              </w:rPr>
              <w:t>2021-2025</w:t>
            </w:r>
          </w:p>
        </w:tc>
        <w:tc>
          <w:tcPr>
            <w:tcW w:w="1800" w:type="dxa"/>
            <w:gridSpan w:val="2"/>
            <w:tcBorders>
              <w:top w:val="nil"/>
              <w:left w:val="nil"/>
              <w:bottom w:val="single" w:sz="4" w:space="0" w:color="auto"/>
              <w:right w:val="single" w:sz="4" w:space="0" w:color="auto"/>
            </w:tcBorders>
            <w:shd w:val="clear" w:color="auto" w:fill="auto"/>
            <w:noWrap/>
          </w:tcPr>
          <w:p w14:paraId="744638BB"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5,191,500.00</w:t>
            </w:r>
          </w:p>
        </w:tc>
        <w:tc>
          <w:tcPr>
            <w:tcW w:w="1440" w:type="dxa"/>
            <w:gridSpan w:val="2"/>
            <w:tcBorders>
              <w:top w:val="nil"/>
              <w:left w:val="nil"/>
              <w:bottom w:val="single" w:sz="4" w:space="0" w:color="auto"/>
              <w:right w:val="single" w:sz="4" w:space="0" w:color="auto"/>
            </w:tcBorders>
            <w:shd w:val="clear" w:color="auto" w:fill="auto"/>
            <w:noWrap/>
          </w:tcPr>
          <w:p w14:paraId="44FB47CF"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SCFN, MoH</w:t>
            </w:r>
          </w:p>
        </w:tc>
        <w:tc>
          <w:tcPr>
            <w:tcW w:w="1170" w:type="dxa"/>
            <w:gridSpan w:val="2"/>
            <w:tcBorders>
              <w:top w:val="single" w:sz="4" w:space="0" w:color="auto"/>
              <w:left w:val="nil"/>
              <w:bottom w:val="single" w:sz="4" w:space="0" w:color="auto"/>
              <w:right w:val="single" w:sz="4" w:space="0" w:color="auto"/>
            </w:tcBorders>
            <w:shd w:val="clear" w:color="auto" w:fill="auto"/>
            <w:noWrap/>
          </w:tcPr>
          <w:p w14:paraId="76FE9CFF"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w:t>
            </w:r>
          </w:p>
        </w:tc>
      </w:tr>
      <w:tr w:rsidR="00242018" w:rsidRPr="004B13CC" w14:paraId="2629E24D" w14:textId="77777777" w:rsidTr="00242018">
        <w:trPr>
          <w:gridAfter w:val="2"/>
          <w:wAfter w:w="810" w:type="dxa"/>
          <w:trHeight w:val="227"/>
        </w:trPr>
        <w:tc>
          <w:tcPr>
            <w:tcW w:w="1260" w:type="dxa"/>
            <w:tcBorders>
              <w:top w:val="nil"/>
              <w:left w:val="single" w:sz="4" w:space="0" w:color="auto"/>
              <w:bottom w:val="single" w:sz="4" w:space="0" w:color="auto"/>
              <w:right w:val="single" w:sz="4" w:space="0" w:color="auto"/>
            </w:tcBorders>
            <w:shd w:val="clear" w:color="auto" w:fill="auto"/>
            <w:noWrap/>
          </w:tcPr>
          <w:p w14:paraId="62EB77C0"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79</w:t>
            </w:r>
          </w:p>
        </w:tc>
        <w:tc>
          <w:tcPr>
            <w:tcW w:w="1350" w:type="dxa"/>
            <w:tcBorders>
              <w:top w:val="nil"/>
              <w:left w:val="nil"/>
              <w:bottom w:val="single" w:sz="4" w:space="0" w:color="auto"/>
              <w:right w:val="single" w:sz="4" w:space="0" w:color="auto"/>
            </w:tcBorders>
            <w:shd w:val="clear" w:color="auto" w:fill="auto"/>
            <w:noWrap/>
          </w:tcPr>
          <w:p w14:paraId="7E5DDA83" w14:textId="3DDDD8DC" w:rsidR="00242018" w:rsidRPr="004B13CC" w:rsidRDefault="009A31E2" w:rsidP="004B13CC">
            <w:pPr>
              <w:spacing w:after="0"/>
              <w:jc w:val="center"/>
              <w:rPr>
                <w:rFonts w:ascii="Times New Roman" w:hAnsi="Times New Roman" w:cs="Times New Roman"/>
              </w:rPr>
            </w:pPr>
            <w:r>
              <w:rPr>
                <w:rFonts w:ascii="Times New Roman" w:eastAsia="Times New Roman" w:hAnsi="Times New Roman" w:cs="Times New Roman"/>
                <w:color w:val="000000"/>
                <w:sz w:val="16"/>
                <w:szCs w:val="16"/>
              </w:rPr>
              <w:t>MGASD</w:t>
            </w:r>
          </w:p>
        </w:tc>
        <w:tc>
          <w:tcPr>
            <w:tcW w:w="4680" w:type="dxa"/>
            <w:tcBorders>
              <w:top w:val="nil"/>
              <w:left w:val="nil"/>
              <w:bottom w:val="single" w:sz="4" w:space="0" w:color="auto"/>
              <w:right w:val="single" w:sz="4" w:space="0" w:color="auto"/>
            </w:tcBorders>
            <w:shd w:val="clear" w:color="auto" w:fill="auto"/>
          </w:tcPr>
          <w:p w14:paraId="7194C4A7"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Promote and mount campaigns aimed at changing attitudes and practices of food sharing in favour of mothers and children.</w:t>
            </w:r>
          </w:p>
        </w:tc>
        <w:tc>
          <w:tcPr>
            <w:tcW w:w="2340" w:type="dxa"/>
            <w:tcBorders>
              <w:top w:val="nil"/>
              <w:left w:val="nil"/>
              <w:bottom w:val="single" w:sz="4" w:space="0" w:color="auto"/>
              <w:right w:val="single" w:sz="4" w:space="0" w:color="auto"/>
            </w:tcBorders>
            <w:shd w:val="clear" w:color="auto" w:fill="auto"/>
            <w:noWrap/>
          </w:tcPr>
          <w:p w14:paraId="73493E9D"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6"/>
                <w:szCs w:val="16"/>
              </w:rPr>
              <w:t>2021-2025</w:t>
            </w:r>
          </w:p>
        </w:tc>
        <w:tc>
          <w:tcPr>
            <w:tcW w:w="1800" w:type="dxa"/>
            <w:gridSpan w:val="2"/>
            <w:tcBorders>
              <w:top w:val="nil"/>
              <w:left w:val="nil"/>
              <w:bottom w:val="single" w:sz="4" w:space="0" w:color="auto"/>
              <w:right w:val="single" w:sz="4" w:space="0" w:color="auto"/>
            </w:tcBorders>
            <w:shd w:val="clear" w:color="auto" w:fill="auto"/>
            <w:noWrap/>
          </w:tcPr>
          <w:p w14:paraId="5BF4084A"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2,033,000.00</w:t>
            </w:r>
          </w:p>
        </w:tc>
        <w:tc>
          <w:tcPr>
            <w:tcW w:w="1440" w:type="dxa"/>
            <w:gridSpan w:val="2"/>
            <w:tcBorders>
              <w:top w:val="nil"/>
              <w:left w:val="nil"/>
              <w:bottom w:val="single" w:sz="4" w:space="0" w:color="auto"/>
              <w:right w:val="single" w:sz="4" w:space="0" w:color="auto"/>
            </w:tcBorders>
            <w:shd w:val="clear" w:color="auto" w:fill="auto"/>
            <w:noWrap/>
          </w:tcPr>
          <w:p w14:paraId="3BEEF771"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SCFN, MoH</w:t>
            </w:r>
          </w:p>
        </w:tc>
        <w:tc>
          <w:tcPr>
            <w:tcW w:w="1170" w:type="dxa"/>
            <w:gridSpan w:val="2"/>
            <w:tcBorders>
              <w:top w:val="single" w:sz="4" w:space="0" w:color="auto"/>
              <w:left w:val="nil"/>
              <w:bottom w:val="single" w:sz="4" w:space="0" w:color="auto"/>
              <w:right w:val="single" w:sz="4" w:space="0" w:color="auto"/>
            </w:tcBorders>
            <w:shd w:val="clear" w:color="auto" w:fill="auto"/>
            <w:noWrap/>
          </w:tcPr>
          <w:p w14:paraId="59978DDB"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w:t>
            </w:r>
          </w:p>
        </w:tc>
      </w:tr>
      <w:tr w:rsidR="00242018" w:rsidRPr="004B13CC" w14:paraId="61B2A66F" w14:textId="77777777" w:rsidTr="00242018">
        <w:trPr>
          <w:gridAfter w:val="2"/>
          <w:wAfter w:w="810" w:type="dxa"/>
          <w:trHeight w:val="227"/>
        </w:trPr>
        <w:tc>
          <w:tcPr>
            <w:tcW w:w="1260" w:type="dxa"/>
            <w:tcBorders>
              <w:top w:val="nil"/>
              <w:left w:val="single" w:sz="4" w:space="0" w:color="auto"/>
              <w:bottom w:val="single" w:sz="4" w:space="0" w:color="auto"/>
              <w:right w:val="single" w:sz="4" w:space="0" w:color="auto"/>
            </w:tcBorders>
            <w:shd w:val="clear" w:color="auto" w:fill="auto"/>
            <w:noWrap/>
          </w:tcPr>
          <w:p w14:paraId="2FDB7259"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80</w:t>
            </w:r>
          </w:p>
        </w:tc>
        <w:tc>
          <w:tcPr>
            <w:tcW w:w="1350" w:type="dxa"/>
            <w:tcBorders>
              <w:top w:val="nil"/>
              <w:left w:val="nil"/>
              <w:bottom w:val="single" w:sz="4" w:space="0" w:color="auto"/>
              <w:right w:val="single" w:sz="4" w:space="0" w:color="auto"/>
            </w:tcBorders>
            <w:shd w:val="clear" w:color="auto" w:fill="auto"/>
            <w:noWrap/>
          </w:tcPr>
          <w:p w14:paraId="10BE9A06" w14:textId="48C9C58D" w:rsidR="00242018" w:rsidRPr="004B13CC" w:rsidRDefault="009A31E2" w:rsidP="004B13CC">
            <w:pPr>
              <w:spacing w:after="0"/>
              <w:jc w:val="center"/>
              <w:rPr>
                <w:rFonts w:ascii="Times New Roman" w:hAnsi="Times New Roman" w:cs="Times New Roman"/>
              </w:rPr>
            </w:pPr>
            <w:r>
              <w:rPr>
                <w:rFonts w:ascii="Times New Roman" w:eastAsia="Times New Roman" w:hAnsi="Times New Roman" w:cs="Times New Roman"/>
                <w:color w:val="000000"/>
                <w:sz w:val="16"/>
                <w:szCs w:val="16"/>
              </w:rPr>
              <w:t>MGASD</w:t>
            </w:r>
          </w:p>
        </w:tc>
        <w:tc>
          <w:tcPr>
            <w:tcW w:w="4680" w:type="dxa"/>
            <w:tcBorders>
              <w:top w:val="nil"/>
              <w:left w:val="nil"/>
              <w:bottom w:val="single" w:sz="4" w:space="0" w:color="auto"/>
              <w:right w:val="single" w:sz="4" w:space="0" w:color="auto"/>
            </w:tcBorders>
            <w:shd w:val="clear" w:color="auto" w:fill="auto"/>
          </w:tcPr>
          <w:p w14:paraId="7B279BE9"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 xml:space="preserve">Promote and mount campaigns aimed at men involvement in child care. </w:t>
            </w:r>
          </w:p>
        </w:tc>
        <w:tc>
          <w:tcPr>
            <w:tcW w:w="2340" w:type="dxa"/>
            <w:tcBorders>
              <w:top w:val="nil"/>
              <w:left w:val="nil"/>
              <w:bottom w:val="single" w:sz="4" w:space="0" w:color="auto"/>
              <w:right w:val="single" w:sz="4" w:space="0" w:color="auto"/>
            </w:tcBorders>
            <w:shd w:val="clear" w:color="auto" w:fill="auto"/>
            <w:noWrap/>
          </w:tcPr>
          <w:p w14:paraId="399541A4"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6"/>
                <w:szCs w:val="16"/>
              </w:rPr>
              <w:t>2021-2025</w:t>
            </w:r>
          </w:p>
        </w:tc>
        <w:tc>
          <w:tcPr>
            <w:tcW w:w="1800" w:type="dxa"/>
            <w:gridSpan w:val="2"/>
            <w:tcBorders>
              <w:top w:val="nil"/>
              <w:left w:val="nil"/>
              <w:bottom w:val="single" w:sz="4" w:space="0" w:color="auto"/>
              <w:right w:val="single" w:sz="4" w:space="0" w:color="auto"/>
            </w:tcBorders>
            <w:shd w:val="clear" w:color="auto" w:fill="auto"/>
            <w:noWrap/>
          </w:tcPr>
          <w:p w14:paraId="2E03FE21"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10,165,000.00</w:t>
            </w:r>
          </w:p>
        </w:tc>
        <w:tc>
          <w:tcPr>
            <w:tcW w:w="1440" w:type="dxa"/>
            <w:gridSpan w:val="2"/>
            <w:tcBorders>
              <w:top w:val="nil"/>
              <w:left w:val="nil"/>
              <w:bottom w:val="single" w:sz="4" w:space="0" w:color="auto"/>
              <w:right w:val="single" w:sz="4" w:space="0" w:color="auto"/>
            </w:tcBorders>
            <w:shd w:val="clear" w:color="auto" w:fill="auto"/>
            <w:noWrap/>
          </w:tcPr>
          <w:p w14:paraId="6A3911C0"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SCFN, MoH</w:t>
            </w:r>
          </w:p>
        </w:tc>
        <w:tc>
          <w:tcPr>
            <w:tcW w:w="1170" w:type="dxa"/>
            <w:gridSpan w:val="2"/>
            <w:tcBorders>
              <w:top w:val="single" w:sz="4" w:space="0" w:color="auto"/>
              <w:left w:val="nil"/>
              <w:bottom w:val="single" w:sz="4" w:space="0" w:color="auto"/>
              <w:right w:val="single" w:sz="4" w:space="0" w:color="auto"/>
            </w:tcBorders>
            <w:shd w:val="clear" w:color="auto" w:fill="auto"/>
            <w:noWrap/>
          </w:tcPr>
          <w:p w14:paraId="2A6AE3D2"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w:t>
            </w:r>
          </w:p>
        </w:tc>
      </w:tr>
      <w:tr w:rsidR="00242018" w:rsidRPr="004B13CC" w14:paraId="14A47DC9" w14:textId="77777777" w:rsidTr="00242018">
        <w:trPr>
          <w:gridAfter w:val="2"/>
          <w:wAfter w:w="810" w:type="dxa"/>
          <w:trHeight w:val="227"/>
        </w:trPr>
        <w:tc>
          <w:tcPr>
            <w:tcW w:w="1260" w:type="dxa"/>
            <w:tcBorders>
              <w:top w:val="nil"/>
              <w:left w:val="single" w:sz="4" w:space="0" w:color="auto"/>
              <w:bottom w:val="single" w:sz="4" w:space="0" w:color="auto"/>
              <w:right w:val="single" w:sz="4" w:space="0" w:color="auto"/>
            </w:tcBorders>
            <w:shd w:val="clear" w:color="auto" w:fill="auto"/>
            <w:noWrap/>
          </w:tcPr>
          <w:p w14:paraId="1DA7E48A"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81</w:t>
            </w:r>
          </w:p>
        </w:tc>
        <w:tc>
          <w:tcPr>
            <w:tcW w:w="1350" w:type="dxa"/>
            <w:tcBorders>
              <w:top w:val="nil"/>
              <w:left w:val="nil"/>
              <w:bottom w:val="single" w:sz="4" w:space="0" w:color="auto"/>
              <w:right w:val="single" w:sz="4" w:space="0" w:color="auto"/>
            </w:tcBorders>
            <w:shd w:val="clear" w:color="auto" w:fill="auto"/>
            <w:noWrap/>
          </w:tcPr>
          <w:p w14:paraId="4CF75168" w14:textId="1C96E72F" w:rsidR="00242018" w:rsidRPr="004B13CC" w:rsidRDefault="009A31E2" w:rsidP="004B13CC">
            <w:pPr>
              <w:spacing w:after="0"/>
              <w:jc w:val="center"/>
              <w:rPr>
                <w:rFonts w:ascii="Times New Roman" w:hAnsi="Times New Roman" w:cs="Times New Roman"/>
                <w:sz w:val="18"/>
                <w:szCs w:val="18"/>
              </w:rPr>
            </w:pPr>
            <w:r>
              <w:rPr>
                <w:rFonts w:ascii="Times New Roman" w:hAnsi="Times New Roman" w:cs="Times New Roman"/>
                <w:sz w:val="18"/>
                <w:szCs w:val="18"/>
              </w:rPr>
              <w:t>MGASD</w:t>
            </w:r>
          </w:p>
        </w:tc>
        <w:tc>
          <w:tcPr>
            <w:tcW w:w="4680" w:type="dxa"/>
            <w:tcBorders>
              <w:top w:val="nil"/>
              <w:left w:val="nil"/>
              <w:bottom w:val="single" w:sz="4" w:space="0" w:color="auto"/>
              <w:right w:val="single" w:sz="4" w:space="0" w:color="auto"/>
            </w:tcBorders>
            <w:shd w:val="clear" w:color="auto" w:fill="auto"/>
          </w:tcPr>
          <w:p w14:paraId="46FAE35D"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Train Emergency Managers on mainstreaming Nutrition in Feeding Programmes targeted at the vulnerable groups in Emergency Situations</w:t>
            </w:r>
          </w:p>
        </w:tc>
        <w:tc>
          <w:tcPr>
            <w:tcW w:w="2340" w:type="dxa"/>
            <w:tcBorders>
              <w:top w:val="nil"/>
              <w:left w:val="nil"/>
              <w:bottom w:val="single" w:sz="4" w:space="0" w:color="auto"/>
              <w:right w:val="single" w:sz="4" w:space="0" w:color="auto"/>
            </w:tcBorders>
            <w:shd w:val="clear" w:color="auto" w:fill="auto"/>
            <w:noWrap/>
          </w:tcPr>
          <w:p w14:paraId="21F145CC"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6"/>
                <w:szCs w:val="16"/>
              </w:rPr>
              <w:t>2021-2025</w:t>
            </w:r>
          </w:p>
        </w:tc>
        <w:tc>
          <w:tcPr>
            <w:tcW w:w="1800" w:type="dxa"/>
            <w:gridSpan w:val="2"/>
            <w:tcBorders>
              <w:top w:val="nil"/>
              <w:left w:val="nil"/>
              <w:bottom w:val="single" w:sz="4" w:space="0" w:color="auto"/>
              <w:right w:val="single" w:sz="4" w:space="0" w:color="auto"/>
            </w:tcBorders>
            <w:shd w:val="clear" w:color="auto" w:fill="auto"/>
            <w:noWrap/>
          </w:tcPr>
          <w:p w14:paraId="400F62E0"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1,140,000.00</w:t>
            </w:r>
          </w:p>
        </w:tc>
        <w:tc>
          <w:tcPr>
            <w:tcW w:w="1440" w:type="dxa"/>
            <w:gridSpan w:val="2"/>
            <w:tcBorders>
              <w:top w:val="nil"/>
              <w:left w:val="nil"/>
              <w:bottom w:val="single" w:sz="4" w:space="0" w:color="auto"/>
              <w:right w:val="single" w:sz="4" w:space="0" w:color="auto"/>
            </w:tcBorders>
            <w:shd w:val="clear" w:color="auto" w:fill="auto"/>
            <w:noWrap/>
          </w:tcPr>
          <w:p w14:paraId="2950F4F5"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SCFN, MoH</w:t>
            </w:r>
          </w:p>
        </w:tc>
        <w:tc>
          <w:tcPr>
            <w:tcW w:w="1170" w:type="dxa"/>
            <w:gridSpan w:val="2"/>
            <w:tcBorders>
              <w:top w:val="single" w:sz="4" w:space="0" w:color="auto"/>
              <w:left w:val="nil"/>
              <w:bottom w:val="single" w:sz="4" w:space="0" w:color="auto"/>
              <w:right w:val="single" w:sz="4" w:space="0" w:color="auto"/>
            </w:tcBorders>
            <w:shd w:val="clear" w:color="auto" w:fill="auto"/>
            <w:noWrap/>
          </w:tcPr>
          <w:p w14:paraId="21D21CB8"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w:t>
            </w:r>
          </w:p>
        </w:tc>
      </w:tr>
      <w:tr w:rsidR="00242018" w:rsidRPr="004B13CC" w14:paraId="65F3310F" w14:textId="77777777" w:rsidTr="00242018">
        <w:trPr>
          <w:gridAfter w:val="2"/>
          <w:wAfter w:w="810" w:type="dxa"/>
          <w:trHeight w:val="227"/>
        </w:trPr>
        <w:tc>
          <w:tcPr>
            <w:tcW w:w="1260" w:type="dxa"/>
            <w:tcBorders>
              <w:top w:val="nil"/>
              <w:left w:val="single" w:sz="4" w:space="0" w:color="auto"/>
              <w:bottom w:val="single" w:sz="4" w:space="0" w:color="auto"/>
              <w:right w:val="single" w:sz="4" w:space="0" w:color="auto"/>
            </w:tcBorders>
            <w:shd w:val="clear" w:color="auto" w:fill="auto"/>
            <w:noWrap/>
          </w:tcPr>
          <w:p w14:paraId="057A51AE"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82</w:t>
            </w:r>
          </w:p>
        </w:tc>
        <w:tc>
          <w:tcPr>
            <w:tcW w:w="1350" w:type="dxa"/>
            <w:tcBorders>
              <w:top w:val="nil"/>
              <w:left w:val="nil"/>
              <w:bottom w:val="single" w:sz="4" w:space="0" w:color="auto"/>
              <w:right w:val="single" w:sz="4" w:space="0" w:color="auto"/>
            </w:tcBorders>
            <w:shd w:val="clear" w:color="auto" w:fill="auto"/>
            <w:noWrap/>
          </w:tcPr>
          <w:p w14:paraId="409C2287" w14:textId="1600BB72" w:rsidR="00242018" w:rsidRPr="004B13CC" w:rsidRDefault="009A31E2" w:rsidP="004B13CC">
            <w:pPr>
              <w:spacing w:after="0"/>
              <w:jc w:val="center"/>
              <w:rPr>
                <w:rFonts w:ascii="Times New Roman" w:hAnsi="Times New Roman" w:cs="Times New Roman"/>
                <w:sz w:val="18"/>
                <w:szCs w:val="18"/>
              </w:rPr>
            </w:pPr>
            <w:r>
              <w:rPr>
                <w:rFonts w:ascii="Times New Roman" w:hAnsi="Times New Roman" w:cs="Times New Roman"/>
                <w:sz w:val="18"/>
                <w:szCs w:val="18"/>
              </w:rPr>
              <w:t>MGASD</w:t>
            </w:r>
          </w:p>
        </w:tc>
        <w:tc>
          <w:tcPr>
            <w:tcW w:w="4680" w:type="dxa"/>
            <w:tcBorders>
              <w:top w:val="nil"/>
              <w:left w:val="nil"/>
              <w:bottom w:val="single" w:sz="4" w:space="0" w:color="auto"/>
              <w:right w:val="single" w:sz="4" w:space="0" w:color="auto"/>
            </w:tcBorders>
            <w:shd w:val="clear" w:color="auto" w:fill="auto"/>
          </w:tcPr>
          <w:p w14:paraId="40E5763A"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Train Caregivers in Orphanages in the State on assessment of nutritional status and appropriate infant and young child feeding practices</w:t>
            </w:r>
          </w:p>
        </w:tc>
        <w:tc>
          <w:tcPr>
            <w:tcW w:w="2340" w:type="dxa"/>
            <w:tcBorders>
              <w:top w:val="nil"/>
              <w:left w:val="nil"/>
              <w:bottom w:val="single" w:sz="4" w:space="0" w:color="auto"/>
              <w:right w:val="single" w:sz="4" w:space="0" w:color="auto"/>
            </w:tcBorders>
            <w:shd w:val="clear" w:color="auto" w:fill="auto"/>
            <w:noWrap/>
          </w:tcPr>
          <w:p w14:paraId="3DF5591A" w14:textId="77777777" w:rsidR="00242018" w:rsidRPr="004B13CC" w:rsidRDefault="00242018" w:rsidP="004B13CC">
            <w:pPr>
              <w:spacing w:after="0"/>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2021-2025</w:t>
            </w:r>
          </w:p>
        </w:tc>
        <w:tc>
          <w:tcPr>
            <w:tcW w:w="1800" w:type="dxa"/>
            <w:gridSpan w:val="2"/>
            <w:tcBorders>
              <w:top w:val="nil"/>
              <w:left w:val="nil"/>
              <w:bottom w:val="single" w:sz="4" w:space="0" w:color="auto"/>
              <w:right w:val="single" w:sz="4" w:space="0" w:color="auto"/>
            </w:tcBorders>
            <w:shd w:val="clear" w:color="auto" w:fill="auto"/>
            <w:noWrap/>
          </w:tcPr>
          <w:p w14:paraId="0867FF9C"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4,470,000.00</w:t>
            </w:r>
          </w:p>
        </w:tc>
        <w:tc>
          <w:tcPr>
            <w:tcW w:w="1440" w:type="dxa"/>
            <w:gridSpan w:val="2"/>
            <w:tcBorders>
              <w:top w:val="nil"/>
              <w:left w:val="nil"/>
              <w:bottom w:val="single" w:sz="4" w:space="0" w:color="auto"/>
              <w:right w:val="single" w:sz="4" w:space="0" w:color="auto"/>
            </w:tcBorders>
            <w:shd w:val="clear" w:color="auto" w:fill="auto"/>
            <w:noWrap/>
          </w:tcPr>
          <w:p w14:paraId="18C5A9E3"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SCFN, MoH</w:t>
            </w:r>
          </w:p>
        </w:tc>
        <w:tc>
          <w:tcPr>
            <w:tcW w:w="1170" w:type="dxa"/>
            <w:gridSpan w:val="2"/>
            <w:tcBorders>
              <w:top w:val="single" w:sz="4" w:space="0" w:color="auto"/>
              <w:left w:val="nil"/>
              <w:bottom w:val="single" w:sz="4" w:space="0" w:color="auto"/>
              <w:right w:val="single" w:sz="4" w:space="0" w:color="auto"/>
            </w:tcBorders>
            <w:shd w:val="clear" w:color="auto" w:fill="auto"/>
            <w:noWrap/>
          </w:tcPr>
          <w:p w14:paraId="7213355D"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w:t>
            </w:r>
          </w:p>
        </w:tc>
      </w:tr>
      <w:tr w:rsidR="00242018" w:rsidRPr="004B13CC" w14:paraId="00A3F157" w14:textId="77777777" w:rsidTr="00242018">
        <w:trPr>
          <w:gridAfter w:val="2"/>
          <w:wAfter w:w="810" w:type="dxa"/>
          <w:trHeight w:val="227"/>
        </w:trPr>
        <w:tc>
          <w:tcPr>
            <w:tcW w:w="1260" w:type="dxa"/>
            <w:tcBorders>
              <w:top w:val="nil"/>
              <w:left w:val="single" w:sz="4" w:space="0" w:color="auto"/>
              <w:bottom w:val="single" w:sz="4" w:space="0" w:color="auto"/>
              <w:right w:val="single" w:sz="4" w:space="0" w:color="auto"/>
            </w:tcBorders>
            <w:shd w:val="clear" w:color="auto" w:fill="auto"/>
            <w:noWrap/>
          </w:tcPr>
          <w:p w14:paraId="3DAE0B74"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lastRenderedPageBreak/>
              <w:t>83</w:t>
            </w:r>
          </w:p>
        </w:tc>
        <w:tc>
          <w:tcPr>
            <w:tcW w:w="1350" w:type="dxa"/>
            <w:tcBorders>
              <w:top w:val="nil"/>
              <w:left w:val="nil"/>
              <w:bottom w:val="single" w:sz="4" w:space="0" w:color="auto"/>
              <w:right w:val="single" w:sz="4" w:space="0" w:color="auto"/>
            </w:tcBorders>
            <w:shd w:val="clear" w:color="auto" w:fill="auto"/>
            <w:noWrap/>
          </w:tcPr>
          <w:p w14:paraId="58FA3668" w14:textId="385D9FF7" w:rsidR="00242018" w:rsidRPr="004B13CC" w:rsidRDefault="009A31E2" w:rsidP="004B13CC">
            <w:pPr>
              <w:spacing w:after="0"/>
              <w:jc w:val="center"/>
              <w:rPr>
                <w:rFonts w:ascii="Times New Roman" w:hAnsi="Times New Roman" w:cs="Times New Roman"/>
                <w:sz w:val="18"/>
                <w:szCs w:val="18"/>
              </w:rPr>
            </w:pPr>
            <w:r>
              <w:rPr>
                <w:rFonts w:ascii="Times New Roman" w:hAnsi="Times New Roman" w:cs="Times New Roman"/>
                <w:sz w:val="18"/>
                <w:szCs w:val="18"/>
              </w:rPr>
              <w:t>MGASD</w:t>
            </w:r>
          </w:p>
        </w:tc>
        <w:tc>
          <w:tcPr>
            <w:tcW w:w="4680" w:type="dxa"/>
            <w:tcBorders>
              <w:top w:val="nil"/>
              <w:left w:val="nil"/>
              <w:bottom w:val="single" w:sz="4" w:space="0" w:color="auto"/>
              <w:right w:val="single" w:sz="4" w:space="0" w:color="auto"/>
            </w:tcBorders>
            <w:shd w:val="clear" w:color="auto" w:fill="auto"/>
          </w:tcPr>
          <w:p w14:paraId="120628BF"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color w:val="000000"/>
                <w:sz w:val="18"/>
                <w:szCs w:val="18"/>
              </w:rPr>
              <w:t>Annual engagement with women leaders across all LGAs to address the roles of women in nutrition sensitive interventions</w:t>
            </w:r>
          </w:p>
        </w:tc>
        <w:tc>
          <w:tcPr>
            <w:tcW w:w="2340" w:type="dxa"/>
            <w:tcBorders>
              <w:top w:val="nil"/>
              <w:left w:val="nil"/>
              <w:bottom w:val="single" w:sz="4" w:space="0" w:color="auto"/>
              <w:right w:val="single" w:sz="4" w:space="0" w:color="auto"/>
            </w:tcBorders>
            <w:shd w:val="clear" w:color="auto" w:fill="auto"/>
            <w:noWrap/>
          </w:tcPr>
          <w:p w14:paraId="1155EF9F" w14:textId="77777777" w:rsidR="00242018" w:rsidRPr="004B13CC" w:rsidRDefault="00242018" w:rsidP="004B13CC">
            <w:pPr>
              <w:spacing w:after="0"/>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2021-2025</w:t>
            </w:r>
          </w:p>
        </w:tc>
        <w:tc>
          <w:tcPr>
            <w:tcW w:w="1800" w:type="dxa"/>
            <w:gridSpan w:val="2"/>
            <w:tcBorders>
              <w:top w:val="nil"/>
              <w:left w:val="nil"/>
              <w:bottom w:val="single" w:sz="4" w:space="0" w:color="auto"/>
              <w:right w:val="single" w:sz="4" w:space="0" w:color="auto"/>
            </w:tcBorders>
            <w:shd w:val="clear" w:color="auto" w:fill="auto"/>
            <w:noWrap/>
          </w:tcPr>
          <w:p w14:paraId="28D65E23"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6"/>
                <w:szCs w:val="16"/>
              </w:rPr>
              <w:t>8,443,050.00</w:t>
            </w:r>
          </w:p>
        </w:tc>
        <w:tc>
          <w:tcPr>
            <w:tcW w:w="1440" w:type="dxa"/>
            <w:gridSpan w:val="2"/>
            <w:tcBorders>
              <w:top w:val="nil"/>
              <w:left w:val="nil"/>
              <w:bottom w:val="single" w:sz="4" w:space="0" w:color="auto"/>
              <w:right w:val="single" w:sz="4" w:space="0" w:color="auto"/>
            </w:tcBorders>
            <w:shd w:val="clear" w:color="auto" w:fill="auto"/>
            <w:noWrap/>
          </w:tcPr>
          <w:p w14:paraId="42E6211B"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color w:val="000000"/>
                <w:sz w:val="18"/>
                <w:szCs w:val="18"/>
              </w:rPr>
              <w:t>MoH,SCFN,LGSC</w:t>
            </w:r>
          </w:p>
        </w:tc>
        <w:tc>
          <w:tcPr>
            <w:tcW w:w="1170" w:type="dxa"/>
            <w:gridSpan w:val="2"/>
            <w:tcBorders>
              <w:top w:val="single" w:sz="4" w:space="0" w:color="auto"/>
              <w:left w:val="nil"/>
              <w:bottom w:val="single" w:sz="4" w:space="0" w:color="auto"/>
              <w:right w:val="single" w:sz="4" w:space="0" w:color="auto"/>
            </w:tcBorders>
            <w:shd w:val="clear" w:color="auto" w:fill="auto"/>
            <w:noWrap/>
          </w:tcPr>
          <w:p w14:paraId="1190F216"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3</w:t>
            </w:r>
          </w:p>
        </w:tc>
      </w:tr>
      <w:tr w:rsidR="00242018" w:rsidRPr="004B13CC" w14:paraId="7A9B0FB3" w14:textId="77777777" w:rsidTr="00242018">
        <w:trPr>
          <w:gridAfter w:val="2"/>
          <w:wAfter w:w="810" w:type="dxa"/>
          <w:trHeight w:val="76"/>
        </w:trPr>
        <w:tc>
          <w:tcPr>
            <w:tcW w:w="1260" w:type="dxa"/>
            <w:tcBorders>
              <w:top w:val="nil"/>
              <w:left w:val="nil"/>
              <w:bottom w:val="nil"/>
              <w:right w:val="nil"/>
            </w:tcBorders>
            <w:shd w:val="clear" w:color="auto" w:fill="auto"/>
            <w:noWrap/>
            <w:hideMark/>
          </w:tcPr>
          <w:p w14:paraId="2C6E44B0"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c>
          <w:tcPr>
            <w:tcW w:w="1350" w:type="dxa"/>
            <w:tcBorders>
              <w:top w:val="nil"/>
              <w:left w:val="nil"/>
              <w:bottom w:val="nil"/>
              <w:right w:val="nil"/>
            </w:tcBorders>
            <w:shd w:val="clear" w:color="auto" w:fill="auto"/>
            <w:noWrap/>
            <w:hideMark/>
          </w:tcPr>
          <w:p w14:paraId="1D4DE29E"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c>
          <w:tcPr>
            <w:tcW w:w="4680" w:type="dxa"/>
            <w:tcBorders>
              <w:top w:val="nil"/>
              <w:left w:val="nil"/>
              <w:bottom w:val="nil"/>
              <w:right w:val="nil"/>
            </w:tcBorders>
            <w:shd w:val="clear" w:color="auto" w:fill="auto"/>
            <w:hideMark/>
          </w:tcPr>
          <w:p w14:paraId="4FFB7BBC"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p>
        </w:tc>
        <w:tc>
          <w:tcPr>
            <w:tcW w:w="2340" w:type="dxa"/>
            <w:tcBorders>
              <w:top w:val="nil"/>
              <w:left w:val="nil"/>
              <w:bottom w:val="nil"/>
              <w:right w:val="nil"/>
            </w:tcBorders>
            <w:shd w:val="clear" w:color="auto" w:fill="auto"/>
            <w:noWrap/>
            <w:hideMark/>
          </w:tcPr>
          <w:p w14:paraId="7DC6C38E"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c>
          <w:tcPr>
            <w:tcW w:w="1800" w:type="dxa"/>
            <w:gridSpan w:val="2"/>
            <w:tcBorders>
              <w:top w:val="nil"/>
              <w:left w:val="nil"/>
              <w:bottom w:val="nil"/>
              <w:right w:val="nil"/>
            </w:tcBorders>
            <w:shd w:val="clear" w:color="auto" w:fill="auto"/>
            <w:noWrap/>
            <w:hideMark/>
          </w:tcPr>
          <w:p w14:paraId="4D492874"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c>
          <w:tcPr>
            <w:tcW w:w="1440" w:type="dxa"/>
            <w:gridSpan w:val="2"/>
            <w:tcBorders>
              <w:top w:val="nil"/>
              <w:left w:val="nil"/>
              <w:bottom w:val="nil"/>
              <w:right w:val="nil"/>
            </w:tcBorders>
            <w:shd w:val="clear" w:color="auto" w:fill="auto"/>
            <w:noWrap/>
            <w:vAlign w:val="bottom"/>
            <w:hideMark/>
          </w:tcPr>
          <w:p w14:paraId="0AA1CC60"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p>
        </w:tc>
        <w:tc>
          <w:tcPr>
            <w:tcW w:w="1170" w:type="dxa"/>
            <w:gridSpan w:val="2"/>
            <w:tcBorders>
              <w:top w:val="single" w:sz="4" w:space="0" w:color="auto"/>
              <w:left w:val="nil"/>
              <w:bottom w:val="nil"/>
              <w:right w:val="nil"/>
            </w:tcBorders>
            <w:shd w:val="clear" w:color="auto" w:fill="auto"/>
            <w:noWrap/>
            <w:hideMark/>
          </w:tcPr>
          <w:p w14:paraId="7C2A375E"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r>
      <w:tr w:rsidR="00242018" w:rsidRPr="004B13CC" w14:paraId="390A3DE2" w14:textId="77777777" w:rsidTr="00242018">
        <w:trPr>
          <w:gridAfter w:val="2"/>
          <w:wAfter w:w="810" w:type="dxa"/>
          <w:trHeight w:val="396"/>
        </w:trPr>
        <w:tc>
          <w:tcPr>
            <w:tcW w:w="1260" w:type="dxa"/>
            <w:tcBorders>
              <w:top w:val="nil"/>
              <w:left w:val="nil"/>
              <w:bottom w:val="nil"/>
              <w:right w:val="nil"/>
            </w:tcBorders>
            <w:shd w:val="clear" w:color="000000" w:fill="FF0000"/>
            <w:noWrap/>
            <w:hideMark/>
          </w:tcPr>
          <w:p w14:paraId="29B63E4A" w14:textId="77777777" w:rsidR="00242018" w:rsidRPr="004B13CC" w:rsidRDefault="00242018" w:rsidP="004B13CC">
            <w:pPr>
              <w:spacing w:after="0" w:line="240" w:lineRule="auto"/>
              <w:jc w:val="center"/>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FFFFFF"/>
                <w:sz w:val="26"/>
                <w:szCs w:val="26"/>
              </w:rPr>
              <w:t>Subtotal</w:t>
            </w:r>
          </w:p>
        </w:tc>
        <w:tc>
          <w:tcPr>
            <w:tcW w:w="1350" w:type="dxa"/>
            <w:tcBorders>
              <w:top w:val="nil"/>
              <w:left w:val="nil"/>
              <w:bottom w:val="nil"/>
              <w:right w:val="nil"/>
            </w:tcBorders>
            <w:shd w:val="clear" w:color="000000" w:fill="FF0000"/>
            <w:hideMark/>
          </w:tcPr>
          <w:p w14:paraId="4F8064E3" w14:textId="77777777" w:rsidR="00242018" w:rsidRPr="004B13CC" w:rsidRDefault="00242018" w:rsidP="004B13CC">
            <w:pPr>
              <w:spacing w:after="0" w:line="240" w:lineRule="auto"/>
              <w:jc w:val="center"/>
              <w:rPr>
                <w:rFonts w:ascii="Times New Roman" w:eastAsia="Times New Roman" w:hAnsi="Times New Roman" w:cs="Times New Roman"/>
                <w:b/>
                <w:bCs/>
                <w:color w:val="000000"/>
                <w:sz w:val="16"/>
                <w:szCs w:val="16"/>
              </w:rPr>
            </w:pPr>
          </w:p>
        </w:tc>
        <w:tc>
          <w:tcPr>
            <w:tcW w:w="4680" w:type="dxa"/>
            <w:tcBorders>
              <w:top w:val="nil"/>
              <w:left w:val="nil"/>
              <w:bottom w:val="nil"/>
              <w:right w:val="nil"/>
            </w:tcBorders>
            <w:shd w:val="clear" w:color="000000" w:fill="FF0000"/>
            <w:hideMark/>
          </w:tcPr>
          <w:p w14:paraId="0BAB47A9" w14:textId="77777777" w:rsidR="00242018" w:rsidRPr="004B13CC" w:rsidRDefault="00242018" w:rsidP="004B13CC">
            <w:pPr>
              <w:spacing w:after="0" w:line="240" w:lineRule="auto"/>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color w:val="FFFFFF"/>
                <w:sz w:val="26"/>
                <w:szCs w:val="26"/>
              </w:rPr>
              <w:t> </w:t>
            </w:r>
          </w:p>
        </w:tc>
        <w:tc>
          <w:tcPr>
            <w:tcW w:w="2340" w:type="dxa"/>
            <w:tcBorders>
              <w:top w:val="nil"/>
              <w:left w:val="nil"/>
              <w:bottom w:val="nil"/>
              <w:right w:val="nil"/>
            </w:tcBorders>
            <w:shd w:val="clear" w:color="000000" w:fill="FF0000"/>
            <w:hideMark/>
          </w:tcPr>
          <w:p w14:paraId="44E8E726" w14:textId="77777777" w:rsidR="00242018" w:rsidRPr="004B13CC" w:rsidRDefault="00242018" w:rsidP="004B13CC">
            <w:pPr>
              <w:spacing w:after="0"/>
              <w:jc w:val="center"/>
              <w:rPr>
                <w:rFonts w:ascii="Times New Roman" w:hAnsi="Times New Roman" w:cs="Times New Roman"/>
                <w:b/>
                <w:color w:val="FFFFFF"/>
              </w:rPr>
            </w:pPr>
            <w:r w:rsidRPr="004B13CC">
              <w:rPr>
                <w:rFonts w:ascii="Times New Roman" w:eastAsia="Times New Roman" w:hAnsi="Times New Roman" w:cs="Times New Roman"/>
                <w:b/>
                <w:bCs/>
                <w:color w:val="FFFFFF"/>
                <w:sz w:val="26"/>
                <w:szCs w:val="26"/>
              </w:rPr>
              <w:t>₦ 3,606,083,550.00</w:t>
            </w:r>
          </w:p>
          <w:p w14:paraId="35F884F5" w14:textId="77777777" w:rsidR="00242018" w:rsidRPr="004B13CC" w:rsidRDefault="00242018" w:rsidP="004B13CC">
            <w:pPr>
              <w:spacing w:after="0" w:line="240" w:lineRule="auto"/>
              <w:jc w:val="center"/>
              <w:rPr>
                <w:rFonts w:ascii="Times New Roman" w:eastAsia="Times New Roman" w:hAnsi="Times New Roman" w:cs="Times New Roman"/>
                <w:b/>
                <w:bCs/>
                <w:color w:val="000000"/>
                <w:sz w:val="16"/>
                <w:szCs w:val="16"/>
              </w:rPr>
            </w:pPr>
          </w:p>
        </w:tc>
        <w:tc>
          <w:tcPr>
            <w:tcW w:w="1800" w:type="dxa"/>
            <w:gridSpan w:val="2"/>
            <w:tcBorders>
              <w:top w:val="nil"/>
              <w:left w:val="nil"/>
              <w:bottom w:val="nil"/>
              <w:right w:val="nil"/>
            </w:tcBorders>
            <w:shd w:val="clear" w:color="000000" w:fill="FF0000"/>
            <w:hideMark/>
          </w:tcPr>
          <w:p w14:paraId="1A1170EA" w14:textId="77777777" w:rsidR="00242018" w:rsidRPr="004B13CC" w:rsidRDefault="00242018" w:rsidP="004B13CC">
            <w:pPr>
              <w:spacing w:after="0" w:line="240" w:lineRule="auto"/>
              <w:jc w:val="center"/>
              <w:rPr>
                <w:rFonts w:ascii="Times New Roman" w:eastAsia="Times New Roman" w:hAnsi="Times New Roman" w:cs="Times New Roman"/>
                <w:b/>
                <w:bCs/>
                <w:color w:val="000000"/>
                <w:sz w:val="16"/>
                <w:szCs w:val="16"/>
              </w:rPr>
            </w:pPr>
          </w:p>
        </w:tc>
        <w:tc>
          <w:tcPr>
            <w:tcW w:w="1440" w:type="dxa"/>
            <w:gridSpan w:val="2"/>
            <w:tcBorders>
              <w:top w:val="nil"/>
              <w:left w:val="nil"/>
              <w:bottom w:val="nil"/>
              <w:right w:val="nil"/>
            </w:tcBorders>
            <w:shd w:val="clear" w:color="000000" w:fill="FF0000"/>
            <w:hideMark/>
          </w:tcPr>
          <w:p w14:paraId="2A25868B" w14:textId="77777777" w:rsidR="00242018" w:rsidRPr="004B13CC" w:rsidRDefault="00242018" w:rsidP="004B13CC">
            <w:pPr>
              <w:spacing w:after="0" w:line="240" w:lineRule="auto"/>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color w:val="FFFFFF"/>
                <w:sz w:val="26"/>
                <w:szCs w:val="26"/>
              </w:rPr>
              <w:t> </w:t>
            </w:r>
          </w:p>
        </w:tc>
        <w:tc>
          <w:tcPr>
            <w:tcW w:w="1170" w:type="dxa"/>
            <w:gridSpan w:val="2"/>
            <w:tcBorders>
              <w:top w:val="nil"/>
              <w:left w:val="nil"/>
              <w:bottom w:val="nil"/>
              <w:right w:val="nil"/>
            </w:tcBorders>
            <w:shd w:val="clear" w:color="auto" w:fill="FF0000"/>
          </w:tcPr>
          <w:p w14:paraId="7CA74B8C" w14:textId="77777777" w:rsidR="00242018" w:rsidRPr="004B13CC" w:rsidRDefault="00242018" w:rsidP="004B13CC">
            <w:pPr>
              <w:spacing w:after="0" w:line="240" w:lineRule="auto"/>
              <w:jc w:val="center"/>
              <w:rPr>
                <w:rFonts w:ascii="Times New Roman" w:eastAsia="Times New Roman" w:hAnsi="Times New Roman" w:cs="Times New Roman"/>
                <w:b/>
                <w:bCs/>
                <w:color w:val="000000"/>
                <w:sz w:val="16"/>
                <w:szCs w:val="16"/>
              </w:rPr>
            </w:pPr>
          </w:p>
        </w:tc>
      </w:tr>
      <w:tr w:rsidR="00242018" w:rsidRPr="004B13CC" w14:paraId="6CEE53E9" w14:textId="77777777" w:rsidTr="00242018">
        <w:trPr>
          <w:gridAfter w:val="2"/>
          <w:wAfter w:w="810" w:type="dxa"/>
          <w:trHeight w:val="296"/>
        </w:trPr>
        <w:tc>
          <w:tcPr>
            <w:tcW w:w="1260" w:type="dxa"/>
            <w:tcBorders>
              <w:top w:val="nil"/>
              <w:left w:val="nil"/>
              <w:bottom w:val="nil"/>
              <w:right w:val="nil"/>
            </w:tcBorders>
            <w:shd w:val="clear" w:color="auto" w:fill="auto"/>
            <w:hideMark/>
          </w:tcPr>
          <w:p w14:paraId="58F4E30A"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c>
          <w:tcPr>
            <w:tcW w:w="1350" w:type="dxa"/>
            <w:tcBorders>
              <w:top w:val="nil"/>
              <w:left w:val="nil"/>
              <w:bottom w:val="nil"/>
              <w:right w:val="nil"/>
            </w:tcBorders>
            <w:shd w:val="clear" w:color="auto" w:fill="auto"/>
          </w:tcPr>
          <w:p w14:paraId="45B6CB9A"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c>
          <w:tcPr>
            <w:tcW w:w="4680" w:type="dxa"/>
            <w:tcBorders>
              <w:top w:val="nil"/>
              <w:left w:val="nil"/>
              <w:bottom w:val="nil"/>
              <w:right w:val="nil"/>
            </w:tcBorders>
            <w:shd w:val="clear" w:color="auto" w:fill="auto"/>
          </w:tcPr>
          <w:p w14:paraId="10ADAC0A"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p>
        </w:tc>
        <w:tc>
          <w:tcPr>
            <w:tcW w:w="2340" w:type="dxa"/>
            <w:tcBorders>
              <w:top w:val="nil"/>
              <w:left w:val="nil"/>
              <w:bottom w:val="nil"/>
              <w:right w:val="nil"/>
            </w:tcBorders>
            <w:shd w:val="clear" w:color="auto" w:fill="auto"/>
            <w:hideMark/>
          </w:tcPr>
          <w:p w14:paraId="71ADADFB" w14:textId="77777777" w:rsidR="00242018" w:rsidRPr="004B13CC" w:rsidRDefault="00242018" w:rsidP="004B13CC">
            <w:pPr>
              <w:spacing w:after="0"/>
              <w:jc w:val="center"/>
              <w:rPr>
                <w:rFonts w:ascii="Times New Roman" w:hAnsi="Times New Roman" w:cs="Times New Roman"/>
              </w:rPr>
            </w:pPr>
          </w:p>
        </w:tc>
        <w:tc>
          <w:tcPr>
            <w:tcW w:w="1800" w:type="dxa"/>
            <w:gridSpan w:val="2"/>
            <w:tcBorders>
              <w:top w:val="nil"/>
              <w:left w:val="nil"/>
              <w:bottom w:val="nil"/>
              <w:right w:val="nil"/>
            </w:tcBorders>
            <w:shd w:val="clear" w:color="auto" w:fill="auto"/>
          </w:tcPr>
          <w:p w14:paraId="2EF878C9"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c>
          <w:tcPr>
            <w:tcW w:w="1440" w:type="dxa"/>
            <w:gridSpan w:val="2"/>
            <w:tcBorders>
              <w:top w:val="nil"/>
              <w:left w:val="nil"/>
              <w:bottom w:val="nil"/>
              <w:right w:val="nil"/>
            </w:tcBorders>
            <w:shd w:val="clear" w:color="auto" w:fill="auto"/>
            <w:vAlign w:val="bottom"/>
          </w:tcPr>
          <w:p w14:paraId="0D3E8194"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p>
        </w:tc>
        <w:tc>
          <w:tcPr>
            <w:tcW w:w="1170" w:type="dxa"/>
            <w:gridSpan w:val="2"/>
            <w:tcBorders>
              <w:top w:val="nil"/>
              <w:left w:val="nil"/>
              <w:bottom w:val="nil"/>
              <w:right w:val="nil"/>
            </w:tcBorders>
            <w:shd w:val="clear" w:color="auto" w:fill="auto"/>
            <w:noWrap/>
            <w:hideMark/>
          </w:tcPr>
          <w:p w14:paraId="31FDB3FA"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r>
      <w:tr w:rsidR="00242018" w:rsidRPr="004B13CC" w14:paraId="45C44A8E" w14:textId="77777777" w:rsidTr="00242018">
        <w:trPr>
          <w:gridAfter w:val="2"/>
          <w:wAfter w:w="810" w:type="dxa"/>
          <w:trHeight w:val="227"/>
        </w:trPr>
        <w:tc>
          <w:tcPr>
            <w:tcW w:w="1260" w:type="dxa"/>
            <w:tcBorders>
              <w:top w:val="single" w:sz="4" w:space="0" w:color="auto"/>
              <w:left w:val="single" w:sz="4" w:space="0" w:color="auto"/>
              <w:bottom w:val="single" w:sz="4" w:space="0" w:color="auto"/>
              <w:right w:val="single" w:sz="4" w:space="0" w:color="auto"/>
            </w:tcBorders>
            <w:shd w:val="clear" w:color="000000" w:fill="FBE4D5"/>
          </w:tcPr>
          <w:p w14:paraId="0E160689"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b/>
                <w:bCs/>
                <w:color w:val="000000"/>
                <w:sz w:val="16"/>
                <w:szCs w:val="16"/>
              </w:rPr>
              <w:t>S/n</w:t>
            </w:r>
          </w:p>
        </w:tc>
        <w:tc>
          <w:tcPr>
            <w:tcW w:w="1350" w:type="dxa"/>
            <w:tcBorders>
              <w:top w:val="single" w:sz="4" w:space="0" w:color="auto"/>
              <w:left w:val="nil"/>
              <w:bottom w:val="single" w:sz="4" w:space="0" w:color="auto"/>
              <w:right w:val="single" w:sz="4" w:space="0" w:color="auto"/>
            </w:tcBorders>
            <w:shd w:val="clear" w:color="000000" w:fill="FBE4D5"/>
          </w:tcPr>
          <w:p w14:paraId="7E057707"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b/>
                <w:bCs/>
                <w:color w:val="000000"/>
                <w:sz w:val="16"/>
                <w:szCs w:val="16"/>
              </w:rPr>
              <w:t>Lead Agency</w:t>
            </w:r>
          </w:p>
        </w:tc>
        <w:tc>
          <w:tcPr>
            <w:tcW w:w="4680" w:type="dxa"/>
            <w:tcBorders>
              <w:top w:val="single" w:sz="4" w:space="0" w:color="auto"/>
              <w:left w:val="nil"/>
              <w:bottom w:val="single" w:sz="4" w:space="0" w:color="auto"/>
              <w:right w:val="single" w:sz="4" w:space="0" w:color="auto"/>
            </w:tcBorders>
            <w:shd w:val="clear" w:color="auto" w:fill="auto"/>
            <w:vAlign w:val="bottom"/>
          </w:tcPr>
          <w:p w14:paraId="32B44FC4" w14:textId="77777777" w:rsidR="00242018" w:rsidRPr="004B13CC" w:rsidRDefault="00242018" w:rsidP="004B13CC">
            <w:pPr>
              <w:spacing w:after="0" w:line="240" w:lineRule="auto"/>
              <w:rPr>
                <w:rFonts w:ascii="Times New Roman" w:hAnsi="Times New Roman" w:cs="Times New Roman"/>
                <w:sz w:val="18"/>
                <w:szCs w:val="18"/>
              </w:rPr>
            </w:pPr>
          </w:p>
        </w:tc>
        <w:tc>
          <w:tcPr>
            <w:tcW w:w="2340" w:type="dxa"/>
            <w:tcBorders>
              <w:top w:val="single" w:sz="4" w:space="0" w:color="auto"/>
              <w:left w:val="nil"/>
              <w:bottom w:val="single" w:sz="4" w:space="0" w:color="auto"/>
              <w:right w:val="single" w:sz="4" w:space="0" w:color="auto"/>
            </w:tcBorders>
            <w:shd w:val="clear" w:color="000000" w:fill="FBE4D5"/>
          </w:tcPr>
          <w:p w14:paraId="4A64CE5F" w14:textId="77777777" w:rsidR="00242018" w:rsidRPr="004B13CC" w:rsidRDefault="00242018" w:rsidP="004B13CC">
            <w:pPr>
              <w:spacing w:after="0"/>
              <w:jc w:val="center"/>
              <w:rPr>
                <w:rFonts w:ascii="Times New Roman" w:hAnsi="Times New Roman" w:cs="Times New Roman"/>
              </w:rPr>
            </w:pPr>
          </w:p>
        </w:tc>
        <w:tc>
          <w:tcPr>
            <w:tcW w:w="1800" w:type="dxa"/>
            <w:gridSpan w:val="2"/>
            <w:tcBorders>
              <w:top w:val="single" w:sz="4" w:space="0" w:color="auto"/>
              <w:left w:val="nil"/>
              <w:bottom w:val="single" w:sz="4" w:space="0" w:color="auto"/>
              <w:right w:val="single" w:sz="4" w:space="0" w:color="auto"/>
            </w:tcBorders>
            <w:shd w:val="clear" w:color="000000" w:fill="FBE4D5"/>
          </w:tcPr>
          <w:p w14:paraId="184DE6E2" w14:textId="77777777" w:rsidR="00242018" w:rsidRPr="004B13CC" w:rsidRDefault="00242018" w:rsidP="004B13CC">
            <w:pPr>
              <w:spacing w:after="0" w:line="240" w:lineRule="auto"/>
              <w:jc w:val="center"/>
              <w:rPr>
                <w:rFonts w:ascii="Times New Roman" w:hAnsi="Times New Roman" w:cs="Times New Roman"/>
                <w:sz w:val="16"/>
                <w:szCs w:val="16"/>
              </w:rPr>
            </w:pPr>
            <w:r w:rsidRPr="004B13CC">
              <w:rPr>
                <w:rFonts w:ascii="Times New Roman" w:eastAsia="Times New Roman" w:hAnsi="Times New Roman" w:cs="Times New Roman"/>
                <w:b/>
                <w:bCs/>
                <w:color w:val="000000"/>
                <w:sz w:val="16"/>
                <w:szCs w:val="16"/>
              </w:rPr>
              <w:t>Indicative Costing</w:t>
            </w:r>
          </w:p>
        </w:tc>
        <w:tc>
          <w:tcPr>
            <w:tcW w:w="1440" w:type="dxa"/>
            <w:gridSpan w:val="2"/>
            <w:tcBorders>
              <w:top w:val="single" w:sz="4" w:space="0" w:color="auto"/>
              <w:left w:val="nil"/>
              <w:bottom w:val="single" w:sz="4" w:space="0" w:color="auto"/>
              <w:right w:val="single" w:sz="4" w:space="0" w:color="auto"/>
            </w:tcBorders>
            <w:shd w:val="clear" w:color="000000" w:fill="FBE4D5"/>
          </w:tcPr>
          <w:p w14:paraId="7F9F33CE"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b/>
                <w:bCs/>
                <w:color w:val="000000"/>
                <w:sz w:val="16"/>
                <w:szCs w:val="16"/>
              </w:rPr>
              <w:t>Other Agencies/Organizations</w:t>
            </w:r>
          </w:p>
        </w:tc>
        <w:tc>
          <w:tcPr>
            <w:tcW w:w="1170" w:type="dxa"/>
            <w:gridSpan w:val="2"/>
            <w:tcBorders>
              <w:top w:val="single" w:sz="4" w:space="0" w:color="auto"/>
              <w:left w:val="nil"/>
              <w:bottom w:val="single" w:sz="4" w:space="0" w:color="auto"/>
              <w:right w:val="single" w:sz="4" w:space="0" w:color="auto"/>
            </w:tcBorders>
            <w:shd w:val="clear" w:color="000000" w:fill="FBE4D5"/>
            <w:noWrap/>
          </w:tcPr>
          <w:p w14:paraId="19935F86"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b/>
                <w:bCs/>
                <w:color w:val="000000"/>
                <w:sz w:val="16"/>
                <w:szCs w:val="16"/>
              </w:rPr>
              <w:t>Strategic Objective</w:t>
            </w:r>
          </w:p>
        </w:tc>
      </w:tr>
      <w:tr w:rsidR="00242018" w:rsidRPr="004B13CC" w14:paraId="23E89A33" w14:textId="77777777" w:rsidTr="00242018">
        <w:trPr>
          <w:gridAfter w:val="2"/>
          <w:wAfter w:w="810" w:type="dxa"/>
          <w:trHeight w:val="227"/>
        </w:trPr>
        <w:tc>
          <w:tcPr>
            <w:tcW w:w="1260" w:type="dxa"/>
            <w:tcBorders>
              <w:top w:val="nil"/>
              <w:left w:val="single" w:sz="4" w:space="0" w:color="auto"/>
              <w:bottom w:val="single" w:sz="4" w:space="0" w:color="auto"/>
              <w:right w:val="single" w:sz="4" w:space="0" w:color="auto"/>
            </w:tcBorders>
            <w:shd w:val="clear" w:color="auto" w:fill="auto"/>
          </w:tcPr>
          <w:p w14:paraId="166D103E"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84</w:t>
            </w:r>
          </w:p>
        </w:tc>
        <w:tc>
          <w:tcPr>
            <w:tcW w:w="1350" w:type="dxa"/>
            <w:tcBorders>
              <w:top w:val="nil"/>
              <w:left w:val="nil"/>
              <w:bottom w:val="single" w:sz="4" w:space="0" w:color="auto"/>
              <w:right w:val="single" w:sz="4" w:space="0" w:color="auto"/>
            </w:tcBorders>
            <w:shd w:val="clear" w:color="auto" w:fill="auto"/>
          </w:tcPr>
          <w:p w14:paraId="7114C827"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6"/>
                <w:szCs w:val="16"/>
              </w:rPr>
              <w:t>MoH / ESPHDA</w:t>
            </w:r>
          </w:p>
        </w:tc>
        <w:tc>
          <w:tcPr>
            <w:tcW w:w="4680" w:type="dxa"/>
            <w:tcBorders>
              <w:top w:val="nil"/>
              <w:left w:val="nil"/>
              <w:bottom w:val="single" w:sz="4" w:space="0" w:color="auto"/>
              <w:right w:val="single" w:sz="4" w:space="0" w:color="auto"/>
            </w:tcBorders>
            <w:shd w:val="clear" w:color="auto" w:fill="auto"/>
            <w:vAlign w:val="bottom"/>
          </w:tcPr>
          <w:p w14:paraId="454F71C2" w14:textId="77777777" w:rsidR="00242018" w:rsidRPr="004B13CC" w:rsidRDefault="00242018" w:rsidP="004B13CC">
            <w:pPr>
              <w:spacing w:after="0" w:line="240" w:lineRule="auto"/>
              <w:rPr>
                <w:rFonts w:ascii="Times New Roman" w:hAnsi="Times New Roman" w:cs="Times New Roman"/>
                <w:sz w:val="18"/>
                <w:szCs w:val="18"/>
              </w:rPr>
            </w:pPr>
            <w:r w:rsidRPr="004B13CC">
              <w:rPr>
                <w:rFonts w:ascii="Times New Roman" w:eastAsia="Times New Roman" w:hAnsi="Times New Roman" w:cs="Times New Roman"/>
                <w:color w:val="000000"/>
                <w:sz w:val="18"/>
                <w:szCs w:val="18"/>
              </w:rPr>
              <w:t>Establish community-based groups  to monitor  healthy growth, detect child growth  faltering, and recommend appropriate actions</w:t>
            </w:r>
          </w:p>
        </w:tc>
        <w:tc>
          <w:tcPr>
            <w:tcW w:w="2340" w:type="dxa"/>
            <w:tcBorders>
              <w:top w:val="nil"/>
              <w:left w:val="nil"/>
              <w:bottom w:val="single" w:sz="4" w:space="0" w:color="auto"/>
              <w:right w:val="single" w:sz="4" w:space="0" w:color="auto"/>
            </w:tcBorders>
            <w:shd w:val="clear" w:color="auto" w:fill="auto"/>
          </w:tcPr>
          <w:p w14:paraId="13CC0768"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auto" w:fill="auto"/>
          </w:tcPr>
          <w:p w14:paraId="1544D1CA" w14:textId="77777777" w:rsidR="00242018" w:rsidRPr="004B13CC" w:rsidRDefault="00242018" w:rsidP="004B13CC">
            <w:pPr>
              <w:spacing w:after="0" w:line="240" w:lineRule="auto"/>
              <w:jc w:val="center"/>
              <w:rPr>
                <w:rFonts w:ascii="Times New Roman" w:hAnsi="Times New Roman" w:cs="Times New Roman"/>
                <w:sz w:val="16"/>
                <w:szCs w:val="16"/>
              </w:rPr>
            </w:pPr>
            <w:r w:rsidRPr="004B13CC">
              <w:rPr>
                <w:rFonts w:ascii="Times New Roman" w:eastAsia="Times New Roman" w:hAnsi="Times New Roman" w:cs="Times New Roman"/>
                <w:sz w:val="18"/>
                <w:szCs w:val="18"/>
              </w:rPr>
              <w:t>126,650,000.00</w:t>
            </w:r>
          </w:p>
        </w:tc>
        <w:tc>
          <w:tcPr>
            <w:tcW w:w="1440" w:type="dxa"/>
            <w:gridSpan w:val="2"/>
            <w:tcBorders>
              <w:top w:val="nil"/>
              <w:left w:val="nil"/>
              <w:bottom w:val="single" w:sz="4" w:space="0" w:color="auto"/>
              <w:right w:val="single" w:sz="4" w:space="0" w:color="auto"/>
            </w:tcBorders>
            <w:shd w:val="clear" w:color="auto" w:fill="auto"/>
            <w:vAlign w:val="center"/>
          </w:tcPr>
          <w:p w14:paraId="0C30DDEB"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MOE,  Academia</w:t>
            </w:r>
          </w:p>
        </w:tc>
        <w:tc>
          <w:tcPr>
            <w:tcW w:w="1170" w:type="dxa"/>
            <w:gridSpan w:val="2"/>
            <w:tcBorders>
              <w:top w:val="nil"/>
              <w:left w:val="nil"/>
              <w:bottom w:val="single" w:sz="4" w:space="0" w:color="auto"/>
              <w:right w:val="single" w:sz="4" w:space="0" w:color="auto"/>
            </w:tcBorders>
            <w:shd w:val="clear" w:color="auto" w:fill="auto"/>
            <w:noWrap/>
          </w:tcPr>
          <w:p w14:paraId="49BE484D"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4</w:t>
            </w:r>
          </w:p>
        </w:tc>
      </w:tr>
      <w:tr w:rsidR="00242018" w:rsidRPr="004B13CC" w14:paraId="4A3E8B6B" w14:textId="77777777" w:rsidTr="00242018">
        <w:trPr>
          <w:gridAfter w:val="2"/>
          <w:wAfter w:w="810" w:type="dxa"/>
          <w:trHeight w:val="227"/>
        </w:trPr>
        <w:tc>
          <w:tcPr>
            <w:tcW w:w="1260" w:type="dxa"/>
            <w:tcBorders>
              <w:top w:val="nil"/>
              <w:left w:val="single" w:sz="4" w:space="0" w:color="auto"/>
              <w:bottom w:val="single" w:sz="4" w:space="0" w:color="auto"/>
              <w:right w:val="single" w:sz="4" w:space="0" w:color="auto"/>
            </w:tcBorders>
            <w:shd w:val="clear" w:color="auto" w:fill="auto"/>
          </w:tcPr>
          <w:p w14:paraId="2D706368"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85</w:t>
            </w:r>
          </w:p>
        </w:tc>
        <w:tc>
          <w:tcPr>
            <w:tcW w:w="1350" w:type="dxa"/>
            <w:tcBorders>
              <w:top w:val="nil"/>
              <w:left w:val="nil"/>
              <w:bottom w:val="single" w:sz="4" w:space="0" w:color="auto"/>
              <w:right w:val="single" w:sz="4" w:space="0" w:color="auto"/>
            </w:tcBorders>
            <w:shd w:val="clear" w:color="000000" w:fill="FBE4D5"/>
          </w:tcPr>
          <w:p w14:paraId="4BA24E31"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6"/>
                <w:szCs w:val="16"/>
              </w:rPr>
              <w:t>MoH / ESPHDA</w:t>
            </w:r>
          </w:p>
        </w:tc>
        <w:tc>
          <w:tcPr>
            <w:tcW w:w="4680" w:type="dxa"/>
            <w:tcBorders>
              <w:top w:val="nil"/>
              <w:left w:val="nil"/>
              <w:bottom w:val="single" w:sz="4" w:space="0" w:color="auto"/>
              <w:right w:val="single" w:sz="4" w:space="0" w:color="auto"/>
            </w:tcBorders>
            <w:shd w:val="clear" w:color="auto" w:fill="auto"/>
            <w:vAlign w:val="bottom"/>
          </w:tcPr>
          <w:p w14:paraId="2C9E9D98" w14:textId="77777777" w:rsidR="00242018" w:rsidRPr="004B13CC" w:rsidRDefault="00242018" w:rsidP="004B13CC">
            <w:pPr>
              <w:spacing w:after="0" w:line="240" w:lineRule="auto"/>
              <w:rPr>
                <w:rFonts w:ascii="Times New Roman" w:hAnsi="Times New Roman" w:cs="Times New Roman"/>
                <w:sz w:val="18"/>
                <w:szCs w:val="18"/>
              </w:rPr>
            </w:pPr>
            <w:r w:rsidRPr="004B13CC">
              <w:rPr>
                <w:rFonts w:ascii="Times New Roman" w:eastAsia="Times New Roman" w:hAnsi="Times New Roman" w:cs="Times New Roman"/>
                <w:color w:val="000000"/>
                <w:sz w:val="18"/>
                <w:szCs w:val="18"/>
              </w:rPr>
              <w:t>Promote community participation to assess, analyse, and take appropriate actions to address food and nutrition problems through key opinion leaders - Paramount Rulers ,Village Heads, Community Health Extension Workers , religious leaders, women groups, age grades,political leaders, CBOs, NGOs and other advocacy Groups</w:t>
            </w:r>
          </w:p>
        </w:tc>
        <w:tc>
          <w:tcPr>
            <w:tcW w:w="2340" w:type="dxa"/>
            <w:tcBorders>
              <w:top w:val="nil"/>
              <w:left w:val="nil"/>
              <w:bottom w:val="single" w:sz="4" w:space="0" w:color="auto"/>
              <w:right w:val="single" w:sz="4" w:space="0" w:color="auto"/>
            </w:tcBorders>
            <w:shd w:val="clear" w:color="000000" w:fill="FBE4D5"/>
          </w:tcPr>
          <w:p w14:paraId="5C10AA5B"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000000" w:fill="FBE4D5"/>
          </w:tcPr>
          <w:p w14:paraId="0664529C" w14:textId="77777777" w:rsidR="00242018" w:rsidRPr="004B13CC" w:rsidRDefault="00242018" w:rsidP="004B13CC">
            <w:pPr>
              <w:spacing w:after="0" w:line="240" w:lineRule="auto"/>
              <w:jc w:val="center"/>
              <w:rPr>
                <w:rFonts w:ascii="Times New Roman" w:hAnsi="Times New Roman" w:cs="Times New Roman"/>
                <w:sz w:val="16"/>
                <w:szCs w:val="16"/>
              </w:rPr>
            </w:pPr>
            <w:r w:rsidRPr="004B13CC">
              <w:rPr>
                <w:rFonts w:ascii="Times New Roman" w:eastAsia="Times New Roman" w:hAnsi="Times New Roman" w:cs="Times New Roman"/>
                <w:sz w:val="18"/>
                <w:szCs w:val="18"/>
              </w:rPr>
              <w:t>6,492,000.00</w:t>
            </w:r>
          </w:p>
        </w:tc>
        <w:tc>
          <w:tcPr>
            <w:tcW w:w="1440" w:type="dxa"/>
            <w:gridSpan w:val="2"/>
            <w:tcBorders>
              <w:top w:val="nil"/>
              <w:left w:val="nil"/>
              <w:bottom w:val="single" w:sz="4" w:space="0" w:color="auto"/>
              <w:right w:val="single" w:sz="4" w:space="0" w:color="auto"/>
            </w:tcBorders>
            <w:shd w:val="clear" w:color="000000" w:fill="FBE4D5"/>
            <w:vAlign w:val="center"/>
          </w:tcPr>
          <w:p w14:paraId="51C1CD37"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MBP/SCFN,MoE, Academia, MoI</w:t>
            </w:r>
          </w:p>
        </w:tc>
        <w:tc>
          <w:tcPr>
            <w:tcW w:w="1170" w:type="dxa"/>
            <w:gridSpan w:val="2"/>
            <w:tcBorders>
              <w:top w:val="nil"/>
              <w:left w:val="nil"/>
              <w:bottom w:val="single" w:sz="4" w:space="0" w:color="auto"/>
              <w:right w:val="single" w:sz="4" w:space="0" w:color="auto"/>
            </w:tcBorders>
            <w:shd w:val="clear" w:color="000000" w:fill="FBE4D5"/>
            <w:noWrap/>
          </w:tcPr>
          <w:p w14:paraId="12EA86B5"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4</w:t>
            </w:r>
          </w:p>
        </w:tc>
      </w:tr>
      <w:tr w:rsidR="00242018" w:rsidRPr="004B13CC" w14:paraId="6040E708" w14:textId="77777777" w:rsidTr="00242018">
        <w:trPr>
          <w:gridAfter w:val="2"/>
          <w:wAfter w:w="810" w:type="dxa"/>
          <w:trHeight w:val="227"/>
        </w:trPr>
        <w:tc>
          <w:tcPr>
            <w:tcW w:w="1260" w:type="dxa"/>
            <w:tcBorders>
              <w:top w:val="nil"/>
              <w:left w:val="single" w:sz="4" w:space="0" w:color="auto"/>
              <w:bottom w:val="single" w:sz="4" w:space="0" w:color="auto"/>
              <w:right w:val="single" w:sz="4" w:space="0" w:color="auto"/>
            </w:tcBorders>
            <w:shd w:val="clear" w:color="auto" w:fill="auto"/>
          </w:tcPr>
          <w:p w14:paraId="5C777484"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86</w:t>
            </w:r>
          </w:p>
        </w:tc>
        <w:tc>
          <w:tcPr>
            <w:tcW w:w="1350" w:type="dxa"/>
            <w:tcBorders>
              <w:top w:val="nil"/>
              <w:left w:val="nil"/>
              <w:bottom w:val="single" w:sz="4" w:space="0" w:color="auto"/>
              <w:right w:val="single" w:sz="4" w:space="0" w:color="auto"/>
            </w:tcBorders>
            <w:shd w:val="clear" w:color="000000" w:fill="FBE4D5"/>
          </w:tcPr>
          <w:p w14:paraId="6DBDD453"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6"/>
                <w:szCs w:val="16"/>
              </w:rPr>
              <w:t>MoH / ESPHDA</w:t>
            </w:r>
          </w:p>
        </w:tc>
        <w:tc>
          <w:tcPr>
            <w:tcW w:w="4680" w:type="dxa"/>
            <w:tcBorders>
              <w:top w:val="nil"/>
              <w:left w:val="nil"/>
              <w:bottom w:val="single" w:sz="4" w:space="0" w:color="auto"/>
              <w:right w:val="single" w:sz="4" w:space="0" w:color="auto"/>
            </w:tcBorders>
            <w:shd w:val="clear" w:color="auto" w:fill="auto"/>
            <w:vAlign w:val="center"/>
          </w:tcPr>
          <w:p w14:paraId="26877555" w14:textId="77777777" w:rsidR="00242018" w:rsidRPr="004B13CC" w:rsidRDefault="00242018" w:rsidP="004B13CC">
            <w:pPr>
              <w:spacing w:after="0" w:line="240" w:lineRule="auto"/>
              <w:rPr>
                <w:rFonts w:ascii="Times New Roman" w:hAnsi="Times New Roman" w:cs="Times New Roman"/>
                <w:sz w:val="18"/>
                <w:szCs w:val="18"/>
              </w:rPr>
            </w:pPr>
            <w:r w:rsidRPr="004B13CC">
              <w:rPr>
                <w:rFonts w:ascii="Times New Roman" w:eastAsia="Times New Roman" w:hAnsi="Times New Roman" w:cs="Times New Roman"/>
                <w:color w:val="000000"/>
                <w:sz w:val="18"/>
                <w:szCs w:val="18"/>
              </w:rPr>
              <w:t>Conduct training and re-training of Nutritionists, Nutrition Desk Officers and other relevant service providers to improve their capacity for food and nutrition programme management</w:t>
            </w:r>
          </w:p>
        </w:tc>
        <w:tc>
          <w:tcPr>
            <w:tcW w:w="2340" w:type="dxa"/>
            <w:tcBorders>
              <w:top w:val="nil"/>
              <w:left w:val="nil"/>
              <w:bottom w:val="single" w:sz="4" w:space="0" w:color="auto"/>
              <w:right w:val="single" w:sz="4" w:space="0" w:color="auto"/>
            </w:tcBorders>
            <w:shd w:val="clear" w:color="000000" w:fill="FBE4D5"/>
          </w:tcPr>
          <w:p w14:paraId="35ACF70D"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000000" w:fill="FBE4D5"/>
          </w:tcPr>
          <w:p w14:paraId="478E77E7" w14:textId="77777777" w:rsidR="00242018" w:rsidRPr="004B13CC" w:rsidRDefault="00242018" w:rsidP="004B13CC">
            <w:pPr>
              <w:spacing w:after="0" w:line="240" w:lineRule="auto"/>
              <w:jc w:val="center"/>
              <w:rPr>
                <w:rFonts w:ascii="Times New Roman" w:hAnsi="Times New Roman" w:cs="Times New Roman"/>
                <w:sz w:val="16"/>
                <w:szCs w:val="16"/>
              </w:rPr>
            </w:pPr>
            <w:r w:rsidRPr="004B13CC">
              <w:rPr>
                <w:rFonts w:ascii="Times New Roman" w:eastAsia="Times New Roman" w:hAnsi="Times New Roman" w:cs="Times New Roman"/>
                <w:color w:val="000000"/>
                <w:sz w:val="18"/>
                <w:szCs w:val="18"/>
              </w:rPr>
              <w:t>41,877,500.00</w:t>
            </w:r>
          </w:p>
        </w:tc>
        <w:tc>
          <w:tcPr>
            <w:tcW w:w="1440" w:type="dxa"/>
            <w:gridSpan w:val="2"/>
            <w:tcBorders>
              <w:top w:val="nil"/>
              <w:left w:val="nil"/>
              <w:bottom w:val="single" w:sz="4" w:space="0" w:color="auto"/>
              <w:right w:val="single" w:sz="4" w:space="0" w:color="auto"/>
            </w:tcBorders>
            <w:shd w:val="clear" w:color="000000" w:fill="FBE4D5"/>
          </w:tcPr>
          <w:p w14:paraId="3F9AAC04" w14:textId="77777777" w:rsidR="00242018" w:rsidRPr="004B13CC" w:rsidRDefault="00242018" w:rsidP="004B13CC">
            <w:pPr>
              <w:spacing w:after="0" w:line="240" w:lineRule="auto"/>
              <w:rPr>
                <w:rFonts w:ascii="Times New Roman" w:hAnsi="Times New Roman" w:cs="Times New Roman"/>
                <w:color w:val="000000"/>
                <w:sz w:val="18"/>
                <w:szCs w:val="18"/>
              </w:rPr>
            </w:pPr>
            <w:r w:rsidRPr="004B13CC">
              <w:rPr>
                <w:rFonts w:ascii="Times New Roman" w:eastAsia="Times New Roman" w:hAnsi="Times New Roman" w:cs="Times New Roman"/>
                <w:color w:val="000000"/>
                <w:sz w:val="18"/>
                <w:szCs w:val="18"/>
              </w:rPr>
              <w:t>MBP/SCFN, Academia</w:t>
            </w:r>
          </w:p>
        </w:tc>
        <w:tc>
          <w:tcPr>
            <w:tcW w:w="1170" w:type="dxa"/>
            <w:gridSpan w:val="2"/>
            <w:tcBorders>
              <w:top w:val="nil"/>
              <w:left w:val="nil"/>
              <w:bottom w:val="single" w:sz="4" w:space="0" w:color="auto"/>
              <w:right w:val="single" w:sz="4" w:space="0" w:color="auto"/>
            </w:tcBorders>
            <w:shd w:val="clear" w:color="000000" w:fill="FBE4D5"/>
            <w:noWrap/>
          </w:tcPr>
          <w:p w14:paraId="2BC5D9CA"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4</w:t>
            </w:r>
          </w:p>
        </w:tc>
      </w:tr>
      <w:tr w:rsidR="00242018" w:rsidRPr="004B13CC" w14:paraId="53E777DA" w14:textId="77777777" w:rsidTr="00242018">
        <w:trPr>
          <w:gridAfter w:val="2"/>
          <w:wAfter w:w="810" w:type="dxa"/>
          <w:trHeight w:val="227"/>
        </w:trPr>
        <w:tc>
          <w:tcPr>
            <w:tcW w:w="1260" w:type="dxa"/>
            <w:tcBorders>
              <w:top w:val="nil"/>
              <w:left w:val="single" w:sz="4" w:space="0" w:color="auto"/>
              <w:bottom w:val="single" w:sz="4" w:space="0" w:color="auto"/>
              <w:right w:val="single" w:sz="4" w:space="0" w:color="auto"/>
            </w:tcBorders>
            <w:shd w:val="clear" w:color="auto" w:fill="auto"/>
            <w:noWrap/>
            <w:hideMark/>
          </w:tcPr>
          <w:p w14:paraId="34EC1724"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87</w:t>
            </w:r>
          </w:p>
        </w:tc>
        <w:tc>
          <w:tcPr>
            <w:tcW w:w="1350" w:type="dxa"/>
            <w:tcBorders>
              <w:top w:val="nil"/>
              <w:left w:val="nil"/>
              <w:bottom w:val="single" w:sz="4" w:space="0" w:color="auto"/>
              <w:right w:val="single" w:sz="4" w:space="0" w:color="auto"/>
            </w:tcBorders>
            <w:shd w:val="clear" w:color="auto" w:fill="auto"/>
            <w:noWrap/>
            <w:hideMark/>
          </w:tcPr>
          <w:p w14:paraId="604095DF"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MoH / ESPHDA</w:t>
            </w:r>
          </w:p>
        </w:tc>
        <w:tc>
          <w:tcPr>
            <w:tcW w:w="4680" w:type="dxa"/>
            <w:tcBorders>
              <w:top w:val="nil"/>
              <w:left w:val="nil"/>
              <w:bottom w:val="single" w:sz="4" w:space="0" w:color="auto"/>
              <w:right w:val="single" w:sz="4" w:space="0" w:color="auto"/>
            </w:tcBorders>
            <w:shd w:val="clear" w:color="auto" w:fill="auto"/>
            <w:vAlign w:val="center"/>
            <w:hideMark/>
          </w:tcPr>
          <w:p w14:paraId="28C26507"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 Incorporate nutrition objectives into MDAs' development policies, plans, and programmes</w:t>
            </w:r>
          </w:p>
        </w:tc>
        <w:tc>
          <w:tcPr>
            <w:tcW w:w="2340" w:type="dxa"/>
            <w:tcBorders>
              <w:top w:val="nil"/>
              <w:left w:val="nil"/>
              <w:bottom w:val="single" w:sz="4" w:space="0" w:color="auto"/>
              <w:right w:val="single" w:sz="4" w:space="0" w:color="auto"/>
            </w:tcBorders>
            <w:shd w:val="clear" w:color="auto" w:fill="auto"/>
            <w:noWrap/>
          </w:tcPr>
          <w:p w14:paraId="44AA8F4A"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auto" w:fill="auto"/>
            <w:noWrap/>
            <w:hideMark/>
          </w:tcPr>
          <w:p w14:paraId="5E47EA3D"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525,000.00</w:t>
            </w:r>
          </w:p>
        </w:tc>
        <w:tc>
          <w:tcPr>
            <w:tcW w:w="1440" w:type="dxa"/>
            <w:gridSpan w:val="2"/>
            <w:tcBorders>
              <w:top w:val="nil"/>
              <w:left w:val="nil"/>
              <w:bottom w:val="single" w:sz="4" w:space="0" w:color="auto"/>
              <w:right w:val="single" w:sz="4" w:space="0" w:color="auto"/>
            </w:tcBorders>
            <w:shd w:val="clear" w:color="auto" w:fill="auto"/>
            <w:noWrap/>
            <w:hideMark/>
          </w:tcPr>
          <w:p w14:paraId="07F216A2"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MBP/SCFN, MoE</w:t>
            </w:r>
          </w:p>
        </w:tc>
        <w:tc>
          <w:tcPr>
            <w:tcW w:w="1170" w:type="dxa"/>
            <w:gridSpan w:val="2"/>
            <w:tcBorders>
              <w:top w:val="nil"/>
              <w:left w:val="nil"/>
              <w:bottom w:val="single" w:sz="4" w:space="0" w:color="auto"/>
              <w:right w:val="single" w:sz="4" w:space="0" w:color="auto"/>
            </w:tcBorders>
            <w:shd w:val="clear" w:color="auto" w:fill="auto"/>
            <w:noWrap/>
            <w:hideMark/>
          </w:tcPr>
          <w:p w14:paraId="6D5AEA9D" w14:textId="77777777" w:rsidR="00242018" w:rsidRPr="004B13CC" w:rsidRDefault="00242018" w:rsidP="004B13CC">
            <w:pPr>
              <w:spacing w:after="0" w:line="240" w:lineRule="auto"/>
              <w:jc w:val="center"/>
              <w:rPr>
                <w:rFonts w:ascii="Times New Roman" w:eastAsia="Times New Roman" w:hAnsi="Times New Roman" w:cs="Times New Roman"/>
                <w:color w:val="000000"/>
                <w:sz w:val="18"/>
                <w:szCs w:val="18"/>
              </w:rPr>
            </w:pPr>
            <w:r w:rsidRPr="004B13CC">
              <w:rPr>
                <w:rFonts w:ascii="Times New Roman" w:eastAsia="Times New Roman" w:hAnsi="Times New Roman" w:cs="Times New Roman"/>
                <w:color w:val="000000"/>
                <w:sz w:val="18"/>
                <w:szCs w:val="18"/>
              </w:rPr>
              <w:t>4</w:t>
            </w:r>
          </w:p>
        </w:tc>
      </w:tr>
      <w:tr w:rsidR="00242018" w:rsidRPr="004B13CC" w14:paraId="6F547D6D" w14:textId="77777777" w:rsidTr="00242018">
        <w:trPr>
          <w:gridAfter w:val="2"/>
          <w:wAfter w:w="810" w:type="dxa"/>
          <w:trHeight w:val="30"/>
        </w:trPr>
        <w:tc>
          <w:tcPr>
            <w:tcW w:w="1260" w:type="dxa"/>
            <w:tcBorders>
              <w:top w:val="nil"/>
              <w:left w:val="single" w:sz="4" w:space="0" w:color="auto"/>
              <w:bottom w:val="single" w:sz="4" w:space="0" w:color="auto"/>
              <w:right w:val="single" w:sz="4" w:space="0" w:color="auto"/>
            </w:tcBorders>
            <w:shd w:val="clear" w:color="auto" w:fill="auto"/>
            <w:noWrap/>
            <w:hideMark/>
          </w:tcPr>
          <w:p w14:paraId="71EDD8E8"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88</w:t>
            </w:r>
          </w:p>
        </w:tc>
        <w:tc>
          <w:tcPr>
            <w:tcW w:w="1350" w:type="dxa"/>
            <w:tcBorders>
              <w:top w:val="nil"/>
              <w:left w:val="nil"/>
              <w:bottom w:val="single" w:sz="4" w:space="0" w:color="auto"/>
              <w:right w:val="single" w:sz="4" w:space="0" w:color="auto"/>
            </w:tcBorders>
            <w:shd w:val="clear" w:color="000000" w:fill="FBE4D5"/>
            <w:noWrap/>
            <w:hideMark/>
          </w:tcPr>
          <w:p w14:paraId="4CA74001"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MoH / ESPHDA</w:t>
            </w:r>
          </w:p>
        </w:tc>
        <w:tc>
          <w:tcPr>
            <w:tcW w:w="4680" w:type="dxa"/>
            <w:tcBorders>
              <w:top w:val="nil"/>
              <w:left w:val="nil"/>
              <w:bottom w:val="single" w:sz="4" w:space="0" w:color="auto"/>
              <w:right w:val="single" w:sz="4" w:space="0" w:color="auto"/>
            </w:tcBorders>
            <w:shd w:val="clear" w:color="auto" w:fill="auto"/>
            <w:vAlign w:val="center"/>
            <w:hideMark/>
          </w:tcPr>
          <w:p w14:paraId="474F4CCA"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Expand existing social protection policy in all sectors  to address poverty, malnutrition, and health of the most vulnerable groups (such as extending paid maternity leave to six months, increasing no. of motherless babies homes and homes for the elderly)</w:t>
            </w:r>
          </w:p>
        </w:tc>
        <w:tc>
          <w:tcPr>
            <w:tcW w:w="2340" w:type="dxa"/>
            <w:tcBorders>
              <w:top w:val="nil"/>
              <w:left w:val="nil"/>
              <w:bottom w:val="single" w:sz="4" w:space="0" w:color="auto"/>
              <w:right w:val="single" w:sz="4" w:space="0" w:color="auto"/>
            </w:tcBorders>
            <w:shd w:val="clear" w:color="000000" w:fill="FBE4D5"/>
            <w:noWrap/>
            <w:hideMark/>
          </w:tcPr>
          <w:p w14:paraId="4841C6D6"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000000" w:fill="FBE4D5"/>
            <w:noWrap/>
            <w:hideMark/>
          </w:tcPr>
          <w:p w14:paraId="1E75D756"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7,880,000.00</w:t>
            </w:r>
          </w:p>
        </w:tc>
        <w:tc>
          <w:tcPr>
            <w:tcW w:w="1440" w:type="dxa"/>
            <w:gridSpan w:val="2"/>
            <w:tcBorders>
              <w:top w:val="nil"/>
              <w:left w:val="nil"/>
              <w:bottom w:val="single" w:sz="4" w:space="0" w:color="auto"/>
              <w:right w:val="single" w:sz="4" w:space="0" w:color="auto"/>
            </w:tcBorders>
            <w:shd w:val="clear" w:color="000000" w:fill="FBE4D5"/>
            <w:noWrap/>
            <w:hideMark/>
          </w:tcPr>
          <w:p w14:paraId="29D2BEAF" w14:textId="55781BFC" w:rsidR="00242018" w:rsidRPr="004B13CC" w:rsidRDefault="00B374ED" w:rsidP="004B13CC">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8"/>
                <w:szCs w:val="18"/>
              </w:rPr>
              <w:t>MGASD</w:t>
            </w:r>
          </w:p>
        </w:tc>
        <w:tc>
          <w:tcPr>
            <w:tcW w:w="1170" w:type="dxa"/>
            <w:gridSpan w:val="2"/>
            <w:tcBorders>
              <w:top w:val="nil"/>
              <w:left w:val="nil"/>
              <w:bottom w:val="single" w:sz="4" w:space="0" w:color="auto"/>
              <w:right w:val="single" w:sz="4" w:space="0" w:color="auto"/>
            </w:tcBorders>
            <w:shd w:val="clear" w:color="000000" w:fill="FBE4D5"/>
            <w:noWrap/>
            <w:hideMark/>
          </w:tcPr>
          <w:p w14:paraId="14E9FB25"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4</w:t>
            </w:r>
          </w:p>
        </w:tc>
      </w:tr>
      <w:tr w:rsidR="00242018" w:rsidRPr="004B13CC" w14:paraId="0C3A35D3" w14:textId="77777777" w:rsidTr="00242018">
        <w:trPr>
          <w:gridAfter w:val="2"/>
          <w:wAfter w:w="810" w:type="dxa"/>
          <w:trHeight w:val="1034"/>
        </w:trPr>
        <w:tc>
          <w:tcPr>
            <w:tcW w:w="1260" w:type="dxa"/>
            <w:tcBorders>
              <w:top w:val="nil"/>
              <w:left w:val="single" w:sz="4" w:space="0" w:color="auto"/>
              <w:bottom w:val="single" w:sz="4" w:space="0" w:color="auto"/>
              <w:right w:val="single" w:sz="4" w:space="0" w:color="auto"/>
            </w:tcBorders>
            <w:shd w:val="clear" w:color="auto" w:fill="auto"/>
            <w:noWrap/>
            <w:hideMark/>
          </w:tcPr>
          <w:p w14:paraId="175CA746" w14:textId="77777777" w:rsidR="00242018" w:rsidRPr="004B13CC" w:rsidRDefault="00242018" w:rsidP="004B13CC">
            <w:pPr>
              <w:spacing w:after="0" w:line="240" w:lineRule="auto"/>
              <w:jc w:val="center"/>
              <w:rPr>
                <w:rFonts w:ascii="Times New Roman" w:eastAsia="Times New Roman" w:hAnsi="Times New Roman" w:cs="Times New Roman"/>
                <w:b/>
                <w:bCs/>
                <w:color w:val="FFFFFF"/>
                <w:sz w:val="26"/>
                <w:szCs w:val="26"/>
              </w:rPr>
            </w:pPr>
            <w:r w:rsidRPr="004B13CC">
              <w:rPr>
                <w:rFonts w:ascii="Times New Roman" w:eastAsia="Times New Roman" w:hAnsi="Times New Roman" w:cs="Times New Roman"/>
                <w:color w:val="000000"/>
                <w:sz w:val="16"/>
                <w:szCs w:val="16"/>
              </w:rPr>
              <w:t>89</w:t>
            </w:r>
          </w:p>
        </w:tc>
        <w:tc>
          <w:tcPr>
            <w:tcW w:w="1350" w:type="dxa"/>
            <w:tcBorders>
              <w:top w:val="nil"/>
              <w:left w:val="nil"/>
              <w:bottom w:val="single" w:sz="4" w:space="0" w:color="auto"/>
              <w:right w:val="single" w:sz="4" w:space="0" w:color="auto"/>
            </w:tcBorders>
            <w:shd w:val="clear" w:color="auto" w:fill="auto"/>
            <w:hideMark/>
          </w:tcPr>
          <w:p w14:paraId="5889F8D4" w14:textId="77777777" w:rsidR="00242018" w:rsidRPr="004B13CC" w:rsidRDefault="00242018"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000000"/>
                <w:sz w:val="16"/>
                <w:szCs w:val="16"/>
              </w:rPr>
              <w:t>MoH / ESPHDA</w:t>
            </w:r>
          </w:p>
        </w:tc>
        <w:tc>
          <w:tcPr>
            <w:tcW w:w="4680" w:type="dxa"/>
            <w:tcBorders>
              <w:top w:val="nil"/>
              <w:left w:val="nil"/>
              <w:bottom w:val="single" w:sz="4" w:space="0" w:color="auto"/>
              <w:right w:val="single" w:sz="4" w:space="0" w:color="auto"/>
            </w:tcBorders>
            <w:shd w:val="clear" w:color="auto" w:fill="auto"/>
            <w:noWrap/>
            <w:hideMark/>
          </w:tcPr>
          <w:p w14:paraId="401BB309" w14:textId="77777777" w:rsidR="00242018" w:rsidRPr="004B13CC" w:rsidRDefault="00242018" w:rsidP="004B13CC">
            <w:pPr>
              <w:spacing w:after="0" w:line="240" w:lineRule="auto"/>
              <w:rPr>
                <w:rFonts w:ascii="Times New Roman" w:eastAsia="Times New Roman" w:hAnsi="Times New Roman" w:cs="Times New Roman"/>
                <w:color w:val="FFFFFF"/>
                <w:sz w:val="26"/>
                <w:szCs w:val="26"/>
              </w:rPr>
            </w:pPr>
            <w:r w:rsidRPr="004B13CC">
              <w:rPr>
                <w:rFonts w:ascii="Times New Roman" w:eastAsia="Times New Roman" w:hAnsi="Times New Roman" w:cs="Times New Roman"/>
                <w:color w:val="000000"/>
                <w:sz w:val="18"/>
                <w:szCs w:val="18"/>
              </w:rPr>
              <w:t>Advocate  and accelerate the implementation of the State Health Insurance Scheme to incorporate the Community Health Insurance health services to vulnerable groups, especially women and children</w:t>
            </w:r>
          </w:p>
        </w:tc>
        <w:tc>
          <w:tcPr>
            <w:tcW w:w="2340" w:type="dxa"/>
            <w:tcBorders>
              <w:top w:val="nil"/>
              <w:left w:val="nil"/>
              <w:bottom w:val="single" w:sz="4" w:space="0" w:color="auto"/>
              <w:right w:val="single" w:sz="4" w:space="0" w:color="auto"/>
            </w:tcBorders>
            <w:shd w:val="clear" w:color="auto" w:fill="auto"/>
            <w:noWrap/>
            <w:hideMark/>
          </w:tcPr>
          <w:p w14:paraId="01B027D5"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auto" w:fill="auto"/>
            <w:noWrap/>
            <w:hideMark/>
          </w:tcPr>
          <w:p w14:paraId="5DF4B566" w14:textId="77777777" w:rsidR="00242018" w:rsidRPr="004B13CC" w:rsidRDefault="00242018" w:rsidP="004B13CC">
            <w:pPr>
              <w:spacing w:after="0" w:line="240" w:lineRule="auto"/>
              <w:jc w:val="center"/>
              <w:rPr>
                <w:rFonts w:ascii="Times New Roman" w:eastAsia="Times New Roman" w:hAnsi="Times New Roman" w:cs="Times New Roman"/>
                <w:color w:val="FFFFFF"/>
                <w:sz w:val="26"/>
                <w:szCs w:val="26"/>
              </w:rPr>
            </w:pPr>
            <w:r w:rsidRPr="004B13CC">
              <w:rPr>
                <w:rFonts w:ascii="Times New Roman" w:eastAsia="Times New Roman" w:hAnsi="Times New Roman" w:cs="Times New Roman"/>
                <w:color w:val="000000"/>
                <w:sz w:val="18"/>
                <w:szCs w:val="18"/>
              </w:rPr>
              <w:t>1,890,000.00</w:t>
            </w:r>
          </w:p>
        </w:tc>
        <w:tc>
          <w:tcPr>
            <w:tcW w:w="1440" w:type="dxa"/>
            <w:gridSpan w:val="2"/>
            <w:tcBorders>
              <w:top w:val="nil"/>
              <w:left w:val="nil"/>
              <w:bottom w:val="single" w:sz="4" w:space="0" w:color="auto"/>
              <w:right w:val="single" w:sz="4" w:space="0" w:color="auto"/>
            </w:tcBorders>
            <w:shd w:val="clear" w:color="auto" w:fill="auto"/>
            <w:noWrap/>
            <w:hideMark/>
          </w:tcPr>
          <w:p w14:paraId="0FDFEB8B" w14:textId="6C4820CA" w:rsidR="00242018" w:rsidRPr="004B13CC" w:rsidRDefault="00242018" w:rsidP="004B13CC">
            <w:pPr>
              <w:spacing w:after="0" w:line="240" w:lineRule="auto"/>
              <w:rPr>
                <w:rFonts w:ascii="Times New Roman" w:eastAsia="Times New Roman" w:hAnsi="Times New Roman" w:cs="Times New Roman"/>
                <w:color w:val="FFFFFF"/>
                <w:sz w:val="26"/>
                <w:szCs w:val="26"/>
              </w:rPr>
            </w:pPr>
            <w:r w:rsidRPr="004B13CC">
              <w:rPr>
                <w:rFonts w:ascii="Times New Roman" w:eastAsia="Times New Roman" w:hAnsi="Times New Roman" w:cs="Times New Roman"/>
                <w:color w:val="000000"/>
                <w:sz w:val="18"/>
                <w:szCs w:val="18"/>
              </w:rPr>
              <w:t xml:space="preserve">MBP, </w:t>
            </w:r>
            <w:r w:rsidR="00B374ED">
              <w:rPr>
                <w:rFonts w:ascii="Times New Roman" w:eastAsia="Times New Roman" w:hAnsi="Times New Roman" w:cs="Times New Roman"/>
                <w:color w:val="000000"/>
                <w:sz w:val="18"/>
                <w:szCs w:val="18"/>
              </w:rPr>
              <w:t>MGASD</w:t>
            </w:r>
          </w:p>
        </w:tc>
        <w:tc>
          <w:tcPr>
            <w:tcW w:w="1170" w:type="dxa"/>
            <w:gridSpan w:val="2"/>
            <w:tcBorders>
              <w:top w:val="nil"/>
              <w:left w:val="nil"/>
              <w:bottom w:val="single" w:sz="4" w:space="0" w:color="auto"/>
              <w:right w:val="single" w:sz="4" w:space="0" w:color="auto"/>
            </w:tcBorders>
            <w:shd w:val="clear" w:color="auto" w:fill="auto"/>
          </w:tcPr>
          <w:p w14:paraId="1C5BE3AD"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4</w:t>
            </w:r>
          </w:p>
        </w:tc>
      </w:tr>
      <w:tr w:rsidR="00242018" w:rsidRPr="004B13CC" w14:paraId="06CDCF58" w14:textId="77777777" w:rsidTr="00242018">
        <w:trPr>
          <w:gridAfter w:val="2"/>
          <w:wAfter w:w="810" w:type="dxa"/>
          <w:trHeight w:val="227"/>
        </w:trPr>
        <w:tc>
          <w:tcPr>
            <w:tcW w:w="1260" w:type="dxa"/>
            <w:tcBorders>
              <w:top w:val="nil"/>
              <w:left w:val="single" w:sz="4" w:space="0" w:color="auto"/>
              <w:bottom w:val="single" w:sz="4" w:space="0" w:color="auto"/>
              <w:right w:val="single" w:sz="4" w:space="0" w:color="auto"/>
            </w:tcBorders>
            <w:shd w:val="clear" w:color="auto" w:fill="auto"/>
            <w:noWrap/>
            <w:hideMark/>
          </w:tcPr>
          <w:p w14:paraId="302F8831"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90</w:t>
            </w:r>
          </w:p>
        </w:tc>
        <w:tc>
          <w:tcPr>
            <w:tcW w:w="1350" w:type="dxa"/>
            <w:tcBorders>
              <w:top w:val="nil"/>
              <w:left w:val="nil"/>
              <w:bottom w:val="single" w:sz="4" w:space="0" w:color="auto"/>
              <w:right w:val="single" w:sz="4" w:space="0" w:color="auto"/>
            </w:tcBorders>
            <w:shd w:val="clear" w:color="auto" w:fill="auto"/>
            <w:noWrap/>
            <w:hideMark/>
          </w:tcPr>
          <w:p w14:paraId="2A887D8B"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MoH / ESPHDA</w:t>
            </w:r>
          </w:p>
        </w:tc>
        <w:tc>
          <w:tcPr>
            <w:tcW w:w="4680" w:type="dxa"/>
            <w:tcBorders>
              <w:top w:val="nil"/>
              <w:left w:val="nil"/>
              <w:bottom w:val="single" w:sz="4" w:space="0" w:color="auto"/>
              <w:right w:val="single" w:sz="4" w:space="0" w:color="auto"/>
            </w:tcBorders>
            <w:shd w:val="clear" w:color="auto" w:fill="auto"/>
            <w:vAlign w:val="bottom"/>
            <w:hideMark/>
          </w:tcPr>
          <w:p w14:paraId="51450ABF"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Support stakeholders including NAFDAC, SON,  EN-RUWASSA, Consumer protection agency, Produce departments, Veterinary dept, and private sectors to set criteria for appropriate standards on nutrition labels for packaged foods</w:t>
            </w:r>
          </w:p>
        </w:tc>
        <w:tc>
          <w:tcPr>
            <w:tcW w:w="2340" w:type="dxa"/>
            <w:tcBorders>
              <w:top w:val="nil"/>
              <w:left w:val="nil"/>
              <w:bottom w:val="single" w:sz="4" w:space="0" w:color="auto"/>
              <w:right w:val="single" w:sz="4" w:space="0" w:color="auto"/>
            </w:tcBorders>
            <w:shd w:val="clear" w:color="auto" w:fill="auto"/>
            <w:noWrap/>
            <w:hideMark/>
          </w:tcPr>
          <w:p w14:paraId="60BA25A4"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auto" w:fill="auto"/>
            <w:noWrap/>
            <w:hideMark/>
          </w:tcPr>
          <w:p w14:paraId="6042DFC4"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765,000.00</w:t>
            </w:r>
          </w:p>
        </w:tc>
        <w:tc>
          <w:tcPr>
            <w:tcW w:w="1440" w:type="dxa"/>
            <w:gridSpan w:val="2"/>
            <w:tcBorders>
              <w:top w:val="nil"/>
              <w:left w:val="nil"/>
              <w:bottom w:val="single" w:sz="4" w:space="0" w:color="auto"/>
              <w:right w:val="single" w:sz="4" w:space="0" w:color="auto"/>
            </w:tcBorders>
            <w:shd w:val="clear" w:color="auto" w:fill="auto"/>
            <w:noWrap/>
            <w:hideMark/>
          </w:tcPr>
          <w:p w14:paraId="008F3E38" w14:textId="2990C08A"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8"/>
                <w:szCs w:val="18"/>
              </w:rPr>
              <w:t xml:space="preserve">SCFN, </w:t>
            </w:r>
            <w:r w:rsidR="00CC1457">
              <w:rPr>
                <w:rFonts w:ascii="Times New Roman" w:eastAsia="Times New Roman" w:hAnsi="Times New Roman" w:cs="Times New Roman"/>
                <w:color w:val="000000"/>
                <w:sz w:val="18"/>
                <w:szCs w:val="18"/>
              </w:rPr>
              <w:t>MANR</w:t>
            </w:r>
          </w:p>
        </w:tc>
        <w:tc>
          <w:tcPr>
            <w:tcW w:w="1170" w:type="dxa"/>
            <w:gridSpan w:val="2"/>
            <w:tcBorders>
              <w:top w:val="nil"/>
              <w:left w:val="nil"/>
              <w:bottom w:val="single" w:sz="4" w:space="0" w:color="auto"/>
              <w:right w:val="single" w:sz="4" w:space="0" w:color="auto"/>
            </w:tcBorders>
            <w:shd w:val="clear" w:color="auto" w:fill="auto"/>
            <w:noWrap/>
            <w:hideMark/>
          </w:tcPr>
          <w:p w14:paraId="12529FEC"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5</w:t>
            </w:r>
          </w:p>
        </w:tc>
      </w:tr>
      <w:tr w:rsidR="00242018" w:rsidRPr="004B13CC" w14:paraId="0546C954" w14:textId="77777777" w:rsidTr="00242018">
        <w:trPr>
          <w:gridAfter w:val="2"/>
          <w:wAfter w:w="810" w:type="dxa"/>
          <w:trHeight w:val="227"/>
        </w:trPr>
        <w:tc>
          <w:tcPr>
            <w:tcW w:w="1260" w:type="dxa"/>
            <w:tcBorders>
              <w:top w:val="nil"/>
              <w:left w:val="single" w:sz="4" w:space="0" w:color="auto"/>
              <w:bottom w:val="single" w:sz="4" w:space="0" w:color="auto"/>
              <w:right w:val="single" w:sz="4" w:space="0" w:color="auto"/>
            </w:tcBorders>
            <w:shd w:val="clear" w:color="auto" w:fill="auto"/>
            <w:noWrap/>
            <w:hideMark/>
          </w:tcPr>
          <w:p w14:paraId="20982133" w14:textId="77777777" w:rsidR="00242018" w:rsidRPr="004B13CC" w:rsidRDefault="00242018" w:rsidP="004B13CC">
            <w:pPr>
              <w:spacing w:after="0" w:line="240" w:lineRule="auto"/>
              <w:jc w:val="center"/>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color w:val="000000"/>
                <w:sz w:val="16"/>
                <w:szCs w:val="16"/>
              </w:rPr>
              <w:t>91</w:t>
            </w:r>
          </w:p>
        </w:tc>
        <w:tc>
          <w:tcPr>
            <w:tcW w:w="1350" w:type="dxa"/>
            <w:tcBorders>
              <w:top w:val="nil"/>
              <w:left w:val="nil"/>
              <w:bottom w:val="single" w:sz="4" w:space="0" w:color="auto"/>
              <w:right w:val="single" w:sz="4" w:space="0" w:color="auto"/>
            </w:tcBorders>
            <w:shd w:val="clear" w:color="auto" w:fill="auto"/>
            <w:hideMark/>
          </w:tcPr>
          <w:p w14:paraId="073E6288" w14:textId="77777777" w:rsidR="00242018" w:rsidRPr="004B13CC" w:rsidRDefault="00242018" w:rsidP="004B13CC">
            <w:pPr>
              <w:spacing w:after="0" w:line="240" w:lineRule="auto"/>
              <w:jc w:val="center"/>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color w:val="000000"/>
                <w:sz w:val="16"/>
                <w:szCs w:val="16"/>
              </w:rPr>
              <w:t>MoH / ESPHDA</w:t>
            </w:r>
          </w:p>
        </w:tc>
        <w:tc>
          <w:tcPr>
            <w:tcW w:w="4680" w:type="dxa"/>
            <w:tcBorders>
              <w:top w:val="nil"/>
              <w:left w:val="nil"/>
              <w:bottom w:val="single" w:sz="4" w:space="0" w:color="auto"/>
              <w:right w:val="single" w:sz="4" w:space="0" w:color="auto"/>
            </w:tcBorders>
            <w:shd w:val="clear" w:color="auto" w:fill="auto"/>
            <w:vAlign w:val="bottom"/>
            <w:hideMark/>
          </w:tcPr>
          <w:p w14:paraId="7F56B1B0" w14:textId="77777777" w:rsidR="00242018" w:rsidRPr="004B13CC" w:rsidRDefault="00242018" w:rsidP="004B13CC">
            <w:pPr>
              <w:spacing w:after="0" w:line="240" w:lineRule="auto"/>
              <w:rPr>
                <w:rFonts w:ascii="Times New Roman" w:eastAsia="Times New Roman" w:hAnsi="Times New Roman" w:cs="Times New Roman"/>
                <w:b/>
                <w:bCs/>
                <w:color w:val="000000"/>
                <w:sz w:val="16"/>
                <w:szCs w:val="16"/>
              </w:rPr>
            </w:pPr>
            <w:r w:rsidRPr="004B13CC">
              <w:rPr>
                <w:rFonts w:ascii="Times New Roman" w:hAnsi="Times New Roman" w:cs="Times New Roman"/>
                <w:color w:val="000000"/>
                <w:sz w:val="18"/>
                <w:szCs w:val="18"/>
              </w:rPr>
              <w:t>Advocate for increased monitoring and enforcement that supports compliance with the State regulations on the  Code of marketing Breastmilk Substitutes</w:t>
            </w:r>
          </w:p>
        </w:tc>
        <w:tc>
          <w:tcPr>
            <w:tcW w:w="2340" w:type="dxa"/>
            <w:tcBorders>
              <w:top w:val="nil"/>
              <w:left w:val="nil"/>
              <w:bottom w:val="single" w:sz="4" w:space="0" w:color="auto"/>
              <w:right w:val="single" w:sz="4" w:space="0" w:color="auto"/>
            </w:tcBorders>
            <w:shd w:val="clear" w:color="auto" w:fill="auto"/>
            <w:hideMark/>
          </w:tcPr>
          <w:p w14:paraId="3BEBB0ED"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auto" w:fill="auto"/>
            <w:hideMark/>
          </w:tcPr>
          <w:p w14:paraId="5BEF3941" w14:textId="77777777" w:rsidR="00242018" w:rsidRPr="004B13CC" w:rsidRDefault="00242018" w:rsidP="004B13CC">
            <w:pPr>
              <w:spacing w:after="0" w:line="240" w:lineRule="auto"/>
              <w:jc w:val="center"/>
              <w:rPr>
                <w:rFonts w:ascii="Times New Roman" w:eastAsia="Times New Roman" w:hAnsi="Times New Roman" w:cs="Times New Roman"/>
                <w:b/>
                <w:bCs/>
                <w:color w:val="000000"/>
                <w:sz w:val="16"/>
                <w:szCs w:val="16"/>
              </w:rPr>
            </w:pPr>
            <w:r w:rsidRPr="004B13CC">
              <w:rPr>
                <w:rFonts w:ascii="Times New Roman" w:hAnsi="Times New Roman" w:cs="Times New Roman"/>
                <w:sz w:val="18"/>
                <w:szCs w:val="18"/>
              </w:rPr>
              <w:t>501,000.00</w:t>
            </w:r>
          </w:p>
        </w:tc>
        <w:tc>
          <w:tcPr>
            <w:tcW w:w="1440" w:type="dxa"/>
            <w:gridSpan w:val="2"/>
            <w:tcBorders>
              <w:top w:val="nil"/>
              <w:left w:val="nil"/>
              <w:bottom w:val="single" w:sz="4" w:space="0" w:color="auto"/>
              <w:right w:val="single" w:sz="4" w:space="0" w:color="auto"/>
            </w:tcBorders>
            <w:shd w:val="clear" w:color="auto" w:fill="auto"/>
            <w:hideMark/>
          </w:tcPr>
          <w:p w14:paraId="0374658F" w14:textId="2CDA3AC8" w:rsidR="00242018" w:rsidRPr="004B13CC" w:rsidRDefault="00242018" w:rsidP="004B13CC">
            <w:pPr>
              <w:spacing w:after="0" w:line="240" w:lineRule="auto"/>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color w:val="000000"/>
                <w:sz w:val="18"/>
                <w:szCs w:val="18"/>
              </w:rPr>
              <w:t xml:space="preserve">MED, NAFDAC, SCFN, </w:t>
            </w:r>
            <w:r w:rsidR="00CC1457">
              <w:rPr>
                <w:rFonts w:ascii="Times New Roman" w:eastAsia="Times New Roman" w:hAnsi="Times New Roman" w:cs="Times New Roman"/>
                <w:color w:val="000000"/>
                <w:sz w:val="18"/>
                <w:szCs w:val="18"/>
              </w:rPr>
              <w:t>MANR</w:t>
            </w:r>
          </w:p>
        </w:tc>
        <w:tc>
          <w:tcPr>
            <w:tcW w:w="1170" w:type="dxa"/>
            <w:gridSpan w:val="2"/>
            <w:tcBorders>
              <w:top w:val="nil"/>
              <w:left w:val="nil"/>
              <w:bottom w:val="single" w:sz="4" w:space="0" w:color="auto"/>
              <w:right w:val="single" w:sz="4" w:space="0" w:color="auto"/>
            </w:tcBorders>
            <w:shd w:val="clear" w:color="auto" w:fill="auto"/>
            <w:hideMark/>
          </w:tcPr>
          <w:p w14:paraId="2368C47E" w14:textId="77777777" w:rsidR="00242018" w:rsidRPr="004B13CC" w:rsidRDefault="00242018" w:rsidP="004B13CC">
            <w:pPr>
              <w:spacing w:after="0" w:line="240" w:lineRule="auto"/>
              <w:jc w:val="center"/>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color w:val="000000"/>
                <w:sz w:val="16"/>
                <w:szCs w:val="16"/>
              </w:rPr>
              <w:t>5</w:t>
            </w:r>
          </w:p>
        </w:tc>
      </w:tr>
      <w:tr w:rsidR="00242018" w:rsidRPr="004B13CC" w14:paraId="48FA3B79"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hideMark/>
          </w:tcPr>
          <w:p w14:paraId="07A64DCC"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lastRenderedPageBreak/>
              <w:t>92</w:t>
            </w:r>
          </w:p>
        </w:tc>
        <w:tc>
          <w:tcPr>
            <w:tcW w:w="1350" w:type="dxa"/>
            <w:tcBorders>
              <w:top w:val="nil"/>
              <w:left w:val="nil"/>
              <w:bottom w:val="single" w:sz="4" w:space="0" w:color="auto"/>
              <w:right w:val="single" w:sz="4" w:space="0" w:color="auto"/>
            </w:tcBorders>
            <w:shd w:val="clear" w:color="auto" w:fill="auto"/>
            <w:hideMark/>
          </w:tcPr>
          <w:p w14:paraId="12033A05"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MoH / ESPHDA</w:t>
            </w:r>
          </w:p>
        </w:tc>
        <w:tc>
          <w:tcPr>
            <w:tcW w:w="4680" w:type="dxa"/>
            <w:tcBorders>
              <w:top w:val="nil"/>
              <w:left w:val="nil"/>
              <w:bottom w:val="single" w:sz="4" w:space="0" w:color="auto"/>
              <w:right w:val="single" w:sz="4" w:space="0" w:color="auto"/>
            </w:tcBorders>
            <w:shd w:val="clear" w:color="auto" w:fill="auto"/>
            <w:vAlign w:val="bottom"/>
          </w:tcPr>
          <w:p w14:paraId="20D57A0E"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hAnsi="Times New Roman" w:cs="Times New Roman"/>
                <w:sz w:val="18"/>
                <w:szCs w:val="18"/>
              </w:rPr>
              <w:t>Establish, disseminate and regularly review food based dietary guidelines for healthy living in the state</w:t>
            </w:r>
          </w:p>
        </w:tc>
        <w:tc>
          <w:tcPr>
            <w:tcW w:w="2340" w:type="dxa"/>
            <w:tcBorders>
              <w:top w:val="nil"/>
              <w:left w:val="nil"/>
              <w:bottom w:val="single" w:sz="4" w:space="0" w:color="auto"/>
              <w:right w:val="single" w:sz="4" w:space="0" w:color="auto"/>
            </w:tcBorders>
            <w:shd w:val="clear" w:color="auto" w:fill="auto"/>
            <w:hideMark/>
          </w:tcPr>
          <w:p w14:paraId="38B83351"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auto" w:fill="auto"/>
          </w:tcPr>
          <w:p w14:paraId="0D95882A"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hAnsi="Times New Roman" w:cs="Times New Roman"/>
                <w:sz w:val="18"/>
                <w:szCs w:val="18"/>
              </w:rPr>
              <w:t>590,000.00</w:t>
            </w:r>
          </w:p>
        </w:tc>
        <w:tc>
          <w:tcPr>
            <w:tcW w:w="1440" w:type="dxa"/>
            <w:gridSpan w:val="2"/>
            <w:tcBorders>
              <w:top w:val="nil"/>
              <w:left w:val="nil"/>
              <w:bottom w:val="single" w:sz="4" w:space="0" w:color="auto"/>
              <w:right w:val="single" w:sz="4" w:space="0" w:color="auto"/>
            </w:tcBorders>
            <w:shd w:val="clear" w:color="auto" w:fill="auto"/>
          </w:tcPr>
          <w:p w14:paraId="3C956FA7" w14:textId="6E7C93E2"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hAnsi="Times New Roman" w:cs="Times New Roman"/>
                <w:sz w:val="18"/>
                <w:szCs w:val="18"/>
              </w:rPr>
              <w:t xml:space="preserve">SCFN, MoI, </w:t>
            </w:r>
            <w:r w:rsidR="00CC1457">
              <w:rPr>
                <w:rFonts w:ascii="Times New Roman" w:hAnsi="Times New Roman" w:cs="Times New Roman"/>
                <w:sz w:val="18"/>
                <w:szCs w:val="18"/>
              </w:rPr>
              <w:t>MANR</w:t>
            </w:r>
          </w:p>
        </w:tc>
        <w:tc>
          <w:tcPr>
            <w:tcW w:w="1170" w:type="dxa"/>
            <w:gridSpan w:val="2"/>
            <w:tcBorders>
              <w:top w:val="nil"/>
              <w:left w:val="nil"/>
              <w:bottom w:val="single" w:sz="4" w:space="0" w:color="auto"/>
              <w:right w:val="single" w:sz="4" w:space="0" w:color="auto"/>
            </w:tcBorders>
            <w:shd w:val="clear" w:color="auto" w:fill="auto"/>
            <w:noWrap/>
            <w:hideMark/>
          </w:tcPr>
          <w:p w14:paraId="4BE91C94"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5</w:t>
            </w:r>
          </w:p>
        </w:tc>
      </w:tr>
      <w:tr w:rsidR="00242018" w:rsidRPr="004B13CC" w14:paraId="22ED41AE"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hideMark/>
          </w:tcPr>
          <w:p w14:paraId="42C86567"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93</w:t>
            </w:r>
          </w:p>
        </w:tc>
        <w:tc>
          <w:tcPr>
            <w:tcW w:w="1350" w:type="dxa"/>
            <w:tcBorders>
              <w:top w:val="nil"/>
              <w:left w:val="nil"/>
              <w:bottom w:val="single" w:sz="4" w:space="0" w:color="auto"/>
              <w:right w:val="single" w:sz="4" w:space="0" w:color="auto"/>
            </w:tcBorders>
            <w:shd w:val="clear" w:color="auto" w:fill="auto"/>
            <w:hideMark/>
          </w:tcPr>
          <w:p w14:paraId="1CE6EF18"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MoH / ESPHDA</w:t>
            </w:r>
          </w:p>
        </w:tc>
        <w:tc>
          <w:tcPr>
            <w:tcW w:w="4680" w:type="dxa"/>
            <w:tcBorders>
              <w:top w:val="nil"/>
              <w:left w:val="nil"/>
              <w:bottom w:val="single" w:sz="4" w:space="0" w:color="auto"/>
              <w:right w:val="single" w:sz="4" w:space="0" w:color="auto"/>
            </w:tcBorders>
            <w:shd w:val="clear" w:color="auto" w:fill="auto"/>
            <w:vAlign w:val="bottom"/>
          </w:tcPr>
          <w:p w14:paraId="626F3AEB"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hAnsi="Times New Roman" w:cs="Times New Roman"/>
                <w:sz w:val="18"/>
                <w:szCs w:val="18"/>
              </w:rPr>
              <w:t>Promote healthy eating habits to reduce the incidence of non-communicable diseases</w:t>
            </w:r>
          </w:p>
        </w:tc>
        <w:tc>
          <w:tcPr>
            <w:tcW w:w="2340" w:type="dxa"/>
            <w:tcBorders>
              <w:top w:val="nil"/>
              <w:left w:val="nil"/>
              <w:bottom w:val="single" w:sz="4" w:space="0" w:color="auto"/>
              <w:right w:val="single" w:sz="4" w:space="0" w:color="auto"/>
            </w:tcBorders>
            <w:shd w:val="clear" w:color="auto" w:fill="auto"/>
            <w:hideMark/>
          </w:tcPr>
          <w:p w14:paraId="603422FC"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auto" w:fill="auto"/>
          </w:tcPr>
          <w:p w14:paraId="4B2F00AD"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hAnsi="Times New Roman" w:cs="Times New Roman"/>
                <w:sz w:val="18"/>
                <w:szCs w:val="18"/>
              </w:rPr>
              <w:t>7,200,000.00</w:t>
            </w:r>
          </w:p>
        </w:tc>
        <w:tc>
          <w:tcPr>
            <w:tcW w:w="1440" w:type="dxa"/>
            <w:gridSpan w:val="2"/>
            <w:tcBorders>
              <w:top w:val="nil"/>
              <w:left w:val="nil"/>
              <w:bottom w:val="single" w:sz="4" w:space="0" w:color="auto"/>
              <w:right w:val="single" w:sz="4" w:space="0" w:color="auto"/>
            </w:tcBorders>
            <w:shd w:val="clear" w:color="auto" w:fill="auto"/>
          </w:tcPr>
          <w:p w14:paraId="6539D299" w14:textId="55A030B3"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hAnsi="Times New Roman" w:cs="Times New Roman"/>
                <w:sz w:val="18"/>
                <w:szCs w:val="18"/>
              </w:rPr>
              <w:t xml:space="preserve">MoI, </w:t>
            </w:r>
            <w:r w:rsidR="00CC1457">
              <w:rPr>
                <w:rFonts w:ascii="Times New Roman" w:hAnsi="Times New Roman" w:cs="Times New Roman"/>
                <w:sz w:val="18"/>
                <w:szCs w:val="18"/>
              </w:rPr>
              <w:t>MANR</w:t>
            </w:r>
          </w:p>
        </w:tc>
        <w:tc>
          <w:tcPr>
            <w:tcW w:w="1170" w:type="dxa"/>
            <w:gridSpan w:val="2"/>
            <w:tcBorders>
              <w:top w:val="nil"/>
              <w:left w:val="nil"/>
              <w:bottom w:val="single" w:sz="4" w:space="0" w:color="auto"/>
              <w:right w:val="single" w:sz="4" w:space="0" w:color="auto"/>
            </w:tcBorders>
            <w:shd w:val="clear" w:color="auto" w:fill="auto"/>
            <w:noWrap/>
            <w:hideMark/>
          </w:tcPr>
          <w:p w14:paraId="76512B0B"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5</w:t>
            </w:r>
          </w:p>
        </w:tc>
      </w:tr>
      <w:tr w:rsidR="00242018" w:rsidRPr="004B13CC" w14:paraId="29C23B11" w14:textId="77777777" w:rsidTr="00242018">
        <w:trPr>
          <w:gridAfter w:val="2"/>
          <w:wAfter w:w="810" w:type="dxa"/>
          <w:trHeight w:val="227"/>
        </w:trPr>
        <w:tc>
          <w:tcPr>
            <w:tcW w:w="1260" w:type="dxa"/>
            <w:tcBorders>
              <w:top w:val="nil"/>
              <w:left w:val="single" w:sz="4" w:space="0" w:color="auto"/>
              <w:bottom w:val="single" w:sz="4" w:space="0" w:color="auto"/>
              <w:right w:val="single" w:sz="4" w:space="0" w:color="auto"/>
            </w:tcBorders>
            <w:shd w:val="clear" w:color="auto" w:fill="auto"/>
            <w:noWrap/>
            <w:hideMark/>
          </w:tcPr>
          <w:p w14:paraId="02FD6D48"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94</w:t>
            </w:r>
          </w:p>
        </w:tc>
        <w:tc>
          <w:tcPr>
            <w:tcW w:w="1350" w:type="dxa"/>
            <w:tcBorders>
              <w:top w:val="nil"/>
              <w:left w:val="nil"/>
              <w:bottom w:val="single" w:sz="4" w:space="0" w:color="auto"/>
              <w:right w:val="single" w:sz="4" w:space="0" w:color="auto"/>
            </w:tcBorders>
            <w:shd w:val="clear" w:color="auto" w:fill="auto"/>
            <w:noWrap/>
            <w:hideMark/>
          </w:tcPr>
          <w:p w14:paraId="4F56180E"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MoH / ESPHDA</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34E5B412"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 xml:space="preserve">Sustain On-going Iron-folic acid supplementation for pregnant women during MNCH Weeks </w:t>
            </w:r>
          </w:p>
        </w:tc>
        <w:tc>
          <w:tcPr>
            <w:tcW w:w="2340" w:type="dxa"/>
            <w:tcBorders>
              <w:top w:val="nil"/>
              <w:left w:val="nil"/>
              <w:bottom w:val="single" w:sz="4" w:space="0" w:color="auto"/>
              <w:right w:val="single" w:sz="4" w:space="0" w:color="auto"/>
            </w:tcBorders>
            <w:shd w:val="clear" w:color="auto" w:fill="auto"/>
            <w:noWrap/>
            <w:hideMark/>
          </w:tcPr>
          <w:p w14:paraId="6B39DEFE"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2021-2025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tcPr>
          <w:p w14:paraId="262CA8EA" w14:textId="77777777" w:rsidR="00242018" w:rsidRPr="004B13CC" w:rsidRDefault="00242018" w:rsidP="004B13CC">
            <w:pPr>
              <w:spacing w:after="0"/>
              <w:jc w:val="center"/>
              <w:rPr>
                <w:rFonts w:ascii="Times New Roman" w:hAnsi="Times New Roman" w:cs="Times New Roman"/>
                <w:color w:val="000000"/>
                <w:sz w:val="18"/>
                <w:szCs w:val="18"/>
              </w:rPr>
            </w:pPr>
            <w:r w:rsidRPr="004B13CC">
              <w:rPr>
                <w:rFonts w:ascii="Times New Roman" w:hAnsi="Times New Roman" w:cs="Times New Roman"/>
                <w:color w:val="000000"/>
                <w:sz w:val="18"/>
                <w:szCs w:val="18"/>
              </w:rPr>
              <w:t>33,970,000.00</w:t>
            </w:r>
          </w:p>
        </w:tc>
        <w:tc>
          <w:tcPr>
            <w:tcW w:w="1440" w:type="dxa"/>
            <w:gridSpan w:val="2"/>
            <w:tcBorders>
              <w:top w:val="single" w:sz="4" w:space="0" w:color="auto"/>
              <w:left w:val="nil"/>
              <w:bottom w:val="single" w:sz="4" w:space="0" w:color="auto"/>
              <w:right w:val="single" w:sz="4" w:space="0" w:color="auto"/>
            </w:tcBorders>
            <w:shd w:val="clear" w:color="auto" w:fill="auto"/>
            <w:noWrap/>
          </w:tcPr>
          <w:p w14:paraId="1A58EF8D"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LGSC, SCFN</w:t>
            </w:r>
          </w:p>
        </w:tc>
        <w:tc>
          <w:tcPr>
            <w:tcW w:w="1170" w:type="dxa"/>
            <w:gridSpan w:val="2"/>
            <w:tcBorders>
              <w:top w:val="nil"/>
              <w:left w:val="nil"/>
              <w:bottom w:val="single" w:sz="4" w:space="0" w:color="auto"/>
              <w:right w:val="single" w:sz="4" w:space="0" w:color="auto"/>
            </w:tcBorders>
            <w:shd w:val="clear" w:color="auto" w:fill="auto"/>
            <w:noWrap/>
            <w:hideMark/>
          </w:tcPr>
          <w:p w14:paraId="60EAC631"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w:t>
            </w:r>
          </w:p>
        </w:tc>
      </w:tr>
      <w:tr w:rsidR="00242018" w:rsidRPr="004B13CC" w14:paraId="2CA79492" w14:textId="77777777" w:rsidTr="00242018">
        <w:trPr>
          <w:gridAfter w:val="2"/>
          <w:wAfter w:w="810" w:type="dxa"/>
          <w:trHeight w:val="45"/>
        </w:trPr>
        <w:tc>
          <w:tcPr>
            <w:tcW w:w="1260" w:type="dxa"/>
            <w:tcBorders>
              <w:top w:val="nil"/>
              <w:left w:val="single" w:sz="4" w:space="0" w:color="auto"/>
              <w:bottom w:val="single" w:sz="4" w:space="0" w:color="auto"/>
              <w:right w:val="single" w:sz="4" w:space="0" w:color="auto"/>
            </w:tcBorders>
            <w:shd w:val="clear" w:color="auto" w:fill="auto"/>
            <w:noWrap/>
            <w:hideMark/>
          </w:tcPr>
          <w:p w14:paraId="1B60B8EB"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95</w:t>
            </w:r>
          </w:p>
        </w:tc>
        <w:tc>
          <w:tcPr>
            <w:tcW w:w="1350" w:type="dxa"/>
            <w:tcBorders>
              <w:top w:val="nil"/>
              <w:left w:val="nil"/>
              <w:bottom w:val="single" w:sz="4" w:space="0" w:color="auto"/>
              <w:right w:val="single" w:sz="4" w:space="0" w:color="auto"/>
            </w:tcBorders>
            <w:shd w:val="clear" w:color="auto" w:fill="auto"/>
            <w:noWrap/>
            <w:hideMark/>
          </w:tcPr>
          <w:p w14:paraId="68A2DC9F"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MoH / ESPHDA</w:t>
            </w:r>
          </w:p>
        </w:tc>
        <w:tc>
          <w:tcPr>
            <w:tcW w:w="4680" w:type="dxa"/>
            <w:tcBorders>
              <w:top w:val="nil"/>
              <w:left w:val="single" w:sz="4" w:space="0" w:color="auto"/>
              <w:bottom w:val="single" w:sz="4" w:space="0" w:color="auto"/>
              <w:right w:val="single" w:sz="4" w:space="0" w:color="auto"/>
            </w:tcBorders>
            <w:shd w:val="clear" w:color="auto" w:fill="auto"/>
          </w:tcPr>
          <w:p w14:paraId="4AF6A404"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 xml:space="preserve">Support Routine Iron-folic acid supplementation for pregnant women </w:t>
            </w:r>
          </w:p>
        </w:tc>
        <w:tc>
          <w:tcPr>
            <w:tcW w:w="2340" w:type="dxa"/>
            <w:tcBorders>
              <w:top w:val="nil"/>
              <w:left w:val="nil"/>
              <w:bottom w:val="single" w:sz="4" w:space="0" w:color="auto"/>
              <w:right w:val="single" w:sz="4" w:space="0" w:color="auto"/>
            </w:tcBorders>
            <w:shd w:val="clear" w:color="auto" w:fill="auto"/>
            <w:noWrap/>
            <w:hideMark/>
          </w:tcPr>
          <w:p w14:paraId="72FF08A3"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2021-2025</w:t>
            </w:r>
          </w:p>
        </w:tc>
        <w:tc>
          <w:tcPr>
            <w:tcW w:w="1800" w:type="dxa"/>
            <w:gridSpan w:val="2"/>
            <w:tcBorders>
              <w:top w:val="nil"/>
              <w:left w:val="single" w:sz="4" w:space="0" w:color="auto"/>
              <w:bottom w:val="single" w:sz="4" w:space="0" w:color="auto"/>
              <w:right w:val="single" w:sz="4" w:space="0" w:color="auto"/>
            </w:tcBorders>
            <w:shd w:val="clear" w:color="auto" w:fill="auto"/>
            <w:noWrap/>
          </w:tcPr>
          <w:p w14:paraId="3CFB5797" w14:textId="77777777" w:rsidR="00242018" w:rsidRPr="004B13CC" w:rsidRDefault="00242018" w:rsidP="004B13CC">
            <w:pPr>
              <w:spacing w:after="0"/>
              <w:jc w:val="center"/>
              <w:rPr>
                <w:rFonts w:ascii="Times New Roman" w:hAnsi="Times New Roman" w:cs="Times New Roman"/>
                <w:color w:val="000000"/>
                <w:sz w:val="18"/>
                <w:szCs w:val="18"/>
              </w:rPr>
            </w:pPr>
            <w:r w:rsidRPr="004B13CC">
              <w:rPr>
                <w:rFonts w:ascii="Times New Roman" w:hAnsi="Times New Roman" w:cs="Times New Roman"/>
                <w:color w:val="000000"/>
                <w:sz w:val="18"/>
                <w:szCs w:val="18"/>
              </w:rPr>
              <w:t>28,620,000.00</w:t>
            </w:r>
          </w:p>
        </w:tc>
        <w:tc>
          <w:tcPr>
            <w:tcW w:w="1440" w:type="dxa"/>
            <w:gridSpan w:val="2"/>
            <w:tcBorders>
              <w:top w:val="nil"/>
              <w:left w:val="nil"/>
              <w:bottom w:val="single" w:sz="4" w:space="0" w:color="auto"/>
              <w:right w:val="single" w:sz="4" w:space="0" w:color="auto"/>
            </w:tcBorders>
            <w:shd w:val="clear" w:color="auto" w:fill="auto"/>
            <w:noWrap/>
          </w:tcPr>
          <w:p w14:paraId="115C17CC"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LGSC, HMB,  SCFN</w:t>
            </w:r>
          </w:p>
        </w:tc>
        <w:tc>
          <w:tcPr>
            <w:tcW w:w="1170" w:type="dxa"/>
            <w:gridSpan w:val="2"/>
            <w:tcBorders>
              <w:top w:val="nil"/>
              <w:left w:val="nil"/>
              <w:bottom w:val="single" w:sz="4" w:space="0" w:color="auto"/>
              <w:right w:val="single" w:sz="4" w:space="0" w:color="auto"/>
            </w:tcBorders>
            <w:shd w:val="clear" w:color="auto" w:fill="auto"/>
            <w:noWrap/>
            <w:hideMark/>
          </w:tcPr>
          <w:p w14:paraId="15099BB8"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w:t>
            </w:r>
          </w:p>
        </w:tc>
      </w:tr>
      <w:tr w:rsidR="00242018" w:rsidRPr="004B13CC" w14:paraId="509A3338" w14:textId="77777777" w:rsidTr="00242018">
        <w:trPr>
          <w:gridAfter w:val="2"/>
          <w:wAfter w:w="810" w:type="dxa"/>
          <w:trHeight w:val="349"/>
        </w:trPr>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33FB7DC1" w14:textId="77777777" w:rsidR="00242018" w:rsidRPr="004B13CC" w:rsidRDefault="00242018" w:rsidP="004B13CC">
            <w:pPr>
              <w:spacing w:after="0" w:line="240" w:lineRule="auto"/>
              <w:jc w:val="center"/>
              <w:rPr>
                <w:rFonts w:ascii="Times New Roman" w:eastAsia="Times New Roman" w:hAnsi="Times New Roman" w:cs="Times New Roman"/>
                <w:b/>
                <w:bCs/>
                <w:color w:val="FFFFFF"/>
                <w:sz w:val="26"/>
                <w:szCs w:val="26"/>
              </w:rPr>
            </w:pPr>
            <w:r w:rsidRPr="004B13CC">
              <w:rPr>
                <w:rFonts w:ascii="Times New Roman" w:eastAsia="Times New Roman" w:hAnsi="Times New Roman" w:cs="Times New Roman"/>
                <w:color w:val="000000"/>
                <w:sz w:val="16"/>
                <w:szCs w:val="16"/>
              </w:rPr>
              <w:t>96</w:t>
            </w:r>
          </w:p>
        </w:tc>
        <w:tc>
          <w:tcPr>
            <w:tcW w:w="1350" w:type="dxa"/>
            <w:tcBorders>
              <w:top w:val="single" w:sz="4" w:space="0" w:color="auto"/>
              <w:left w:val="nil"/>
              <w:bottom w:val="single" w:sz="4" w:space="0" w:color="auto"/>
              <w:right w:val="single" w:sz="4" w:space="0" w:color="auto"/>
            </w:tcBorders>
            <w:shd w:val="clear" w:color="auto" w:fill="auto"/>
            <w:hideMark/>
          </w:tcPr>
          <w:p w14:paraId="52143159" w14:textId="77777777" w:rsidR="00242018" w:rsidRPr="004B13CC" w:rsidRDefault="00242018" w:rsidP="004B13CC">
            <w:pPr>
              <w:spacing w:after="0" w:line="240" w:lineRule="auto"/>
              <w:jc w:val="center"/>
              <w:rPr>
                <w:rFonts w:ascii="Times New Roman" w:eastAsia="Times New Roman" w:hAnsi="Times New Roman" w:cs="Times New Roman"/>
                <w:color w:val="FFFFFF"/>
                <w:sz w:val="16"/>
                <w:szCs w:val="16"/>
              </w:rPr>
            </w:pPr>
            <w:r w:rsidRPr="004B13CC">
              <w:rPr>
                <w:rFonts w:ascii="Times New Roman" w:eastAsia="Times New Roman" w:hAnsi="Times New Roman" w:cs="Times New Roman"/>
                <w:color w:val="000000"/>
                <w:sz w:val="16"/>
                <w:szCs w:val="16"/>
              </w:rPr>
              <w:t>MoH / ESPHDA</w:t>
            </w:r>
          </w:p>
        </w:tc>
        <w:tc>
          <w:tcPr>
            <w:tcW w:w="4680" w:type="dxa"/>
            <w:tcBorders>
              <w:top w:val="nil"/>
              <w:left w:val="single" w:sz="4" w:space="0" w:color="auto"/>
              <w:bottom w:val="single" w:sz="4" w:space="0" w:color="auto"/>
              <w:right w:val="single" w:sz="4" w:space="0" w:color="auto"/>
            </w:tcBorders>
            <w:shd w:val="clear" w:color="auto" w:fill="auto"/>
            <w:noWrap/>
          </w:tcPr>
          <w:p w14:paraId="6BB6142C"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 xml:space="preserve">Strengthen vitamin A supplementation during MNCHW   for under-5 children   </w:t>
            </w:r>
          </w:p>
        </w:tc>
        <w:tc>
          <w:tcPr>
            <w:tcW w:w="2340" w:type="dxa"/>
            <w:tcBorders>
              <w:top w:val="single" w:sz="4" w:space="0" w:color="auto"/>
              <w:left w:val="nil"/>
              <w:bottom w:val="single" w:sz="4" w:space="0" w:color="auto"/>
              <w:right w:val="single" w:sz="4" w:space="0" w:color="auto"/>
            </w:tcBorders>
            <w:shd w:val="clear" w:color="auto" w:fill="auto"/>
            <w:noWrap/>
            <w:hideMark/>
          </w:tcPr>
          <w:p w14:paraId="4330CAF4"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2021-2025</w:t>
            </w:r>
          </w:p>
        </w:tc>
        <w:tc>
          <w:tcPr>
            <w:tcW w:w="1800" w:type="dxa"/>
            <w:gridSpan w:val="2"/>
            <w:tcBorders>
              <w:top w:val="nil"/>
              <w:left w:val="single" w:sz="4" w:space="0" w:color="auto"/>
              <w:bottom w:val="single" w:sz="4" w:space="0" w:color="auto"/>
              <w:right w:val="single" w:sz="4" w:space="0" w:color="auto"/>
            </w:tcBorders>
            <w:shd w:val="clear" w:color="auto" w:fill="auto"/>
            <w:noWrap/>
          </w:tcPr>
          <w:p w14:paraId="41E6CCEE" w14:textId="77777777" w:rsidR="00242018" w:rsidRPr="004B13CC" w:rsidRDefault="00242018" w:rsidP="004B13CC">
            <w:pPr>
              <w:spacing w:after="0"/>
              <w:jc w:val="center"/>
              <w:rPr>
                <w:rFonts w:ascii="Times New Roman" w:hAnsi="Times New Roman" w:cs="Times New Roman"/>
                <w:color w:val="000000"/>
                <w:sz w:val="18"/>
                <w:szCs w:val="18"/>
              </w:rPr>
            </w:pPr>
            <w:r w:rsidRPr="004B13CC">
              <w:rPr>
                <w:rFonts w:ascii="Times New Roman" w:hAnsi="Times New Roman" w:cs="Times New Roman"/>
                <w:color w:val="000000"/>
                <w:sz w:val="18"/>
                <w:szCs w:val="18"/>
              </w:rPr>
              <w:t>24,000,000.00</w:t>
            </w:r>
          </w:p>
        </w:tc>
        <w:tc>
          <w:tcPr>
            <w:tcW w:w="1440" w:type="dxa"/>
            <w:gridSpan w:val="2"/>
            <w:tcBorders>
              <w:top w:val="nil"/>
              <w:left w:val="nil"/>
              <w:bottom w:val="single" w:sz="4" w:space="0" w:color="auto"/>
              <w:right w:val="single" w:sz="4" w:space="0" w:color="auto"/>
            </w:tcBorders>
            <w:shd w:val="clear" w:color="auto" w:fill="auto"/>
            <w:noWrap/>
          </w:tcPr>
          <w:p w14:paraId="4E509B94"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LGSC, HMB,  SCFN</w:t>
            </w:r>
          </w:p>
        </w:tc>
        <w:tc>
          <w:tcPr>
            <w:tcW w:w="1170" w:type="dxa"/>
            <w:gridSpan w:val="2"/>
            <w:tcBorders>
              <w:top w:val="single" w:sz="4" w:space="0" w:color="auto"/>
              <w:left w:val="nil"/>
              <w:bottom w:val="single" w:sz="4" w:space="0" w:color="auto"/>
              <w:right w:val="single" w:sz="4" w:space="0" w:color="auto"/>
            </w:tcBorders>
            <w:shd w:val="clear" w:color="auto" w:fill="auto"/>
          </w:tcPr>
          <w:p w14:paraId="056D63CC"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6"/>
                <w:szCs w:val="16"/>
              </w:rPr>
              <w:t>2</w:t>
            </w:r>
          </w:p>
        </w:tc>
      </w:tr>
      <w:tr w:rsidR="00242018" w:rsidRPr="004B13CC" w14:paraId="16F33A09" w14:textId="77777777" w:rsidTr="00242018">
        <w:trPr>
          <w:gridAfter w:val="2"/>
          <w:wAfter w:w="810" w:type="dxa"/>
          <w:trHeight w:val="227"/>
        </w:trPr>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46ABC854"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97</w:t>
            </w:r>
          </w:p>
        </w:tc>
        <w:tc>
          <w:tcPr>
            <w:tcW w:w="1350" w:type="dxa"/>
            <w:tcBorders>
              <w:top w:val="single" w:sz="4" w:space="0" w:color="auto"/>
              <w:left w:val="nil"/>
              <w:bottom w:val="single" w:sz="4" w:space="0" w:color="auto"/>
              <w:right w:val="single" w:sz="4" w:space="0" w:color="auto"/>
            </w:tcBorders>
            <w:shd w:val="clear" w:color="auto" w:fill="auto"/>
            <w:noWrap/>
            <w:hideMark/>
          </w:tcPr>
          <w:p w14:paraId="47312850"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6"/>
                <w:szCs w:val="16"/>
              </w:rPr>
              <w:t>MoH / ESPHDA</w:t>
            </w:r>
          </w:p>
        </w:tc>
        <w:tc>
          <w:tcPr>
            <w:tcW w:w="4680" w:type="dxa"/>
            <w:tcBorders>
              <w:top w:val="nil"/>
              <w:left w:val="single" w:sz="4" w:space="0" w:color="auto"/>
              <w:bottom w:val="single" w:sz="4" w:space="0" w:color="auto"/>
              <w:right w:val="single" w:sz="4" w:space="0" w:color="auto"/>
            </w:tcBorders>
            <w:shd w:val="clear" w:color="auto" w:fill="auto"/>
          </w:tcPr>
          <w:p w14:paraId="43E4712F"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 xml:space="preserve">Support Routine Vitamin A supplementation for under-5 children   </w:t>
            </w:r>
          </w:p>
        </w:tc>
        <w:tc>
          <w:tcPr>
            <w:tcW w:w="2340" w:type="dxa"/>
            <w:tcBorders>
              <w:top w:val="single" w:sz="4" w:space="0" w:color="auto"/>
              <w:left w:val="nil"/>
              <w:bottom w:val="single" w:sz="4" w:space="0" w:color="auto"/>
              <w:right w:val="single" w:sz="4" w:space="0" w:color="auto"/>
            </w:tcBorders>
            <w:shd w:val="clear" w:color="auto" w:fill="auto"/>
            <w:noWrap/>
            <w:hideMark/>
          </w:tcPr>
          <w:p w14:paraId="2DD6F609"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2021-2025</w:t>
            </w:r>
          </w:p>
        </w:tc>
        <w:tc>
          <w:tcPr>
            <w:tcW w:w="1800" w:type="dxa"/>
            <w:gridSpan w:val="2"/>
            <w:tcBorders>
              <w:top w:val="nil"/>
              <w:left w:val="single" w:sz="4" w:space="0" w:color="auto"/>
              <w:bottom w:val="single" w:sz="4" w:space="0" w:color="auto"/>
              <w:right w:val="single" w:sz="4" w:space="0" w:color="auto"/>
            </w:tcBorders>
            <w:shd w:val="clear" w:color="auto" w:fill="auto"/>
            <w:noWrap/>
          </w:tcPr>
          <w:p w14:paraId="2AA98891" w14:textId="77777777" w:rsidR="00242018" w:rsidRPr="004B13CC" w:rsidRDefault="00242018" w:rsidP="004B13CC">
            <w:pPr>
              <w:spacing w:after="0"/>
              <w:jc w:val="center"/>
              <w:rPr>
                <w:rFonts w:ascii="Times New Roman" w:hAnsi="Times New Roman" w:cs="Times New Roman"/>
                <w:color w:val="000000"/>
                <w:sz w:val="18"/>
                <w:szCs w:val="18"/>
              </w:rPr>
            </w:pPr>
            <w:r w:rsidRPr="004B13CC">
              <w:rPr>
                <w:rFonts w:ascii="Times New Roman" w:hAnsi="Times New Roman" w:cs="Times New Roman"/>
                <w:color w:val="000000"/>
                <w:sz w:val="18"/>
                <w:szCs w:val="18"/>
              </w:rPr>
              <w:t>19,840,000.00</w:t>
            </w:r>
          </w:p>
        </w:tc>
        <w:tc>
          <w:tcPr>
            <w:tcW w:w="1440" w:type="dxa"/>
            <w:gridSpan w:val="2"/>
            <w:tcBorders>
              <w:top w:val="nil"/>
              <w:left w:val="nil"/>
              <w:bottom w:val="single" w:sz="4" w:space="0" w:color="auto"/>
              <w:right w:val="single" w:sz="4" w:space="0" w:color="auto"/>
            </w:tcBorders>
            <w:shd w:val="clear" w:color="auto" w:fill="auto"/>
            <w:noWrap/>
          </w:tcPr>
          <w:p w14:paraId="44E8FF96"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LGSC, HMB,  SCFN</w:t>
            </w:r>
          </w:p>
        </w:tc>
        <w:tc>
          <w:tcPr>
            <w:tcW w:w="1170" w:type="dxa"/>
            <w:gridSpan w:val="2"/>
            <w:tcBorders>
              <w:top w:val="single" w:sz="4" w:space="0" w:color="auto"/>
              <w:left w:val="nil"/>
              <w:bottom w:val="single" w:sz="4" w:space="0" w:color="auto"/>
              <w:right w:val="single" w:sz="4" w:space="0" w:color="auto"/>
            </w:tcBorders>
            <w:shd w:val="clear" w:color="auto" w:fill="auto"/>
            <w:noWrap/>
            <w:hideMark/>
          </w:tcPr>
          <w:p w14:paraId="39A20053"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w:t>
            </w:r>
          </w:p>
        </w:tc>
      </w:tr>
      <w:tr w:rsidR="00242018" w:rsidRPr="004B13CC" w14:paraId="4192B380"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noWrap/>
            <w:hideMark/>
          </w:tcPr>
          <w:p w14:paraId="0C06227F" w14:textId="77777777" w:rsidR="00242018" w:rsidRPr="004B13CC" w:rsidRDefault="00242018" w:rsidP="004B13CC">
            <w:pPr>
              <w:spacing w:after="0" w:line="240" w:lineRule="auto"/>
              <w:jc w:val="center"/>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color w:val="000000"/>
                <w:sz w:val="16"/>
                <w:szCs w:val="16"/>
              </w:rPr>
              <w:t>98</w:t>
            </w:r>
          </w:p>
        </w:tc>
        <w:tc>
          <w:tcPr>
            <w:tcW w:w="1350" w:type="dxa"/>
            <w:tcBorders>
              <w:top w:val="nil"/>
              <w:left w:val="nil"/>
              <w:bottom w:val="single" w:sz="4" w:space="0" w:color="auto"/>
              <w:right w:val="single" w:sz="4" w:space="0" w:color="auto"/>
            </w:tcBorders>
            <w:shd w:val="clear" w:color="auto" w:fill="auto"/>
          </w:tcPr>
          <w:p w14:paraId="62661097"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6"/>
                <w:szCs w:val="16"/>
              </w:rPr>
              <w:t>MoH / ESPHDA</w:t>
            </w:r>
          </w:p>
        </w:tc>
        <w:tc>
          <w:tcPr>
            <w:tcW w:w="4680" w:type="dxa"/>
            <w:tcBorders>
              <w:top w:val="nil"/>
              <w:left w:val="single" w:sz="4" w:space="0" w:color="auto"/>
              <w:bottom w:val="single" w:sz="4" w:space="0" w:color="auto"/>
              <w:right w:val="single" w:sz="4" w:space="0" w:color="auto"/>
            </w:tcBorders>
            <w:shd w:val="clear" w:color="auto" w:fill="auto"/>
          </w:tcPr>
          <w:p w14:paraId="00976260"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Build capacity to promote women’s nutritional status through Dietary Counseling during Adolescence, Pregnancy and Lactation</w:t>
            </w:r>
          </w:p>
        </w:tc>
        <w:tc>
          <w:tcPr>
            <w:tcW w:w="2340" w:type="dxa"/>
            <w:tcBorders>
              <w:top w:val="nil"/>
              <w:left w:val="nil"/>
              <w:bottom w:val="single" w:sz="4" w:space="0" w:color="auto"/>
              <w:right w:val="single" w:sz="4" w:space="0" w:color="auto"/>
            </w:tcBorders>
            <w:shd w:val="clear" w:color="auto" w:fill="auto"/>
          </w:tcPr>
          <w:p w14:paraId="4AA5B778"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2021-2025</w:t>
            </w:r>
          </w:p>
        </w:tc>
        <w:tc>
          <w:tcPr>
            <w:tcW w:w="1800" w:type="dxa"/>
            <w:gridSpan w:val="2"/>
            <w:tcBorders>
              <w:top w:val="nil"/>
              <w:left w:val="single" w:sz="4" w:space="0" w:color="auto"/>
              <w:bottom w:val="single" w:sz="4" w:space="0" w:color="auto"/>
              <w:right w:val="single" w:sz="4" w:space="0" w:color="auto"/>
            </w:tcBorders>
            <w:shd w:val="clear" w:color="auto" w:fill="auto"/>
          </w:tcPr>
          <w:p w14:paraId="527C5215" w14:textId="77777777" w:rsidR="00242018" w:rsidRPr="004B13CC" w:rsidRDefault="00242018" w:rsidP="004B13CC">
            <w:pPr>
              <w:spacing w:after="0"/>
              <w:jc w:val="center"/>
              <w:rPr>
                <w:rFonts w:ascii="Times New Roman" w:hAnsi="Times New Roman" w:cs="Times New Roman"/>
                <w:color w:val="000000"/>
                <w:sz w:val="18"/>
                <w:szCs w:val="18"/>
              </w:rPr>
            </w:pPr>
            <w:r w:rsidRPr="004B13CC">
              <w:rPr>
                <w:rFonts w:ascii="Times New Roman" w:hAnsi="Times New Roman" w:cs="Times New Roman"/>
                <w:color w:val="000000"/>
                <w:sz w:val="18"/>
                <w:szCs w:val="18"/>
              </w:rPr>
              <w:t>34,560,000.00</w:t>
            </w:r>
          </w:p>
        </w:tc>
        <w:tc>
          <w:tcPr>
            <w:tcW w:w="1440" w:type="dxa"/>
            <w:gridSpan w:val="2"/>
            <w:tcBorders>
              <w:top w:val="nil"/>
              <w:left w:val="nil"/>
              <w:bottom w:val="single" w:sz="4" w:space="0" w:color="auto"/>
              <w:right w:val="single" w:sz="4" w:space="0" w:color="auto"/>
            </w:tcBorders>
            <w:shd w:val="clear" w:color="auto" w:fill="auto"/>
          </w:tcPr>
          <w:p w14:paraId="0665CC9E" w14:textId="60B6F7F5"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HMB,</w:t>
            </w:r>
            <w:r w:rsidR="009A31E2">
              <w:rPr>
                <w:rFonts w:ascii="Times New Roman" w:hAnsi="Times New Roman" w:cs="Times New Roman"/>
                <w:sz w:val="18"/>
                <w:szCs w:val="18"/>
              </w:rPr>
              <w:t>MGASD</w:t>
            </w:r>
            <w:r w:rsidRPr="004B13CC">
              <w:rPr>
                <w:rFonts w:ascii="Times New Roman" w:hAnsi="Times New Roman" w:cs="Times New Roman"/>
                <w:sz w:val="18"/>
                <w:szCs w:val="18"/>
              </w:rPr>
              <w:t>, SCFN</w:t>
            </w:r>
          </w:p>
        </w:tc>
        <w:tc>
          <w:tcPr>
            <w:tcW w:w="1170" w:type="dxa"/>
            <w:gridSpan w:val="2"/>
            <w:tcBorders>
              <w:top w:val="nil"/>
              <w:left w:val="nil"/>
              <w:bottom w:val="single" w:sz="4" w:space="0" w:color="auto"/>
              <w:right w:val="single" w:sz="4" w:space="0" w:color="auto"/>
            </w:tcBorders>
            <w:shd w:val="clear" w:color="auto" w:fill="auto"/>
          </w:tcPr>
          <w:p w14:paraId="0A678CD6" w14:textId="77777777" w:rsidR="00242018" w:rsidRPr="004B13CC" w:rsidRDefault="00242018" w:rsidP="004B13CC">
            <w:pPr>
              <w:spacing w:after="0" w:line="240" w:lineRule="auto"/>
              <w:jc w:val="center"/>
              <w:rPr>
                <w:rFonts w:ascii="Times New Roman" w:eastAsia="Times New Roman" w:hAnsi="Times New Roman" w:cs="Times New Roman"/>
                <w:b/>
                <w:bCs/>
                <w:color w:val="000000"/>
                <w:sz w:val="16"/>
                <w:szCs w:val="16"/>
              </w:rPr>
            </w:pPr>
            <w:r w:rsidRPr="004B13CC">
              <w:rPr>
                <w:rFonts w:ascii="Times New Roman" w:eastAsia="Times New Roman" w:hAnsi="Times New Roman" w:cs="Times New Roman"/>
                <w:b/>
                <w:bCs/>
                <w:color w:val="000000"/>
                <w:sz w:val="16"/>
                <w:szCs w:val="16"/>
              </w:rPr>
              <w:t>2</w:t>
            </w:r>
          </w:p>
        </w:tc>
      </w:tr>
      <w:tr w:rsidR="00242018" w:rsidRPr="004B13CC" w14:paraId="4CD94318"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33FD1376"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99</w:t>
            </w:r>
          </w:p>
        </w:tc>
        <w:tc>
          <w:tcPr>
            <w:tcW w:w="1350" w:type="dxa"/>
            <w:tcBorders>
              <w:top w:val="nil"/>
              <w:left w:val="nil"/>
              <w:bottom w:val="single" w:sz="4" w:space="0" w:color="auto"/>
              <w:right w:val="single" w:sz="4" w:space="0" w:color="auto"/>
            </w:tcBorders>
            <w:shd w:val="clear" w:color="auto" w:fill="auto"/>
          </w:tcPr>
          <w:p w14:paraId="0EE0672B"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6"/>
                <w:szCs w:val="16"/>
              </w:rPr>
              <w:t>MoH / ESPHDA</w:t>
            </w:r>
          </w:p>
        </w:tc>
        <w:tc>
          <w:tcPr>
            <w:tcW w:w="4680" w:type="dxa"/>
            <w:tcBorders>
              <w:top w:val="nil"/>
              <w:left w:val="single" w:sz="4" w:space="0" w:color="auto"/>
              <w:bottom w:val="single" w:sz="4" w:space="0" w:color="auto"/>
              <w:right w:val="single" w:sz="4" w:space="0" w:color="auto"/>
            </w:tcBorders>
            <w:shd w:val="clear" w:color="auto" w:fill="auto"/>
          </w:tcPr>
          <w:p w14:paraId="51E2932B"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Promote Early initiation of breastfeeding within 1 hour of delivery</w:t>
            </w:r>
          </w:p>
        </w:tc>
        <w:tc>
          <w:tcPr>
            <w:tcW w:w="2340" w:type="dxa"/>
            <w:tcBorders>
              <w:top w:val="nil"/>
              <w:left w:val="nil"/>
              <w:bottom w:val="single" w:sz="4" w:space="0" w:color="auto"/>
              <w:right w:val="single" w:sz="4" w:space="0" w:color="auto"/>
            </w:tcBorders>
            <w:shd w:val="clear" w:color="auto" w:fill="auto"/>
          </w:tcPr>
          <w:p w14:paraId="7C34BB73"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2021-2025</w:t>
            </w:r>
          </w:p>
        </w:tc>
        <w:tc>
          <w:tcPr>
            <w:tcW w:w="1800" w:type="dxa"/>
            <w:gridSpan w:val="2"/>
            <w:tcBorders>
              <w:top w:val="nil"/>
              <w:left w:val="single" w:sz="4" w:space="0" w:color="auto"/>
              <w:bottom w:val="single" w:sz="4" w:space="0" w:color="auto"/>
              <w:right w:val="single" w:sz="4" w:space="0" w:color="auto"/>
            </w:tcBorders>
            <w:shd w:val="clear" w:color="auto" w:fill="auto"/>
          </w:tcPr>
          <w:p w14:paraId="0E081B06" w14:textId="77777777" w:rsidR="00242018" w:rsidRPr="004B13CC" w:rsidRDefault="00242018" w:rsidP="004B13CC">
            <w:pPr>
              <w:spacing w:after="0"/>
              <w:jc w:val="center"/>
              <w:rPr>
                <w:rFonts w:ascii="Times New Roman" w:hAnsi="Times New Roman" w:cs="Times New Roman"/>
                <w:color w:val="000000"/>
                <w:sz w:val="18"/>
                <w:szCs w:val="18"/>
              </w:rPr>
            </w:pPr>
            <w:r w:rsidRPr="004B13CC">
              <w:rPr>
                <w:rFonts w:ascii="Times New Roman" w:hAnsi="Times New Roman" w:cs="Times New Roman"/>
                <w:color w:val="000000"/>
                <w:sz w:val="18"/>
                <w:szCs w:val="18"/>
              </w:rPr>
              <w:t>1,745,000.00</w:t>
            </w:r>
          </w:p>
        </w:tc>
        <w:tc>
          <w:tcPr>
            <w:tcW w:w="1440" w:type="dxa"/>
            <w:gridSpan w:val="2"/>
            <w:tcBorders>
              <w:top w:val="nil"/>
              <w:left w:val="nil"/>
              <w:bottom w:val="single" w:sz="4" w:space="0" w:color="auto"/>
              <w:right w:val="single" w:sz="4" w:space="0" w:color="auto"/>
            </w:tcBorders>
            <w:shd w:val="clear" w:color="auto" w:fill="auto"/>
          </w:tcPr>
          <w:p w14:paraId="68016C8D" w14:textId="2429F3CC"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HMB,</w:t>
            </w:r>
            <w:r w:rsidR="009A31E2">
              <w:rPr>
                <w:rFonts w:ascii="Times New Roman" w:hAnsi="Times New Roman" w:cs="Times New Roman"/>
                <w:sz w:val="18"/>
                <w:szCs w:val="18"/>
              </w:rPr>
              <w:t>MGASD</w:t>
            </w:r>
            <w:r w:rsidRPr="004B13CC">
              <w:rPr>
                <w:rFonts w:ascii="Times New Roman" w:hAnsi="Times New Roman" w:cs="Times New Roman"/>
                <w:sz w:val="18"/>
                <w:szCs w:val="18"/>
              </w:rPr>
              <w:t>, SCFN</w:t>
            </w:r>
          </w:p>
        </w:tc>
        <w:tc>
          <w:tcPr>
            <w:tcW w:w="1170" w:type="dxa"/>
            <w:gridSpan w:val="2"/>
            <w:tcBorders>
              <w:top w:val="nil"/>
              <w:left w:val="nil"/>
              <w:bottom w:val="single" w:sz="4" w:space="0" w:color="auto"/>
              <w:right w:val="single" w:sz="4" w:space="0" w:color="auto"/>
            </w:tcBorders>
            <w:shd w:val="clear" w:color="auto" w:fill="auto"/>
            <w:noWrap/>
          </w:tcPr>
          <w:p w14:paraId="19AE3FFB"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w:t>
            </w:r>
          </w:p>
        </w:tc>
      </w:tr>
      <w:tr w:rsidR="00242018" w:rsidRPr="004B13CC" w14:paraId="0DBCC411" w14:textId="77777777" w:rsidTr="00242018">
        <w:trPr>
          <w:gridAfter w:val="2"/>
          <w:wAfter w:w="810" w:type="dxa"/>
          <w:trHeight w:val="681"/>
        </w:trPr>
        <w:tc>
          <w:tcPr>
            <w:tcW w:w="1260" w:type="dxa"/>
            <w:tcBorders>
              <w:top w:val="nil"/>
              <w:left w:val="single" w:sz="4" w:space="0" w:color="auto"/>
              <w:bottom w:val="single" w:sz="4" w:space="0" w:color="auto"/>
              <w:right w:val="single" w:sz="4" w:space="0" w:color="auto"/>
            </w:tcBorders>
            <w:shd w:val="clear" w:color="auto" w:fill="auto"/>
          </w:tcPr>
          <w:p w14:paraId="45EFD16D"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100</w:t>
            </w:r>
          </w:p>
        </w:tc>
        <w:tc>
          <w:tcPr>
            <w:tcW w:w="1350" w:type="dxa"/>
            <w:tcBorders>
              <w:top w:val="nil"/>
              <w:left w:val="nil"/>
              <w:bottom w:val="single" w:sz="4" w:space="0" w:color="auto"/>
              <w:right w:val="single" w:sz="4" w:space="0" w:color="auto"/>
            </w:tcBorders>
            <w:shd w:val="clear" w:color="auto" w:fill="auto"/>
          </w:tcPr>
          <w:p w14:paraId="1C42170B"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6"/>
                <w:szCs w:val="16"/>
              </w:rPr>
              <w:t>MoH / ESPHDA</w:t>
            </w:r>
          </w:p>
        </w:tc>
        <w:tc>
          <w:tcPr>
            <w:tcW w:w="4680" w:type="dxa"/>
            <w:tcBorders>
              <w:top w:val="nil"/>
              <w:left w:val="single" w:sz="4" w:space="0" w:color="auto"/>
              <w:bottom w:val="single" w:sz="4" w:space="0" w:color="auto"/>
              <w:right w:val="single" w:sz="4" w:space="0" w:color="auto"/>
            </w:tcBorders>
            <w:shd w:val="clear" w:color="auto" w:fill="auto"/>
          </w:tcPr>
          <w:p w14:paraId="2E7ACFAC"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Promote and Support Exclusive Breastfeeding from 0 to 6 months and continued breastfeeding up to 2 years and beyond</w:t>
            </w:r>
          </w:p>
        </w:tc>
        <w:tc>
          <w:tcPr>
            <w:tcW w:w="2340" w:type="dxa"/>
            <w:tcBorders>
              <w:top w:val="nil"/>
              <w:left w:val="nil"/>
              <w:bottom w:val="single" w:sz="4" w:space="0" w:color="auto"/>
              <w:right w:val="single" w:sz="4" w:space="0" w:color="auto"/>
            </w:tcBorders>
            <w:shd w:val="clear" w:color="auto" w:fill="auto"/>
          </w:tcPr>
          <w:p w14:paraId="387DC8AF"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2021-2025</w:t>
            </w:r>
          </w:p>
        </w:tc>
        <w:tc>
          <w:tcPr>
            <w:tcW w:w="1800" w:type="dxa"/>
            <w:gridSpan w:val="2"/>
            <w:tcBorders>
              <w:top w:val="nil"/>
              <w:left w:val="single" w:sz="4" w:space="0" w:color="auto"/>
              <w:bottom w:val="single" w:sz="4" w:space="0" w:color="auto"/>
              <w:right w:val="single" w:sz="4" w:space="0" w:color="auto"/>
            </w:tcBorders>
            <w:shd w:val="clear" w:color="auto" w:fill="auto"/>
          </w:tcPr>
          <w:p w14:paraId="4C88BB30" w14:textId="77777777" w:rsidR="00242018" w:rsidRPr="004B13CC" w:rsidRDefault="00242018" w:rsidP="004B13CC">
            <w:pPr>
              <w:spacing w:after="0"/>
              <w:jc w:val="center"/>
              <w:rPr>
                <w:rFonts w:ascii="Times New Roman" w:hAnsi="Times New Roman" w:cs="Times New Roman"/>
                <w:color w:val="000000"/>
                <w:sz w:val="18"/>
                <w:szCs w:val="18"/>
              </w:rPr>
            </w:pPr>
            <w:r w:rsidRPr="004B13CC">
              <w:rPr>
                <w:rFonts w:ascii="Times New Roman" w:hAnsi="Times New Roman" w:cs="Times New Roman"/>
                <w:color w:val="000000"/>
                <w:sz w:val="18"/>
                <w:szCs w:val="18"/>
              </w:rPr>
              <w:t>10,165,000.00</w:t>
            </w:r>
          </w:p>
        </w:tc>
        <w:tc>
          <w:tcPr>
            <w:tcW w:w="1440" w:type="dxa"/>
            <w:gridSpan w:val="2"/>
            <w:tcBorders>
              <w:top w:val="nil"/>
              <w:left w:val="nil"/>
              <w:bottom w:val="single" w:sz="4" w:space="0" w:color="auto"/>
              <w:right w:val="single" w:sz="4" w:space="0" w:color="auto"/>
            </w:tcBorders>
            <w:shd w:val="clear" w:color="auto" w:fill="auto"/>
          </w:tcPr>
          <w:p w14:paraId="34820392" w14:textId="155B2F86"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 xml:space="preserve">LGSC, HMB, SCFN, </w:t>
            </w:r>
            <w:r w:rsidR="009A31E2">
              <w:rPr>
                <w:rFonts w:ascii="Times New Roman" w:hAnsi="Times New Roman" w:cs="Times New Roman"/>
                <w:sz w:val="18"/>
                <w:szCs w:val="18"/>
              </w:rPr>
              <w:t>MGASD</w:t>
            </w:r>
          </w:p>
        </w:tc>
        <w:tc>
          <w:tcPr>
            <w:tcW w:w="1170" w:type="dxa"/>
            <w:gridSpan w:val="2"/>
            <w:tcBorders>
              <w:top w:val="nil"/>
              <w:left w:val="nil"/>
              <w:bottom w:val="single" w:sz="4" w:space="0" w:color="auto"/>
              <w:right w:val="single" w:sz="4" w:space="0" w:color="auto"/>
            </w:tcBorders>
            <w:shd w:val="clear" w:color="auto" w:fill="auto"/>
            <w:noWrap/>
          </w:tcPr>
          <w:p w14:paraId="7ACFB76D"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w:t>
            </w:r>
          </w:p>
        </w:tc>
      </w:tr>
      <w:tr w:rsidR="00242018" w:rsidRPr="004B13CC" w14:paraId="699B20A4"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1DBA7035"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101</w:t>
            </w:r>
          </w:p>
        </w:tc>
        <w:tc>
          <w:tcPr>
            <w:tcW w:w="1350" w:type="dxa"/>
            <w:tcBorders>
              <w:top w:val="nil"/>
              <w:left w:val="nil"/>
              <w:bottom w:val="single" w:sz="4" w:space="0" w:color="auto"/>
              <w:right w:val="single" w:sz="4" w:space="0" w:color="auto"/>
            </w:tcBorders>
            <w:shd w:val="clear" w:color="auto" w:fill="auto"/>
          </w:tcPr>
          <w:p w14:paraId="146F654B"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6"/>
                <w:szCs w:val="16"/>
              </w:rPr>
              <w:t>MoH / ESPHDA</w:t>
            </w:r>
          </w:p>
        </w:tc>
        <w:tc>
          <w:tcPr>
            <w:tcW w:w="4680" w:type="dxa"/>
            <w:tcBorders>
              <w:top w:val="nil"/>
              <w:left w:val="single" w:sz="4" w:space="0" w:color="auto"/>
              <w:bottom w:val="single" w:sz="4" w:space="0" w:color="auto"/>
              <w:right w:val="single" w:sz="4" w:space="0" w:color="auto"/>
            </w:tcBorders>
            <w:shd w:val="clear" w:color="auto" w:fill="auto"/>
          </w:tcPr>
          <w:p w14:paraId="108D9F07"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Train health facilities staff at all levels on lactation management.</w:t>
            </w:r>
          </w:p>
        </w:tc>
        <w:tc>
          <w:tcPr>
            <w:tcW w:w="2340" w:type="dxa"/>
            <w:tcBorders>
              <w:top w:val="nil"/>
              <w:left w:val="nil"/>
              <w:bottom w:val="single" w:sz="4" w:space="0" w:color="auto"/>
              <w:right w:val="single" w:sz="4" w:space="0" w:color="auto"/>
            </w:tcBorders>
            <w:shd w:val="clear" w:color="auto" w:fill="auto"/>
          </w:tcPr>
          <w:p w14:paraId="241A8C89"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2021-2025</w:t>
            </w:r>
          </w:p>
        </w:tc>
        <w:tc>
          <w:tcPr>
            <w:tcW w:w="1800" w:type="dxa"/>
            <w:gridSpan w:val="2"/>
            <w:tcBorders>
              <w:top w:val="nil"/>
              <w:left w:val="single" w:sz="4" w:space="0" w:color="auto"/>
              <w:bottom w:val="single" w:sz="4" w:space="0" w:color="auto"/>
              <w:right w:val="single" w:sz="4" w:space="0" w:color="auto"/>
            </w:tcBorders>
            <w:shd w:val="clear" w:color="auto" w:fill="auto"/>
          </w:tcPr>
          <w:p w14:paraId="298E3811" w14:textId="77777777" w:rsidR="00242018" w:rsidRPr="004B13CC" w:rsidRDefault="00242018" w:rsidP="004B13CC">
            <w:pPr>
              <w:spacing w:after="0"/>
              <w:jc w:val="center"/>
              <w:rPr>
                <w:rFonts w:ascii="Times New Roman" w:hAnsi="Times New Roman" w:cs="Times New Roman"/>
                <w:color w:val="000000"/>
                <w:sz w:val="18"/>
                <w:szCs w:val="18"/>
              </w:rPr>
            </w:pPr>
            <w:r w:rsidRPr="004B13CC">
              <w:rPr>
                <w:rFonts w:ascii="Times New Roman" w:hAnsi="Times New Roman" w:cs="Times New Roman"/>
                <w:color w:val="000000"/>
                <w:sz w:val="18"/>
                <w:szCs w:val="18"/>
              </w:rPr>
              <w:t>185,942,500.00</w:t>
            </w:r>
          </w:p>
        </w:tc>
        <w:tc>
          <w:tcPr>
            <w:tcW w:w="1440" w:type="dxa"/>
            <w:gridSpan w:val="2"/>
            <w:tcBorders>
              <w:top w:val="nil"/>
              <w:left w:val="nil"/>
              <w:bottom w:val="single" w:sz="4" w:space="0" w:color="auto"/>
              <w:right w:val="single" w:sz="4" w:space="0" w:color="auto"/>
            </w:tcBorders>
            <w:shd w:val="clear" w:color="auto" w:fill="auto"/>
          </w:tcPr>
          <w:p w14:paraId="5009A4EA"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LGSC, HMB, SCFN</w:t>
            </w:r>
          </w:p>
        </w:tc>
        <w:tc>
          <w:tcPr>
            <w:tcW w:w="1170" w:type="dxa"/>
            <w:gridSpan w:val="2"/>
            <w:tcBorders>
              <w:top w:val="nil"/>
              <w:left w:val="nil"/>
              <w:bottom w:val="single" w:sz="4" w:space="0" w:color="auto"/>
              <w:right w:val="single" w:sz="4" w:space="0" w:color="auto"/>
            </w:tcBorders>
            <w:shd w:val="clear" w:color="auto" w:fill="auto"/>
            <w:noWrap/>
          </w:tcPr>
          <w:p w14:paraId="1D087C74"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w:t>
            </w:r>
          </w:p>
        </w:tc>
      </w:tr>
      <w:tr w:rsidR="00242018" w:rsidRPr="004B13CC" w14:paraId="522E8D6B"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7F401DBF"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102</w:t>
            </w:r>
          </w:p>
        </w:tc>
        <w:tc>
          <w:tcPr>
            <w:tcW w:w="1350" w:type="dxa"/>
            <w:tcBorders>
              <w:top w:val="nil"/>
              <w:left w:val="nil"/>
              <w:bottom w:val="single" w:sz="4" w:space="0" w:color="auto"/>
              <w:right w:val="single" w:sz="4" w:space="0" w:color="auto"/>
            </w:tcBorders>
            <w:shd w:val="clear" w:color="auto" w:fill="auto"/>
          </w:tcPr>
          <w:p w14:paraId="59C23759"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6"/>
                <w:szCs w:val="16"/>
              </w:rPr>
              <w:t>MoH / ESPHDA</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0AD2410E"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Promote the establishment of Baby Friendly Centers in health facilities and public places.</w:t>
            </w:r>
          </w:p>
        </w:tc>
        <w:tc>
          <w:tcPr>
            <w:tcW w:w="2340" w:type="dxa"/>
            <w:tcBorders>
              <w:top w:val="nil"/>
              <w:left w:val="nil"/>
              <w:bottom w:val="single" w:sz="4" w:space="0" w:color="auto"/>
              <w:right w:val="single" w:sz="4" w:space="0" w:color="auto"/>
            </w:tcBorders>
            <w:shd w:val="clear" w:color="auto" w:fill="auto"/>
          </w:tcPr>
          <w:p w14:paraId="3F1662E5"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2021-2025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58DCB67E" w14:textId="77777777" w:rsidR="00242018" w:rsidRPr="004B13CC" w:rsidRDefault="00242018" w:rsidP="004B13CC">
            <w:pPr>
              <w:spacing w:after="0"/>
              <w:jc w:val="center"/>
              <w:rPr>
                <w:rFonts w:ascii="Times New Roman" w:hAnsi="Times New Roman" w:cs="Times New Roman"/>
                <w:color w:val="000000"/>
                <w:sz w:val="18"/>
                <w:szCs w:val="18"/>
              </w:rPr>
            </w:pPr>
            <w:r w:rsidRPr="004B13CC">
              <w:rPr>
                <w:rFonts w:ascii="Times New Roman" w:hAnsi="Times New Roman" w:cs="Times New Roman"/>
                <w:color w:val="000000"/>
                <w:sz w:val="18"/>
                <w:szCs w:val="18"/>
              </w:rPr>
              <w:t>2,134,000.00</w:t>
            </w:r>
          </w:p>
        </w:tc>
        <w:tc>
          <w:tcPr>
            <w:tcW w:w="1440" w:type="dxa"/>
            <w:gridSpan w:val="2"/>
            <w:tcBorders>
              <w:top w:val="nil"/>
              <w:left w:val="nil"/>
              <w:bottom w:val="single" w:sz="4" w:space="0" w:color="auto"/>
              <w:right w:val="single" w:sz="4" w:space="0" w:color="auto"/>
            </w:tcBorders>
            <w:shd w:val="clear" w:color="auto" w:fill="auto"/>
          </w:tcPr>
          <w:p w14:paraId="2651EEAB" w14:textId="7A9A635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HoS,LGSC, HMB, SCFN,</w:t>
            </w:r>
            <w:r w:rsidR="009A31E2">
              <w:rPr>
                <w:rFonts w:ascii="Times New Roman" w:hAnsi="Times New Roman" w:cs="Times New Roman"/>
                <w:sz w:val="18"/>
                <w:szCs w:val="18"/>
              </w:rPr>
              <w:t>MGASD</w:t>
            </w:r>
            <w:r w:rsidRPr="004B13CC">
              <w:rPr>
                <w:rFonts w:ascii="Times New Roman" w:hAnsi="Times New Roman" w:cs="Times New Roman"/>
                <w:sz w:val="18"/>
                <w:szCs w:val="18"/>
              </w:rPr>
              <w:t>,</w:t>
            </w:r>
          </w:p>
        </w:tc>
        <w:tc>
          <w:tcPr>
            <w:tcW w:w="1170" w:type="dxa"/>
            <w:gridSpan w:val="2"/>
            <w:tcBorders>
              <w:top w:val="nil"/>
              <w:left w:val="nil"/>
              <w:bottom w:val="single" w:sz="4" w:space="0" w:color="auto"/>
              <w:right w:val="single" w:sz="4" w:space="0" w:color="auto"/>
            </w:tcBorders>
            <w:shd w:val="clear" w:color="auto" w:fill="auto"/>
            <w:noWrap/>
          </w:tcPr>
          <w:p w14:paraId="303DE95E"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w:t>
            </w:r>
          </w:p>
        </w:tc>
      </w:tr>
      <w:tr w:rsidR="00242018" w:rsidRPr="004B13CC" w14:paraId="3D5A4608"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5EF42CA4"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103</w:t>
            </w:r>
          </w:p>
        </w:tc>
        <w:tc>
          <w:tcPr>
            <w:tcW w:w="1350" w:type="dxa"/>
            <w:tcBorders>
              <w:top w:val="nil"/>
              <w:left w:val="nil"/>
              <w:bottom w:val="single" w:sz="4" w:space="0" w:color="auto"/>
              <w:right w:val="single" w:sz="4" w:space="0" w:color="auto"/>
            </w:tcBorders>
            <w:shd w:val="clear" w:color="auto" w:fill="auto"/>
          </w:tcPr>
          <w:p w14:paraId="5861898F"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6"/>
                <w:szCs w:val="16"/>
              </w:rPr>
              <w:t>MoH / ESPHDA</w:t>
            </w:r>
          </w:p>
        </w:tc>
        <w:tc>
          <w:tcPr>
            <w:tcW w:w="4680" w:type="dxa"/>
            <w:tcBorders>
              <w:top w:val="nil"/>
              <w:left w:val="single" w:sz="4" w:space="0" w:color="auto"/>
              <w:bottom w:val="single" w:sz="4" w:space="0" w:color="auto"/>
              <w:right w:val="single" w:sz="4" w:space="0" w:color="auto"/>
            </w:tcBorders>
            <w:shd w:val="clear" w:color="auto" w:fill="auto"/>
          </w:tcPr>
          <w:p w14:paraId="30E72810"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Promote the establishment of food demonstration corners in the health facilities</w:t>
            </w:r>
          </w:p>
        </w:tc>
        <w:tc>
          <w:tcPr>
            <w:tcW w:w="2340" w:type="dxa"/>
            <w:tcBorders>
              <w:top w:val="nil"/>
              <w:left w:val="nil"/>
              <w:bottom w:val="single" w:sz="4" w:space="0" w:color="auto"/>
              <w:right w:val="single" w:sz="4" w:space="0" w:color="auto"/>
            </w:tcBorders>
            <w:shd w:val="clear" w:color="auto" w:fill="auto"/>
          </w:tcPr>
          <w:p w14:paraId="2EF8C3FB"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2021-2025</w:t>
            </w:r>
          </w:p>
        </w:tc>
        <w:tc>
          <w:tcPr>
            <w:tcW w:w="1800" w:type="dxa"/>
            <w:gridSpan w:val="2"/>
            <w:tcBorders>
              <w:top w:val="nil"/>
              <w:left w:val="single" w:sz="4" w:space="0" w:color="auto"/>
              <w:bottom w:val="single" w:sz="4" w:space="0" w:color="auto"/>
              <w:right w:val="single" w:sz="4" w:space="0" w:color="auto"/>
            </w:tcBorders>
            <w:shd w:val="clear" w:color="auto" w:fill="auto"/>
          </w:tcPr>
          <w:p w14:paraId="188349AE" w14:textId="77777777" w:rsidR="00242018" w:rsidRPr="004B13CC" w:rsidRDefault="00242018" w:rsidP="004B13CC">
            <w:pPr>
              <w:spacing w:after="0"/>
              <w:jc w:val="center"/>
              <w:rPr>
                <w:rFonts w:ascii="Times New Roman" w:hAnsi="Times New Roman" w:cs="Times New Roman"/>
                <w:color w:val="000000"/>
                <w:sz w:val="18"/>
                <w:szCs w:val="18"/>
              </w:rPr>
            </w:pPr>
            <w:r w:rsidRPr="004B13CC">
              <w:rPr>
                <w:rFonts w:ascii="Times New Roman" w:hAnsi="Times New Roman" w:cs="Times New Roman"/>
                <w:color w:val="000000"/>
                <w:sz w:val="18"/>
                <w:szCs w:val="18"/>
              </w:rPr>
              <w:t>86,802,000.00</w:t>
            </w:r>
          </w:p>
        </w:tc>
        <w:tc>
          <w:tcPr>
            <w:tcW w:w="1440" w:type="dxa"/>
            <w:gridSpan w:val="2"/>
            <w:tcBorders>
              <w:top w:val="nil"/>
              <w:left w:val="nil"/>
              <w:bottom w:val="single" w:sz="4" w:space="0" w:color="auto"/>
              <w:right w:val="single" w:sz="4" w:space="0" w:color="auto"/>
            </w:tcBorders>
            <w:shd w:val="clear" w:color="auto" w:fill="auto"/>
          </w:tcPr>
          <w:p w14:paraId="7FAE5559"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HMB, SCFN, LGSC,enADEP</w:t>
            </w:r>
          </w:p>
        </w:tc>
        <w:tc>
          <w:tcPr>
            <w:tcW w:w="1170" w:type="dxa"/>
            <w:gridSpan w:val="2"/>
            <w:tcBorders>
              <w:top w:val="nil"/>
              <w:left w:val="nil"/>
              <w:bottom w:val="single" w:sz="4" w:space="0" w:color="auto"/>
              <w:right w:val="single" w:sz="4" w:space="0" w:color="auto"/>
            </w:tcBorders>
            <w:shd w:val="clear" w:color="auto" w:fill="auto"/>
            <w:noWrap/>
          </w:tcPr>
          <w:p w14:paraId="5E0D3FED"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w:t>
            </w:r>
          </w:p>
        </w:tc>
      </w:tr>
      <w:tr w:rsidR="00242018" w:rsidRPr="004B13CC" w14:paraId="46B5259D"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4B3D8011"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104</w:t>
            </w:r>
          </w:p>
        </w:tc>
        <w:tc>
          <w:tcPr>
            <w:tcW w:w="1350" w:type="dxa"/>
            <w:tcBorders>
              <w:top w:val="nil"/>
              <w:left w:val="nil"/>
              <w:bottom w:val="single" w:sz="4" w:space="0" w:color="auto"/>
              <w:right w:val="single" w:sz="4" w:space="0" w:color="auto"/>
            </w:tcBorders>
            <w:shd w:val="clear" w:color="auto" w:fill="auto"/>
          </w:tcPr>
          <w:p w14:paraId="1166D9E1"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6"/>
                <w:szCs w:val="16"/>
              </w:rPr>
              <w:t>MoH / ESPHDA</w:t>
            </w:r>
          </w:p>
        </w:tc>
        <w:tc>
          <w:tcPr>
            <w:tcW w:w="4680" w:type="dxa"/>
            <w:tcBorders>
              <w:top w:val="nil"/>
              <w:left w:val="single" w:sz="4" w:space="0" w:color="auto"/>
              <w:bottom w:val="single" w:sz="4" w:space="0" w:color="auto"/>
              <w:right w:val="single" w:sz="4" w:space="0" w:color="auto"/>
            </w:tcBorders>
            <w:shd w:val="clear" w:color="auto" w:fill="auto"/>
          </w:tcPr>
          <w:p w14:paraId="31C14E14"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Scale up C-IYCF training and counseling for optimal infant and young child feeding.</w:t>
            </w:r>
          </w:p>
        </w:tc>
        <w:tc>
          <w:tcPr>
            <w:tcW w:w="2340" w:type="dxa"/>
            <w:tcBorders>
              <w:top w:val="nil"/>
              <w:left w:val="nil"/>
              <w:bottom w:val="single" w:sz="4" w:space="0" w:color="auto"/>
              <w:right w:val="single" w:sz="4" w:space="0" w:color="auto"/>
            </w:tcBorders>
            <w:shd w:val="clear" w:color="auto" w:fill="auto"/>
          </w:tcPr>
          <w:p w14:paraId="5FDD17BA"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2021-2025</w:t>
            </w:r>
          </w:p>
        </w:tc>
        <w:tc>
          <w:tcPr>
            <w:tcW w:w="1800" w:type="dxa"/>
            <w:gridSpan w:val="2"/>
            <w:tcBorders>
              <w:top w:val="nil"/>
              <w:left w:val="single" w:sz="4" w:space="0" w:color="auto"/>
              <w:bottom w:val="single" w:sz="4" w:space="0" w:color="auto"/>
              <w:right w:val="single" w:sz="4" w:space="0" w:color="auto"/>
            </w:tcBorders>
            <w:shd w:val="clear" w:color="auto" w:fill="auto"/>
          </w:tcPr>
          <w:p w14:paraId="3FE418D5" w14:textId="77777777" w:rsidR="00242018" w:rsidRPr="004B13CC" w:rsidRDefault="00242018" w:rsidP="004B13CC">
            <w:pPr>
              <w:spacing w:after="0"/>
              <w:jc w:val="center"/>
              <w:rPr>
                <w:rFonts w:ascii="Times New Roman" w:hAnsi="Times New Roman" w:cs="Times New Roman"/>
                <w:color w:val="000000"/>
                <w:sz w:val="18"/>
                <w:szCs w:val="18"/>
              </w:rPr>
            </w:pPr>
            <w:r w:rsidRPr="004B13CC">
              <w:rPr>
                <w:rFonts w:ascii="Times New Roman" w:hAnsi="Times New Roman" w:cs="Times New Roman"/>
                <w:color w:val="000000"/>
                <w:sz w:val="18"/>
                <w:szCs w:val="18"/>
              </w:rPr>
              <w:t>5,670,000.00</w:t>
            </w:r>
          </w:p>
        </w:tc>
        <w:tc>
          <w:tcPr>
            <w:tcW w:w="1440" w:type="dxa"/>
            <w:gridSpan w:val="2"/>
            <w:tcBorders>
              <w:top w:val="nil"/>
              <w:left w:val="nil"/>
              <w:bottom w:val="single" w:sz="4" w:space="0" w:color="auto"/>
              <w:right w:val="single" w:sz="4" w:space="0" w:color="auto"/>
            </w:tcBorders>
            <w:shd w:val="clear" w:color="auto" w:fill="auto"/>
          </w:tcPr>
          <w:p w14:paraId="2C996A30"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 xml:space="preserve"> SCFN, LGSC</w:t>
            </w:r>
          </w:p>
        </w:tc>
        <w:tc>
          <w:tcPr>
            <w:tcW w:w="1170" w:type="dxa"/>
            <w:gridSpan w:val="2"/>
            <w:tcBorders>
              <w:top w:val="nil"/>
              <w:left w:val="nil"/>
              <w:bottom w:val="single" w:sz="4" w:space="0" w:color="auto"/>
              <w:right w:val="single" w:sz="4" w:space="0" w:color="auto"/>
            </w:tcBorders>
            <w:shd w:val="clear" w:color="auto" w:fill="auto"/>
            <w:noWrap/>
          </w:tcPr>
          <w:p w14:paraId="148B7FDE"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w:t>
            </w:r>
          </w:p>
        </w:tc>
      </w:tr>
      <w:tr w:rsidR="00242018" w:rsidRPr="004B13CC" w14:paraId="55C45F1D"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2E70DA31"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105</w:t>
            </w:r>
          </w:p>
        </w:tc>
        <w:tc>
          <w:tcPr>
            <w:tcW w:w="1350" w:type="dxa"/>
            <w:tcBorders>
              <w:top w:val="nil"/>
              <w:left w:val="nil"/>
              <w:bottom w:val="single" w:sz="4" w:space="0" w:color="auto"/>
              <w:right w:val="single" w:sz="4" w:space="0" w:color="auto"/>
            </w:tcBorders>
            <w:shd w:val="clear" w:color="auto" w:fill="auto"/>
          </w:tcPr>
          <w:p w14:paraId="3A6F61B1"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6"/>
                <w:szCs w:val="16"/>
              </w:rPr>
              <w:t>MoH / ESPHDA</w:t>
            </w:r>
          </w:p>
        </w:tc>
        <w:tc>
          <w:tcPr>
            <w:tcW w:w="4680" w:type="dxa"/>
            <w:tcBorders>
              <w:top w:val="nil"/>
              <w:left w:val="nil"/>
              <w:bottom w:val="single" w:sz="4" w:space="0" w:color="auto"/>
              <w:right w:val="single" w:sz="4" w:space="0" w:color="auto"/>
            </w:tcBorders>
            <w:shd w:val="clear" w:color="auto" w:fill="auto"/>
            <w:vAlign w:val="bottom"/>
          </w:tcPr>
          <w:p w14:paraId="5E039F9C" w14:textId="77777777" w:rsidR="00242018" w:rsidRPr="004B13CC" w:rsidRDefault="00242018" w:rsidP="004B13CC">
            <w:pPr>
              <w:spacing w:after="0" w:line="240" w:lineRule="auto"/>
              <w:rPr>
                <w:rFonts w:ascii="Times New Roman" w:eastAsia="Times New Roman" w:hAnsi="Times New Roman" w:cs="Times New Roman"/>
                <w:color w:val="000000"/>
                <w:sz w:val="18"/>
                <w:szCs w:val="18"/>
              </w:rPr>
            </w:pPr>
            <w:r w:rsidRPr="004B13CC">
              <w:rPr>
                <w:rFonts w:ascii="Times New Roman" w:eastAsia="Times New Roman" w:hAnsi="Times New Roman" w:cs="Times New Roman"/>
                <w:color w:val="000000"/>
                <w:sz w:val="18"/>
                <w:szCs w:val="18"/>
              </w:rPr>
              <w:t>Conduct Social and Behaviour Change Communcation activities on IYCF targeted at pregnant women, and caregivers at the health facilities</w:t>
            </w:r>
          </w:p>
        </w:tc>
        <w:tc>
          <w:tcPr>
            <w:tcW w:w="2340" w:type="dxa"/>
            <w:tcBorders>
              <w:top w:val="nil"/>
              <w:left w:val="nil"/>
              <w:bottom w:val="single" w:sz="4" w:space="0" w:color="auto"/>
              <w:right w:val="single" w:sz="4" w:space="0" w:color="auto"/>
            </w:tcBorders>
            <w:shd w:val="clear" w:color="auto" w:fill="auto"/>
          </w:tcPr>
          <w:p w14:paraId="4C0F1B7B"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auto" w:fill="auto"/>
          </w:tcPr>
          <w:p w14:paraId="7A9E2887" w14:textId="77777777" w:rsidR="00242018" w:rsidRPr="004B13CC" w:rsidRDefault="00242018" w:rsidP="004B13CC">
            <w:pPr>
              <w:spacing w:after="0" w:line="240" w:lineRule="auto"/>
              <w:jc w:val="center"/>
              <w:rPr>
                <w:rFonts w:ascii="Times New Roman" w:eastAsia="Times New Roman" w:hAnsi="Times New Roman" w:cs="Times New Roman"/>
                <w:color w:val="000000"/>
                <w:sz w:val="18"/>
                <w:szCs w:val="18"/>
              </w:rPr>
            </w:pPr>
            <w:r w:rsidRPr="004B13CC">
              <w:rPr>
                <w:rFonts w:ascii="Times New Roman" w:eastAsia="Times New Roman" w:hAnsi="Times New Roman" w:cs="Times New Roman"/>
                <w:color w:val="000000"/>
                <w:sz w:val="18"/>
                <w:szCs w:val="18"/>
              </w:rPr>
              <w:t>7,179,000.00</w:t>
            </w:r>
          </w:p>
        </w:tc>
        <w:tc>
          <w:tcPr>
            <w:tcW w:w="1440" w:type="dxa"/>
            <w:gridSpan w:val="2"/>
            <w:tcBorders>
              <w:top w:val="nil"/>
              <w:left w:val="nil"/>
              <w:bottom w:val="single" w:sz="4" w:space="0" w:color="auto"/>
              <w:right w:val="single" w:sz="4" w:space="0" w:color="auto"/>
            </w:tcBorders>
            <w:shd w:val="clear" w:color="auto" w:fill="auto"/>
            <w:vAlign w:val="center"/>
          </w:tcPr>
          <w:p w14:paraId="2085C3FF" w14:textId="68F8BCF7" w:rsidR="00242018" w:rsidRPr="004B13CC" w:rsidRDefault="00242018" w:rsidP="004B13CC">
            <w:pPr>
              <w:spacing w:after="0" w:line="240" w:lineRule="auto"/>
              <w:rPr>
                <w:rFonts w:ascii="Times New Roman" w:eastAsia="Times New Roman" w:hAnsi="Times New Roman" w:cs="Times New Roman"/>
                <w:color w:val="000000"/>
                <w:sz w:val="18"/>
                <w:szCs w:val="18"/>
              </w:rPr>
            </w:pPr>
            <w:r w:rsidRPr="004B13CC">
              <w:rPr>
                <w:rFonts w:ascii="Times New Roman" w:eastAsia="Times New Roman" w:hAnsi="Times New Roman" w:cs="Times New Roman"/>
                <w:color w:val="000000"/>
                <w:sz w:val="18"/>
                <w:szCs w:val="18"/>
              </w:rPr>
              <w:t xml:space="preserve">SCFN, </w:t>
            </w:r>
            <w:r w:rsidR="009A31E2">
              <w:rPr>
                <w:rFonts w:ascii="Times New Roman" w:eastAsia="Times New Roman" w:hAnsi="Times New Roman" w:cs="Times New Roman"/>
                <w:color w:val="000000"/>
                <w:sz w:val="18"/>
                <w:szCs w:val="18"/>
              </w:rPr>
              <w:t>MGASD</w:t>
            </w:r>
            <w:r w:rsidRPr="004B13CC">
              <w:rPr>
                <w:rFonts w:ascii="Times New Roman" w:eastAsia="Times New Roman" w:hAnsi="Times New Roman" w:cs="Times New Roman"/>
                <w:color w:val="000000"/>
                <w:sz w:val="18"/>
                <w:szCs w:val="18"/>
              </w:rPr>
              <w:t>,FBOs</w:t>
            </w:r>
          </w:p>
        </w:tc>
        <w:tc>
          <w:tcPr>
            <w:tcW w:w="1170" w:type="dxa"/>
            <w:gridSpan w:val="2"/>
            <w:tcBorders>
              <w:top w:val="nil"/>
              <w:left w:val="nil"/>
              <w:bottom w:val="single" w:sz="4" w:space="0" w:color="auto"/>
              <w:right w:val="single" w:sz="4" w:space="0" w:color="auto"/>
            </w:tcBorders>
            <w:shd w:val="clear" w:color="auto" w:fill="auto"/>
            <w:noWrap/>
          </w:tcPr>
          <w:p w14:paraId="46BCD857"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w:t>
            </w:r>
          </w:p>
        </w:tc>
      </w:tr>
      <w:tr w:rsidR="00242018" w:rsidRPr="004B13CC" w14:paraId="4E203307"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6981CFBF"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106</w:t>
            </w:r>
          </w:p>
        </w:tc>
        <w:tc>
          <w:tcPr>
            <w:tcW w:w="1350" w:type="dxa"/>
            <w:tcBorders>
              <w:top w:val="nil"/>
              <w:left w:val="nil"/>
              <w:bottom w:val="single" w:sz="4" w:space="0" w:color="auto"/>
              <w:right w:val="single" w:sz="4" w:space="0" w:color="auto"/>
            </w:tcBorders>
            <w:shd w:val="clear" w:color="auto" w:fill="auto"/>
          </w:tcPr>
          <w:p w14:paraId="340BC806"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6"/>
                <w:szCs w:val="16"/>
              </w:rPr>
              <w:t>MoH / ESPHDA</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43056EC3"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Monitor the implementation of the international code on the marketing of breastmilk substitutes (BMS) in health facilities</w:t>
            </w:r>
          </w:p>
        </w:tc>
        <w:tc>
          <w:tcPr>
            <w:tcW w:w="2340" w:type="dxa"/>
            <w:tcBorders>
              <w:top w:val="nil"/>
              <w:left w:val="nil"/>
              <w:bottom w:val="single" w:sz="4" w:space="0" w:color="auto"/>
              <w:right w:val="single" w:sz="4" w:space="0" w:color="auto"/>
            </w:tcBorders>
            <w:shd w:val="clear" w:color="auto" w:fill="auto"/>
          </w:tcPr>
          <w:p w14:paraId="42770DD9"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2021-2025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6C5B23F5" w14:textId="77777777" w:rsidR="00242018" w:rsidRPr="004B13CC" w:rsidRDefault="00242018" w:rsidP="004B13CC">
            <w:pPr>
              <w:spacing w:after="0"/>
              <w:jc w:val="center"/>
              <w:rPr>
                <w:rFonts w:ascii="Times New Roman" w:hAnsi="Times New Roman" w:cs="Times New Roman"/>
                <w:color w:val="000000"/>
                <w:sz w:val="18"/>
                <w:szCs w:val="18"/>
              </w:rPr>
            </w:pPr>
            <w:r w:rsidRPr="004B13CC">
              <w:rPr>
                <w:rFonts w:ascii="Times New Roman" w:hAnsi="Times New Roman" w:cs="Times New Roman"/>
                <w:color w:val="000000"/>
                <w:sz w:val="18"/>
                <w:szCs w:val="18"/>
              </w:rPr>
              <w:t>3,210,000.00</w:t>
            </w:r>
          </w:p>
        </w:tc>
        <w:tc>
          <w:tcPr>
            <w:tcW w:w="1440" w:type="dxa"/>
            <w:gridSpan w:val="2"/>
            <w:tcBorders>
              <w:top w:val="nil"/>
              <w:left w:val="nil"/>
              <w:bottom w:val="single" w:sz="4" w:space="0" w:color="auto"/>
              <w:right w:val="single" w:sz="4" w:space="0" w:color="auto"/>
            </w:tcBorders>
            <w:shd w:val="clear" w:color="auto" w:fill="auto"/>
          </w:tcPr>
          <w:p w14:paraId="7F7F5DF1"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HMB, SCFN, NAFDAC</w:t>
            </w:r>
          </w:p>
        </w:tc>
        <w:tc>
          <w:tcPr>
            <w:tcW w:w="1170" w:type="dxa"/>
            <w:gridSpan w:val="2"/>
            <w:tcBorders>
              <w:top w:val="nil"/>
              <w:left w:val="nil"/>
              <w:bottom w:val="single" w:sz="4" w:space="0" w:color="auto"/>
              <w:right w:val="single" w:sz="4" w:space="0" w:color="auto"/>
            </w:tcBorders>
            <w:shd w:val="clear" w:color="auto" w:fill="auto"/>
            <w:noWrap/>
          </w:tcPr>
          <w:p w14:paraId="5443F523"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w:t>
            </w:r>
          </w:p>
        </w:tc>
      </w:tr>
      <w:tr w:rsidR="00242018" w:rsidRPr="004B13CC" w14:paraId="1589D9FE"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44528249"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107</w:t>
            </w:r>
          </w:p>
        </w:tc>
        <w:tc>
          <w:tcPr>
            <w:tcW w:w="1350" w:type="dxa"/>
            <w:tcBorders>
              <w:top w:val="nil"/>
              <w:left w:val="nil"/>
              <w:bottom w:val="single" w:sz="4" w:space="0" w:color="auto"/>
              <w:right w:val="single" w:sz="4" w:space="0" w:color="auto"/>
            </w:tcBorders>
            <w:shd w:val="clear" w:color="auto" w:fill="auto"/>
          </w:tcPr>
          <w:p w14:paraId="2C5D1631"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6"/>
                <w:szCs w:val="16"/>
              </w:rPr>
              <w:t>MoH / ESPHDA</w:t>
            </w:r>
          </w:p>
        </w:tc>
        <w:tc>
          <w:tcPr>
            <w:tcW w:w="4680" w:type="dxa"/>
            <w:tcBorders>
              <w:top w:val="nil"/>
              <w:left w:val="single" w:sz="4" w:space="0" w:color="auto"/>
              <w:bottom w:val="single" w:sz="4" w:space="0" w:color="auto"/>
              <w:right w:val="single" w:sz="4" w:space="0" w:color="auto"/>
            </w:tcBorders>
            <w:shd w:val="clear" w:color="auto" w:fill="auto"/>
          </w:tcPr>
          <w:p w14:paraId="0A293051"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Encourage the celebration of the World Breastfeeding Week and all other national nutrition events at all levels -  State, LGAs and Wards</w:t>
            </w:r>
          </w:p>
        </w:tc>
        <w:tc>
          <w:tcPr>
            <w:tcW w:w="2340" w:type="dxa"/>
            <w:tcBorders>
              <w:top w:val="nil"/>
              <w:left w:val="nil"/>
              <w:bottom w:val="single" w:sz="4" w:space="0" w:color="auto"/>
              <w:right w:val="single" w:sz="4" w:space="0" w:color="auto"/>
            </w:tcBorders>
            <w:shd w:val="clear" w:color="auto" w:fill="auto"/>
          </w:tcPr>
          <w:p w14:paraId="692F5715"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2021-2025</w:t>
            </w:r>
          </w:p>
        </w:tc>
        <w:tc>
          <w:tcPr>
            <w:tcW w:w="1800" w:type="dxa"/>
            <w:gridSpan w:val="2"/>
            <w:tcBorders>
              <w:top w:val="nil"/>
              <w:left w:val="single" w:sz="4" w:space="0" w:color="auto"/>
              <w:bottom w:val="single" w:sz="4" w:space="0" w:color="auto"/>
              <w:right w:val="single" w:sz="4" w:space="0" w:color="auto"/>
            </w:tcBorders>
            <w:shd w:val="clear" w:color="auto" w:fill="auto"/>
          </w:tcPr>
          <w:p w14:paraId="582CC1A7" w14:textId="77777777" w:rsidR="00242018" w:rsidRPr="004B13CC" w:rsidRDefault="00242018" w:rsidP="004B13CC">
            <w:pPr>
              <w:spacing w:after="0"/>
              <w:jc w:val="center"/>
              <w:rPr>
                <w:rFonts w:ascii="Times New Roman" w:hAnsi="Times New Roman" w:cs="Times New Roman"/>
                <w:color w:val="000000"/>
                <w:sz w:val="18"/>
                <w:szCs w:val="18"/>
              </w:rPr>
            </w:pPr>
            <w:r w:rsidRPr="004B13CC">
              <w:rPr>
                <w:rFonts w:ascii="Times New Roman" w:hAnsi="Times New Roman" w:cs="Times New Roman"/>
                <w:color w:val="000000"/>
                <w:sz w:val="18"/>
                <w:szCs w:val="18"/>
              </w:rPr>
              <w:t>17,490,000.00</w:t>
            </w:r>
          </w:p>
        </w:tc>
        <w:tc>
          <w:tcPr>
            <w:tcW w:w="1440" w:type="dxa"/>
            <w:gridSpan w:val="2"/>
            <w:tcBorders>
              <w:top w:val="nil"/>
              <w:left w:val="nil"/>
              <w:bottom w:val="single" w:sz="4" w:space="0" w:color="auto"/>
              <w:right w:val="single" w:sz="4" w:space="0" w:color="auto"/>
            </w:tcBorders>
            <w:shd w:val="clear" w:color="auto" w:fill="auto"/>
          </w:tcPr>
          <w:p w14:paraId="480E1BA1" w14:textId="485569B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 xml:space="preserve"> SCFN LGSC, CS-SUNN,</w:t>
            </w:r>
            <w:r w:rsidR="001528DC">
              <w:rPr>
                <w:rFonts w:ascii="Times New Roman" w:hAnsi="Times New Roman" w:cs="Times New Roman"/>
                <w:sz w:val="18"/>
                <w:szCs w:val="18"/>
              </w:rPr>
              <w:t>MOCM</w:t>
            </w:r>
          </w:p>
        </w:tc>
        <w:tc>
          <w:tcPr>
            <w:tcW w:w="1170" w:type="dxa"/>
            <w:gridSpan w:val="2"/>
            <w:tcBorders>
              <w:top w:val="nil"/>
              <w:left w:val="nil"/>
              <w:bottom w:val="single" w:sz="4" w:space="0" w:color="auto"/>
              <w:right w:val="single" w:sz="4" w:space="0" w:color="auto"/>
            </w:tcBorders>
            <w:shd w:val="clear" w:color="auto" w:fill="auto"/>
            <w:noWrap/>
          </w:tcPr>
          <w:p w14:paraId="6046C1E8"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w:t>
            </w:r>
          </w:p>
        </w:tc>
      </w:tr>
      <w:tr w:rsidR="00242018" w:rsidRPr="004B13CC" w14:paraId="33D46FA0"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647CB0A6"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lastRenderedPageBreak/>
              <w:t>108</w:t>
            </w:r>
          </w:p>
        </w:tc>
        <w:tc>
          <w:tcPr>
            <w:tcW w:w="1350" w:type="dxa"/>
            <w:tcBorders>
              <w:top w:val="nil"/>
              <w:left w:val="nil"/>
              <w:bottom w:val="single" w:sz="4" w:space="0" w:color="auto"/>
              <w:right w:val="single" w:sz="4" w:space="0" w:color="auto"/>
            </w:tcBorders>
            <w:shd w:val="clear" w:color="auto" w:fill="auto"/>
          </w:tcPr>
          <w:p w14:paraId="1E91C62B" w14:textId="77777777" w:rsidR="00242018" w:rsidRPr="004B13CC" w:rsidRDefault="00242018" w:rsidP="004B13CC">
            <w:pPr>
              <w:spacing w:after="0"/>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MoH / ESPHDA</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596C2EBF"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Engage traditional, religious and opinion leaders to support community level action in nutritional care of vulnerable groups</w:t>
            </w:r>
          </w:p>
        </w:tc>
        <w:tc>
          <w:tcPr>
            <w:tcW w:w="2340" w:type="dxa"/>
            <w:tcBorders>
              <w:top w:val="nil"/>
              <w:left w:val="nil"/>
              <w:bottom w:val="single" w:sz="4" w:space="0" w:color="auto"/>
              <w:right w:val="single" w:sz="4" w:space="0" w:color="auto"/>
            </w:tcBorders>
            <w:shd w:val="clear" w:color="auto" w:fill="auto"/>
          </w:tcPr>
          <w:p w14:paraId="264A2809"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auto" w:fill="auto"/>
          </w:tcPr>
          <w:p w14:paraId="05EEA229" w14:textId="77777777" w:rsidR="00242018" w:rsidRPr="004B13CC" w:rsidRDefault="00242018" w:rsidP="004B13CC">
            <w:pPr>
              <w:spacing w:after="0" w:line="240" w:lineRule="auto"/>
              <w:jc w:val="center"/>
              <w:rPr>
                <w:rFonts w:ascii="Times New Roman" w:eastAsia="Times New Roman" w:hAnsi="Times New Roman" w:cs="Times New Roman"/>
                <w:color w:val="000000"/>
                <w:sz w:val="18"/>
                <w:szCs w:val="18"/>
              </w:rPr>
            </w:pPr>
            <w:r w:rsidRPr="004B13CC">
              <w:rPr>
                <w:rFonts w:ascii="Times New Roman" w:eastAsia="Times New Roman" w:hAnsi="Times New Roman" w:cs="Times New Roman"/>
                <w:color w:val="000000"/>
                <w:sz w:val="18"/>
                <w:szCs w:val="18"/>
              </w:rPr>
              <w:t>2,319,000.00</w:t>
            </w:r>
          </w:p>
        </w:tc>
        <w:tc>
          <w:tcPr>
            <w:tcW w:w="1440" w:type="dxa"/>
            <w:gridSpan w:val="2"/>
            <w:tcBorders>
              <w:top w:val="nil"/>
              <w:left w:val="nil"/>
              <w:bottom w:val="single" w:sz="4" w:space="0" w:color="auto"/>
              <w:right w:val="single" w:sz="4" w:space="0" w:color="auto"/>
            </w:tcBorders>
            <w:shd w:val="clear" w:color="auto" w:fill="auto"/>
            <w:vAlign w:val="center"/>
          </w:tcPr>
          <w:p w14:paraId="2ECFBDE9" w14:textId="397845EC" w:rsidR="00242018" w:rsidRPr="004B13CC" w:rsidRDefault="00242018" w:rsidP="004B13CC">
            <w:pPr>
              <w:spacing w:after="0" w:line="240" w:lineRule="auto"/>
              <w:rPr>
                <w:rFonts w:ascii="Times New Roman" w:eastAsia="Times New Roman" w:hAnsi="Times New Roman" w:cs="Times New Roman"/>
                <w:color w:val="000000"/>
                <w:sz w:val="18"/>
                <w:szCs w:val="18"/>
              </w:rPr>
            </w:pPr>
            <w:r w:rsidRPr="004B13CC">
              <w:rPr>
                <w:rFonts w:ascii="Times New Roman" w:eastAsia="Times New Roman" w:hAnsi="Times New Roman" w:cs="Times New Roman"/>
                <w:color w:val="000000"/>
                <w:sz w:val="18"/>
                <w:szCs w:val="18"/>
              </w:rPr>
              <w:t>SCFN LGSC, CS-SUNN,</w:t>
            </w:r>
            <w:r w:rsidR="009A31E2">
              <w:rPr>
                <w:rFonts w:ascii="Times New Roman" w:eastAsia="Times New Roman" w:hAnsi="Times New Roman" w:cs="Times New Roman"/>
                <w:color w:val="000000"/>
                <w:sz w:val="18"/>
                <w:szCs w:val="18"/>
              </w:rPr>
              <w:t>MGASD</w:t>
            </w:r>
            <w:r w:rsidRPr="004B13CC">
              <w:rPr>
                <w:rFonts w:ascii="Times New Roman" w:eastAsia="Times New Roman" w:hAnsi="Times New Roman" w:cs="Times New Roman"/>
                <w:color w:val="000000"/>
                <w:sz w:val="18"/>
                <w:szCs w:val="18"/>
              </w:rPr>
              <w:t>, FBOs</w:t>
            </w:r>
          </w:p>
        </w:tc>
        <w:tc>
          <w:tcPr>
            <w:tcW w:w="1170" w:type="dxa"/>
            <w:gridSpan w:val="2"/>
            <w:tcBorders>
              <w:top w:val="nil"/>
              <w:left w:val="nil"/>
              <w:bottom w:val="single" w:sz="4" w:space="0" w:color="auto"/>
              <w:right w:val="single" w:sz="4" w:space="0" w:color="auto"/>
            </w:tcBorders>
            <w:shd w:val="clear" w:color="auto" w:fill="auto"/>
            <w:noWrap/>
          </w:tcPr>
          <w:p w14:paraId="72B56444"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2</w:t>
            </w:r>
          </w:p>
        </w:tc>
      </w:tr>
      <w:tr w:rsidR="00242018" w:rsidRPr="004B13CC" w14:paraId="6691C85F"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77CB2EC1"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109</w:t>
            </w:r>
          </w:p>
        </w:tc>
        <w:tc>
          <w:tcPr>
            <w:tcW w:w="1350" w:type="dxa"/>
            <w:tcBorders>
              <w:top w:val="nil"/>
              <w:left w:val="nil"/>
              <w:bottom w:val="single" w:sz="4" w:space="0" w:color="auto"/>
              <w:right w:val="single" w:sz="4" w:space="0" w:color="auto"/>
            </w:tcBorders>
            <w:shd w:val="clear" w:color="auto" w:fill="auto"/>
          </w:tcPr>
          <w:p w14:paraId="48CD95F4"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MoH / ESPHDA</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11FE8497"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color w:val="000000"/>
                <w:sz w:val="18"/>
                <w:szCs w:val="18"/>
              </w:rPr>
              <w:t>Provide health education to adolescent girls and pregnant women (on adequate nutrition, health seeking behaviour, health promoting behaviours, Non-Communicable Diseases) at health facilities, schools, town hall meetings and churches.</w:t>
            </w:r>
          </w:p>
        </w:tc>
        <w:tc>
          <w:tcPr>
            <w:tcW w:w="2340" w:type="dxa"/>
            <w:tcBorders>
              <w:top w:val="nil"/>
              <w:left w:val="nil"/>
              <w:bottom w:val="single" w:sz="4" w:space="0" w:color="auto"/>
              <w:right w:val="single" w:sz="4" w:space="0" w:color="auto"/>
            </w:tcBorders>
            <w:shd w:val="clear" w:color="auto" w:fill="auto"/>
          </w:tcPr>
          <w:p w14:paraId="6C314B40"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auto" w:fill="auto"/>
          </w:tcPr>
          <w:p w14:paraId="3A20D182" w14:textId="77777777" w:rsidR="00242018" w:rsidRPr="004B13CC" w:rsidRDefault="00242018" w:rsidP="004B13CC">
            <w:pPr>
              <w:spacing w:after="0" w:line="240" w:lineRule="auto"/>
              <w:jc w:val="center"/>
              <w:rPr>
                <w:rFonts w:ascii="Times New Roman" w:eastAsia="Times New Roman" w:hAnsi="Times New Roman" w:cs="Times New Roman"/>
                <w:color w:val="000000"/>
                <w:sz w:val="18"/>
                <w:szCs w:val="18"/>
              </w:rPr>
            </w:pPr>
            <w:r w:rsidRPr="004B13CC">
              <w:rPr>
                <w:rFonts w:ascii="Times New Roman" w:hAnsi="Times New Roman" w:cs="Times New Roman"/>
                <w:sz w:val="18"/>
                <w:szCs w:val="18"/>
              </w:rPr>
              <w:t>1,250,000.00</w:t>
            </w:r>
          </w:p>
        </w:tc>
        <w:tc>
          <w:tcPr>
            <w:tcW w:w="1440" w:type="dxa"/>
            <w:gridSpan w:val="2"/>
            <w:tcBorders>
              <w:top w:val="nil"/>
              <w:left w:val="nil"/>
              <w:bottom w:val="single" w:sz="4" w:space="0" w:color="auto"/>
              <w:right w:val="single" w:sz="4" w:space="0" w:color="auto"/>
            </w:tcBorders>
            <w:shd w:val="clear" w:color="auto" w:fill="auto"/>
            <w:vAlign w:val="center"/>
          </w:tcPr>
          <w:p w14:paraId="18123A6D" w14:textId="0710B985" w:rsidR="00242018" w:rsidRPr="004B13CC" w:rsidRDefault="00242018" w:rsidP="004B13CC">
            <w:pPr>
              <w:spacing w:after="0" w:line="240" w:lineRule="auto"/>
              <w:rPr>
                <w:rFonts w:ascii="Times New Roman" w:eastAsia="Times New Roman" w:hAnsi="Times New Roman" w:cs="Times New Roman"/>
                <w:color w:val="000000"/>
                <w:sz w:val="18"/>
                <w:szCs w:val="18"/>
              </w:rPr>
            </w:pPr>
            <w:r w:rsidRPr="004B13CC">
              <w:rPr>
                <w:rFonts w:ascii="Times New Roman" w:hAnsi="Times New Roman" w:cs="Times New Roman"/>
                <w:color w:val="000000"/>
                <w:sz w:val="18"/>
                <w:szCs w:val="18"/>
              </w:rPr>
              <w:t xml:space="preserve">MoE,SCFN, </w:t>
            </w:r>
            <w:r w:rsidR="009A31E2">
              <w:rPr>
                <w:rFonts w:ascii="Times New Roman" w:hAnsi="Times New Roman" w:cs="Times New Roman"/>
                <w:color w:val="000000"/>
                <w:sz w:val="18"/>
                <w:szCs w:val="18"/>
              </w:rPr>
              <w:t>MGASD</w:t>
            </w:r>
          </w:p>
        </w:tc>
        <w:tc>
          <w:tcPr>
            <w:tcW w:w="1170" w:type="dxa"/>
            <w:gridSpan w:val="2"/>
            <w:tcBorders>
              <w:top w:val="nil"/>
              <w:left w:val="nil"/>
              <w:bottom w:val="single" w:sz="4" w:space="0" w:color="auto"/>
              <w:right w:val="single" w:sz="4" w:space="0" w:color="auto"/>
            </w:tcBorders>
            <w:shd w:val="clear" w:color="auto" w:fill="auto"/>
            <w:noWrap/>
          </w:tcPr>
          <w:p w14:paraId="0E58250B"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3</w:t>
            </w:r>
          </w:p>
        </w:tc>
      </w:tr>
      <w:tr w:rsidR="00242018" w:rsidRPr="004B13CC" w14:paraId="4CF3F6DF"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01C0D941"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110</w:t>
            </w:r>
          </w:p>
        </w:tc>
        <w:tc>
          <w:tcPr>
            <w:tcW w:w="1350" w:type="dxa"/>
            <w:tcBorders>
              <w:top w:val="nil"/>
              <w:left w:val="nil"/>
              <w:bottom w:val="single" w:sz="4" w:space="0" w:color="auto"/>
              <w:right w:val="single" w:sz="4" w:space="0" w:color="auto"/>
            </w:tcBorders>
            <w:shd w:val="clear" w:color="auto" w:fill="auto"/>
          </w:tcPr>
          <w:p w14:paraId="5E5B45F0"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MoH / ESPHDA</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6E96F249"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color w:val="000000"/>
                <w:sz w:val="18"/>
                <w:szCs w:val="18"/>
              </w:rPr>
              <w:t>Training of public health workers on assisted delivery, growth monitoring, data management, active case finding on CMAM and MAM</w:t>
            </w:r>
          </w:p>
        </w:tc>
        <w:tc>
          <w:tcPr>
            <w:tcW w:w="2340" w:type="dxa"/>
            <w:tcBorders>
              <w:top w:val="nil"/>
              <w:left w:val="nil"/>
              <w:bottom w:val="single" w:sz="4" w:space="0" w:color="auto"/>
              <w:right w:val="single" w:sz="4" w:space="0" w:color="auto"/>
            </w:tcBorders>
            <w:shd w:val="clear" w:color="auto" w:fill="auto"/>
          </w:tcPr>
          <w:p w14:paraId="2FD9D328"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auto" w:fill="auto"/>
          </w:tcPr>
          <w:p w14:paraId="52866A17" w14:textId="77777777" w:rsidR="00242018" w:rsidRPr="004B13CC" w:rsidRDefault="00242018" w:rsidP="004B13CC">
            <w:pPr>
              <w:spacing w:after="0" w:line="240" w:lineRule="auto"/>
              <w:jc w:val="center"/>
              <w:rPr>
                <w:rFonts w:ascii="Times New Roman" w:eastAsia="Times New Roman" w:hAnsi="Times New Roman" w:cs="Times New Roman"/>
                <w:color w:val="000000"/>
                <w:sz w:val="18"/>
                <w:szCs w:val="18"/>
              </w:rPr>
            </w:pPr>
            <w:r w:rsidRPr="004B13CC">
              <w:rPr>
                <w:rFonts w:ascii="Times New Roman" w:hAnsi="Times New Roman" w:cs="Times New Roman"/>
                <w:sz w:val="18"/>
                <w:szCs w:val="18"/>
              </w:rPr>
              <w:t>80,000.00</w:t>
            </w:r>
          </w:p>
        </w:tc>
        <w:tc>
          <w:tcPr>
            <w:tcW w:w="1440" w:type="dxa"/>
            <w:gridSpan w:val="2"/>
            <w:tcBorders>
              <w:top w:val="nil"/>
              <w:left w:val="nil"/>
              <w:bottom w:val="single" w:sz="4" w:space="0" w:color="auto"/>
              <w:right w:val="single" w:sz="4" w:space="0" w:color="auto"/>
            </w:tcBorders>
            <w:shd w:val="clear" w:color="auto" w:fill="auto"/>
            <w:vAlign w:val="center"/>
          </w:tcPr>
          <w:p w14:paraId="09A0D5EA" w14:textId="77777777" w:rsidR="00242018" w:rsidRPr="004B13CC" w:rsidRDefault="00242018" w:rsidP="004B13CC">
            <w:pPr>
              <w:spacing w:after="0" w:line="240" w:lineRule="auto"/>
              <w:rPr>
                <w:rFonts w:ascii="Times New Roman" w:eastAsia="Times New Roman" w:hAnsi="Times New Roman" w:cs="Times New Roman"/>
                <w:color w:val="000000"/>
                <w:sz w:val="18"/>
                <w:szCs w:val="18"/>
              </w:rPr>
            </w:pPr>
            <w:r w:rsidRPr="004B13CC">
              <w:rPr>
                <w:rFonts w:ascii="Times New Roman" w:hAnsi="Times New Roman" w:cs="Times New Roman"/>
                <w:color w:val="000000"/>
                <w:sz w:val="18"/>
                <w:szCs w:val="18"/>
              </w:rPr>
              <w:t>SCFN</w:t>
            </w:r>
          </w:p>
        </w:tc>
        <w:tc>
          <w:tcPr>
            <w:tcW w:w="1170" w:type="dxa"/>
            <w:gridSpan w:val="2"/>
            <w:tcBorders>
              <w:top w:val="nil"/>
              <w:left w:val="nil"/>
              <w:bottom w:val="single" w:sz="4" w:space="0" w:color="auto"/>
              <w:right w:val="single" w:sz="4" w:space="0" w:color="auto"/>
            </w:tcBorders>
            <w:shd w:val="clear" w:color="auto" w:fill="auto"/>
            <w:noWrap/>
          </w:tcPr>
          <w:p w14:paraId="7A3B3883"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3</w:t>
            </w:r>
          </w:p>
        </w:tc>
      </w:tr>
      <w:tr w:rsidR="00242018" w:rsidRPr="004B13CC" w14:paraId="64AA22FA"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46529776"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111</w:t>
            </w:r>
          </w:p>
        </w:tc>
        <w:tc>
          <w:tcPr>
            <w:tcW w:w="1350" w:type="dxa"/>
            <w:tcBorders>
              <w:top w:val="nil"/>
              <w:left w:val="nil"/>
              <w:bottom w:val="single" w:sz="4" w:space="0" w:color="auto"/>
              <w:right w:val="single" w:sz="4" w:space="0" w:color="auto"/>
            </w:tcBorders>
            <w:shd w:val="clear" w:color="auto" w:fill="auto"/>
          </w:tcPr>
          <w:p w14:paraId="69896A86"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MoH / ESPHDA</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57C87CA8"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Supportive supervision of public health workers on assisted delivery, growth monitoring, data management</w:t>
            </w:r>
          </w:p>
        </w:tc>
        <w:tc>
          <w:tcPr>
            <w:tcW w:w="2340" w:type="dxa"/>
            <w:tcBorders>
              <w:top w:val="nil"/>
              <w:left w:val="nil"/>
              <w:bottom w:val="single" w:sz="4" w:space="0" w:color="auto"/>
              <w:right w:val="single" w:sz="4" w:space="0" w:color="auto"/>
            </w:tcBorders>
            <w:shd w:val="clear" w:color="auto" w:fill="auto"/>
          </w:tcPr>
          <w:p w14:paraId="41631B0A"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auto" w:fill="auto"/>
          </w:tcPr>
          <w:p w14:paraId="12111897"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4,148,000.00</w:t>
            </w:r>
          </w:p>
        </w:tc>
        <w:tc>
          <w:tcPr>
            <w:tcW w:w="1440" w:type="dxa"/>
            <w:gridSpan w:val="2"/>
            <w:tcBorders>
              <w:top w:val="nil"/>
              <w:left w:val="nil"/>
              <w:bottom w:val="single" w:sz="4" w:space="0" w:color="auto"/>
              <w:right w:val="single" w:sz="4" w:space="0" w:color="auto"/>
            </w:tcBorders>
            <w:shd w:val="clear" w:color="auto" w:fill="auto"/>
          </w:tcPr>
          <w:p w14:paraId="34E9170C"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w:t>
            </w:r>
          </w:p>
        </w:tc>
        <w:tc>
          <w:tcPr>
            <w:tcW w:w="1170" w:type="dxa"/>
            <w:gridSpan w:val="2"/>
            <w:tcBorders>
              <w:top w:val="nil"/>
              <w:left w:val="nil"/>
              <w:bottom w:val="single" w:sz="4" w:space="0" w:color="auto"/>
              <w:right w:val="single" w:sz="4" w:space="0" w:color="auto"/>
            </w:tcBorders>
            <w:shd w:val="clear" w:color="auto" w:fill="auto"/>
            <w:noWrap/>
          </w:tcPr>
          <w:p w14:paraId="6D25F80E"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3</w:t>
            </w:r>
          </w:p>
        </w:tc>
      </w:tr>
      <w:tr w:rsidR="00242018" w:rsidRPr="004B13CC" w14:paraId="59821DC2"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6E0CAE41"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112</w:t>
            </w:r>
          </w:p>
        </w:tc>
        <w:tc>
          <w:tcPr>
            <w:tcW w:w="1350" w:type="dxa"/>
            <w:tcBorders>
              <w:top w:val="nil"/>
              <w:left w:val="nil"/>
              <w:bottom w:val="single" w:sz="4" w:space="0" w:color="auto"/>
              <w:right w:val="single" w:sz="4" w:space="0" w:color="auto"/>
            </w:tcBorders>
            <w:shd w:val="clear" w:color="auto" w:fill="auto"/>
          </w:tcPr>
          <w:p w14:paraId="7785E0DB"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MoH / ESPHDA</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66102B77"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Capacity building of faith based organisations for key messages on nutrition care and household practices</w:t>
            </w:r>
          </w:p>
        </w:tc>
        <w:tc>
          <w:tcPr>
            <w:tcW w:w="2340" w:type="dxa"/>
            <w:tcBorders>
              <w:top w:val="nil"/>
              <w:left w:val="nil"/>
              <w:bottom w:val="single" w:sz="4" w:space="0" w:color="auto"/>
              <w:right w:val="single" w:sz="4" w:space="0" w:color="auto"/>
            </w:tcBorders>
            <w:shd w:val="clear" w:color="auto" w:fill="auto"/>
          </w:tcPr>
          <w:p w14:paraId="15606274"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auto" w:fill="auto"/>
          </w:tcPr>
          <w:p w14:paraId="2DADB709"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14,081,100.00</w:t>
            </w:r>
          </w:p>
        </w:tc>
        <w:tc>
          <w:tcPr>
            <w:tcW w:w="1440" w:type="dxa"/>
            <w:gridSpan w:val="2"/>
            <w:tcBorders>
              <w:top w:val="nil"/>
              <w:left w:val="nil"/>
              <w:bottom w:val="single" w:sz="4" w:space="0" w:color="auto"/>
              <w:right w:val="single" w:sz="4" w:space="0" w:color="auto"/>
            </w:tcBorders>
            <w:shd w:val="clear" w:color="auto" w:fill="auto"/>
          </w:tcPr>
          <w:p w14:paraId="7C53A543"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w:t>
            </w:r>
          </w:p>
        </w:tc>
        <w:tc>
          <w:tcPr>
            <w:tcW w:w="1170" w:type="dxa"/>
            <w:gridSpan w:val="2"/>
            <w:tcBorders>
              <w:top w:val="nil"/>
              <w:left w:val="nil"/>
              <w:bottom w:val="single" w:sz="4" w:space="0" w:color="auto"/>
              <w:right w:val="single" w:sz="4" w:space="0" w:color="auto"/>
            </w:tcBorders>
            <w:shd w:val="clear" w:color="auto" w:fill="auto"/>
            <w:noWrap/>
          </w:tcPr>
          <w:p w14:paraId="2FF8091B"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3</w:t>
            </w:r>
          </w:p>
        </w:tc>
      </w:tr>
      <w:tr w:rsidR="00242018" w:rsidRPr="004B13CC" w14:paraId="64958493"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6FBC8A38"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113</w:t>
            </w:r>
          </w:p>
        </w:tc>
        <w:tc>
          <w:tcPr>
            <w:tcW w:w="1350" w:type="dxa"/>
            <w:tcBorders>
              <w:top w:val="nil"/>
              <w:left w:val="nil"/>
              <w:bottom w:val="single" w:sz="4" w:space="0" w:color="auto"/>
              <w:right w:val="single" w:sz="4" w:space="0" w:color="auto"/>
            </w:tcBorders>
            <w:shd w:val="clear" w:color="auto" w:fill="auto"/>
          </w:tcPr>
          <w:p w14:paraId="2F0F7204"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MoH / ESPHDA</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7E95DE0A"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Annual Baby shows at LGA levels as part of World breastfeeding week celebration.</w:t>
            </w:r>
          </w:p>
        </w:tc>
        <w:tc>
          <w:tcPr>
            <w:tcW w:w="2340" w:type="dxa"/>
            <w:tcBorders>
              <w:top w:val="nil"/>
              <w:left w:val="nil"/>
              <w:bottom w:val="single" w:sz="4" w:space="0" w:color="auto"/>
              <w:right w:val="single" w:sz="4" w:space="0" w:color="auto"/>
            </w:tcBorders>
            <w:shd w:val="clear" w:color="auto" w:fill="auto"/>
          </w:tcPr>
          <w:p w14:paraId="567416A0"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auto" w:fill="auto"/>
          </w:tcPr>
          <w:p w14:paraId="3E94CEAB"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950,000.00</w:t>
            </w:r>
          </w:p>
        </w:tc>
        <w:tc>
          <w:tcPr>
            <w:tcW w:w="1440" w:type="dxa"/>
            <w:gridSpan w:val="2"/>
            <w:tcBorders>
              <w:top w:val="nil"/>
              <w:left w:val="nil"/>
              <w:bottom w:val="single" w:sz="4" w:space="0" w:color="auto"/>
              <w:right w:val="single" w:sz="4" w:space="0" w:color="auto"/>
            </w:tcBorders>
            <w:shd w:val="clear" w:color="auto" w:fill="auto"/>
          </w:tcPr>
          <w:p w14:paraId="6DC94817"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 LGSC</w:t>
            </w:r>
          </w:p>
        </w:tc>
        <w:tc>
          <w:tcPr>
            <w:tcW w:w="1170" w:type="dxa"/>
            <w:gridSpan w:val="2"/>
            <w:tcBorders>
              <w:top w:val="nil"/>
              <w:left w:val="nil"/>
              <w:bottom w:val="single" w:sz="4" w:space="0" w:color="auto"/>
              <w:right w:val="single" w:sz="4" w:space="0" w:color="auto"/>
            </w:tcBorders>
            <w:shd w:val="clear" w:color="auto" w:fill="auto"/>
            <w:noWrap/>
          </w:tcPr>
          <w:p w14:paraId="5DDF8F9E"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3</w:t>
            </w:r>
          </w:p>
        </w:tc>
      </w:tr>
      <w:tr w:rsidR="00242018" w:rsidRPr="004B13CC" w14:paraId="52AD8C51"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570BF5FC"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114</w:t>
            </w:r>
          </w:p>
        </w:tc>
        <w:tc>
          <w:tcPr>
            <w:tcW w:w="1350" w:type="dxa"/>
            <w:tcBorders>
              <w:top w:val="nil"/>
              <w:left w:val="nil"/>
              <w:bottom w:val="single" w:sz="4" w:space="0" w:color="auto"/>
              <w:right w:val="single" w:sz="4" w:space="0" w:color="auto"/>
            </w:tcBorders>
            <w:shd w:val="clear" w:color="auto" w:fill="auto"/>
          </w:tcPr>
          <w:p w14:paraId="00E8A4AF"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MoH / ESPHDA</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780282C5"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Annual Baby shows at state levels as part of World breastfeeding week celebration.</w:t>
            </w:r>
          </w:p>
        </w:tc>
        <w:tc>
          <w:tcPr>
            <w:tcW w:w="2340" w:type="dxa"/>
            <w:tcBorders>
              <w:top w:val="nil"/>
              <w:left w:val="nil"/>
              <w:bottom w:val="single" w:sz="4" w:space="0" w:color="auto"/>
              <w:right w:val="single" w:sz="4" w:space="0" w:color="auto"/>
            </w:tcBorders>
            <w:shd w:val="clear" w:color="auto" w:fill="auto"/>
          </w:tcPr>
          <w:p w14:paraId="135FBE6D"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auto" w:fill="auto"/>
          </w:tcPr>
          <w:p w14:paraId="5B19082E"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10,500,000.00</w:t>
            </w:r>
          </w:p>
        </w:tc>
        <w:tc>
          <w:tcPr>
            <w:tcW w:w="1440" w:type="dxa"/>
            <w:gridSpan w:val="2"/>
            <w:tcBorders>
              <w:top w:val="nil"/>
              <w:left w:val="nil"/>
              <w:bottom w:val="single" w:sz="4" w:space="0" w:color="auto"/>
              <w:right w:val="single" w:sz="4" w:space="0" w:color="auto"/>
            </w:tcBorders>
            <w:shd w:val="clear" w:color="auto" w:fill="auto"/>
          </w:tcPr>
          <w:p w14:paraId="6A5BA978"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 LGSC</w:t>
            </w:r>
          </w:p>
        </w:tc>
        <w:tc>
          <w:tcPr>
            <w:tcW w:w="1170" w:type="dxa"/>
            <w:gridSpan w:val="2"/>
            <w:tcBorders>
              <w:top w:val="nil"/>
              <w:left w:val="nil"/>
              <w:bottom w:val="single" w:sz="4" w:space="0" w:color="auto"/>
              <w:right w:val="single" w:sz="4" w:space="0" w:color="auto"/>
            </w:tcBorders>
            <w:shd w:val="clear" w:color="auto" w:fill="auto"/>
            <w:noWrap/>
          </w:tcPr>
          <w:p w14:paraId="59815BD9"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3</w:t>
            </w:r>
          </w:p>
        </w:tc>
      </w:tr>
      <w:tr w:rsidR="00242018" w:rsidRPr="004B13CC" w14:paraId="22DD00E9"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66ECDC43"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115</w:t>
            </w:r>
          </w:p>
        </w:tc>
        <w:tc>
          <w:tcPr>
            <w:tcW w:w="1350" w:type="dxa"/>
            <w:tcBorders>
              <w:top w:val="nil"/>
              <w:left w:val="nil"/>
              <w:bottom w:val="single" w:sz="4" w:space="0" w:color="auto"/>
              <w:right w:val="single" w:sz="4" w:space="0" w:color="auto"/>
            </w:tcBorders>
            <w:shd w:val="clear" w:color="auto" w:fill="auto"/>
          </w:tcPr>
          <w:p w14:paraId="27CAD234" w14:textId="77777777" w:rsidR="00242018" w:rsidRPr="004B13CC" w:rsidRDefault="00242018" w:rsidP="004B13CC">
            <w:pPr>
              <w:spacing w:after="0"/>
              <w:rPr>
                <w:rFonts w:ascii="Times New Roman" w:hAnsi="Times New Roman" w:cs="Times New Roman"/>
                <w:sz w:val="18"/>
                <w:szCs w:val="18"/>
              </w:rPr>
            </w:pPr>
            <w:r w:rsidRPr="004B13CC">
              <w:rPr>
                <w:rFonts w:ascii="Times New Roman" w:hAnsi="Times New Roman" w:cs="Times New Roman"/>
                <w:sz w:val="18"/>
                <w:szCs w:val="18"/>
              </w:rPr>
              <w:t>MoH / ESPHDA</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2AEEE2E5"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Capacity building of  TBAs on MIYCN ( EBF, complementary feeding) case finding &amp; referral and HIV/AIDS mgt to encourage best practices.</w:t>
            </w:r>
          </w:p>
        </w:tc>
        <w:tc>
          <w:tcPr>
            <w:tcW w:w="2340" w:type="dxa"/>
            <w:tcBorders>
              <w:top w:val="nil"/>
              <w:left w:val="nil"/>
              <w:bottom w:val="single" w:sz="4" w:space="0" w:color="auto"/>
              <w:right w:val="single" w:sz="4" w:space="0" w:color="auto"/>
            </w:tcBorders>
            <w:shd w:val="clear" w:color="auto" w:fill="auto"/>
          </w:tcPr>
          <w:p w14:paraId="2983220A"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auto" w:fill="auto"/>
          </w:tcPr>
          <w:p w14:paraId="26BDB1FA"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250,000.00</w:t>
            </w:r>
          </w:p>
        </w:tc>
        <w:tc>
          <w:tcPr>
            <w:tcW w:w="1440" w:type="dxa"/>
            <w:gridSpan w:val="2"/>
            <w:tcBorders>
              <w:top w:val="nil"/>
              <w:left w:val="nil"/>
              <w:bottom w:val="single" w:sz="4" w:space="0" w:color="auto"/>
              <w:right w:val="single" w:sz="4" w:space="0" w:color="auto"/>
            </w:tcBorders>
            <w:shd w:val="clear" w:color="auto" w:fill="auto"/>
          </w:tcPr>
          <w:p w14:paraId="56617D37"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w:t>
            </w:r>
          </w:p>
        </w:tc>
        <w:tc>
          <w:tcPr>
            <w:tcW w:w="1170" w:type="dxa"/>
            <w:gridSpan w:val="2"/>
            <w:tcBorders>
              <w:top w:val="nil"/>
              <w:left w:val="nil"/>
              <w:bottom w:val="single" w:sz="4" w:space="0" w:color="auto"/>
              <w:right w:val="single" w:sz="4" w:space="0" w:color="auto"/>
            </w:tcBorders>
            <w:shd w:val="clear" w:color="auto" w:fill="auto"/>
            <w:noWrap/>
          </w:tcPr>
          <w:p w14:paraId="750D8610"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3</w:t>
            </w:r>
          </w:p>
        </w:tc>
      </w:tr>
      <w:tr w:rsidR="00242018" w:rsidRPr="004B13CC" w14:paraId="10D8943D"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1378B01B"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116</w:t>
            </w:r>
          </w:p>
        </w:tc>
        <w:tc>
          <w:tcPr>
            <w:tcW w:w="1350" w:type="dxa"/>
            <w:tcBorders>
              <w:top w:val="nil"/>
              <w:left w:val="nil"/>
              <w:bottom w:val="single" w:sz="4" w:space="0" w:color="auto"/>
              <w:right w:val="single" w:sz="4" w:space="0" w:color="auto"/>
            </w:tcBorders>
            <w:shd w:val="clear" w:color="auto" w:fill="auto"/>
          </w:tcPr>
          <w:p w14:paraId="1808BDE6" w14:textId="77777777" w:rsidR="00242018" w:rsidRPr="004B13CC" w:rsidRDefault="00242018" w:rsidP="004B13CC">
            <w:pPr>
              <w:spacing w:after="0"/>
              <w:rPr>
                <w:rFonts w:ascii="Times New Roman" w:hAnsi="Times New Roman" w:cs="Times New Roman"/>
              </w:rPr>
            </w:pPr>
            <w:r w:rsidRPr="004B13CC">
              <w:rPr>
                <w:rFonts w:ascii="Times New Roman" w:hAnsi="Times New Roman" w:cs="Times New Roman"/>
                <w:sz w:val="18"/>
                <w:szCs w:val="18"/>
              </w:rPr>
              <w:t>MoH / ESPHDA</w:t>
            </w:r>
          </w:p>
        </w:tc>
        <w:tc>
          <w:tcPr>
            <w:tcW w:w="4680" w:type="dxa"/>
            <w:tcBorders>
              <w:top w:val="nil"/>
              <w:left w:val="nil"/>
              <w:bottom w:val="single" w:sz="4" w:space="0" w:color="auto"/>
              <w:right w:val="single" w:sz="4" w:space="0" w:color="auto"/>
            </w:tcBorders>
            <w:shd w:val="clear" w:color="auto" w:fill="auto"/>
          </w:tcPr>
          <w:p w14:paraId="2269DBFA"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Capacity building of EHOs in rural areas for inspection of food processing facilities and markets,  enforcement of sanitation exercises, Domesticate food handling guidelines, capacity building (inspection, fines, production of abatement notices)</w:t>
            </w:r>
          </w:p>
        </w:tc>
        <w:tc>
          <w:tcPr>
            <w:tcW w:w="2340" w:type="dxa"/>
            <w:tcBorders>
              <w:top w:val="nil"/>
              <w:left w:val="nil"/>
              <w:bottom w:val="single" w:sz="4" w:space="0" w:color="auto"/>
              <w:right w:val="single" w:sz="4" w:space="0" w:color="auto"/>
            </w:tcBorders>
            <w:shd w:val="clear" w:color="auto" w:fill="auto"/>
          </w:tcPr>
          <w:p w14:paraId="5228BADE"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auto" w:fill="auto"/>
          </w:tcPr>
          <w:p w14:paraId="7F95C790"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2,600,000.00</w:t>
            </w:r>
          </w:p>
        </w:tc>
        <w:tc>
          <w:tcPr>
            <w:tcW w:w="1440" w:type="dxa"/>
            <w:gridSpan w:val="2"/>
            <w:tcBorders>
              <w:top w:val="nil"/>
              <w:left w:val="nil"/>
              <w:bottom w:val="single" w:sz="4" w:space="0" w:color="auto"/>
              <w:right w:val="single" w:sz="4" w:space="0" w:color="auto"/>
            </w:tcBorders>
            <w:shd w:val="clear" w:color="auto" w:fill="auto"/>
          </w:tcPr>
          <w:p w14:paraId="3015D540"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 MoST</w:t>
            </w:r>
          </w:p>
        </w:tc>
        <w:tc>
          <w:tcPr>
            <w:tcW w:w="1170" w:type="dxa"/>
            <w:gridSpan w:val="2"/>
            <w:tcBorders>
              <w:top w:val="nil"/>
              <w:left w:val="nil"/>
              <w:bottom w:val="single" w:sz="4" w:space="0" w:color="auto"/>
              <w:right w:val="single" w:sz="4" w:space="0" w:color="auto"/>
            </w:tcBorders>
            <w:shd w:val="clear" w:color="auto" w:fill="auto"/>
            <w:noWrap/>
          </w:tcPr>
          <w:p w14:paraId="50A2CE7E"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3</w:t>
            </w:r>
          </w:p>
        </w:tc>
      </w:tr>
      <w:tr w:rsidR="00242018" w:rsidRPr="004B13CC" w14:paraId="38633B16"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5FBBA12E"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117</w:t>
            </w:r>
          </w:p>
        </w:tc>
        <w:tc>
          <w:tcPr>
            <w:tcW w:w="1350" w:type="dxa"/>
            <w:tcBorders>
              <w:top w:val="nil"/>
              <w:left w:val="nil"/>
              <w:bottom w:val="single" w:sz="4" w:space="0" w:color="auto"/>
              <w:right w:val="single" w:sz="4" w:space="0" w:color="auto"/>
            </w:tcBorders>
            <w:shd w:val="clear" w:color="auto" w:fill="auto"/>
          </w:tcPr>
          <w:p w14:paraId="3C234451" w14:textId="77777777" w:rsidR="00242018" w:rsidRPr="004B13CC" w:rsidRDefault="00242018" w:rsidP="004B13CC">
            <w:pPr>
              <w:spacing w:after="0"/>
              <w:rPr>
                <w:rFonts w:ascii="Times New Roman" w:hAnsi="Times New Roman" w:cs="Times New Roman"/>
              </w:rPr>
            </w:pPr>
            <w:r w:rsidRPr="004B13CC">
              <w:rPr>
                <w:rFonts w:ascii="Times New Roman" w:hAnsi="Times New Roman" w:cs="Times New Roman"/>
                <w:sz w:val="18"/>
                <w:szCs w:val="18"/>
              </w:rPr>
              <w:t>MoH / ESPHDA</w:t>
            </w:r>
          </w:p>
        </w:tc>
        <w:tc>
          <w:tcPr>
            <w:tcW w:w="4680" w:type="dxa"/>
            <w:tcBorders>
              <w:top w:val="nil"/>
              <w:left w:val="nil"/>
              <w:bottom w:val="single" w:sz="4" w:space="0" w:color="auto"/>
              <w:right w:val="single" w:sz="4" w:space="0" w:color="auto"/>
            </w:tcBorders>
            <w:shd w:val="clear" w:color="auto" w:fill="auto"/>
          </w:tcPr>
          <w:p w14:paraId="3000B2C4"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Strengthen nutrition data collection system across all public health facilities</w:t>
            </w:r>
          </w:p>
        </w:tc>
        <w:tc>
          <w:tcPr>
            <w:tcW w:w="2340" w:type="dxa"/>
            <w:tcBorders>
              <w:top w:val="nil"/>
              <w:left w:val="nil"/>
              <w:bottom w:val="single" w:sz="4" w:space="0" w:color="auto"/>
              <w:right w:val="single" w:sz="4" w:space="0" w:color="auto"/>
            </w:tcBorders>
            <w:shd w:val="clear" w:color="auto" w:fill="auto"/>
          </w:tcPr>
          <w:p w14:paraId="25D6CCCA"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auto" w:fill="auto"/>
          </w:tcPr>
          <w:p w14:paraId="3C7B3514"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2,500,000.00</w:t>
            </w:r>
          </w:p>
        </w:tc>
        <w:tc>
          <w:tcPr>
            <w:tcW w:w="1440" w:type="dxa"/>
            <w:gridSpan w:val="2"/>
            <w:tcBorders>
              <w:top w:val="nil"/>
              <w:left w:val="nil"/>
              <w:bottom w:val="single" w:sz="4" w:space="0" w:color="auto"/>
              <w:right w:val="single" w:sz="4" w:space="0" w:color="auto"/>
            </w:tcBorders>
            <w:shd w:val="clear" w:color="auto" w:fill="auto"/>
          </w:tcPr>
          <w:p w14:paraId="5DB015FB"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M&amp;E, SCFN</w:t>
            </w:r>
          </w:p>
        </w:tc>
        <w:tc>
          <w:tcPr>
            <w:tcW w:w="1170" w:type="dxa"/>
            <w:gridSpan w:val="2"/>
            <w:tcBorders>
              <w:top w:val="nil"/>
              <w:left w:val="nil"/>
              <w:bottom w:val="single" w:sz="4" w:space="0" w:color="auto"/>
              <w:right w:val="single" w:sz="4" w:space="0" w:color="auto"/>
            </w:tcBorders>
            <w:shd w:val="clear" w:color="auto" w:fill="auto"/>
            <w:noWrap/>
          </w:tcPr>
          <w:p w14:paraId="47483698"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3</w:t>
            </w:r>
          </w:p>
        </w:tc>
      </w:tr>
      <w:tr w:rsidR="00242018" w:rsidRPr="004B13CC" w14:paraId="5A3E21FA"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51DE9AF9"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118</w:t>
            </w:r>
          </w:p>
        </w:tc>
        <w:tc>
          <w:tcPr>
            <w:tcW w:w="1350" w:type="dxa"/>
            <w:tcBorders>
              <w:top w:val="nil"/>
              <w:left w:val="nil"/>
              <w:bottom w:val="single" w:sz="4" w:space="0" w:color="auto"/>
              <w:right w:val="single" w:sz="4" w:space="0" w:color="auto"/>
            </w:tcBorders>
            <w:shd w:val="clear" w:color="auto" w:fill="auto"/>
          </w:tcPr>
          <w:p w14:paraId="63EC3672" w14:textId="77777777" w:rsidR="00242018" w:rsidRPr="004B13CC" w:rsidRDefault="00242018" w:rsidP="004B13CC">
            <w:pPr>
              <w:spacing w:after="0"/>
              <w:rPr>
                <w:rFonts w:ascii="Times New Roman" w:hAnsi="Times New Roman" w:cs="Times New Roman"/>
              </w:rPr>
            </w:pPr>
            <w:r w:rsidRPr="004B13CC">
              <w:rPr>
                <w:rFonts w:ascii="Times New Roman" w:hAnsi="Times New Roman" w:cs="Times New Roman"/>
                <w:sz w:val="18"/>
                <w:szCs w:val="18"/>
              </w:rPr>
              <w:t>MoH / ESPHDA</w:t>
            </w:r>
          </w:p>
        </w:tc>
        <w:tc>
          <w:tcPr>
            <w:tcW w:w="4680" w:type="dxa"/>
            <w:tcBorders>
              <w:top w:val="nil"/>
              <w:left w:val="nil"/>
              <w:bottom w:val="single" w:sz="4" w:space="0" w:color="auto"/>
              <w:right w:val="single" w:sz="4" w:space="0" w:color="auto"/>
            </w:tcBorders>
            <w:shd w:val="clear" w:color="auto" w:fill="auto"/>
          </w:tcPr>
          <w:p w14:paraId="77F19425"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Training of private health workers on MIYCN (i.e. EBF, complementary feeding) case finding &amp; referral and HIV/AIDS mgt to encourage best practice</w:t>
            </w:r>
          </w:p>
        </w:tc>
        <w:tc>
          <w:tcPr>
            <w:tcW w:w="2340" w:type="dxa"/>
            <w:tcBorders>
              <w:top w:val="nil"/>
              <w:left w:val="nil"/>
              <w:bottom w:val="single" w:sz="4" w:space="0" w:color="auto"/>
              <w:right w:val="single" w:sz="4" w:space="0" w:color="auto"/>
            </w:tcBorders>
            <w:shd w:val="clear" w:color="auto" w:fill="auto"/>
          </w:tcPr>
          <w:p w14:paraId="09CD3C64"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auto" w:fill="auto"/>
          </w:tcPr>
          <w:p w14:paraId="21928001"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3,070,200.00</w:t>
            </w:r>
          </w:p>
        </w:tc>
        <w:tc>
          <w:tcPr>
            <w:tcW w:w="1440" w:type="dxa"/>
            <w:gridSpan w:val="2"/>
            <w:tcBorders>
              <w:top w:val="nil"/>
              <w:left w:val="nil"/>
              <w:bottom w:val="single" w:sz="4" w:space="0" w:color="auto"/>
              <w:right w:val="single" w:sz="4" w:space="0" w:color="auto"/>
            </w:tcBorders>
            <w:shd w:val="clear" w:color="auto" w:fill="auto"/>
          </w:tcPr>
          <w:p w14:paraId="0C455845"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SCFN,NACA</w:t>
            </w:r>
          </w:p>
        </w:tc>
        <w:tc>
          <w:tcPr>
            <w:tcW w:w="1170" w:type="dxa"/>
            <w:gridSpan w:val="2"/>
            <w:tcBorders>
              <w:top w:val="nil"/>
              <w:left w:val="nil"/>
              <w:bottom w:val="single" w:sz="4" w:space="0" w:color="auto"/>
              <w:right w:val="single" w:sz="4" w:space="0" w:color="auto"/>
            </w:tcBorders>
            <w:shd w:val="clear" w:color="auto" w:fill="auto"/>
            <w:noWrap/>
          </w:tcPr>
          <w:p w14:paraId="5B58017E"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3</w:t>
            </w:r>
          </w:p>
        </w:tc>
      </w:tr>
      <w:tr w:rsidR="00242018" w:rsidRPr="004B13CC" w14:paraId="0AD3ABB6"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1CAA608B"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119</w:t>
            </w:r>
          </w:p>
        </w:tc>
        <w:tc>
          <w:tcPr>
            <w:tcW w:w="1350" w:type="dxa"/>
            <w:tcBorders>
              <w:top w:val="nil"/>
              <w:left w:val="nil"/>
              <w:bottom w:val="single" w:sz="4" w:space="0" w:color="auto"/>
              <w:right w:val="single" w:sz="4" w:space="0" w:color="auto"/>
            </w:tcBorders>
            <w:shd w:val="clear" w:color="auto" w:fill="auto"/>
          </w:tcPr>
          <w:p w14:paraId="4F467D7A" w14:textId="77777777" w:rsidR="00242018" w:rsidRPr="004B13CC" w:rsidRDefault="00242018" w:rsidP="004B13CC">
            <w:pPr>
              <w:spacing w:after="0"/>
              <w:rPr>
                <w:rFonts w:ascii="Times New Roman" w:hAnsi="Times New Roman" w:cs="Times New Roman"/>
              </w:rPr>
            </w:pPr>
            <w:r w:rsidRPr="004B13CC">
              <w:rPr>
                <w:rFonts w:ascii="Times New Roman" w:hAnsi="Times New Roman" w:cs="Times New Roman"/>
                <w:sz w:val="18"/>
                <w:szCs w:val="18"/>
              </w:rPr>
              <w:t>MoH / ESPHDA</w:t>
            </w:r>
          </w:p>
        </w:tc>
        <w:tc>
          <w:tcPr>
            <w:tcW w:w="4680" w:type="dxa"/>
            <w:tcBorders>
              <w:top w:val="nil"/>
              <w:left w:val="nil"/>
              <w:bottom w:val="single" w:sz="4" w:space="0" w:color="auto"/>
              <w:right w:val="single" w:sz="4" w:space="0" w:color="auto"/>
            </w:tcBorders>
            <w:shd w:val="clear" w:color="auto" w:fill="auto"/>
          </w:tcPr>
          <w:p w14:paraId="5E488803"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ISS for private health workers on MIYCN (EBF, complementary feeding) case finding &amp; referral and HIV/AIDS mgt to encourage best practices.</w:t>
            </w:r>
          </w:p>
        </w:tc>
        <w:tc>
          <w:tcPr>
            <w:tcW w:w="2340" w:type="dxa"/>
            <w:tcBorders>
              <w:top w:val="nil"/>
              <w:left w:val="nil"/>
              <w:bottom w:val="single" w:sz="4" w:space="0" w:color="auto"/>
              <w:right w:val="single" w:sz="4" w:space="0" w:color="auto"/>
            </w:tcBorders>
            <w:shd w:val="clear" w:color="auto" w:fill="auto"/>
          </w:tcPr>
          <w:p w14:paraId="1F96BB00"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auto" w:fill="auto"/>
          </w:tcPr>
          <w:p w14:paraId="7490B5A8"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8,228,000.00</w:t>
            </w:r>
          </w:p>
        </w:tc>
        <w:tc>
          <w:tcPr>
            <w:tcW w:w="1440" w:type="dxa"/>
            <w:gridSpan w:val="2"/>
            <w:tcBorders>
              <w:top w:val="nil"/>
              <w:left w:val="nil"/>
              <w:bottom w:val="single" w:sz="4" w:space="0" w:color="auto"/>
              <w:right w:val="single" w:sz="4" w:space="0" w:color="auto"/>
            </w:tcBorders>
            <w:shd w:val="clear" w:color="auto" w:fill="auto"/>
          </w:tcPr>
          <w:p w14:paraId="6E95D2E2"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w:t>
            </w:r>
          </w:p>
        </w:tc>
        <w:tc>
          <w:tcPr>
            <w:tcW w:w="1170" w:type="dxa"/>
            <w:gridSpan w:val="2"/>
            <w:tcBorders>
              <w:top w:val="nil"/>
              <w:left w:val="nil"/>
              <w:bottom w:val="single" w:sz="4" w:space="0" w:color="auto"/>
              <w:right w:val="single" w:sz="4" w:space="0" w:color="auto"/>
            </w:tcBorders>
            <w:shd w:val="clear" w:color="auto" w:fill="auto"/>
            <w:noWrap/>
          </w:tcPr>
          <w:p w14:paraId="04C814D4"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3</w:t>
            </w:r>
          </w:p>
        </w:tc>
      </w:tr>
      <w:tr w:rsidR="00242018" w:rsidRPr="004B13CC" w14:paraId="137039C1"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756F1C69"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120</w:t>
            </w:r>
          </w:p>
        </w:tc>
        <w:tc>
          <w:tcPr>
            <w:tcW w:w="1350" w:type="dxa"/>
            <w:tcBorders>
              <w:top w:val="nil"/>
              <w:left w:val="nil"/>
              <w:bottom w:val="single" w:sz="4" w:space="0" w:color="auto"/>
              <w:right w:val="single" w:sz="4" w:space="0" w:color="auto"/>
            </w:tcBorders>
            <w:shd w:val="clear" w:color="auto" w:fill="auto"/>
          </w:tcPr>
          <w:p w14:paraId="42A1EA4C" w14:textId="77777777" w:rsidR="00242018" w:rsidRPr="004B13CC" w:rsidRDefault="00242018" w:rsidP="004B13CC">
            <w:pPr>
              <w:spacing w:after="0"/>
              <w:rPr>
                <w:rFonts w:ascii="Times New Roman" w:hAnsi="Times New Roman" w:cs="Times New Roman"/>
              </w:rPr>
            </w:pPr>
            <w:r w:rsidRPr="004B13CC">
              <w:rPr>
                <w:rFonts w:ascii="Times New Roman" w:hAnsi="Times New Roman" w:cs="Times New Roman"/>
                <w:sz w:val="18"/>
                <w:szCs w:val="18"/>
              </w:rPr>
              <w:t>MoH / ESPHDA</w:t>
            </w:r>
          </w:p>
        </w:tc>
        <w:tc>
          <w:tcPr>
            <w:tcW w:w="4680" w:type="dxa"/>
            <w:tcBorders>
              <w:top w:val="nil"/>
              <w:left w:val="nil"/>
              <w:bottom w:val="single" w:sz="4" w:space="0" w:color="auto"/>
              <w:right w:val="single" w:sz="4" w:space="0" w:color="auto"/>
            </w:tcBorders>
            <w:shd w:val="clear" w:color="auto" w:fill="auto"/>
          </w:tcPr>
          <w:p w14:paraId="58A62CB7"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Training of nutrition focal persons for revitalization of  Breastfeeding  support groups within villages/ communities across all LGAs</w:t>
            </w:r>
          </w:p>
        </w:tc>
        <w:tc>
          <w:tcPr>
            <w:tcW w:w="2340" w:type="dxa"/>
            <w:tcBorders>
              <w:top w:val="nil"/>
              <w:left w:val="nil"/>
              <w:bottom w:val="single" w:sz="4" w:space="0" w:color="auto"/>
              <w:right w:val="single" w:sz="4" w:space="0" w:color="auto"/>
            </w:tcBorders>
            <w:shd w:val="clear" w:color="auto" w:fill="auto"/>
          </w:tcPr>
          <w:p w14:paraId="7A0E50C7"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auto" w:fill="auto"/>
          </w:tcPr>
          <w:p w14:paraId="123DDC81"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3,478,200.00</w:t>
            </w:r>
          </w:p>
        </w:tc>
        <w:tc>
          <w:tcPr>
            <w:tcW w:w="1440" w:type="dxa"/>
            <w:gridSpan w:val="2"/>
            <w:tcBorders>
              <w:top w:val="nil"/>
              <w:left w:val="nil"/>
              <w:bottom w:val="single" w:sz="4" w:space="0" w:color="auto"/>
              <w:right w:val="single" w:sz="4" w:space="0" w:color="auto"/>
            </w:tcBorders>
            <w:shd w:val="clear" w:color="auto" w:fill="auto"/>
          </w:tcPr>
          <w:p w14:paraId="6A40FE3A"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 LG</w:t>
            </w:r>
          </w:p>
        </w:tc>
        <w:tc>
          <w:tcPr>
            <w:tcW w:w="1170" w:type="dxa"/>
            <w:gridSpan w:val="2"/>
            <w:tcBorders>
              <w:top w:val="nil"/>
              <w:left w:val="nil"/>
              <w:bottom w:val="single" w:sz="4" w:space="0" w:color="auto"/>
              <w:right w:val="single" w:sz="4" w:space="0" w:color="auto"/>
            </w:tcBorders>
            <w:shd w:val="clear" w:color="auto" w:fill="auto"/>
            <w:noWrap/>
          </w:tcPr>
          <w:p w14:paraId="5A65EE34"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r>
      <w:tr w:rsidR="00242018" w:rsidRPr="004B13CC" w14:paraId="17A44C89" w14:textId="77777777" w:rsidTr="00242018">
        <w:trPr>
          <w:gridAfter w:val="2"/>
          <w:wAfter w:w="810" w:type="dxa"/>
          <w:trHeight w:val="755"/>
        </w:trPr>
        <w:tc>
          <w:tcPr>
            <w:tcW w:w="1260" w:type="dxa"/>
            <w:tcBorders>
              <w:top w:val="nil"/>
              <w:left w:val="single" w:sz="4" w:space="0" w:color="auto"/>
              <w:bottom w:val="single" w:sz="4" w:space="0" w:color="auto"/>
              <w:right w:val="single" w:sz="4" w:space="0" w:color="auto"/>
            </w:tcBorders>
            <w:shd w:val="clear" w:color="auto" w:fill="auto"/>
          </w:tcPr>
          <w:p w14:paraId="53645410"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lastRenderedPageBreak/>
              <w:t>121</w:t>
            </w:r>
          </w:p>
        </w:tc>
        <w:tc>
          <w:tcPr>
            <w:tcW w:w="1350" w:type="dxa"/>
            <w:tcBorders>
              <w:top w:val="nil"/>
              <w:left w:val="nil"/>
              <w:bottom w:val="single" w:sz="4" w:space="0" w:color="auto"/>
              <w:right w:val="single" w:sz="4" w:space="0" w:color="auto"/>
            </w:tcBorders>
            <w:shd w:val="clear" w:color="auto" w:fill="auto"/>
          </w:tcPr>
          <w:p w14:paraId="4AF9D76F" w14:textId="77777777" w:rsidR="00242018" w:rsidRPr="004B13CC" w:rsidRDefault="00242018" w:rsidP="004B13CC">
            <w:pPr>
              <w:spacing w:after="0"/>
              <w:rPr>
                <w:rFonts w:ascii="Times New Roman" w:hAnsi="Times New Roman" w:cs="Times New Roman"/>
              </w:rPr>
            </w:pPr>
            <w:r w:rsidRPr="004B13CC">
              <w:rPr>
                <w:rFonts w:ascii="Times New Roman" w:hAnsi="Times New Roman" w:cs="Times New Roman"/>
                <w:sz w:val="18"/>
                <w:szCs w:val="18"/>
              </w:rPr>
              <w:t>MoH / ESPHDA</w:t>
            </w:r>
          </w:p>
        </w:tc>
        <w:tc>
          <w:tcPr>
            <w:tcW w:w="4680" w:type="dxa"/>
            <w:tcBorders>
              <w:top w:val="nil"/>
              <w:left w:val="nil"/>
              <w:bottom w:val="single" w:sz="4" w:space="0" w:color="auto"/>
              <w:right w:val="single" w:sz="4" w:space="0" w:color="auto"/>
            </w:tcBorders>
            <w:shd w:val="clear" w:color="auto" w:fill="auto"/>
          </w:tcPr>
          <w:p w14:paraId="6DCA8D32"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Community Nutrition outreaches to address nutrition issues such as CMAM, male involvement, MIYCN and family planning</w:t>
            </w:r>
          </w:p>
        </w:tc>
        <w:tc>
          <w:tcPr>
            <w:tcW w:w="2340" w:type="dxa"/>
            <w:tcBorders>
              <w:top w:val="nil"/>
              <w:left w:val="nil"/>
              <w:bottom w:val="single" w:sz="4" w:space="0" w:color="auto"/>
              <w:right w:val="single" w:sz="4" w:space="0" w:color="auto"/>
            </w:tcBorders>
            <w:shd w:val="clear" w:color="auto" w:fill="auto"/>
          </w:tcPr>
          <w:p w14:paraId="0E97A922"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auto" w:fill="auto"/>
          </w:tcPr>
          <w:p w14:paraId="6B403B77"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8,807,000.00</w:t>
            </w:r>
          </w:p>
        </w:tc>
        <w:tc>
          <w:tcPr>
            <w:tcW w:w="1440" w:type="dxa"/>
            <w:gridSpan w:val="2"/>
            <w:tcBorders>
              <w:top w:val="nil"/>
              <w:left w:val="nil"/>
              <w:bottom w:val="single" w:sz="4" w:space="0" w:color="auto"/>
              <w:right w:val="single" w:sz="4" w:space="0" w:color="auto"/>
            </w:tcBorders>
            <w:shd w:val="clear" w:color="auto" w:fill="auto"/>
          </w:tcPr>
          <w:p w14:paraId="1A363453"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w:t>
            </w:r>
          </w:p>
        </w:tc>
        <w:tc>
          <w:tcPr>
            <w:tcW w:w="1170" w:type="dxa"/>
            <w:gridSpan w:val="2"/>
            <w:tcBorders>
              <w:top w:val="nil"/>
              <w:left w:val="nil"/>
              <w:bottom w:val="single" w:sz="4" w:space="0" w:color="auto"/>
              <w:right w:val="single" w:sz="4" w:space="0" w:color="auto"/>
            </w:tcBorders>
            <w:shd w:val="clear" w:color="auto" w:fill="auto"/>
            <w:noWrap/>
          </w:tcPr>
          <w:p w14:paraId="2C8223CD"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r>
      <w:tr w:rsidR="00242018" w:rsidRPr="004B13CC" w14:paraId="11D0A432" w14:textId="77777777" w:rsidTr="00242018">
        <w:trPr>
          <w:gridAfter w:val="2"/>
          <w:wAfter w:w="810" w:type="dxa"/>
          <w:trHeight w:val="962"/>
        </w:trPr>
        <w:tc>
          <w:tcPr>
            <w:tcW w:w="1260" w:type="dxa"/>
            <w:tcBorders>
              <w:top w:val="nil"/>
              <w:left w:val="single" w:sz="4" w:space="0" w:color="auto"/>
              <w:bottom w:val="single" w:sz="4" w:space="0" w:color="auto"/>
              <w:right w:val="single" w:sz="4" w:space="0" w:color="auto"/>
            </w:tcBorders>
            <w:shd w:val="clear" w:color="auto" w:fill="auto"/>
          </w:tcPr>
          <w:p w14:paraId="1518EE2D"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122</w:t>
            </w:r>
          </w:p>
        </w:tc>
        <w:tc>
          <w:tcPr>
            <w:tcW w:w="1350" w:type="dxa"/>
            <w:tcBorders>
              <w:top w:val="nil"/>
              <w:left w:val="nil"/>
              <w:bottom w:val="single" w:sz="4" w:space="0" w:color="auto"/>
              <w:right w:val="single" w:sz="4" w:space="0" w:color="auto"/>
            </w:tcBorders>
            <w:shd w:val="clear" w:color="auto" w:fill="auto"/>
          </w:tcPr>
          <w:p w14:paraId="7875F5FB" w14:textId="77777777" w:rsidR="00242018" w:rsidRPr="004B13CC" w:rsidRDefault="00242018" w:rsidP="004B13CC">
            <w:pPr>
              <w:spacing w:after="0"/>
              <w:rPr>
                <w:rFonts w:ascii="Times New Roman" w:hAnsi="Times New Roman" w:cs="Times New Roman"/>
              </w:rPr>
            </w:pPr>
            <w:r w:rsidRPr="004B13CC">
              <w:rPr>
                <w:rFonts w:ascii="Times New Roman" w:hAnsi="Times New Roman" w:cs="Times New Roman"/>
                <w:sz w:val="18"/>
                <w:szCs w:val="18"/>
              </w:rPr>
              <w:t>MoH / ESPHDA</w:t>
            </w:r>
          </w:p>
        </w:tc>
        <w:tc>
          <w:tcPr>
            <w:tcW w:w="4680" w:type="dxa"/>
            <w:tcBorders>
              <w:top w:val="nil"/>
              <w:left w:val="nil"/>
              <w:bottom w:val="single" w:sz="4" w:space="0" w:color="auto"/>
              <w:right w:val="single" w:sz="4" w:space="0" w:color="auto"/>
            </w:tcBorders>
            <w:shd w:val="clear" w:color="auto" w:fill="auto"/>
          </w:tcPr>
          <w:p w14:paraId="606AA2E1"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Establishment of focal facilities for Management of SAM; 2 facilities per LGA with capacity for management of SAM and MAM (staffing, training on use of RUTF)</w:t>
            </w:r>
          </w:p>
        </w:tc>
        <w:tc>
          <w:tcPr>
            <w:tcW w:w="2340" w:type="dxa"/>
            <w:tcBorders>
              <w:top w:val="nil"/>
              <w:left w:val="nil"/>
              <w:bottom w:val="single" w:sz="4" w:space="0" w:color="auto"/>
              <w:right w:val="single" w:sz="4" w:space="0" w:color="auto"/>
            </w:tcBorders>
            <w:shd w:val="clear" w:color="auto" w:fill="auto"/>
          </w:tcPr>
          <w:p w14:paraId="75F785F3"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auto" w:fill="auto"/>
          </w:tcPr>
          <w:p w14:paraId="33DAB0EA" w14:textId="77777777" w:rsidR="00242018" w:rsidRPr="004B13CC" w:rsidRDefault="00242018" w:rsidP="004B13CC">
            <w:pPr>
              <w:spacing w:after="0" w:line="240" w:lineRule="auto"/>
              <w:jc w:val="center"/>
              <w:rPr>
                <w:rFonts w:ascii="Times New Roman" w:eastAsia="Times New Roman" w:hAnsi="Times New Roman" w:cs="Times New Roman"/>
                <w:color w:val="000000"/>
                <w:sz w:val="18"/>
                <w:szCs w:val="18"/>
              </w:rPr>
            </w:pPr>
            <w:r w:rsidRPr="004B13CC">
              <w:rPr>
                <w:rFonts w:ascii="Times New Roman" w:eastAsia="Times New Roman" w:hAnsi="Times New Roman" w:cs="Times New Roman"/>
                <w:color w:val="000000"/>
                <w:sz w:val="18"/>
                <w:szCs w:val="18"/>
              </w:rPr>
              <w:t>6,877,805.00</w:t>
            </w:r>
          </w:p>
        </w:tc>
        <w:tc>
          <w:tcPr>
            <w:tcW w:w="1440" w:type="dxa"/>
            <w:gridSpan w:val="2"/>
            <w:tcBorders>
              <w:top w:val="nil"/>
              <w:left w:val="nil"/>
              <w:bottom w:val="single" w:sz="4" w:space="0" w:color="auto"/>
              <w:right w:val="single" w:sz="4" w:space="0" w:color="auto"/>
            </w:tcBorders>
            <w:shd w:val="clear" w:color="auto" w:fill="auto"/>
            <w:vAlign w:val="center"/>
          </w:tcPr>
          <w:p w14:paraId="67C1E1BD" w14:textId="77777777" w:rsidR="00242018" w:rsidRPr="004B13CC" w:rsidRDefault="00242018" w:rsidP="004B13CC">
            <w:pPr>
              <w:spacing w:after="0" w:line="240" w:lineRule="auto"/>
              <w:rPr>
                <w:rFonts w:ascii="Times New Roman" w:eastAsia="Times New Roman" w:hAnsi="Times New Roman" w:cs="Times New Roman"/>
                <w:color w:val="000000"/>
                <w:sz w:val="18"/>
                <w:szCs w:val="18"/>
              </w:rPr>
            </w:pPr>
            <w:r w:rsidRPr="004B13CC">
              <w:rPr>
                <w:rFonts w:ascii="Times New Roman" w:hAnsi="Times New Roman" w:cs="Times New Roman"/>
                <w:color w:val="000000"/>
                <w:sz w:val="18"/>
                <w:szCs w:val="18"/>
              </w:rPr>
              <w:t>CMAM,SCFN</w:t>
            </w:r>
          </w:p>
        </w:tc>
        <w:tc>
          <w:tcPr>
            <w:tcW w:w="1170" w:type="dxa"/>
            <w:gridSpan w:val="2"/>
            <w:tcBorders>
              <w:top w:val="nil"/>
              <w:left w:val="nil"/>
              <w:bottom w:val="single" w:sz="4" w:space="0" w:color="auto"/>
              <w:right w:val="single" w:sz="4" w:space="0" w:color="auto"/>
            </w:tcBorders>
            <w:shd w:val="clear" w:color="auto" w:fill="auto"/>
            <w:noWrap/>
          </w:tcPr>
          <w:p w14:paraId="13FDFC9C"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r>
      <w:tr w:rsidR="00242018" w:rsidRPr="004B13CC" w14:paraId="142E0569"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0C37DC7F"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123</w:t>
            </w:r>
          </w:p>
        </w:tc>
        <w:tc>
          <w:tcPr>
            <w:tcW w:w="1350" w:type="dxa"/>
            <w:tcBorders>
              <w:top w:val="nil"/>
              <w:left w:val="nil"/>
              <w:bottom w:val="single" w:sz="4" w:space="0" w:color="auto"/>
              <w:right w:val="single" w:sz="4" w:space="0" w:color="auto"/>
            </w:tcBorders>
            <w:shd w:val="clear" w:color="auto" w:fill="auto"/>
          </w:tcPr>
          <w:p w14:paraId="5612AECE" w14:textId="77777777" w:rsidR="00242018" w:rsidRPr="004B13CC" w:rsidRDefault="00242018" w:rsidP="004B13CC">
            <w:pPr>
              <w:spacing w:after="0"/>
              <w:rPr>
                <w:rFonts w:ascii="Times New Roman" w:hAnsi="Times New Roman" w:cs="Times New Roman"/>
              </w:rPr>
            </w:pPr>
            <w:r w:rsidRPr="004B13CC">
              <w:rPr>
                <w:rFonts w:ascii="Times New Roman" w:hAnsi="Times New Roman" w:cs="Times New Roman"/>
                <w:sz w:val="18"/>
                <w:szCs w:val="18"/>
              </w:rPr>
              <w:t>MoH / ESPHDA</w:t>
            </w:r>
          </w:p>
        </w:tc>
        <w:tc>
          <w:tcPr>
            <w:tcW w:w="4680" w:type="dxa"/>
            <w:tcBorders>
              <w:top w:val="nil"/>
              <w:left w:val="nil"/>
              <w:bottom w:val="single" w:sz="4" w:space="0" w:color="auto"/>
              <w:right w:val="single" w:sz="4" w:space="0" w:color="auto"/>
            </w:tcBorders>
            <w:shd w:val="clear" w:color="auto" w:fill="auto"/>
          </w:tcPr>
          <w:p w14:paraId="25C8F74B"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Establishment of nutrition corners in all public health facilities</w:t>
            </w:r>
          </w:p>
        </w:tc>
        <w:tc>
          <w:tcPr>
            <w:tcW w:w="2340" w:type="dxa"/>
            <w:tcBorders>
              <w:top w:val="nil"/>
              <w:left w:val="nil"/>
              <w:bottom w:val="single" w:sz="4" w:space="0" w:color="auto"/>
              <w:right w:val="single" w:sz="4" w:space="0" w:color="auto"/>
            </w:tcBorders>
            <w:shd w:val="clear" w:color="auto" w:fill="auto"/>
          </w:tcPr>
          <w:p w14:paraId="29C3C5A6"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auto" w:fill="auto"/>
          </w:tcPr>
          <w:p w14:paraId="56823D22" w14:textId="77777777" w:rsidR="00242018" w:rsidRPr="004B13CC" w:rsidRDefault="00242018" w:rsidP="004B13CC">
            <w:pPr>
              <w:spacing w:after="0" w:line="240" w:lineRule="auto"/>
              <w:jc w:val="center"/>
              <w:rPr>
                <w:rFonts w:ascii="Times New Roman" w:eastAsia="Times New Roman" w:hAnsi="Times New Roman" w:cs="Times New Roman"/>
                <w:color w:val="000000"/>
                <w:sz w:val="18"/>
                <w:szCs w:val="18"/>
              </w:rPr>
            </w:pPr>
            <w:r w:rsidRPr="004B13CC">
              <w:rPr>
                <w:rFonts w:ascii="Times New Roman" w:hAnsi="Times New Roman" w:cs="Times New Roman"/>
                <w:sz w:val="18"/>
                <w:szCs w:val="18"/>
              </w:rPr>
              <w:t>50,000.00</w:t>
            </w:r>
          </w:p>
        </w:tc>
        <w:tc>
          <w:tcPr>
            <w:tcW w:w="1440" w:type="dxa"/>
            <w:gridSpan w:val="2"/>
            <w:tcBorders>
              <w:top w:val="nil"/>
              <w:left w:val="nil"/>
              <w:bottom w:val="single" w:sz="4" w:space="0" w:color="auto"/>
              <w:right w:val="single" w:sz="4" w:space="0" w:color="auto"/>
            </w:tcBorders>
            <w:shd w:val="clear" w:color="auto" w:fill="auto"/>
            <w:vAlign w:val="center"/>
          </w:tcPr>
          <w:p w14:paraId="5D70144C" w14:textId="77777777" w:rsidR="00242018" w:rsidRPr="004B13CC" w:rsidRDefault="00242018" w:rsidP="004B13CC">
            <w:pPr>
              <w:spacing w:after="0" w:line="240" w:lineRule="auto"/>
              <w:rPr>
                <w:rFonts w:ascii="Times New Roman" w:eastAsia="Times New Roman" w:hAnsi="Times New Roman" w:cs="Times New Roman"/>
                <w:color w:val="000000"/>
                <w:sz w:val="18"/>
                <w:szCs w:val="18"/>
              </w:rPr>
            </w:pPr>
            <w:r w:rsidRPr="004B13CC">
              <w:rPr>
                <w:rFonts w:ascii="Times New Roman" w:hAnsi="Times New Roman" w:cs="Times New Roman"/>
                <w:color w:val="000000"/>
                <w:sz w:val="18"/>
                <w:szCs w:val="18"/>
              </w:rPr>
              <w:t>SCFN</w:t>
            </w:r>
          </w:p>
        </w:tc>
        <w:tc>
          <w:tcPr>
            <w:tcW w:w="1170" w:type="dxa"/>
            <w:gridSpan w:val="2"/>
            <w:tcBorders>
              <w:top w:val="nil"/>
              <w:left w:val="nil"/>
              <w:bottom w:val="single" w:sz="4" w:space="0" w:color="auto"/>
              <w:right w:val="single" w:sz="4" w:space="0" w:color="auto"/>
            </w:tcBorders>
            <w:shd w:val="clear" w:color="auto" w:fill="auto"/>
            <w:noWrap/>
          </w:tcPr>
          <w:p w14:paraId="2FC7845F"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r>
      <w:tr w:rsidR="00242018" w:rsidRPr="004B13CC" w14:paraId="2F11F85F"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449238E7"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124</w:t>
            </w:r>
          </w:p>
        </w:tc>
        <w:tc>
          <w:tcPr>
            <w:tcW w:w="1350" w:type="dxa"/>
            <w:tcBorders>
              <w:top w:val="nil"/>
              <w:left w:val="nil"/>
              <w:bottom w:val="single" w:sz="4" w:space="0" w:color="auto"/>
              <w:right w:val="single" w:sz="4" w:space="0" w:color="auto"/>
            </w:tcBorders>
            <w:shd w:val="clear" w:color="auto" w:fill="auto"/>
          </w:tcPr>
          <w:p w14:paraId="389DD2C1" w14:textId="77777777" w:rsidR="00242018" w:rsidRPr="004B13CC" w:rsidRDefault="00242018" w:rsidP="004B13CC">
            <w:pPr>
              <w:spacing w:after="0"/>
              <w:rPr>
                <w:rFonts w:ascii="Times New Roman" w:hAnsi="Times New Roman" w:cs="Times New Roman"/>
              </w:rPr>
            </w:pPr>
            <w:r w:rsidRPr="004B13CC">
              <w:rPr>
                <w:rFonts w:ascii="Times New Roman" w:hAnsi="Times New Roman" w:cs="Times New Roman"/>
                <w:sz w:val="18"/>
                <w:szCs w:val="18"/>
              </w:rPr>
              <w:t>MoH / ESPHDA</w:t>
            </w:r>
          </w:p>
        </w:tc>
        <w:tc>
          <w:tcPr>
            <w:tcW w:w="4680" w:type="dxa"/>
            <w:tcBorders>
              <w:top w:val="nil"/>
              <w:left w:val="single" w:sz="4" w:space="0" w:color="auto"/>
              <w:bottom w:val="single" w:sz="4" w:space="0" w:color="auto"/>
              <w:right w:val="single" w:sz="4" w:space="0" w:color="auto"/>
            </w:tcBorders>
            <w:shd w:val="clear" w:color="auto" w:fill="auto"/>
          </w:tcPr>
          <w:p w14:paraId="19AB11FA"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Maintain and increase supply and availability of iron, folate tabs for pregnant mothers supplementation during ante natal visits</w:t>
            </w:r>
          </w:p>
        </w:tc>
        <w:tc>
          <w:tcPr>
            <w:tcW w:w="2340" w:type="dxa"/>
            <w:tcBorders>
              <w:top w:val="nil"/>
              <w:left w:val="nil"/>
              <w:bottom w:val="single" w:sz="4" w:space="0" w:color="auto"/>
              <w:right w:val="single" w:sz="4" w:space="0" w:color="auto"/>
            </w:tcBorders>
            <w:shd w:val="clear" w:color="auto" w:fill="auto"/>
          </w:tcPr>
          <w:p w14:paraId="52DD71D2"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auto" w:fill="auto"/>
          </w:tcPr>
          <w:p w14:paraId="14646281"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2,100,000.00</w:t>
            </w:r>
          </w:p>
        </w:tc>
        <w:tc>
          <w:tcPr>
            <w:tcW w:w="1440" w:type="dxa"/>
            <w:gridSpan w:val="2"/>
            <w:tcBorders>
              <w:top w:val="nil"/>
              <w:left w:val="nil"/>
              <w:bottom w:val="single" w:sz="4" w:space="0" w:color="auto"/>
              <w:right w:val="single" w:sz="4" w:space="0" w:color="auto"/>
            </w:tcBorders>
            <w:shd w:val="clear" w:color="auto" w:fill="auto"/>
          </w:tcPr>
          <w:p w14:paraId="6A23A0D7"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SCFN, UNICEF</w:t>
            </w:r>
          </w:p>
        </w:tc>
        <w:tc>
          <w:tcPr>
            <w:tcW w:w="1170" w:type="dxa"/>
            <w:gridSpan w:val="2"/>
            <w:tcBorders>
              <w:top w:val="nil"/>
              <w:left w:val="nil"/>
              <w:bottom w:val="single" w:sz="4" w:space="0" w:color="auto"/>
              <w:right w:val="single" w:sz="4" w:space="0" w:color="auto"/>
            </w:tcBorders>
            <w:shd w:val="clear" w:color="auto" w:fill="auto"/>
            <w:noWrap/>
          </w:tcPr>
          <w:p w14:paraId="73DE37DC"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r>
      <w:tr w:rsidR="00242018" w:rsidRPr="004B13CC" w14:paraId="0EA6CEBB"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5F721B51"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125</w:t>
            </w:r>
          </w:p>
        </w:tc>
        <w:tc>
          <w:tcPr>
            <w:tcW w:w="1350" w:type="dxa"/>
            <w:tcBorders>
              <w:top w:val="nil"/>
              <w:left w:val="nil"/>
              <w:bottom w:val="single" w:sz="4" w:space="0" w:color="auto"/>
              <w:right w:val="single" w:sz="4" w:space="0" w:color="auto"/>
            </w:tcBorders>
            <w:shd w:val="clear" w:color="auto" w:fill="auto"/>
          </w:tcPr>
          <w:p w14:paraId="378EE537" w14:textId="77777777" w:rsidR="00242018" w:rsidRPr="004B13CC" w:rsidRDefault="00242018" w:rsidP="004B13CC">
            <w:pPr>
              <w:spacing w:after="0"/>
              <w:rPr>
                <w:rFonts w:ascii="Times New Roman" w:hAnsi="Times New Roman" w:cs="Times New Roman"/>
              </w:rPr>
            </w:pPr>
            <w:r w:rsidRPr="004B13CC">
              <w:rPr>
                <w:rFonts w:ascii="Times New Roman" w:hAnsi="Times New Roman" w:cs="Times New Roman"/>
                <w:sz w:val="18"/>
                <w:szCs w:val="18"/>
              </w:rPr>
              <w:t>MoH / ESPHDA</w:t>
            </w:r>
          </w:p>
        </w:tc>
        <w:tc>
          <w:tcPr>
            <w:tcW w:w="4680" w:type="dxa"/>
            <w:tcBorders>
              <w:top w:val="nil"/>
              <w:left w:val="single" w:sz="4" w:space="0" w:color="auto"/>
              <w:bottom w:val="single" w:sz="4" w:space="0" w:color="auto"/>
              <w:right w:val="single" w:sz="4" w:space="0" w:color="auto"/>
            </w:tcBorders>
            <w:shd w:val="clear" w:color="000000" w:fill="FFFFFF"/>
          </w:tcPr>
          <w:p w14:paraId="7FFC534E"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Production of Enugu State child health cards for 1 - 5 year old children</w:t>
            </w:r>
          </w:p>
        </w:tc>
        <w:tc>
          <w:tcPr>
            <w:tcW w:w="2340" w:type="dxa"/>
            <w:tcBorders>
              <w:top w:val="nil"/>
              <w:left w:val="nil"/>
              <w:bottom w:val="single" w:sz="4" w:space="0" w:color="auto"/>
              <w:right w:val="single" w:sz="4" w:space="0" w:color="auto"/>
            </w:tcBorders>
            <w:shd w:val="clear" w:color="auto" w:fill="auto"/>
          </w:tcPr>
          <w:p w14:paraId="0E14DFDC"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auto" w:fill="auto"/>
          </w:tcPr>
          <w:p w14:paraId="51DCAC99"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10,000,000.00</w:t>
            </w:r>
          </w:p>
        </w:tc>
        <w:tc>
          <w:tcPr>
            <w:tcW w:w="1440" w:type="dxa"/>
            <w:gridSpan w:val="2"/>
            <w:tcBorders>
              <w:top w:val="nil"/>
              <w:left w:val="nil"/>
              <w:bottom w:val="single" w:sz="4" w:space="0" w:color="auto"/>
              <w:right w:val="single" w:sz="4" w:space="0" w:color="auto"/>
            </w:tcBorders>
            <w:shd w:val="clear" w:color="auto" w:fill="auto"/>
          </w:tcPr>
          <w:p w14:paraId="19D653D5"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sz w:val="18"/>
                <w:szCs w:val="18"/>
              </w:rPr>
              <w:t>M&amp;E,SCFN</w:t>
            </w:r>
          </w:p>
        </w:tc>
        <w:tc>
          <w:tcPr>
            <w:tcW w:w="1170" w:type="dxa"/>
            <w:gridSpan w:val="2"/>
            <w:tcBorders>
              <w:top w:val="nil"/>
              <w:left w:val="nil"/>
              <w:bottom w:val="single" w:sz="4" w:space="0" w:color="auto"/>
              <w:right w:val="single" w:sz="4" w:space="0" w:color="auto"/>
            </w:tcBorders>
            <w:shd w:val="clear" w:color="auto" w:fill="auto"/>
            <w:noWrap/>
          </w:tcPr>
          <w:p w14:paraId="4E5ADB95"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r>
      <w:tr w:rsidR="00242018" w:rsidRPr="004B13CC" w14:paraId="1C919A7B"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3055891E"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126</w:t>
            </w:r>
          </w:p>
        </w:tc>
        <w:tc>
          <w:tcPr>
            <w:tcW w:w="1350" w:type="dxa"/>
            <w:tcBorders>
              <w:top w:val="nil"/>
              <w:left w:val="nil"/>
              <w:bottom w:val="single" w:sz="4" w:space="0" w:color="auto"/>
              <w:right w:val="single" w:sz="4" w:space="0" w:color="auto"/>
            </w:tcBorders>
            <w:shd w:val="clear" w:color="auto" w:fill="auto"/>
          </w:tcPr>
          <w:p w14:paraId="5C7A0BAE" w14:textId="77777777" w:rsidR="00242018" w:rsidRPr="004B13CC" w:rsidRDefault="00242018" w:rsidP="004B13CC">
            <w:pPr>
              <w:spacing w:after="0"/>
              <w:rPr>
                <w:rFonts w:ascii="Times New Roman" w:hAnsi="Times New Roman" w:cs="Times New Roman"/>
              </w:rPr>
            </w:pPr>
            <w:r w:rsidRPr="004B13CC">
              <w:rPr>
                <w:rFonts w:ascii="Times New Roman" w:hAnsi="Times New Roman" w:cs="Times New Roman"/>
                <w:sz w:val="18"/>
                <w:szCs w:val="18"/>
              </w:rPr>
              <w:t>MoH / ESPHDA</w:t>
            </w:r>
          </w:p>
        </w:tc>
        <w:tc>
          <w:tcPr>
            <w:tcW w:w="4680" w:type="dxa"/>
            <w:tcBorders>
              <w:top w:val="nil"/>
              <w:left w:val="single" w:sz="4" w:space="0" w:color="auto"/>
              <w:bottom w:val="single" w:sz="4" w:space="0" w:color="auto"/>
              <w:right w:val="single" w:sz="4" w:space="0" w:color="auto"/>
            </w:tcBorders>
            <w:shd w:val="clear" w:color="000000" w:fill="FFFFFF"/>
          </w:tcPr>
          <w:p w14:paraId="511EEC80"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3.3.4  Annual household nutritional survey (salt quality, obesity etc) </w:t>
            </w:r>
          </w:p>
        </w:tc>
        <w:tc>
          <w:tcPr>
            <w:tcW w:w="2340" w:type="dxa"/>
            <w:tcBorders>
              <w:top w:val="nil"/>
              <w:left w:val="nil"/>
              <w:bottom w:val="single" w:sz="4" w:space="0" w:color="auto"/>
              <w:right w:val="single" w:sz="4" w:space="0" w:color="auto"/>
            </w:tcBorders>
            <w:shd w:val="clear" w:color="auto" w:fill="auto"/>
          </w:tcPr>
          <w:p w14:paraId="2A63BF9F"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auto" w:fill="auto"/>
          </w:tcPr>
          <w:p w14:paraId="4FBAF76D"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15,500,250.00</w:t>
            </w:r>
          </w:p>
        </w:tc>
        <w:tc>
          <w:tcPr>
            <w:tcW w:w="1440" w:type="dxa"/>
            <w:gridSpan w:val="2"/>
            <w:tcBorders>
              <w:top w:val="nil"/>
              <w:left w:val="nil"/>
              <w:bottom w:val="single" w:sz="4" w:space="0" w:color="auto"/>
              <w:right w:val="single" w:sz="4" w:space="0" w:color="auto"/>
            </w:tcBorders>
            <w:shd w:val="clear" w:color="auto" w:fill="auto"/>
          </w:tcPr>
          <w:p w14:paraId="52B2E112"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sz w:val="18"/>
                <w:szCs w:val="18"/>
              </w:rPr>
              <w:t>SCFN</w:t>
            </w:r>
          </w:p>
        </w:tc>
        <w:tc>
          <w:tcPr>
            <w:tcW w:w="1170" w:type="dxa"/>
            <w:gridSpan w:val="2"/>
            <w:tcBorders>
              <w:top w:val="nil"/>
              <w:left w:val="nil"/>
              <w:bottom w:val="single" w:sz="4" w:space="0" w:color="auto"/>
              <w:right w:val="single" w:sz="4" w:space="0" w:color="auto"/>
            </w:tcBorders>
            <w:shd w:val="clear" w:color="auto" w:fill="auto"/>
            <w:noWrap/>
          </w:tcPr>
          <w:p w14:paraId="33714C87"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r>
      <w:tr w:rsidR="00242018" w:rsidRPr="004B13CC" w14:paraId="3AFB4D02"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18E02672"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127</w:t>
            </w:r>
          </w:p>
        </w:tc>
        <w:tc>
          <w:tcPr>
            <w:tcW w:w="1350" w:type="dxa"/>
            <w:tcBorders>
              <w:top w:val="nil"/>
              <w:left w:val="nil"/>
              <w:bottom w:val="single" w:sz="4" w:space="0" w:color="auto"/>
              <w:right w:val="single" w:sz="4" w:space="0" w:color="auto"/>
            </w:tcBorders>
            <w:shd w:val="clear" w:color="auto" w:fill="auto"/>
          </w:tcPr>
          <w:p w14:paraId="6A2F9B02" w14:textId="77777777" w:rsidR="00242018" w:rsidRPr="004B13CC" w:rsidRDefault="00242018" w:rsidP="004B13CC">
            <w:pPr>
              <w:spacing w:after="0"/>
              <w:rPr>
                <w:rFonts w:ascii="Times New Roman" w:hAnsi="Times New Roman" w:cs="Times New Roman"/>
              </w:rPr>
            </w:pPr>
            <w:r w:rsidRPr="004B13CC">
              <w:rPr>
                <w:rFonts w:ascii="Times New Roman" w:hAnsi="Times New Roman" w:cs="Times New Roman"/>
                <w:sz w:val="18"/>
                <w:szCs w:val="18"/>
              </w:rPr>
              <w:t>MoH / ESPHDA</w:t>
            </w:r>
          </w:p>
        </w:tc>
        <w:tc>
          <w:tcPr>
            <w:tcW w:w="4680" w:type="dxa"/>
            <w:tcBorders>
              <w:top w:val="nil"/>
              <w:left w:val="single" w:sz="4" w:space="0" w:color="auto"/>
              <w:bottom w:val="single" w:sz="4" w:space="0" w:color="auto"/>
              <w:right w:val="single" w:sz="4" w:space="0" w:color="auto"/>
            </w:tcBorders>
            <w:shd w:val="clear" w:color="000000" w:fill="FFFFFF"/>
          </w:tcPr>
          <w:p w14:paraId="3F5A9363"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color w:val="000000"/>
                <w:sz w:val="18"/>
                <w:szCs w:val="18"/>
              </w:rPr>
              <w:t>3.3.5 Strengthen biannual implementation of MNCH week</w:t>
            </w:r>
          </w:p>
        </w:tc>
        <w:tc>
          <w:tcPr>
            <w:tcW w:w="2340" w:type="dxa"/>
            <w:tcBorders>
              <w:top w:val="nil"/>
              <w:left w:val="nil"/>
              <w:bottom w:val="single" w:sz="4" w:space="0" w:color="auto"/>
              <w:right w:val="single" w:sz="4" w:space="0" w:color="auto"/>
            </w:tcBorders>
            <w:shd w:val="clear" w:color="auto" w:fill="auto"/>
          </w:tcPr>
          <w:p w14:paraId="10D519E1"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auto" w:fill="auto"/>
          </w:tcPr>
          <w:p w14:paraId="5A4E8934"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8"/>
                <w:szCs w:val="18"/>
              </w:rPr>
              <w:t>15,000,000.00</w:t>
            </w:r>
          </w:p>
        </w:tc>
        <w:tc>
          <w:tcPr>
            <w:tcW w:w="1440" w:type="dxa"/>
            <w:gridSpan w:val="2"/>
            <w:tcBorders>
              <w:top w:val="nil"/>
              <w:left w:val="nil"/>
              <w:bottom w:val="single" w:sz="4" w:space="0" w:color="auto"/>
              <w:right w:val="single" w:sz="4" w:space="0" w:color="auto"/>
            </w:tcBorders>
            <w:shd w:val="clear" w:color="auto" w:fill="auto"/>
          </w:tcPr>
          <w:p w14:paraId="11F28023"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hAnsi="Times New Roman" w:cs="Times New Roman"/>
                <w:sz w:val="16"/>
                <w:szCs w:val="16"/>
              </w:rPr>
              <w:t>SCFN</w:t>
            </w:r>
          </w:p>
        </w:tc>
        <w:tc>
          <w:tcPr>
            <w:tcW w:w="1170" w:type="dxa"/>
            <w:gridSpan w:val="2"/>
            <w:tcBorders>
              <w:top w:val="nil"/>
              <w:left w:val="nil"/>
              <w:bottom w:val="single" w:sz="4" w:space="0" w:color="auto"/>
              <w:right w:val="single" w:sz="4" w:space="0" w:color="auto"/>
            </w:tcBorders>
            <w:shd w:val="clear" w:color="auto" w:fill="auto"/>
            <w:noWrap/>
          </w:tcPr>
          <w:p w14:paraId="1F2A75F0"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r>
      <w:tr w:rsidR="00242018" w:rsidRPr="004B13CC" w14:paraId="106E1E60"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FF0000"/>
          </w:tcPr>
          <w:p w14:paraId="55C610E1"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c>
          <w:tcPr>
            <w:tcW w:w="1350" w:type="dxa"/>
            <w:tcBorders>
              <w:top w:val="nil"/>
              <w:left w:val="nil"/>
              <w:bottom w:val="single" w:sz="4" w:space="0" w:color="auto"/>
              <w:right w:val="single" w:sz="4" w:space="0" w:color="auto"/>
            </w:tcBorders>
            <w:shd w:val="clear" w:color="auto" w:fill="FF0000"/>
          </w:tcPr>
          <w:p w14:paraId="2A8268B2" w14:textId="77777777" w:rsidR="00242018" w:rsidRPr="004B13CC" w:rsidRDefault="00242018" w:rsidP="004B13CC">
            <w:pPr>
              <w:spacing w:after="0"/>
              <w:rPr>
                <w:rFonts w:ascii="Times New Roman" w:hAnsi="Times New Roman" w:cs="Times New Roman"/>
              </w:rPr>
            </w:pPr>
          </w:p>
        </w:tc>
        <w:tc>
          <w:tcPr>
            <w:tcW w:w="4680" w:type="dxa"/>
            <w:tcBorders>
              <w:top w:val="nil"/>
              <w:left w:val="nil"/>
              <w:bottom w:val="single" w:sz="4" w:space="0" w:color="auto"/>
              <w:right w:val="single" w:sz="4" w:space="0" w:color="auto"/>
            </w:tcBorders>
            <w:shd w:val="clear" w:color="auto" w:fill="FF0000"/>
            <w:vAlign w:val="bottom"/>
          </w:tcPr>
          <w:p w14:paraId="67F75026" w14:textId="77777777" w:rsidR="00242018" w:rsidRPr="004B13CC" w:rsidRDefault="00242018" w:rsidP="004B13CC">
            <w:pPr>
              <w:spacing w:after="0"/>
              <w:rPr>
                <w:rFonts w:ascii="Times New Roman" w:hAnsi="Times New Roman" w:cs="Times New Roman"/>
                <w:color w:val="000000"/>
                <w:sz w:val="18"/>
                <w:szCs w:val="18"/>
              </w:rPr>
            </w:pPr>
          </w:p>
        </w:tc>
        <w:tc>
          <w:tcPr>
            <w:tcW w:w="2340" w:type="dxa"/>
            <w:tcBorders>
              <w:top w:val="nil"/>
              <w:left w:val="nil"/>
              <w:bottom w:val="single" w:sz="4" w:space="0" w:color="auto"/>
              <w:right w:val="single" w:sz="4" w:space="0" w:color="auto"/>
            </w:tcBorders>
            <w:shd w:val="clear" w:color="auto" w:fill="FF0000"/>
          </w:tcPr>
          <w:p w14:paraId="15CAB9B1" w14:textId="77777777" w:rsidR="00242018" w:rsidRPr="004B13CC" w:rsidRDefault="00242018" w:rsidP="004B13CC">
            <w:pPr>
              <w:spacing w:after="0"/>
              <w:jc w:val="center"/>
              <w:rPr>
                <w:rFonts w:ascii="Times New Roman" w:hAnsi="Times New Roman" w:cs="Times New Roman"/>
                <w:sz w:val="28"/>
                <w:szCs w:val="28"/>
              </w:rPr>
            </w:pPr>
            <w:r w:rsidRPr="004B13CC">
              <w:rPr>
                <w:rFonts w:ascii="Times New Roman" w:hAnsi="Times New Roman" w:cs="Times New Roman"/>
                <w:sz w:val="28"/>
                <w:szCs w:val="28"/>
              </w:rPr>
              <w:t>N767,487,555.00</w:t>
            </w:r>
          </w:p>
        </w:tc>
        <w:tc>
          <w:tcPr>
            <w:tcW w:w="1800" w:type="dxa"/>
            <w:gridSpan w:val="2"/>
            <w:tcBorders>
              <w:top w:val="single" w:sz="4" w:space="0" w:color="auto"/>
              <w:left w:val="nil"/>
              <w:bottom w:val="single" w:sz="4" w:space="0" w:color="auto"/>
              <w:right w:val="single" w:sz="4" w:space="0" w:color="auto"/>
            </w:tcBorders>
            <w:shd w:val="clear" w:color="auto" w:fill="FF0000"/>
          </w:tcPr>
          <w:p w14:paraId="1D4286C2" w14:textId="77777777" w:rsidR="00242018" w:rsidRPr="004B13CC" w:rsidRDefault="00242018" w:rsidP="004B13CC">
            <w:pPr>
              <w:spacing w:after="0" w:line="240" w:lineRule="auto"/>
              <w:jc w:val="center"/>
              <w:rPr>
                <w:rFonts w:ascii="Times New Roman" w:eastAsia="Times New Roman" w:hAnsi="Times New Roman" w:cs="Times New Roman"/>
                <w:color w:val="000000"/>
                <w:sz w:val="18"/>
                <w:szCs w:val="18"/>
              </w:rPr>
            </w:pPr>
          </w:p>
        </w:tc>
        <w:tc>
          <w:tcPr>
            <w:tcW w:w="1440" w:type="dxa"/>
            <w:gridSpan w:val="2"/>
            <w:tcBorders>
              <w:top w:val="nil"/>
              <w:left w:val="single" w:sz="4" w:space="0" w:color="auto"/>
              <w:bottom w:val="single" w:sz="4" w:space="0" w:color="auto"/>
              <w:right w:val="single" w:sz="4" w:space="0" w:color="auto"/>
            </w:tcBorders>
            <w:shd w:val="clear" w:color="auto" w:fill="FF0000"/>
            <w:vAlign w:val="center"/>
          </w:tcPr>
          <w:p w14:paraId="1C387095" w14:textId="77777777" w:rsidR="00242018" w:rsidRPr="004B13CC" w:rsidRDefault="00242018" w:rsidP="004B13CC">
            <w:pPr>
              <w:spacing w:after="0" w:line="240" w:lineRule="auto"/>
              <w:rPr>
                <w:rFonts w:ascii="Times New Roman" w:eastAsia="Times New Roman" w:hAnsi="Times New Roman" w:cs="Times New Roman"/>
                <w:color w:val="000000"/>
                <w:sz w:val="18"/>
                <w:szCs w:val="18"/>
              </w:rPr>
            </w:pPr>
          </w:p>
        </w:tc>
        <w:tc>
          <w:tcPr>
            <w:tcW w:w="1170" w:type="dxa"/>
            <w:gridSpan w:val="2"/>
            <w:tcBorders>
              <w:top w:val="nil"/>
              <w:left w:val="nil"/>
              <w:bottom w:val="single" w:sz="4" w:space="0" w:color="auto"/>
              <w:right w:val="single" w:sz="4" w:space="0" w:color="auto"/>
            </w:tcBorders>
            <w:shd w:val="clear" w:color="auto" w:fill="FF0000"/>
            <w:noWrap/>
          </w:tcPr>
          <w:p w14:paraId="3C43CF22"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r>
      <w:tr w:rsidR="00242018" w:rsidRPr="004B13CC" w14:paraId="7E19F6DA" w14:textId="77777777" w:rsidTr="00242018">
        <w:trPr>
          <w:gridAfter w:val="2"/>
          <w:wAfter w:w="810" w:type="dxa"/>
          <w:trHeight w:val="455"/>
        </w:trPr>
        <w:tc>
          <w:tcPr>
            <w:tcW w:w="1260" w:type="dxa"/>
            <w:tcBorders>
              <w:top w:val="nil"/>
              <w:left w:val="nil"/>
              <w:bottom w:val="single" w:sz="4" w:space="0" w:color="auto"/>
              <w:right w:val="nil"/>
            </w:tcBorders>
            <w:shd w:val="clear" w:color="auto" w:fill="FBE4D5" w:themeFill="accent2" w:themeFillTint="33"/>
          </w:tcPr>
          <w:p w14:paraId="6B90063D"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c>
          <w:tcPr>
            <w:tcW w:w="1350" w:type="dxa"/>
            <w:tcBorders>
              <w:top w:val="nil"/>
              <w:left w:val="nil"/>
              <w:bottom w:val="single" w:sz="4" w:space="0" w:color="auto"/>
              <w:right w:val="nil"/>
            </w:tcBorders>
            <w:shd w:val="clear" w:color="auto" w:fill="FBE4D5" w:themeFill="accent2" w:themeFillTint="33"/>
          </w:tcPr>
          <w:p w14:paraId="0F4C494D" w14:textId="77777777" w:rsidR="00242018" w:rsidRPr="004B13CC" w:rsidRDefault="00242018" w:rsidP="004B13CC">
            <w:pPr>
              <w:spacing w:after="0"/>
              <w:rPr>
                <w:rFonts w:ascii="Times New Roman" w:hAnsi="Times New Roman" w:cs="Times New Roman"/>
              </w:rPr>
            </w:pPr>
            <w:r w:rsidRPr="004B13CC">
              <w:rPr>
                <w:rFonts w:ascii="Times New Roman" w:eastAsia="Times New Roman" w:hAnsi="Times New Roman" w:cs="Times New Roman"/>
                <w:b/>
                <w:bCs/>
                <w:color w:val="000000"/>
                <w:sz w:val="16"/>
                <w:szCs w:val="16"/>
              </w:rPr>
              <w:t>Lead Agency</w:t>
            </w:r>
          </w:p>
        </w:tc>
        <w:tc>
          <w:tcPr>
            <w:tcW w:w="4680" w:type="dxa"/>
            <w:tcBorders>
              <w:top w:val="nil"/>
              <w:left w:val="nil"/>
              <w:bottom w:val="nil"/>
              <w:right w:val="nil"/>
            </w:tcBorders>
            <w:shd w:val="clear" w:color="auto" w:fill="FBE4D5" w:themeFill="accent2" w:themeFillTint="33"/>
          </w:tcPr>
          <w:p w14:paraId="7CA4BB40" w14:textId="77777777" w:rsidR="00242018" w:rsidRPr="004B13CC" w:rsidRDefault="00242018" w:rsidP="004B13CC">
            <w:pPr>
              <w:spacing w:after="0"/>
              <w:rPr>
                <w:rFonts w:ascii="Times New Roman" w:hAnsi="Times New Roman" w:cs="Times New Roman"/>
                <w:color w:val="000000"/>
                <w:sz w:val="18"/>
                <w:szCs w:val="18"/>
              </w:rPr>
            </w:pPr>
            <w:r w:rsidRPr="004B13CC">
              <w:rPr>
                <w:rFonts w:ascii="Times New Roman" w:eastAsia="Times New Roman" w:hAnsi="Times New Roman" w:cs="Times New Roman"/>
                <w:b/>
                <w:bCs/>
                <w:color w:val="000000"/>
                <w:sz w:val="16"/>
                <w:szCs w:val="16"/>
              </w:rPr>
              <w:t> </w:t>
            </w:r>
          </w:p>
        </w:tc>
        <w:tc>
          <w:tcPr>
            <w:tcW w:w="2340" w:type="dxa"/>
            <w:tcBorders>
              <w:top w:val="nil"/>
              <w:left w:val="nil"/>
              <w:bottom w:val="single" w:sz="4" w:space="0" w:color="auto"/>
              <w:right w:val="nil"/>
            </w:tcBorders>
            <w:shd w:val="clear" w:color="auto" w:fill="FBE4D5" w:themeFill="accent2" w:themeFillTint="33"/>
          </w:tcPr>
          <w:p w14:paraId="56B093DD"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eastAsia="Times New Roman" w:hAnsi="Times New Roman" w:cs="Times New Roman"/>
                <w:b/>
                <w:bCs/>
                <w:color w:val="000000"/>
                <w:sz w:val="16"/>
                <w:szCs w:val="16"/>
              </w:rPr>
              <w:t>Time Frame</w:t>
            </w:r>
          </w:p>
        </w:tc>
        <w:tc>
          <w:tcPr>
            <w:tcW w:w="1800" w:type="dxa"/>
            <w:gridSpan w:val="2"/>
            <w:tcBorders>
              <w:top w:val="single" w:sz="4" w:space="0" w:color="auto"/>
              <w:left w:val="nil"/>
              <w:bottom w:val="nil"/>
              <w:right w:val="nil"/>
            </w:tcBorders>
            <w:shd w:val="clear" w:color="auto" w:fill="FBE4D5" w:themeFill="accent2" w:themeFillTint="33"/>
          </w:tcPr>
          <w:p w14:paraId="4F256AD0" w14:textId="77777777" w:rsidR="00242018" w:rsidRPr="004B13CC" w:rsidRDefault="00242018" w:rsidP="004B13CC">
            <w:pPr>
              <w:spacing w:after="0" w:line="240" w:lineRule="auto"/>
              <w:jc w:val="center"/>
              <w:rPr>
                <w:rFonts w:ascii="Times New Roman" w:eastAsia="Times New Roman" w:hAnsi="Times New Roman" w:cs="Times New Roman"/>
                <w:color w:val="000000"/>
                <w:sz w:val="18"/>
                <w:szCs w:val="18"/>
              </w:rPr>
            </w:pPr>
            <w:r w:rsidRPr="004B13CC">
              <w:rPr>
                <w:rFonts w:ascii="Times New Roman" w:eastAsia="Times New Roman" w:hAnsi="Times New Roman" w:cs="Times New Roman"/>
                <w:b/>
                <w:bCs/>
                <w:color w:val="000000"/>
                <w:sz w:val="16"/>
                <w:szCs w:val="16"/>
              </w:rPr>
              <w:t>Indicative Costing</w:t>
            </w:r>
          </w:p>
        </w:tc>
        <w:tc>
          <w:tcPr>
            <w:tcW w:w="1440" w:type="dxa"/>
            <w:gridSpan w:val="2"/>
            <w:tcBorders>
              <w:top w:val="nil"/>
              <w:left w:val="nil"/>
              <w:bottom w:val="nil"/>
              <w:right w:val="nil"/>
            </w:tcBorders>
            <w:shd w:val="clear" w:color="auto" w:fill="FBE4D5" w:themeFill="accent2" w:themeFillTint="33"/>
          </w:tcPr>
          <w:p w14:paraId="697F8C1F" w14:textId="77777777" w:rsidR="00242018" w:rsidRPr="004B13CC" w:rsidRDefault="00242018" w:rsidP="004B13CC">
            <w:pPr>
              <w:spacing w:after="0" w:line="240" w:lineRule="auto"/>
              <w:rPr>
                <w:rFonts w:ascii="Times New Roman" w:eastAsia="Times New Roman" w:hAnsi="Times New Roman" w:cs="Times New Roman"/>
                <w:color w:val="000000"/>
                <w:sz w:val="18"/>
                <w:szCs w:val="18"/>
              </w:rPr>
            </w:pPr>
            <w:r w:rsidRPr="004B13CC">
              <w:rPr>
                <w:rFonts w:ascii="Times New Roman" w:eastAsia="Times New Roman" w:hAnsi="Times New Roman" w:cs="Times New Roman"/>
                <w:b/>
                <w:bCs/>
                <w:color w:val="000000"/>
                <w:sz w:val="16"/>
                <w:szCs w:val="16"/>
              </w:rPr>
              <w:t>Other Agencies/Organizations</w:t>
            </w:r>
          </w:p>
        </w:tc>
        <w:tc>
          <w:tcPr>
            <w:tcW w:w="1170" w:type="dxa"/>
            <w:gridSpan w:val="2"/>
            <w:tcBorders>
              <w:top w:val="nil"/>
              <w:left w:val="nil"/>
              <w:bottom w:val="single" w:sz="4" w:space="0" w:color="auto"/>
              <w:right w:val="nil"/>
            </w:tcBorders>
            <w:shd w:val="clear" w:color="auto" w:fill="FBE4D5" w:themeFill="accent2" w:themeFillTint="33"/>
            <w:noWrap/>
          </w:tcPr>
          <w:p w14:paraId="5D2F63F1"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b/>
                <w:bCs/>
                <w:color w:val="000000"/>
                <w:sz w:val="16"/>
                <w:szCs w:val="16"/>
              </w:rPr>
              <w:t>Strategic Objective</w:t>
            </w:r>
          </w:p>
        </w:tc>
      </w:tr>
      <w:tr w:rsidR="00242018" w:rsidRPr="004B13CC" w14:paraId="6399EF5C" w14:textId="77777777" w:rsidTr="00242018">
        <w:trPr>
          <w:gridAfter w:val="2"/>
          <w:wAfter w:w="810" w:type="dxa"/>
          <w:trHeight w:val="455"/>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45201563"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128</w:t>
            </w:r>
          </w:p>
        </w:tc>
        <w:tc>
          <w:tcPr>
            <w:tcW w:w="1350" w:type="dxa"/>
            <w:tcBorders>
              <w:top w:val="single" w:sz="4" w:space="0" w:color="auto"/>
              <w:left w:val="nil"/>
              <w:bottom w:val="single" w:sz="4" w:space="0" w:color="auto"/>
              <w:right w:val="single" w:sz="4" w:space="0" w:color="auto"/>
            </w:tcBorders>
            <w:shd w:val="clear" w:color="auto" w:fill="auto"/>
          </w:tcPr>
          <w:p w14:paraId="7AE14B1B" w14:textId="77777777" w:rsidR="00242018" w:rsidRPr="004B13CC" w:rsidRDefault="00242018" w:rsidP="004B13CC">
            <w:pPr>
              <w:spacing w:after="0"/>
              <w:rPr>
                <w:rFonts w:ascii="Times New Roman" w:hAnsi="Times New Roman" w:cs="Times New Roman"/>
              </w:rPr>
            </w:pPr>
            <w:r w:rsidRPr="004B13CC">
              <w:rPr>
                <w:rFonts w:ascii="Times New Roman" w:hAnsi="Times New Roman" w:cs="Times New Roman"/>
                <w:sz w:val="18"/>
                <w:szCs w:val="18"/>
              </w:rPr>
              <w:t>MOW</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300B4A56" w14:textId="77777777" w:rsidR="00242018" w:rsidRPr="004B13CC" w:rsidRDefault="00242018" w:rsidP="004B13CC">
            <w:pPr>
              <w:spacing w:after="0" w:line="240" w:lineRule="auto"/>
              <w:rPr>
                <w:rFonts w:ascii="Times New Roman" w:eastAsia="Times New Roman" w:hAnsi="Times New Roman" w:cs="Times New Roman"/>
                <w:color w:val="000000"/>
                <w:sz w:val="18"/>
                <w:szCs w:val="18"/>
              </w:rPr>
            </w:pPr>
            <w:r w:rsidRPr="004B13CC">
              <w:rPr>
                <w:rFonts w:ascii="Times New Roman" w:hAnsi="Times New Roman" w:cs="Times New Roman"/>
                <w:sz w:val="18"/>
                <w:szCs w:val="18"/>
              </w:rPr>
              <w:t>Conduct Advocacy to Rural Access Mobilization programme (RAMP) and relevant MDAs  for rehabilitation of dilapidated    feeder roads  and construction of new ones  for easy evacuation of farm produce</w:t>
            </w:r>
          </w:p>
        </w:tc>
        <w:tc>
          <w:tcPr>
            <w:tcW w:w="2340" w:type="dxa"/>
            <w:tcBorders>
              <w:top w:val="single" w:sz="4" w:space="0" w:color="auto"/>
              <w:left w:val="nil"/>
              <w:bottom w:val="single" w:sz="4" w:space="0" w:color="auto"/>
              <w:right w:val="single" w:sz="4" w:space="0" w:color="auto"/>
            </w:tcBorders>
            <w:shd w:val="clear" w:color="auto" w:fill="auto"/>
          </w:tcPr>
          <w:p w14:paraId="3C2FA513"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hAnsi="Times New Roman" w:cs="Times New Roman"/>
                <w:sz w:val="16"/>
                <w:szCs w:val="16"/>
              </w:rPr>
              <w:t>2021-2025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0ADCAFF5" w14:textId="77777777" w:rsidR="00242018" w:rsidRPr="004B13CC" w:rsidRDefault="00242018" w:rsidP="004B13CC">
            <w:pPr>
              <w:spacing w:after="0" w:line="240" w:lineRule="auto"/>
              <w:jc w:val="center"/>
              <w:rPr>
                <w:rFonts w:ascii="Times New Roman" w:eastAsia="Times New Roman" w:hAnsi="Times New Roman" w:cs="Times New Roman"/>
                <w:color w:val="000000"/>
                <w:sz w:val="18"/>
                <w:szCs w:val="18"/>
              </w:rPr>
            </w:pPr>
            <w:r w:rsidRPr="004B13CC">
              <w:rPr>
                <w:rFonts w:ascii="Times New Roman" w:hAnsi="Times New Roman" w:cs="Times New Roman"/>
                <w:color w:val="000000"/>
                <w:sz w:val="18"/>
                <w:szCs w:val="18"/>
              </w:rPr>
              <w:t>225,000.00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F570C9D" w14:textId="2C1E4DC2" w:rsidR="00242018" w:rsidRPr="004B13CC" w:rsidRDefault="00242018" w:rsidP="004B13CC">
            <w:pPr>
              <w:spacing w:after="0" w:line="240" w:lineRule="auto"/>
              <w:rPr>
                <w:rFonts w:ascii="Times New Roman" w:eastAsia="Times New Roman" w:hAnsi="Times New Roman" w:cs="Times New Roman"/>
                <w:color w:val="000000"/>
                <w:sz w:val="18"/>
                <w:szCs w:val="18"/>
              </w:rPr>
            </w:pPr>
            <w:r w:rsidRPr="004B13CC">
              <w:rPr>
                <w:rFonts w:ascii="Times New Roman" w:hAnsi="Times New Roman" w:cs="Times New Roman"/>
                <w:color w:val="000000"/>
                <w:sz w:val="18"/>
                <w:szCs w:val="18"/>
              </w:rPr>
              <w:t xml:space="preserve">SCFN, </w:t>
            </w:r>
            <w:r w:rsidR="00CC1457">
              <w:rPr>
                <w:rFonts w:ascii="Times New Roman" w:hAnsi="Times New Roman" w:cs="Times New Roman"/>
                <w:color w:val="000000"/>
                <w:sz w:val="18"/>
                <w:szCs w:val="18"/>
              </w:rPr>
              <w:t>MANR</w:t>
            </w:r>
          </w:p>
        </w:tc>
        <w:tc>
          <w:tcPr>
            <w:tcW w:w="1170" w:type="dxa"/>
            <w:gridSpan w:val="2"/>
            <w:tcBorders>
              <w:top w:val="single" w:sz="4" w:space="0" w:color="auto"/>
              <w:left w:val="nil"/>
              <w:bottom w:val="single" w:sz="4" w:space="0" w:color="auto"/>
              <w:right w:val="single" w:sz="4" w:space="0" w:color="auto"/>
            </w:tcBorders>
            <w:shd w:val="clear" w:color="auto" w:fill="auto"/>
            <w:noWrap/>
          </w:tcPr>
          <w:p w14:paraId="598BCF3B"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w:t>
            </w:r>
          </w:p>
        </w:tc>
      </w:tr>
      <w:tr w:rsidR="00242018" w:rsidRPr="004B13CC" w14:paraId="33061275"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FF0000"/>
          </w:tcPr>
          <w:p w14:paraId="23808FF7"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c>
          <w:tcPr>
            <w:tcW w:w="1350" w:type="dxa"/>
            <w:tcBorders>
              <w:top w:val="nil"/>
              <w:left w:val="nil"/>
              <w:bottom w:val="single" w:sz="4" w:space="0" w:color="auto"/>
              <w:right w:val="single" w:sz="4" w:space="0" w:color="auto"/>
            </w:tcBorders>
            <w:shd w:val="clear" w:color="auto" w:fill="FF0000"/>
          </w:tcPr>
          <w:p w14:paraId="161FADA8" w14:textId="77777777" w:rsidR="00242018" w:rsidRPr="004B13CC" w:rsidRDefault="00242018" w:rsidP="004B13CC">
            <w:pPr>
              <w:spacing w:after="0"/>
              <w:jc w:val="center"/>
              <w:rPr>
                <w:rFonts w:ascii="Times New Roman" w:hAnsi="Times New Roman" w:cs="Times New Roman"/>
              </w:rPr>
            </w:pPr>
          </w:p>
        </w:tc>
        <w:tc>
          <w:tcPr>
            <w:tcW w:w="4680" w:type="dxa"/>
            <w:tcBorders>
              <w:top w:val="nil"/>
              <w:left w:val="single" w:sz="4" w:space="0" w:color="auto"/>
              <w:bottom w:val="nil"/>
              <w:right w:val="single" w:sz="4" w:space="0" w:color="auto"/>
            </w:tcBorders>
            <w:shd w:val="clear" w:color="auto" w:fill="FF0000"/>
          </w:tcPr>
          <w:p w14:paraId="5855BEFA" w14:textId="77777777" w:rsidR="00242018" w:rsidRPr="004B13CC" w:rsidRDefault="00242018" w:rsidP="004B13CC">
            <w:pPr>
              <w:spacing w:after="0" w:line="240" w:lineRule="auto"/>
              <w:rPr>
                <w:rFonts w:ascii="Times New Roman" w:hAnsi="Times New Roman" w:cs="Times New Roman"/>
                <w:color w:val="000000"/>
                <w:sz w:val="18"/>
                <w:szCs w:val="18"/>
              </w:rPr>
            </w:pPr>
          </w:p>
        </w:tc>
        <w:tc>
          <w:tcPr>
            <w:tcW w:w="2340" w:type="dxa"/>
            <w:tcBorders>
              <w:top w:val="nil"/>
              <w:left w:val="nil"/>
              <w:bottom w:val="single" w:sz="4" w:space="0" w:color="auto"/>
              <w:right w:val="single" w:sz="4" w:space="0" w:color="auto"/>
            </w:tcBorders>
            <w:shd w:val="clear" w:color="auto" w:fill="FF0000"/>
          </w:tcPr>
          <w:p w14:paraId="6C8C5875" w14:textId="77777777" w:rsidR="00242018" w:rsidRPr="004B13CC" w:rsidRDefault="00242018" w:rsidP="004B13CC">
            <w:pPr>
              <w:spacing w:after="0"/>
              <w:jc w:val="center"/>
              <w:rPr>
                <w:rFonts w:ascii="Times New Roman" w:hAnsi="Times New Roman" w:cs="Times New Roman"/>
                <w:sz w:val="28"/>
                <w:szCs w:val="28"/>
              </w:rPr>
            </w:pPr>
            <w:r w:rsidRPr="004B13CC">
              <w:rPr>
                <w:rFonts w:ascii="Times New Roman" w:hAnsi="Times New Roman" w:cs="Times New Roman"/>
                <w:sz w:val="28"/>
                <w:szCs w:val="28"/>
              </w:rPr>
              <w:t>N 225,000</w:t>
            </w:r>
          </w:p>
        </w:tc>
        <w:tc>
          <w:tcPr>
            <w:tcW w:w="1800" w:type="dxa"/>
            <w:gridSpan w:val="2"/>
            <w:tcBorders>
              <w:top w:val="nil"/>
              <w:left w:val="single" w:sz="4" w:space="0" w:color="auto"/>
              <w:bottom w:val="single" w:sz="4" w:space="0" w:color="auto"/>
              <w:right w:val="single" w:sz="4" w:space="0" w:color="auto"/>
            </w:tcBorders>
            <w:shd w:val="clear" w:color="auto" w:fill="FF0000"/>
          </w:tcPr>
          <w:p w14:paraId="5F2A5FF6" w14:textId="77777777" w:rsidR="00242018" w:rsidRPr="004B13CC" w:rsidRDefault="00242018" w:rsidP="004B13CC">
            <w:pPr>
              <w:spacing w:after="0" w:line="240" w:lineRule="auto"/>
              <w:jc w:val="center"/>
              <w:rPr>
                <w:rFonts w:ascii="Times New Roman" w:hAnsi="Times New Roman" w:cs="Times New Roman"/>
                <w:sz w:val="18"/>
                <w:szCs w:val="18"/>
              </w:rPr>
            </w:pPr>
          </w:p>
        </w:tc>
        <w:tc>
          <w:tcPr>
            <w:tcW w:w="1440" w:type="dxa"/>
            <w:gridSpan w:val="2"/>
            <w:tcBorders>
              <w:top w:val="nil"/>
              <w:left w:val="single" w:sz="4" w:space="0" w:color="auto"/>
              <w:bottom w:val="nil"/>
              <w:right w:val="single" w:sz="4" w:space="0" w:color="auto"/>
            </w:tcBorders>
            <w:shd w:val="clear" w:color="auto" w:fill="FF0000"/>
            <w:vAlign w:val="bottom"/>
          </w:tcPr>
          <w:p w14:paraId="77B04A17"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p>
        </w:tc>
        <w:tc>
          <w:tcPr>
            <w:tcW w:w="1170" w:type="dxa"/>
            <w:gridSpan w:val="2"/>
            <w:tcBorders>
              <w:top w:val="nil"/>
              <w:left w:val="nil"/>
              <w:bottom w:val="single" w:sz="4" w:space="0" w:color="auto"/>
              <w:right w:val="single" w:sz="4" w:space="0" w:color="auto"/>
            </w:tcBorders>
            <w:shd w:val="clear" w:color="auto" w:fill="FF0000"/>
            <w:noWrap/>
          </w:tcPr>
          <w:p w14:paraId="41173982"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r>
      <w:tr w:rsidR="00242018" w:rsidRPr="004B13CC" w14:paraId="316FCE41" w14:textId="77777777" w:rsidTr="00242018">
        <w:trPr>
          <w:gridAfter w:val="2"/>
          <w:wAfter w:w="810" w:type="dxa"/>
          <w:trHeight w:val="455"/>
        </w:trPr>
        <w:tc>
          <w:tcPr>
            <w:tcW w:w="1260" w:type="dxa"/>
            <w:tcBorders>
              <w:top w:val="nil"/>
              <w:left w:val="nil"/>
              <w:bottom w:val="nil"/>
              <w:right w:val="nil"/>
            </w:tcBorders>
            <w:shd w:val="clear" w:color="auto" w:fill="FBE4D5" w:themeFill="accent2" w:themeFillTint="33"/>
          </w:tcPr>
          <w:p w14:paraId="0AFEF15E"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c>
          <w:tcPr>
            <w:tcW w:w="1350" w:type="dxa"/>
            <w:tcBorders>
              <w:top w:val="nil"/>
              <w:left w:val="nil"/>
              <w:bottom w:val="nil"/>
              <w:right w:val="nil"/>
            </w:tcBorders>
            <w:shd w:val="clear" w:color="auto" w:fill="FBE4D5" w:themeFill="accent2" w:themeFillTint="33"/>
          </w:tcPr>
          <w:p w14:paraId="717E54F9"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b/>
                <w:bCs/>
                <w:color w:val="000000"/>
                <w:sz w:val="16"/>
                <w:szCs w:val="16"/>
              </w:rPr>
              <w:t>Lead Agency</w:t>
            </w:r>
          </w:p>
        </w:tc>
        <w:tc>
          <w:tcPr>
            <w:tcW w:w="4680" w:type="dxa"/>
            <w:tcBorders>
              <w:top w:val="nil"/>
              <w:left w:val="nil"/>
              <w:bottom w:val="nil"/>
              <w:right w:val="nil"/>
            </w:tcBorders>
            <w:shd w:val="clear" w:color="auto" w:fill="FBE4D5" w:themeFill="accent2" w:themeFillTint="33"/>
          </w:tcPr>
          <w:p w14:paraId="168ECCA5" w14:textId="77777777" w:rsidR="00242018" w:rsidRPr="004B13CC" w:rsidRDefault="00242018" w:rsidP="004B13CC">
            <w:pPr>
              <w:spacing w:after="0" w:line="240" w:lineRule="auto"/>
              <w:rPr>
                <w:rFonts w:ascii="Times New Roman" w:hAnsi="Times New Roman" w:cs="Times New Roman"/>
                <w:color w:val="000000"/>
                <w:sz w:val="18"/>
                <w:szCs w:val="18"/>
              </w:rPr>
            </w:pPr>
            <w:r w:rsidRPr="004B13CC">
              <w:rPr>
                <w:rFonts w:ascii="Times New Roman" w:eastAsia="Times New Roman" w:hAnsi="Times New Roman" w:cs="Times New Roman"/>
                <w:b/>
                <w:bCs/>
                <w:color w:val="000000"/>
                <w:sz w:val="16"/>
                <w:szCs w:val="16"/>
              </w:rPr>
              <w:t> </w:t>
            </w:r>
          </w:p>
        </w:tc>
        <w:tc>
          <w:tcPr>
            <w:tcW w:w="2340" w:type="dxa"/>
            <w:tcBorders>
              <w:top w:val="nil"/>
              <w:left w:val="nil"/>
              <w:bottom w:val="nil"/>
              <w:right w:val="nil"/>
            </w:tcBorders>
            <w:shd w:val="clear" w:color="auto" w:fill="FBE4D5" w:themeFill="accent2" w:themeFillTint="33"/>
          </w:tcPr>
          <w:p w14:paraId="7F4D96E7"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eastAsia="Times New Roman" w:hAnsi="Times New Roman" w:cs="Times New Roman"/>
                <w:b/>
                <w:bCs/>
                <w:color w:val="000000"/>
                <w:sz w:val="16"/>
                <w:szCs w:val="16"/>
              </w:rPr>
              <w:t>Time Frame</w:t>
            </w:r>
          </w:p>
        </w:tc>
        <w:tc>
          <w:tcPr>
            <w:tcW w:w="1800" w:type="dxa"/>
            <w:gridSpan w:val="2"/>
            <w:tcBorders>
              <w:top w:val="nil"/>
              <w:left w:val="nil"/>
              <w:bottom w:val="nil"/>
              <w:right w:val="nil"/>
            </w:tcBorders>
            <w:shd w:val="clear" w:color="auto" w:fill="FBE4D5" w:themeFill="accent2" w:themeFillTint="33"/>
          </w:tcPr>
          <w:p w14:paraId="5EA30843" w14:textId="77777777" w:rsidR="00242018" w:rsidRPr="004B13CC" w:rsidRDefault="00242018" w:rsidP="004B13CC">
            <w:pPr>
              <w:spacing w:after="0" w:line="240" w:lineRule="auto"/>
              <w:jc w:val="center"/>
              <w:rPr>
                <w:rFonts w:ascii="Times New Roman" w:hAnsi="Times New Roman" w:cs="Times New Roman"/>
                <w:sz w:val="18"/>
                <w:szCs w:val="18"/>
              </w:rPr>
            </w:pPr>
            <w:r w:rsidRPr="004B13CC">
              <w:rPr>
                <w:rFonts w:ascii="Times New Roman" w:eastAsia="Times New Roman" w:hAnsi="Times New Roman" w:cs="Times New Roman"/>
                <w:b/>
                <w:bCs/>
                <w:color w:val="000000"/>
                <w:sz w:val="16"/>
                <w:szCs w:val="16"/>
              </w:rPr>
              <w:t>Indicative Costing</w:t>
            </w:r>
          </w:p>
        </w:tc>
        <w:tc>
          <w:tcPr>
            <w:tcW w:w="1440" w:type="dxa"/>
            <w:gridSpan w:val="2"/>
            <w:tcBorders>
              <w:top w:val="nil"/>
              <w:left w:val="nil"/>
              <w:bottom w:val="nil"/>
              <w:right w:val="nil"/>
            </w:tcBorders>
            <w:shd w:val="clear" w:color="auto" w:fill="FBE4D5" w:themeFill="accent2" w:themeFillTint="33"/>
          </w:tcPr>
          <w:p w14:paraId="2F80E55B" w14:textId="77777777" w:rsidR="00242018" w:rsidRPr="004B13CC" w:rsidRDefault="00242018" w:rsidP="004B13CC">
            <w:pPr>
              <w:spacing w:after="0" w:line="240" w:lineRule="auto"/>
              <w:rPr>
                <w:rFonts w:ascii="Times New Roman" w:eastAsia="Times New Roman" w:hAnsi="Times New Roman" w:cs="Times New Roman"/>
                <w:color w:val="000000"/>
                <w:sz w:val="18"/>
                <w:szCs w:val="18"/>
              </w:rPr>
            </w:pPr>
            <w:r w:rsidRPr="004B13CC">
              <w:rPr>
                <w:rFonts w:ascii="Times New Roman" w:eastAsia="Times New Roman" w:hAnsi="Times New Roman" w:cs="Times New Roman"/>
                <w:b/>
                <w:bCs/>
                <w:color w:val="000000"/>
                <w:sz w:val="16"/>
                <w:szCs w:val="16"/>
              </w:rPr>
              <w:t>Other Agencies/Organizations</w:t>
            </w:r>
          </w:p>
        </w:tc>
        <w:tc>
          <w:tcPr>
            <w:tcW w:w="1170" w:type="dxa"/>
            <w:gridSpan w:val="2"/>
            <w:tcBorders>
              <w:top w:val="nil"/>
              <w:left w:val="nil"/>
              <w:bottom w:val="nil"/>
              <w:right w:val="nil"/>
            </w:tcBorders>
            <w:shd w:val="clear" w:color="auto" w:fill="FBE4D5" w:themeFill="accent2" w:themeFillTint="33"/>
            <w:noWrap/>
          </w:tcPr>
          <w:p w14:paraId="7EEBA6ED"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b/>
                <w:bCs/>
                <w:color w:val="000000"/>
                <w:sz w:val="16"/>
                <w:szCs w:val="16"/>
              </w:rPr>
              <w:t>Strategic Objective</w:t>
            </w:r>
          </w:p>
        </w:tc>
      </w:tr>
      <w:tr w:rsidR="00242018" w:rsidRPr="004B13CC" w14:paraId="760B32B0" w14:textId="77777777" w:rsidTr="00242018">
        <w:trPr>
          <w:gridAfter w:val="2"/>
          <w:wAfter w:w="810" w:type="dxa"/>
          <w:trHeight w:val="455"/>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29486CB4"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129</w:t>
            </w:r>
          </w:p>
        </w:tc>
        <w:tc>
          <w:tcPr>
            <w:tcW w:w="1350" w:type="dxa"/>
            <w:tcBorders>
              <w:top w:val="single" w:sz="4" w:space="0" w:color="auto"/>
              <w:left w:val="nil"/>
              <w:bottom w:val="single" w:sz="4" w:space="0" w:color="auto"/>
              <w:right w:val="single" w:sz="4" w:space="0" w:color="auto"/>
            </w:tcBorders>
            <w:shd w:val="clear" w:color="auto" w:fill="auto"/>
          </w:tcPr>
          <w:p w14:paraId="5A7F0E1B"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8"/>
                <w:szCs w:val="18"/>
              </w:rPr>
              <w:t>MWR</w:t>
            </w:r>
          </w:p>
        </w:tc>
        <w:tc>
          <w:tcPr>
            <w:tcW w:w="4680" w:type="dxa"/>
            <w:tcBorders>
              <w:top w:val="single" w:sz="4" w:space="0" w:color="auto"/>
              <w:left w:val="nil"/>
              <w:bottom w:val="single" w:sz="4" w:space="0" w:color="auto"/>
              <w:right w:val="single" w:sz="4" w:space="0" w:color="auto"/>
            </w:tcBorders>
            <w:shd w:val="clear" w:color="auto" w:fill="auto"/>
            <w:vAlign w:val="bottom"/>
          </w:tcPr>
          <w:p w14:paraId="574CFE0B" w14:textId="77777777" w:rsidR="00242018" w:rsidRPr="004B13CC" w:rsidRDefault="00242018" w:rsidP="004B13CC">
            <w:pPr>
              <w:spacing w:after="0" w:line="240" w:lineRule="auto"/>
              <w:rPr>
                <w:rFonts w:ascii="Times New Roman" w:hAnsi="Times New Roman" w:cs="Times New Roman"/>
                <w:color w:val="000000"/>
                <w:sz w:val="18"/>
                <w:szCs w:val="18"/>
              </w:rPr>
            </w:pPr>
            <w:r w:rsidRPr="004B13CC">
              <w:rPr>
                <w:rFonts w:ascii="Times New Roman" w:hAnsi="Times New Roman" w:cs="Times New Roman"/>
                <w:color w:val="000000"/>
                <w:sz w:val="18"/>
                <w:szCs w:val="18"/>
                <w:shd w:val="clear" w:color="auto" w:fill="FFFFFF"/>
              </w:rPr>
              <w:t>promote the provision of handwashing facilities to villages, and households to ensure basic hygiene practices and healthy living</w:t>
            </w:r>
          </w:p>
        </w:tc>
        <w:tc>
          <w:tcPr>
            <w:tcW w:w="2340" w:type="dxa"/>
            <w:tcBorders>
              <w:top w:val="single" w:sz="4" w:space="0" w:color="auto"/>
              <w:left w:val="nil"/>
              <w:bottom w:val="single" w:sz="4" w:space="0" w:color="auto"/>
              <w:right w:val="single" w:sz="4" w:space="0" w:color="auto"/>
            </w:tcBorders>
            <w:shd w:val="clear" w:color="auto" w:fill="auto"/>
          </w:tcPr>
          <w:p w14:paraId="3FBADCD7"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single" w:sz="4" w:space="0" w:color="auto"/>
              <w:left w:val="nil"/>
              <w:bottom w:val="single" w:sz="4" w:space="0" w:color="auto"/>
              <w:right w:val="single" w:sz="4" w:space="0" w:color="auto"/>
            </w:tcBorders>
            <w:shd w:val="clear" w:color="auto" w:fill="auto"/>
          </w:tcPr>
          <w:p w14:paraId="7EB6ECB5" w14:textId="77777777" w:rsidR="00242018" w:rsidRPr="004B13CC" w:rsidRDefault="00242018" w:rsidP="004B13CC">
            <w:pPr>
              <w:spacing w:after="0" w:line="240" w:lineRule="auto"/>
              <w:jc w:val="center"/>
              <w:rPr>
                <w:rFonts w:ascii="Times New Roman" w:hAnsi="Times New Roman" w:cs="Times New Roman"/>
                <w:sz w:val="18"/>
                <w:szCs w:val="18"/>
              </w:rPr>
            </w:pPr>
            <w:r w:rsidRPr="004B13CC">
              <w:rPr>
                <w:rFonts w:ascii="Times New Roman" w:hAnsi="Times New Roman" w:cs="Times New Roman"/>
                <w:sz w:val="18"/>
                <w:szCs w:val="18"/>
              </w:rPr>
              <w:t>24,541,200.00</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14:paraId="4AA3DC55"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hAnsi="Times New Roman" w:cs="Times New Roman"/>
                <w:sz w:val="18"/>
                <w:szCs w:val="18"/>
              </w:rPr>
              <w:t>MOH, SCFN,MOE</w:t>
            </w:r>
          </w:p>
        </w:tc>
        <w:tc>
          <w:tcPr>
            <w:tcW w:w="1170" w:type="dxa"/>
            <w:gridSpan w:val="2"/>
            <w:tcBorders>
              <w:top w:val="single" w:sz="4" w:space="0" w:color="auto"/>
              <w:left w:val="nil"/>
              <w:bottom w:val="single" w:sz="4" w:space="0" w:color="auto"/>
              <w:right w:val="single" w:sz="4" w:space="0" w:color="auto"/>
            </w:tcBorders>
            <w:shd w:val="clear" w:color="auto" w:fill="auto"/>
            <w:noWrap/>
          </w:tcPr>
          <w:p w14:paraId="0B487708"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5</w:t>
            </w:r>
          </w:p>
        </w:tc>
      </w:tr>
      <w:tr w:rsidR="00242018" w:rsidRPr="004B13CC" w14:paraId="70C2489A"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FF0000"/>
          </w:tcPr>
          <w:p w14:paraId="26A48067"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c>
          <w:tcPr>
            <w:tcW w:w="1350" w:type="dxa"/>
            <w:tcBorders>
              <w:top w:val="nil"/>
              <w:left w:val="nil"/>
              <w:bottom w:val="single" w:sz="4" w:space="0" w:color="auto"/>
              <w:right w:val="single" w:sz="4" w:space="0" w:color="auto"/>
            </w:tcBorders>
            <w:shd w:val="clear" w:color="auto" w:fill="FF0000"/>
          </w:tcPr>
          <w:p w14:paraId="0FDEA9A4" w14:textId="77777777" w:rsidR="00242018" w:rsidRPr="004B13CC" w:rsidRDefault="00242018" w:rsidP="004B13CC">
            <w:pPr>
              <w:spacing w:after="0"/>
              <w:jc w:val="center"/>
              <w:rPr>
                <w:rFonts w:ascii="Times New Roman" w:hAnsi="Times New Roman" w:cs="Times New Roman"/>
              </w:rPr>
            </w:pPr>
          </w:p>
        </w:tc>
        <w:tc>
          <w:tcPr>
            <w:tcW w:w="4680" w:type="dxa"/>
            <w:tcBorders>
              <w:top w:val="nil"/>
              <w:left w:val="nil"/>
              <w:bottom w:val="single" w:sz="4" w:space="0" w:color="auto"/>
              <w:right w:val="single" w:sz="4" w:space="0" w:color="auto"/>
            </w:tcBorders>
            <w:shd w:val="clear" w:color="auto" w:fill="FF0000"/>
            <w:vAlign w:val="bottom"/>
          </w:tcPr>
          <w:p w14:paraId="6C1EB139" w14:textId="77777777" w:rsidR="00242018" w:rsidRPr="004B13CC" w:rsidRDefault="00242018" w:rsidP="004B13CC">
            <w:pPr>
              <w:spacing w:after="0" w:line="240" w:lineRule="auto"/>
              <w:rPr>
                <w:rFonts w:ascii="Times New Roman" w:hAnsi="Times New Roman" w:cs="Times New Roman"/>
                <w:color w:val="000000"/>
                <w:sz w:val="18"/>
                <w:szCs w:val="18"/>
              </w:rPr>
            </w:pPr>
          </w:p>
        </w:tc>
        <w:tc>
          <w:tcPr>
            <w:tcW w:w="2340" w:type="dxa"/>
            <w:tcBorders>
              <w:top w:val="nil"/>
              <w:left w:val="nil"/>
              <w:bottom w:val="single" w:sz="4" w:space="0" w:color="auto"/>
              <w:right w:val="single" w:sz="4" w:space="0" w:color="auto"/>
            </w:tcBorders>
            <w:shd w:val="clear" w:color="auto" w:fill="FF0000"/>
          </w:tcPr>
          <w:p w14:paraId="7081BDD5"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rPr>
              <w:t>N24,541,200.00</w:t>
            </w:r>
          </w:p>
        </w:tc>
        <w:tc>
          <w:tcPr>
            <w:tcW w:w="1800" w:type="dxa"/>
            <w:gridSpan w:val="2"/>
            <w:tcBorders>
              <w:top w:val="nil"/>
              <w:left w:val="nil"/>
              <w:bottom w:val="single" w:sz="4" w:space="0" w:color="auto"/>
              <w:right w:val="single" w:sz="4" w:space="0" w:color="auto"/>
            </w:tcBorders>
            <w:shd w:val="clear" w:color="auto" w:fill="FF0000"/>
          </w:tcPr>
          <w:p w14:paraId="3C5C8466" w14:textId="77777777" w:rsidR="00242018" w:rsidRPr="004B13CC" w:rsidRDefault="00242018" w:rsidP="004B13CC">
            <w:pPr>
              <w:spacing w:after="0" w:line="240" w:lineRule="auto"/>
              <w:jc w:val="center"/>
              <w:rPr>
                <w:rFonts w:ascii="Times New Roman" w:hAnsi="Times New Roman" w:cs="Times New Roman"/>
                <w:sz w:val="18"/>
                <w:szCs w:val="18"/>
              </w:rPr>
            </w:pPr>
          </w:p>
        </w:tc>
        <w:tc>
          <w:tcPr>
            <w:tcW w:w="1440" w:type="dxa"/>
            <w:gridSpan w:val="2"/>
            <w:tcBorders>
              <w:top w:val="nil"/>
              <w:left w:val="nil"/>
              <w:bottom w:val="single" w:sz="4" w:space="0" w:color="auto"/>
              <w:right w:val="single" w:sz="4" w:space="0" w:color="auto"/>
            </w:tcBorders>
            <w:shd w:val="clear" w:color="auto" w:fill="FF0000"/>
            <w:vAlign w:val="center"/>
          </w:tcPr>
          <w:p w14:paraId="445005CF"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p>
        </w:tc>
        <w:tc>
          <w:tcPr>
            <w:tcW w:w="1170" w:type="dxa"/>
            <w:gridSpan w:val="2"/>
            <w:tcBorders>
              <w:top w:val="nil"/>
              <w:left w:val="nil"/>
              <w:bottom w:val="single" w:sz="4" w:space="0" w:color="auto"/>
              <w:right w:val="single" w:sz="4" w:space="0" w:color="auto"/>
            </w:tcBorders>
            <w:shd w:val="clear" w:color="auto" w:fill="FF0000"/>
            <w:noWrap/>
          </w:tcPr>
          <w:p w14:paraId="4CFBBE59"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r>
      <w:tr w:rsidR="00242018" w:rsidRPr="004B13CC" w14:paraId="55B956F8"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686827D7"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c>
          <w:tcPr>
            <w:tcW w:w="1350" w:type="dxa"/>
            <w:tcBorders>
              <w:top w:val="nil"/>
              <w:left w:val="nil"/>
              <w:bottom w:val="single" w:sz="4" w:space="0" w:color="auto"/>
              <w:right w:val="single" w:sz="4" w:space="0" w:color="auto"/>
            </w:tcBorders>
            <w:shd w:val="clear" w:color="auto" w:fill="auto"/>
          </w:tcPr>
          <w:p w14:paraId="7ECD5285" w14:textId="77777777" w:rsidR="00242018" w:rsidRPr="004B13CC" w:rsidRDefault="00242018" w:rsidP="004B13CC">
            <w:pPr>
              <w:spacing w:after="0"/>
              <w:jc w:val="center"/>
              <w:rPr>
                <w:rFonts w:ascii="Times New Roman" w:hAnsi="Times New Roman" w:cs="Times New Roman"/>
              </w:rPr>
            </w:pPr>
          </w:p>
        </w:tc>
        <w:tc>
          <w:tcPr>
            <w:tcW w:w="4680" w:type="dxa"/>
            <w:tcBorders>
              <w:top w:val="nil"/>
              <w:left w:val="nil"/>
              <w:bottom w:val="single" w:sz="4" w:space="0" w:color="auto"/>
              <w:right w:val="single" w:sz="4" w:space="0" w:color="auto"/>
            </w:tcBorders>
            <w:shd w:val="clear" w:color="auto" w:fill="auto"/>
            <w:vAlign w:val="bottom"/>
          </w:tcPr>
          <w:p w14:paraId="25E3BC58" w14:textId="77777777" w:rsidR="00242018" w:rsidRPr="004B13CC" w:rsidRDefault="00242018" w:rsidP="004B13CC">
            <w:pPr>
              <w:spacing w:after="0" w:line="240" w:lineRule="auto"/>
              <w:rPr>
                <w:rFonts w:ascii="Times New Roman" w:hAnsi="Times New Roman" w:cs="Times New Roman"/>
                <w:color w:val="000000"/>
                <w:sz w:val="18"/>
                <w:szCs w:val="18"/>
              </w:rPr>
            </w:pPr>
          </w:p>
        </w:tc>
        <w:tc>
          <w:tcPr>
            <w:tcW w:w="2340" w:type="dxa"/>
            <w:tcBorders>
              <w:top w:val="nil"/>
              <w:left w:val="nil"/>
              <w:bottom w:val="single" w:sz="4" w:space="0" w:color="auto"/>
              <w:right w:val="single" w:sz="4" w:space="0" w:color="auto"/>
            </w:tcBorders>
            <w:shd w:val="clear" w:color="auto" w:fill="auto"/>
          </w:tcPr>
          <w:p w14:paraId="2CBD318B" w14:textId="77777777" w:rsidR="00242018" w:rsidRPr="004B13CC" w:rsidRDefault="00242018" w:rsidP="004B13CC">
            <w:pPr>
              <w:spacing w:after="0"/>
              <w:jc w:val="center"/>
              <w:rPr>
                <w:rFonts w:ascii="Times New Roman" w:hAnsi="Times New Roman" w:cs="Times New Roman"/>
              </w:rPr>
            </w:pPr>
          </w:p>
        </w:tc>
        <w:tc>
          <w:tcPr>
            <w:tcW w:w="1800" w:type="dxa"/>
            <w:gridSpan w:val="2"/>
            <w:tcBorders>
              <w:top w:val="nil"/>
              <w:left w:val="nil"/>
              <w:bottom w:val="single" w:sz="4" w:space="0" w:color="auto"/>
              <w:right w:val="single" w:sz="4" w:space="0" w:color="auto"/>
            </w:tcBorders>
            <w:shd w:val="clear" w:color="auto" w:fill="auto"/>
          </w:tcPr>
          <w:p w14:paraId="71227676" w14:textId="77777777" w:rsidR="00242018" w:rsidRPr="004B13CC" w:rsidRDefault="00242018" w:rsidP="004B13CC">
            <w:pPr>
              <w:spacing w:after="0"/>
              <w:jc w:val="center"/>
              <w:rPr>
                <w:rFonts w:ascii="Times New Roman" w:hAnsi="Times New Roman" w:cs="Times New Roman"/>
                <w:sz w:val="18"/>
                <w:szCs w:val="18"/>
              </w:rPr>
            </w:pPr>
          </w:p>
        </w:tc>
        <w:tc>
          <w:tcPr>
            <w:tcW w:w="1440" w:type="dxa"/>
            <w:gridSpan w:val="2"/>
            <w:tcBorders>
              <w:top w:val="nil"/>
              <w:left w:val="nil"/>
              <w:bottom w:val="single" w:sz="4" w:space="0" w:color="auto"/>
              <w:right w:val="single" w:sz="4" w:space="0" w:color="auto"/>
            </w:tcBorders>
            <w:shd w:val="clear" w:color="auto" w:fill="auto"/>
            <w:vAlign w:val="center"/>
          </w:tcPr>
          <w:p w14:paraId="52278C52"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p>
        </w:tc>
        <w:tc>
          <w:tcPr>
            <w:tcW w:w="1170" w:type="dxa"/>
            <w:gridSpan w:val="2"/>
            <w:tcBorders>
              <w:top w:val="nil"/>
              <w:left w:val="nil"/>
              <w:bottom w:val="single" w:sz="4" w:space="0" w:color="auto"/>
              <w:right w:val="single" w:sz="4" w:space="0" w:color="auto"/>
            </w:tcBorders>
            <w:shd w:val="clear" w:color="auto" w:fill="auto"/>
            <w:noWrap/>
          </w:tcPr>
          <w:p w14:paraId="523EFE94"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r>
      <w:tr w:rsidR="00242018" w:rsidRPr="004B13CC" w14:paraId="4494F986" w14:textId="77777777" w:rsidTr="00242018">
        <w:trPr>
          <w:gridAfter w:val="2"/>
          <w:wAfter w:w="810" w:type="dxa"/>
          <w:trHeight w:val="455"/>
        </w:trPr>
        <w:tc>
          <w:tcPr>
            <w:tcW w:w="1260" w:type="dxa"/>
            <w:tcBorders>
              <w:top w:val="nil"/>
              <w:left w:val="nil"/>
              <w:bottom w:val="nil"/>
              <w:right w:val="nil"/>
            </w:tcBorders>
            <w:shd w:val="clear" w:color="auto" w:fill="FBE4D5" w:themeFill="accent2" w:themeFillTint="33"/>
          </w:tcPr>
          <w:p w14:paraId="424A54D1"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c>
          <w:tcPr>
            <w:tcW w:w="1350" w:type="dxa"/>
            <w:tcBorders>
              <w:top w:val="nil"/>
              <w:left w:val="nil"/>
              <w:bottom w:val="nil"/>
              <w:right w:val="nil"/>
            </w:tcBorders>
            <w:shd w:val="clear" w:color="auto" w:fill="FBE4D5" w:themeFill="accent2" w:themeFillTint="33"/>
          </w:tcPr>
          <w:p w14:paraId="38A49EE8"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b/>
                <w:bCs/>
                <w:color w:val="000000"/>
                <w:sz w:val="16"/>
                <w:szCs w:val="16"/>
              </w:rPr>
              <w:t>Lead Agency</w:t>
            </w:r>
          </w:p>
        </w:tc>
        <w:tc>
          <w:tcPr>
            <w:tcW w:w="4680" w:type="dxa"/>
            <w:tcBorders>
              <w:top w:val="nil"/>
              <w:left w:val="nil"/>
              <w:bottom w:val="nil"/>
              <w:right w:val="nil"/>
            </w:tcBorders>
            <w:shd w:val="clear" w:color="auto" w:fill="FBE4D5" w:themeFill="accent2" w:themeFillTint="33"/>
          </w:tcPr>
          <w:p w14:paraId="1E7100FA" w14:textId="77777777" w:rsidR="00242018" w:rsidRPr="004B13CC" w:rsidRDefault="00242018" w:rsidP="004B13CC">
            <w:pPr>
              <w:spacing w:after="0" w:line="240" w:lineRule="auto"/>
              <w:rPr>
                <w:rFonts w:ascii="Times New Roman" w:hAnsi="Times New Roman" w:cs="Times New Roman"/>
                <w:color w:val="000000"/>
                <w:sz w:val="18"/>
                <w:szCs w:val="18"/>
                <w:shd w:val="clear" w:color="auto" w:fill="FFFFFF"/>
              </w:rPr>
            </w:pPr>
            <w:r w:rsidRPr="004B13CC">
              <w:rPr>
                <w:rFonts w:ascii="Times New Roman" w:eastAsia="Times New Roman" w:hAnsi="Times New Roman" w:cs="Times New Roman"/>
                <w:b/>
                <w:bCs/>
                <w:color w:val="000000"/>
                <w:sz w:val="16"/>
                <w:szCs w:val="16"/>
              </w:rPr>
              <w:t> </w:t>
            </w:r>
          </w:p>
        </w:tc>
        <w:tc>
          <w:tcPr>
            <w:tcW w:w="2340" w:type="dxa"/>
            <w:tcBorders>
              <w:top w:val="nil"/>
              <w:left w:val="nil"/>
              <w:bottom w:val="nil"/>
              <w:right w:val="nil"/>
            </w:tcBorders>
            <w:shd w:val="clear" w:color="auto" w:fill="FBE4D5" w:themeFill="accent2" w:themeFillTint="33"/>
          </w:tcPr>
          <w:p w14:paraId="703F305D"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b/>
                <w:bCs/>
                <w:color w:val="000000"/>
                <w:sz w:val="16"/>
                <w:szCs w:val="16"/>
              </w:rPr>
              <w:t>Time Frame</w:t>
            </w:r>
          </w:p>
        </w:tc>
        <w:tc>
          <w:tcPr>
            <w:tcW w:w="1800" w:type="dxa"/>
            <w:gridSpan w:val="2"/>
            <w:tcBorders>
              <w:top w:val="nil"/>
              <w:left w:val="nil"/>
              <w:bottom w:val="nil"/>
              <w:right w:val="nil"/>
            </w:tcBorders>
            <w:shd w:val="clear" w:color="auto" w:fill="FBE4D5" w:themeFill="accent2" w:themeFillTint="33"/>
          </w:tcPr>
          <w:p w14:paraId="432F4CCE" w14:textId="77777777" w:rsidR="00242018" w:rsidRPr="004B13CC" w:rsidRDefault="00242018" w:rsidP="004B13CC">
            <w:pPr>
              <w:spacing w:after="0" w:line="240" w:lineRule="auto"/>
              <w:jc w:val="center"/>
              <w:rPr>
                <w:rFonts w:ascii="Times New Roman" w:hAnsi="Times New Roman" w:cs="Times New Roman"/>
                <w:sz w:val="18"/>
                <w:szCs w:val="18"/>
              </w:rPr>
            </w:pPr>
            <w:r w:rsidRPr="004B13CC">
              <w:rPr>
                <w:rFonts w:ascii="Times New Roman" w:eastAsia="Times New Roman" w:hAnsi="Times New Roman" w:cs="Times New Roman"/>
                <w:b/>
                <w:bCs/>
                <w:color w:val="000000"/>
                <w:sz w:val="16"/>
                <w:szCs w:val="16"/>
              </w:rPr>
              <w:t>Indicative Costing</w:t>
            </w:r>
          </w:p>
        </w:tc>
        <w:tc>
          <w:tcPr>
            <w:tcW w:w="1440" w:type="dxa"/>
            <w:gridSpan w:val="2"/>
            <w:tcBorders>
              <w:top w:val="nil"/>
              <w:left w:val="nil"/>
              <w:bottom w:val="nil"/>
              <w:right w:val="nil"/>
            </w:tcBorders>
            <w:shd w:val="clear" w:color="auto" w:fill="FBE4D5" w:themeFill="accent2" w:themeFillTint="33"/>
          </w:tcPr>
          <w:p w14:paraId="08A25FC5" w14:textId="77777777" w:rsidR="00242018" w:rsidRPr="004B13CC" w:rsidRDefault="00242018" w:rsidP="004B13CC">
            <w:pPr>
              <w:spacing w:after="0" w:line="240" w:lineRule="auto"/>
              <w:rPr>
                <w:rFonts w:ascii="Times New Roman" w:hAnsi="Times New Roman" w:cs="Times New Roman"/>
                <w:sz w:val="16"/>
                <w:szCs w:val="16"/>
              </w:rPr>
            </w:pPr>
            <w:r w:rsidRPr="004B13CC">
              <w:rPr>
                <w:rFonts w:ascii="Times New Roman" w:eastAsia="Times New Roman" w:hAnsi="Times New Roman" w:cs="Times New Roman"/>
                <w:b/>
                <w:bCs/>
                <w:color w:val="000000"/>
                <w:sz w:val="16"/>
                <w:szCs w:val="16"/>
              </w:rPr>
              <w:t>Other Agencies/Organizations</w:t>
            </w:r>
          </w:p>
        </w:tc>
        <w:tc>
          <w:tcPr>
            <w:tcW w:w="1170" w:type="dxa"/>
            <w:gridSpan w:val="2"/>
            <w:tcBorders>
              <w:top w:val="nil"/>
              <w:left w:val="nil"/>
              <w:bottom w:val="nil"/>
              <w:right w:val="nil"/>
            </w:tcBorders>
            <w:shd w:val="clear" w:color="auto" w:fill="FBE4D5" w:themeFill="accent2" w:themeFillTint="33"/>
            <w:noWrap/>
          </w:tcPr>
          <w:p w14:paraId="5840AF61"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b/>
                <w:bCs/>
                <w:color w:val="000000"/>
                <w:sz w:val="16"/>
                <w:szCs w:val="16"/>
              </w:rPr>
              <w:t>Strategic Objective</w:t>
            </w:r>
          </w:p>
        </w:tc>
      </w:tr>
      <w:tr w:rsidR="00242018" w:rsidRPr="004B13CC" w14:paraId="26416071"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223568FE"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130</w:t>
            </w:r>
          </w:p>
        </w:tc>
        <w:tc>
          <w:tcPr>
            <w:tcW w:w="1350" w:type="dxa"/>
            <w:tcBorders>
              <w:top w:val="nil"/>
              <w:left w:val="nil"/>
              <w:bottom w:val="single" w:sz="4" w:space="0" w:color="auto"/>
              <w:right w:val="single" w:sz="4" w:space="0" w:color="auto"/>
            </w:tcBorders>
            <w:shd w:val="clear" w:color="auto" w:fill="auto"/>
          </w:tcPr>
          <w:p w14:paraId="76098D8B"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6"/>
                <w:szCs w:val="16"/>
              </w:rPr>
              <w:t>SCFN</w:t>
            </w:r>
          </w:p>
        </w:tc>
        <w:tc>
          <w:tcPr>
            <w:tcW w:w="4680" w:type="dxa"/>
            <w:tcBorders>
              <w:top w:val="nil"/>
              <w:left w:val="nil"/>
              <w:bottom w:val="single" w:sz="4" w:space="0" w:color="auto"/>
              <w:right w:val="single" w:sz="4" w:space="0" w:color="auto"/>
            </w:tcBorders>
            <w:shd w:val="clear" w:color="auto" w:fill="auto"/>
            <w:vAlign w:val="bottom"/>
          </w:tcPr>
          <w:p w14:paraId="67881351" w14:textId="77777777" w:rsidR="00242018" w:rsidRPr="004B13CC" w:rsidRDefault="00242018" w:rsidP="004B13CC">
            <w:pPr>
              <w:spacing w:after="0" w:line="240" w:lineRule="auto"/>
              <w:rPr>
                <w:rFonts w:ascii="Times New Roman" w:hAnsi="Times New Roman" w:cs="Times New Roman"/>
                <w:color w:val="000000"/>
                <w:sz w:val="18"/>
                <w:szCs w:val="18"/>
                <w:shd w:val="clear" w:color="auto" w:fill="FFFFFF"/>
              </w:rPr>
            </w:pPr>
            <w:r w:rsidRPr="004B13CC">
              <w:rPr>
                <w:rFonts w:ascii="Times New Roman" w:hAnsi="Times New Roman" w:cs="Times New Roman"/>
                <w:color w:val="000000"/>
                <w:sz w:val="18"/>
                <w:szCs w:val="18"/>
                <w:shd w:val="clear" w:color="auto" w:fill="FFFFFF"/>
              </w:rPr>
              <w:t>Advocate, produce and disseminate  State  policy  on Food and Nutrition and the Plan of Action at the State Levels</w:t>
            </w:r>
          </w:p>
        </w:tc>
        <w:tc>
          <w:tcPr>
            <w:tcW w:w="2340" w:type="dxa"/>
            <w:tcBorders>
              <w:top w:val="nil"/>
              <w:left w:val="nil"/>
              <w:bottom w:val="single" w:sz="4" w:space="0" w:color="auto"/>
              <w:right w:val="single" w:sz="4" w:space="0" w:color="auto"/>
            </w:tcBorders>
            <w:shd w:val="clear" w:color="auto" w:fill="auto"/>
          </w:tcPr>
          <w:p w14:paraId="6A59F426"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auto" w:fill="auto"/>
          </w:tcPr>
          <w:p w14:paraId="17F83AF6" w14:textId="77777777" w:rsidR="00242018" w:rsidRPr="004B13CC" w:rsidRDefault="00242018" w:rsidP="004B13CC">
            <w:pPr>
              <w:spacing w:after="0" w:line="240" w:lineRule="auto"/>
              <w:jc w:val="center"/>
              <w:rPr>
                <w:rFonts w:ascii="Times New Roman" w:hAnsi="Times New Roman" w:cs="Times New Roman"/>
                <w:sz w:val="18"/>
                <w:szCs w:val="18"/>
              </w:rPr>
            </w:pPr>
            <w:r w:rsidRPr="004B13CC">
              <w:rPr>
                <w:rFonts w:ascii="Times New Roman" w:hAnsi="Times New Roman" w:cs="Times New Roman"/>
                <w:sz w:val="18"/>
                <w:szCs w:val="18"/>
              </w:rPr>
              <w:t>1,095,000.00</w:t>
            </w:r>
          </w:p>
        </w:tc>
        <w:tc>
          <w:tcPr>
            <w:tcW w:w="1440" w:type="dxa"/>
            <w:gridSpan w:val="2"/>
            <w:tcBorders>
              <w:top w:val="nil"/>
              <w:left w:val="nil"/>
              <w:bottom w:val="single" w:sz="4" w:space="0" w:color="auto"/>
              <w:right w:val="single" w:sz="4" w:space="0" w:color="auto"/>
            </w:tcBorders>
            <w:shd w:val="clear" w:color="auto" w:fill="auto"/>
            <w:vAlign w:val="center"/>
          </w:tcPr>
          <w:p w14:paraId="28FAAB16" w14:textId="77777777" w:rsidR="00242018" w:rsidRPr="004B13CC" w:rsidRDefault="00242018" w:rsidP="004B13CC">
            <w:pPr>
              <w:spacing w:after="0" w:line="240" w:lineRule="auto"/>
              <w:rPr>
                <w:rFonts w:ascii="Times New Roman" w:hAnsi="Times New Roman" w:cs="Times New Roman"/>
                <w:sz w:val="16"/>
                <w:szCs w:val="16"/>
              </w:rPr>
            </w:pPr>
            <w:r w:rsidRPr="004B13CC">
              <w:rPr>
                <w:rFonts w:ascii="Times New Roman" w:hAnsi="Times New Roman" w:cs="Times New Roman"/>
                <w:sz w:val="16"/>
                <w:szCs w:val="16"/>
              </w:rPr>
              <w:t>MoI, MoE</w:t>
            </w:r>
          </w:p>
        </w:tc>
        <w:tc>
          <w:tcPr>
            <w:tcW w:w="1170" w:type="dxa"/>
            <w:gridSpan w:val="2"/>
            <w:tcBorders>
              <w:top w:val="nil"/>
              <w:left w:val="nil"/>
              <w:bottom w:val="single" w:sz="4" w:space="0" w:color="auto"/>
              <w:right w:val="single" w:sz="4" w:space="0" w:color="auto"/>
            </w:tcBorders>
            <w:shd w:val="clear" w:color="auto" w:fill="auto"/>
            <w:noWrap/>
          </w:tcPr>
          <w:p w14:paraId="33823BEA"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6</w:t>
            </w:r>
          </w:p>
        </w:tc>
      </w:tr>
      <w:tr w:rsidR="00242018" w:rsidRPr="004B13CC" w14:paraId="75E61632"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351DA020"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131</w:t>
            </w:r>
          </w:p>
        </w:tc>
        <w:tc>
          <w:tcPr>
            <w:tcW w:w="1350" w:type="dxa"/>
            <w:tcBorders>
              <w:top w:val="nil"/>
              <w:left w:val="nil"/>
              <w:bottom w:val="single" w:sz="4" w:space="0" w:color="auto"/>
              <w:right w:val="single" w:sz="4" w:space="0" w:color="auto"/>
            </w:tcBorders>
            <w:shd w:val="clear" w:color="auto" w:fill="auto"/>
          </w:tcPr>
          <w:p w14:paraId="4C94B3A1"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color w:val="000000"/>
                <w:sz w:val="16"/>
                <w:szCs w:val="16"/>
              </w:rPr>
              <w:t>SCFN</w:t>
            </w:r>
          </w:p>
        </w:tc>
        <w:tc>
          <w:tcPr>
            <w:tcW w:w="4680" w:type="dxa"/>
            <w:tcBorders>
              <w:top w:val="nil"/>
              <w:left w:val="nil"/>
              <w:bottom w:val="single" w:sz="4" w:space="0" w:color="auto"/>
              <w:right w:val="single" w:sz="4" w:space="0" w:color="auto"/>
            </w:tcBorders>
            <w:shd w:val="clear" w:color="auto" w:fill="auto"/>
            <w:vAlign w:val="bottom"/>
          </w:tcPr>
          <w:p w14:paraId="7FBC16AE" w14:textId="77777777" w:rsidR="00242018" w:rsidRPr="004B13CC" w:rsidRDefault="00242018" w:rsidP="004B13CC">
            <w:pPr>
              <w:spacing w:after="0" w:line="240" w:lineRule="auto"/>
              <w:rPr>
                <w:rFonts w:ascii="Times New Roman" w:hAnsi="Times New Roman" w:cs="Times New Roman"/>
                <w:color w:val="000000"/>
                <w:sz w:val="18"/>
                <w:szCs w:val="18"/>
              </w:rPr>
            </w:pPr>
            <w:r w:rsidRPr="004B13CC">
              <w:rPr>
                <w:rFonts w:ascii="Times New Roman" w:hAnsi="Times New Roman" w:cs="Times New Roman"/>
                <w:color w:val="000000"/>
                <w:sz w:val="18"/>
                <w:szCs w:val="18"/>
              </w:rPr>
              <w:t>Purchase of equipment for outreaches, advocacy,  health education</w:t>
            </w:r>
          </w:p>
        </w:tc>
        <w:tc>
          <w:tcPr>
            <w:tcW w:w="2340" w:type="dxa"/>
            <w:tcBorders>
              <w:top w:val="nil"/>
              <w:left w:val="nil"/>
              <w:bottom w:val="single" w:sz="4" w:space="0" w:color="auto"/>
              <w:right w:val="single" w:sz="4" w:space="0" w:color="auto"/>
            </w:tcBorders>
            <w:shd w:val="clear" w:color="auto" w:fill="auto"/>
          </w:tcPr>
          <w:p w14:paraId="6DBF0054"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auto" w:fill="auto"/>
          </w:tcPr>
          <w:p w14:paraId="537C7EBD" w14:textId="77777777" w:rsidR="00242018" w:rsidRPr="004B13CC" w:rsidRDefault="00242018" w:rsidP="004B13CC">
            <w:pPr>
              <w:spacing w:after="0" w:line="240" w:lineRule="auto"/>
              <w:jc w:val="center"/>
              <w:rPr>
                <w:rFonts w:ascii="Times New Roman" w:hAnsi="Times New Roman" w:cs="Times New Roman"/>
                <w:sz w:val="18"/>
                <w:szCs w:val="18"/>
              </w:rPr>
            </w:pPr>
            <w:r w:rsidRPr="004B13CC">
              <w:rPr>
                <w:rFonts w:ascii="Times New Roman" w:hAnsi="Times New Roman" w:cs="Times New Roman"/>
                <w:sz w:val="18"/>
                <w:szCs w:val="18"/>
              </w:rPr>
              <w:t>650,000.00</w:t>
            </w:r>
          </w:p>
        </w:tc>
        <w:tc>
          <w:tcPr>
            <w:tcW w:w="1440" w:type="dxa"/>
            <w:gridSpan w:val="2"/>
            <w:tcBorders>
              <w:top w:val="nil"/>
              <w:left w:val="nil"/>
              <w:bottom w:val="single" w:sz="4" w:space="0" w:color="auto"/>
              <w:right w:val="single" w:sz="4" w:space="0" w:color="auto"/>
            </w:tcBorders>
            <w:shd w:val="clear" w:color="auto" w:fill="auto"/>
            <w:vAlign w:val="center"/>
          </w:tcPr>
          <w:p w14:paraId="6A170BF9" w14:textId="77777777" w:rsidR="00242018" w:rsidRPr="004B13CC" w:rsidRDefault="00242018" w:rsidP="004B13CC">
            <w:pPr>
              <w:spacing w:after="0" w:line="240" w:lineRule="auto"/>
              <w:rPr>
                <w:rFonts w:ascii="Times New Roman" w:eastAsia="Times New Roman" w:hAnsi="Times New Roman" w:cs="Times New Roman"/>
                <w:color w:val="000000"/>
                <w:sz w:val="16"/>
                <w:szCs w:val="16"/>
              </w:rPr>
            </w:pPr>
            <w:r w:rsidRPr="004B13CC">
              <w:rPr>
                <w:rFonts w:ascii="Times New Roman" w:hAnsi="Times New Roman" w:cs="Times New Roman"/>
                <w:color w:val="000000"/>
                <w:sz w:val="18"/>
                <w:szCs w:val="18"/>
              </w:rPr>
              <w:t>MBP</w:t>
            </w:r>
          </w:p>
        </w:tc>
        <w:tc>
          <w:tcPr>
            <w:tcW w:w="1170" w:type="dxa"/>
            <w:gridSpan w:val="2"/>
            <w:tcBorders>
              <w:top w:val="nil"/>
              <w:left w:val="nil"/>
              <w:bottom w:val="single" w:sz="4" w:space="0" w:color="auto"/>
              <w:right w:val="single" w:sz="4" w:space="0" w:color="auto"/>
            </w:tcBorders>
            <w:shd w:val="clear" w:color="auto" w:fill="auto"/>
            <w:noWrap/>
          </w:tcPr>
          <w:p w14:paraId="11333E34"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3</w:t>
            </w:r>
          </w:p>
        </w:tc>
      </w:tr>
      <w:tr w:rsidR="00242018" w:rsidRPr="004B13CC" w14:paraId="346E776D" w14:textId="77777777" w:rsidTr="00242018">
        <w:trPr>
          <w:gridAfter w:val="2"/>
          <w:wAfter w:w="810" w:type="dxa"/>
          <w:trHeight w:val="455"/>
        </w:trPr>
        <w:tc>
          <w:tcPr>
            <w:tcW w:w="1260" w:type="dxa"/>
            <w:tcBorders>
              <w:top w:val="nil"/>
              <w:left w:val="nil"/>
              <w:bottom w:val="nil"/>
              <w:right w:val="nil"/>
            </w:tcBorders>
            <w:shd w:val="clear" w:color="000000" w:fill="FF0000"/>
          </w:tcPr>
          <w:p w14:paraId="16EE7D0B"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c>
          <w:tcPr>
            <w:tcW w:w="1350" w:type="dxa"/>
            <w:tcBorders>
              <w:top w:val="nil"/>
              <w:left w:val="nil"/>
              <w:bottom w:val="nil"/>
              <w:right w:val="nil"/>
            </w:tcBorders>
            <w:shd w:val="clear" w:color="000000" w:fill="FF0000"/>
          </w:tcPr>
          <w:p w14:paraId="563FD2A8"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c>
          <w:tcPr>
            <w:tcW w:w="4680" w:type="dxa"/>
            <w:tcBorders>
              <w:top w:val="nil"/>
              <w:left w:val="nil"/>
              <w:bottom w:val="nil"/>
              <w:right w:val="nil"/>
            </w:tcBorders>
            <w:shd w:val="clear" w:color="000000" w:fill="FF0000"/>
          </w:tcPr>
          <w:p w14:paraId="698151B1" w14:textId="77777777" w:rsidR="00242018" w:rsidRPr="004B13CC" w:rsidRDefault="00242018" w:rsidP="004B13CC">
            <w:pPr>
              <w:spacing w:after="0" w:line="240" w:lineRule="auto"/>
              <w:rPr>
                <w:rFonts w:ascii="Times New Roman" w:hAnsi="Times New Roman" w:cs="Times New Roman"/>
                <w:color w:val="000000"/>
                <w:sz w:val="18"/>
                <w:szCs w:val="18"/>
                <w:shd w:val="clear" w:color="auto" w:fill="FFFFFF"/>
              </w:rPr>
            </w:pPr>
          </w:p>
        </w:tc>
        <w:tc>
          <w:tcPr>
            <w:tcW w:w="2340" w:type="dxa"/>
            <w:tcBorders>
              <w:top w:val="nil"/>
              <w:left w:val="nil"/>
              <w:bottom w:val="nil"/>
              <w:right w:val="nil"/>
            </w:tcBorders>
            <w:shd w:val="clear" w:color="000000" w:fill="FF0000"/>
          </w:tcPr>
          <w:p w14:paraId="2127EB43"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b/>
                <w:bCs/>
                <w:color w:val="FFFFFF"/>
                <w:sz w:val="26"/>
                <w:szCs w:val="26"/>
              </w:rPr>
              <w:t>₦1,745,000.00</w:t>
            </w:r>
          </w:p>
        </w:tc>
        <w:tc>
          <w:tcPr>
            <w:tcW w:w="1800" w:type="dxa"/>
            <w:gridSpan w:val="2"/>
            <w:tcBorders>
              <w:top w:val="nil"/>
              <w:left w:val="nil"/>
              <w:bottom w:val="nil"/>
              <w:right w:val="nil"/>
            </w:tcBorders>
            <w:shd w:val="clear" w:color="000000" w:fill="FF0000"/>
          </w:tcPr>
          <w:p w14:paraId="13793BC4" w14:textId="77777777" w:rsidR="00242018" w:rsidRPr="004B13CC" w:rsidRDefault="00242018" w:rsidP="004B13CC">
            <w:pPr>
              <w:spacing w:after="0" w:line="240" w:lineRule="auto"/>
              <w:jc w:val="center"/>
              <w:rPr>
                <w:rFonts w:ascii="Times New Roman" w:hAnsi="Times New Roman" w:cs="Times New Roman"/>
                <w:sz w:val="18"/>
                <w:szCs w:val="18"/>
              </w:rPr>
            </w:pPr>
          </w:p>
        </w:tc>
        <w:tc>
          <w:tcPr>
            <w:tcW w:w="1440" w:type="dxa"/>
            <w:gridSpan w:val="2"/>
            <w:tcBorders>
              <w:top w:val="nil"/>
              <w:left w:val="nil"/>
              <w:bottom w:val="nil"/>
              <w:right w:val="nil"/>
            </w:tcBorders>
            <w:shd w:val="clear" w:color="000000" w:fill="FF0000"/>
          </w:tcPr>
          <w:p w14:paraId="2CF67A30" w14:textId="77777777" w:rsidR="00242018" w:rsidRPr="004B13CC" w:rsidRDefault="00242018" w:rsidP="004B13CC">
            <w:pPr>
              <w:spacing w:after="0" w:line="240" w:lineRule="auto"/>
              <w:rPr>
                <w:rFonts w:ascii="Times New Roman" w:hAnsi="Times New Roman" w:cs="Times New Roman"/>
                <w:sz w:val="16"/>
                <w:szCs w:val="16"/>
              </w:rPr>
            </w:pPr>
            <w:r w:rsidRPr="004B13CC">
              <w:rPr>
                <w:rFonts w:ascii="Times New Roman" w:eastAsia="Times New Roman" w:hAnsi="Times New Roman" w:cs="Times New Roman"/>
                <w:color w:val="FFFFFF"/>
                <w:sz w:val="26"/>
                <w:szCs w:val="26"/>
              </w:rPr>
              <w:t> </w:t>
            </w:r>
          </w:p>
        </w:tc>
        <w:tc>
          <w:tcPr>
            <w:tcW w:w="1170" w:type="dxa"/>
            <w:gridSpan w:val="2"/>
            <w:shd w:val="clear" w:color="auto" w:fill="FF0000"/>
            <w:noWrap/>
          </w:tcPr>
          <w:p w14:paraId="06BA4ED2"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r>
      <w:tr w:rsidR="00242018" w:rsidRPr="004B13CC" w14:paraId="5C1AC075" w14:textId="77777777" w:rsidTr="00242018">
        <w:trPr>
          <w:gridAfter w:val="2"/>
          <w:wAfter w:w="810" w:type="dxa"/>
          <w:trHeight w:val="455"/>
        </w:trPr>
        <w:tc>
          <w:tcPr>
            <w:tcW w:w="1260" w:type="dxa"/>
            <w:tcBorders>
              <w:top w:val="nil"/>
              <w:left w:val="nil"/>
              <w:bottom w:val="nil"/>
              <w:right w:val="nil"/>
            </w:tcBorders>
            <w:shd w:val="clear" w:color="auto" w:fill="auto"/>
          </w:tcPr>
          <w:p w14:paraId="0CE85FBA"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c>
          <w:tcPr>
            <w:tcW w:w="1350" w:type="dxa"/>
            <w:tcBorders>
              <w:top w:val="nil"/>
              <w:left w:val="nil"/>
              <w:bottom w:val="nil"/>
              <w:right w:val="nil"/>
            </w:tcBorders>
            <w:shd w:val="clear" w:color="auto" w:fill="auto"/>
          </w:tcPr>
          <w:p w14:paraId="49AD0EDA" w14:textId="77777777" w:rsidR="00242018" w:rsidRPr="004B13CC" w:rsidRDefault="00242018" w:rsidP="004B13CC">
            <w:pPr>
              <w:spacing w:after="0"/>
              <w:jc w:val="center"/>
              <w:rPr>
                <w:rFonts w:ascii="Times New Roman" w:hAnsi="Times New Roman" w:cs="Times New Roman"/>
              </w:rPr>
            </w:pPr>
          </w:p>
        </w:tc>
        <w:tc>
          <w:tcPr>
            <w:tcW w:w="4680" w:type="dxa"/>
            <w:tcBorders>
              <w:top w:val="nil"/>
              <w:left w:val="nil"/>
              <w:bottom w:val="nil"/>
              <w:right w:val="nil"/>
            </w:tcBorders>
            <w:shd w:val="clear" w:color="auto" w:fill="auto"/>
          </w:tcPr>
          <w:p w14:paraId="0F1FA873" w14:textId="77777777" w:rsidR="00242018" w:rsidRPr="004B13CC" w:rsidRDefault="00242018" w:rsidP="004B13CC">
            <w:pPr>
              <w:spacing w:after="0" w:line="240" w:lineRule="auto"/>
              <w:rPr>
                <w:rFonts w:ascii="Times New Roman" w:hAnsi="Times New Roman" w:cs="Times New Roman"/>
                <w:color w:val="000000"/>
                <w:sz w:val="18"/>
                <w:szCs w:val="18"/>
                <w:shd w:val="clear" w:color="auto" w:fill="FFFFFF"/>
              </w:rPr>
            </w:pPr>
          </w:p>
        </w:tc>
        <w:tc>
          <w:tcPr>
            <w:tcW w:w="2340" w:type="dxa"/>
            <w:tcBorders>
              <w:top w:val="nil"/>
              <w:left w:val="nil"/>
              <w:bottom w:val="nil"/>
              <w:right w:val="nil"/>
            </w:tcBorders>
            <w:shd w:val="clear" w:color="auto" w:fill="auto"/>
          </w:tcPr>
          <w:p w14:paraId="4C8E02CB" w14:textId="77777777" w:rsidR="00242018" w:rsidRPr="004B13CC" w:rsidRDefault="00242018" w:rsidP="004B13CC">
            <w:pPr>
              <w:spacing w:after="0"/>
              <w:jc w:val="center"/>
              <w:rPr>
                <w:rFonts w:ascii="Times New Roman" w:hAnsi="Times New Roman" w:cs="Times New Roman"/>
              </w:rPr>
            </w:pPr>
          </w:p>
        </w:tc>
        <w:tc>
          <w:tcPr>
            <w:tcW w:w="1800" w:type="dxa"/>
            <w:gridSpan w:val="2"/>
            <w:tcBorders>
              <w:top w:val="nil"/>
              <w:left w:val="nil"/>
              <w:bottom w:val="nil"/>
              <w:right w:val="nil"/>
            </w:tcBorders>
            <w:shd w:val="clear" w:color="auto" w:fill="auto"/>
          </w:tcPr>
          <w:p w14:paraId="7F0DF65E" w14:textId="77777777" w:rsidR="00242018" w:rsidRPr="004B13CC" w:rsidRDefault="00242018" w:rsidP="004B13CC">
            <w:pPr>
              <w:spacing w:after="0" w:line="240" w:lineRule="auto"/>
              <w:jc w:val="center"/>
              <w:rPr>
                <w:rFonts w:ascii="Times New Roman" w:hAnsi="Times New Roman" w:cs="Times New Roman"/>
                <w:sz w:val="18"/>
                <w:szCs w:val="18"/>
              </w:rPr>
            </w:pPr>
          </w:p>
        </w:tc>
        <w:tc>
          <w:tcPr>
            <w:tcW w:w="1440" w:type="dxa"/>
            <w:gridSpan w:val="2"/>
            <w:tcBorders>
              <w:top w:val="nil"/>
              <w:left w:val="nil"/>
              <w:bottom w:val="nil"/>
              <w:right w:val="nil"/>
            </w:tcBorders>
            <w:shd w:val="clear" w:color="auto" w:fill="auto"/>
            <w:vAlign w:val="bottom"/>
          </w:tcPr>
          <w:p w14:paraId="55B15F12" w14:textId="77777777" w:rsidR="00242018" w:rsidRPr="004B13CC" w:rsidRDefault="00242018" w:rsidP="004B13CC">
            <w:pPr>
              <w:spacing w:after="0" w:line="240" w:lineRule="auto"/>
              <w:rPr>
                <w:rFonts w:ascii="Times New Roman" w:hAnsi="Times New Roman" w:cs="Times New Roman"/>
                <w:sz w:val="16"/>
                <w:szCs w:val="16"/>
              </w:rPr>
            </w:pPr>
          </w:p>
        </w:tc>
        <w:tc>
          <w:tcPr>
            <w:tcW w:w="1170" w:type="dxa"/>
            <w:gridSpan w:val="2"/>
            <w:tcBorders>
              <w:top w:val="nil"/>
              <w:left w:val="nil"/>
              <w:bottom w:val="nil"/>
              <w:right w:val="nil"/>
            </w:tcBorders>
            <w:shd w:val="clear" w:color="auto" w:fill="auto"/>
            <w:noWrap/>
          </w:tcPr>
          <w:p w14:paraId="1099172D"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r>
      <w:tr w:rsidR="00242018" w:rsidRPr="004B13CC" w14:paraId="0632807C" w14:textId="77777777" w:rsidTr="00242018">
        <w:trPr>
          <w:gridAfter w:val="2"/>
          <w:wAfter w:w="810" w:type="dxa"/>
          <w:trHeight w:val="455"/>
        </w:trPr>
        <w:tc>
          <w:tcPr>
            <w:tcW w:w="1260" w:type="dxa"/>
            <w:tcBorders>
              <w:top w:val="single" w:sz="4" w:space="0" w:color="auto"/>
              <w:left w:val="single" w:sz="4" w:space="0" w:color="auto"/>
              <w:bottom w:val="single" w:sz="4" w:space="0" w:color="auto"/>
              <w:right w:val="single" w:sz="4" w:space="0" w:color="auto"/>
            </w:tcBorders>
            <w:shd w:val="clear" w:color="000000" w:fill="FBE4D5"/>
          </w:tcPr>
          <w:p w14:paraId="095641AB"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c>
          <w:tcPr>
            <w:tcW w:w="1350" w:type="dxa"/>
            <w:tcBorders>
              <w:top w:val="single" w:sz="4" w:space="0" w:color="auto"/>
              <w:left w:val="nil"/>
              <w:bottom w:val="single" w:sz="4" w:space="0" w:color="auto"/>
              <w:right w:val="single" w:sz="4" w:space="0" w:color="auto"/>
            </w:tcBorders>
            <w:shd w:val="clear" w:color="000000" w:fill="FBE4D5"/>
          </w:tcPr>
          <w:p w14:paraId="4D21E595"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b/>
                <w:bCs/>
                <w:color w:val="000000"/>
                <w:sz w:val="16"/>
                <w:szCs w:val="16"/>
              </w:rPr>
              <w:t>Lead Agency</w:t>
            </w:r>
          </w:p>
        </w:tc>
        <w:tc>
          <w:tcPr>
            <w:tcW w:w="4680" w:type="dxa"/>
            <w:tcBorders>
              <w:top w:val="single" w:sz="4" w:space="0" w:color="auto"/>
              <w:left w:val="nil"/>
              <w:bottom w:val="single" w:sz="4" w:space="0" w:color="auto"/>
              <w:right w:val="single" w:sz="4" w:space="0" w:color="auto"/>
            </w:tcBorders>
            <w:shd w:val="clear" w:color="000000" w:fill="FBE4D5"/>
          </w:tcPr>
          <w:p w14:paraId="28716244" w14:textId="77777777" w:rsidR="00242018" w:rsidRPr="004B13CC" w:rsidRDefault="00242018" w:rsidP="004B13CC">
            <w:pPr>
              <w:spacing w:after="0" w:line="240" w:lineRule="auto"/>
              <w:rPr>
                <w:rFonts w:ascii="Times New Roman" w:hAnsi="Times New Roman" w:cs="Times New Roman"/>
                <w:color w:val="000000"/>
                <w:sz w:val="18"/>
                <w:szCs w:val="18"/>
                <w:shd w:val="clear" w:color="auto" w:fill="FFFFFF"/>
              </w:rPr>
            </w:pPr>
          </w:p>
        </w:tc>
        <w:tc>
          <w:tcPr>
            <w:tcW w:w="2340" w:type="dxa"/>
            <w:tcBorders>
              <w:top w:val="single" w:sz="4" w:space="0" w:color="auto"/>
              <w:left w:val="nil"/>
              <w:bottom w:val="single" w:sz="4" w:space="0" w:color="auto"/>
              <w:right w:val="single" w:sz="4" w:space="0" w:color="auto"/>
            </w:tcBorders>
            <w:shd w:val="clear" w:color="000000" w:fill="FBE4D5"/>
          </w:tcPr>
          <w:p w14:paraId="20D39C14"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b/>
                <w:bCs/>
                <w:color w:val="000000"/>
                <w:sz w:val="16"/>
                <w:szCs w:val="16"/>
              </w:rPr>
              <w:t>Time Frame</w:t>
            </w:r>
          </w:p>
        </w:tc>
        <w:tc>
          <w:tcPr>
            <w:tcW w:w="1800" w:type="dxa"/>
            <w:gridSpan w:val="2"/>
            <w:tcBorders>
              <w:top w:val="single" w:sz="4" w:space="0" w:color="auto"/>
              <w:left w:val="nil"/>
              <w:bottom w:val="single" w:sz="4" w:space="0" w:color="auto"/>
              <w:right w:val="single" w:sz="4" w:space="0" w:color="auto"/>
            </w:tcBorders>
            <w:shd w:val="clear" w:color="000000" w:fill="FBE4D5"/>
          </w:tcPr>
          <w:p w14:paraId="711768C7" w14:textId="77777777" w:rsidR="00242018" w:rsidRPr="004B13CC" w:rsidRDefault="00242018" w:rsidP="004B13CC">
            <w:pPr>
              <w:spacing w:after="0" w:line="240" w:lineRule="auto"/>
              <w:jc w:val="center"/>
              <w:rPr>
                <w:rFonts w:ascii="Times New Roman" w:hAnsi="Times New Roman" w:cs="Times New Roman"/>
                <w:sz w:val="18"/>
                <w:szCs w:val="18"/>
              </w:rPr>
            </w:pPr>
            <w:r w:rsidRPr="004B13CC">
              <w:rPr>
                <w:rFonts w:ascii="Times New Roman" w:eastAsia="Times New Roman" w:hAnsi="Times New Roman" w:cs="Times New Roman"/>
                <w:b/>
                <w:bCs/>
                <w:color w:val="000000"/>
                <w:sz w:val="16"/>
                <w:szCs w:val="16"/>
              </w:rPr>
              <w:t>Indicative Costing</w:t>
            </w:r>
          </w:p>
        </w:tc>
        <w:tc>
          <w:tcPr>
            <w:tcW w:w="1440" w:type="dxa"/>
            <w:gridSpan w:val="2"/>
            <w:tcBorders>
              <w:top w:val="single" w:sz="4" w:space="0" w:color="auto"/>
              <w:left w:val="nil"/>
              <w:bottom w:val="single" w:sz="4" w:space="0" w:color="auto"/>
              <w:right w:val="single" w:sz="4" w:space="0" w:color="auto"/>
            </w:tcBorders>
            <w:shd w:val="clear" w:color="000000" w:fill="FBE4D5"/>
          </w:tcPr>
          <w:p w14:paraId="2A1B9F5E" w14:textId="77777777" w:rsidR="00242018" w:rsidRPr="004B13CC" w:rsidRDefault="00242018" w:rsidP="004B13CC">
            <w:pPr>
              <w:spacing w:after="0" w:line="240" w:lineRule="auto"/>
              <w:rPr>
                <w:rFonts w:ascii="Times New Roman" w:hAnsi="Times New Roman" w:cs="Times New Roman"/>
                <w:sz w:val="16"/>
                <w:szCs w:val="16"/>
              </w:rPr>
            </w:pPr>
            <w:r w:rsidRPr="004B13CC">
              <w:rPr>
                <w:rFonts w:ascii="Times New Roman" w:eastAsia="Times New Roman" w:hAnsi="Times New Roman" w:cs="Times New Roman"/>
                <w:b/>
                <w:bCs/>
                <w:color w:val="000000"/>
                <w:sz w:val="16"/>
                <w:szCs w:val="16"/>
              </w:rPr>
              <w:t>Other Agencies/Organizations</w:t>
            </w:r>
          </w:p>
        </w:tc>
        <w:tc>
          <w:tcPr>
            <w:tcW w:w="1170" w:type="dxa"/>
            <w:gridSpan w:val="2"/>
            <w:tcBorders>
              <w:top w:val="single" w:sz="4" w:space="0" w:color="auto"/>
              <w:left w:val="nil"/>
              <w:bottom w:val="single" w:sz="4" w:space="0" w:color="auto"/>
              <w:right w:val="single" w:sz="4" w:space="0" w:color="auto"/>
            </w:tcBorders>
            <w:shd w:val="clear" w:color="000000" w:fill="FBE4D5"/>
            <w:noWrap/>
          </w:tcPr>
          <w:p w14:paraId="00BDA368"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b/>
                <w:bCs/>
                <w:color w:val="000000"/>
                <w:sz w:val="16"/>
                <w:szCs w:val="16"/>
              </w:rPr>
              <w:t>Strategic Objective</w:t>
            </w:r>
          </w:p>
        </w:tc>
      </w:tr>
      <w:tr w:rsidR="00242018" w:rsidRPr="004B13CC" w14:paraId="19F36FAD"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5A77D543"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132</w:t>
            </w:r>
          </w:p>
        </w:tc>
        <w:tc>
          <w:tcPr>
            <w:tcW w:w="1350" w:type="dxa"/>
            <w:tcBorders>
              <w:top w:val="nil"/>
              <w:left w:val="nil"/>
              <w:bottom w:val="single" w:sz="4" w:space="0" w:color="auto"/>
              <w:right w:val="single" w:sz="4" w:space="0" w:color="auto"/>
            </w:tcBorders>
            <w:shd w:val="clear" w:color="auto" w:fill="auto"/>
          </w:tcPr>
          <w:p w14:paraId="423D43DD"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hAnsi="Times New Roman" w:cs="Times New Roman"/>
                <w:color w:val="000000"/>
                <w:sz w:val="18"/>
                <w:szCs w:val="18"/>
              </w:rPr>
              <w:t>MoI</w:t>
            </w:r>
          </w:p>
        </w:tc>
        <w:tc>
          <w:tcPr>
            <w:tcW w:w="4680" w:type="dxa"/>
            <w:tcBorders>
              <w:top w:val="nil"/>
              <w:left w:val="nil"/>
              <w:bottom w:val="single" w:sz="4" w:space="0" w:color="auto"/>
              <w:right w:val="single" w:sz="4" w:space="0" w:color="auto"/>
            </w:tcBorders>
            <w:shd w:val="clear" w:color="auto" w:fill="auto"/>
            <w:vAlign w:val="bottom"/>
          </w:tcPr>
          <w:p w14:paraId="43614BAD" w14:textId="77777777" w:rsidR="00242018" w:rsidRPr="004B13CC" w:rsidRDefault="00242018" w:rsidP="004B13CC">
            <w:pPr>
              <w:spacing w:after="0" w:line="240" w:lineRule="auto"/>
              <w:rPr>
                <w:rFonts w:ascii="Times New Roman" w:hAnsi="Times New Roman" w:cs="Times New Roman"/>
                <w:color w:val="000000"/>
                <w:sz w:val="18"/>
                <w:szCs w:val="18"/>
                <w:shd w:val="clear" w:color="auto" w:fill="FFFFFF"/>
              </w:rPr>
            </w:pPr>
            <w:r w:rsidRPr="004B13CC">
              <w:rPr>
                <w:rFonts w:ascii="Times New Roman" w:eastAsia="Times New Roman" w:hAnsi="Times New Roman" w:cs="Times New Roman"/>
                <w:color w:val="000000"/>
                <w:sz w:val="16"/>
                <w:szCs w:val="16"/>
              </w:rPr>
              <w:t>Promote Advocacy, Communication and Social Mobilization</w:t>
            </w:r>
          </w:p>
        </w:tc>
        <w:tc>
          <w:tcPr>
            <w:tcW w:w="2340" w:type="dxa"/>
            <w:tcBorders>
              <w:top w:val="nil"/>
              <w:left w:val="nil"/>
              <w:bottom w:val="single" w:sz="4" w:space="0" w:color="auto"/>
              <w:right w:val="single" w:sz="4" w:space="0" w:color="auto"/>
            </w:tcBorders>
            <w:shd w:val="clear" w:color="auto" w:fill="auto"/>
          </w:tcPr>
          <w:p w14:paraId="06A11640"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auto" w:fill="auto"/>
          </w:tcPr>
          <w:p w14:paraId="6CDF4607" w14:textId="77777777" w:rsidR="00242018" w:rsidRPr="004B13CC" w:rsidRDefault="00242018" w:rsidP="004B13CC">
            <w:pPr>
              <w:spacing w:after="0"/>
              <w:jc w:val="center"/>
              <w:rPr>
                <w:rFonts w:ascii="Times New Roman" w:hAnsi="Times New Roman" w:cs="Times New Roman"/>
                <w:sz w:val="18"/>
                <w:szCs w:val="18"/>
              </w:rPr>
            </w:pPr>
            <w:r w:rsidRPr="004B13CC">
              <w:rPr>
                <w:rFonts w:ascii="Times New Roman" w:eastAsia="Times New Roman" w:hAnsi="Times New Roman" w:cs="Times New Roman"/>
                <w:color w:val="000000"/>
                <w:sz w:val="16"/>
                <w:szCs w:val="16"/>
              </w:rPr>
              <w:t>3,060,000.00</w:t>
            </w:r>
          </w:p>
        </w:tc>
        <w:tc>
          <w:tcPr>
            <w:tcW w:w="1440" w:type="dxa"/>
            <w:gridSpan w:val="2"/>
            <w:tcBorders>
              <w:top w:val="nil"/>
              <w:left w:val="nil"/>
              <w:bottom w:val="single" w:sz="4" w:space="0" w:color="auto"/>
              <w:right w:val="single" w:sz="4" w:space="0" w:color="auto"/>
            </w:tcBorders>
            <w:shd w:val="clear" w:color="auto" w:fill="auto"/>
          </w:tcPr>
          <w:p w14:paraId="4C8E5DE6" w14:textId="77777777" w:rsidR="00242018" w:rsidRPr="004B13CC" w:rsidRDefault="00242018" w:rsidP="004B13CC">
            <w:pPr>
              <w:spacing w:after="0" w:line="240" w:lineRule="auto"/>
              <w:rPr>
                <w:rFonts w:ascii="Times New Roman" w:hAnsi="Times New Roman" w:cs="Times New Roman"/>
                <w:sz w:val="16"/>
                <w:szCs w:val="16"/>
              </w:rPr>
            </w:pPr>
            <w:r w:rsidRPr="004B13CC">
              <w:rPr>
                <w:rFonts w:ascii="Times New Roman" w:eastAsia="Times New Roman" w:hAnsi="Times New Roman" w:cs="Times New Roman"/>
                <w:color w:val="000000"/>
                <w:sz w:val="16"/>
                <w:szCs w:val="16"/>
              </w:rPr>
              <w:t>MED, MoH, SCFN</w:t>
            </w:r>
          </w:p>
        </w:tc>
        <w:tc>
          <w:tcPr>
            <w:tcW w:w="1170" w:type="dxa"/>
            <w:gridSpan w:val="2"/>
            <w:tcBorders>
              <w:top w:val="nil"/>
              <w:left w:val="nil"/>
              <w:bottom w:val="single" w:sz="4" w:space="0" w:color="auto"/>
              <w:right w:val="single" w:sz="4" w:space="0" w:color="auto"/>
            </w:tcBorders>
            <w:shd w:val="clear" w:color="auto" w:fill="auto"/>
            <w:noWrap/>
          </w:tcPr>
          <w:p w14:paraId="0CB51501"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3</w:t>
            </w:r>
          </w:p>
        </w:tc>
      </w:tr>
      <w:tr w:rsidR="00242018" w:rsidRPr="004B13CC" w14:paraId="46164E2B"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2B100F0C"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133</w:t>
            </w:r>
          </w:p>
        </w:tc>
        <w:tc>
          <w:tcPr>
            <w:tcW w:w="1350" w:type="dxa"/>
            <w:tcBorders>
              <w:top w:val="nil"/>
              <w:left w:val="nil"/>
              <w:bottom w:val="single" w:sz="4" w:space="0" w:color="auto"/>
              <w:right w:val="single" w:sz="4" w:space="0" w:color="auto"/>
            </w:tcBorders>
            <w:shd w:val="clear" w:color="auto" w:fill="auto"/>
          </w:tcPr>
          <w:p w14:paraId="221E18FA"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hAnsi="Times New Roman" w:cs="Times New Roman"/>
                <w:color w:val="000000"/>
                <w:sz w:val="18"/>
                <w:szCs w:val="18"/>
              </w:rPr>
              <w:t>MoI</w:t>
            </w:r>
          </w:p>
        </w:tc>
        <w:tc>
          <w:tcPr>
            <w:tcW w:w="4680" w:type="dxa"/>
            <w:tcBorders>
              <w:top w:val="nil"/>
              <w:left w:val="nil"/>
              <w:bottom w:val="single" w:sz="4" w:space="0" w:color="auto"/>
              <w:right w:val="single" w:sz="4" w:space="0" w:color="auto"/>
            </w:tcBorders>
            <w:shd w:val="clear" w:color="auto" w:fill="auto"/>
            <w:vAlign w:val="bottom"/>
          </w:tcPr>
          <w:p w14:paraId="77B0EB96" w14:textId="77777777" w:rsidR="00242018" w:rsidRPr="004B13CC" w:rsidRDefault="00242018" w:rsidP="004B13CC">
            <w:pPr>
              <w:spacing w:after="0" w:line="240" w:lineRule="auto"/>
              <w:rPr>
                <w:rFonts w:ascii="Times New Roman" w:hAnsi="Times New Roman" w:cs="Times New Roman"/>
                <w:sz w:val="18"/>
                <w:szCs w:val="18"/>
              </w:rPr>
            </w:pPr>
            <w:r w:rsidRPr="004B13CC">
              <w:rPr>
                <w:rFonts w:ascii="Times New Roman" w:hAnsi="Times New Roman" w:cs="Times New Roman"/>
                <w:sz w:val="18"/>
                <w:szCs w:val="18"/>
              </w:rPr>
              <w:t>Create awareness on problems of malnutrition using the mass and social media (such as radio, TV drama, film documentaries, home video, viewing centers, town hall meetings and presentations by advocacy groups, and posters in English and local languages)</w:t>
            </w:r>
          </w:p>
        </w:tc>
        <w:tc>
          <w:tcPr>
            <w:tcW w:w="2340" w:type="dxa"/>
            <w:tcBorders>
              <w:top w:val="nil"/>
              <w:left w:val="nil"/>
              <w:bottom w:val="single" w:sz="4" w:space="0" w:color="auto"/>
              <w:right w:val="single" w:sz="4" w:space="0" w:color="auto"/>
            </w:tcBorders>
            <w:shd w:val="clear" w:color="auto" w:fill="auto"/>
          </w:tcPr>
          <w:p w14:paraId="594ABF3E"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auto" w:fill="auto"/>
          </w:tcPr>
          <w:p w14:paraId="2397A124" w14:textId="77777777" w:rsidR="00242018" w:rsidRPr="004B13CC" w:rsidRDefault="00242018" w:rsidP="004B13CC">
            <w:pPr>
              <w:spacing w:after="0" w:line="240" w:lineRule="auto"/>
              <w:jc w:val="center"/>
              <w:rPr>
                <w:rFonts w:ascii="Times New Roman" w:hAnsi="Times New Roman" w:cs="Times New Roman"/>
                <w:sz w:val="18"/>
                <w:szCs w:val="18"/>
              </w:rPr>
            </w:pPr>
            <w:r w:rsidRPr="004B13CC">
              <w:rPr>
                <w:rFonts w:ascii="Times New Roman" w:hAnsi="Times New Roman" w:cs="Times New Roman"/>
                <w:sz w:val="18"/>
                <w:szCs w:val="18"/>
              </w:rPr>
              <w:t>24,290,000.00</w:t>
            </w:r>
          </w:p>
        </w:tc>
        <w:tc>
          <w:tcPr>
            <w:tcW w:w="1440" w:type="dxa"/>
            <w:gridSpan w:val="2"/>
            <w:tcBorders>
              <w:top w:val="nil"/>
              <w:left w:val="nil"/>
              <w:bottom w:val="single" w:sz="4" w:space="0" w:color="auto"/>
              <w:right w:val="single" w:sz="4" w:space="0" w:color="auto"/>
            </w:tcBorders>
            <w:shd w:val="clear" w:color="auto" w:fill="auto"/>
          </w:tcPr>
          <w:p w14:paraId="0B0D9FF9" w14:textId="77777777" w:rsidR="00242018" w:rsidRPr="004B13CC" w:rsidRDefault="00242018" w:rsidP="004B13CC">
            <w:pPr>
              <w:spacing w:after="0" w:line="240" w:lineRule="auto"/>
              <w:rPr>
                <w:rFonts w:ascii="Times New Roman" w:hAnsi="Times New Roman" w:cs="Times New Roman"/>
                <w:color w:val="000000"/>
                <w:sz w:val="18"/>
                <w:szCs w:val="18"/>
              </w:rPr>
            </w:pPr>
            <w:r w:rsidRPr="004B13CC">
              <w:rPr>
                <w:rFonts w:ascii="Times New Roman" w:hAnsi="Times New Roman" w:cs="Times New Roman"/>
                <w:color w:val="000000"/>
                <w:sz w:val="18"/>
                <w:szCs w:val="18"/>
              </w:rPr>
              <w:t>MED, MoH, SCFN</w:t>
            </w:r>
          </w:p>
        </w:tc>
        <w:tc>
          <w:tcPr>
            <w:tcW w:w="1170" w:type="dxa"/>
            <w:gridSpan w:val="2"/>
            <w:tcBorders>
              <w:top w:val="nil"/>
              <w:left w:val="nil"/>
              <w:bottom w:val="single" w:sz="4" w:space="0" w:color="auto"/>
              <w:right w:val="single" w:sz="4" w:space="0" w:color="auto"/>
            </w:tcBorders>
            <w:shd w:val="clear" w:color="auto" w:fill="auto"/>
            <w:noWrap/>
          </w:tcPr>
          <w:p w14:paraId="24BEC849"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5</w:t>
            </w:r>
          </w:p>
        </w:tc>
      </w:tr>
      <w:tr w:rsidR="00242018" w:rsidRPr="004B13CC" w14:paraId="67FD974D"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60C1A38E"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134</w:t>
            </w:r>
          </w:p>
        </w:tc>
        <w:tc>
          <w:tcPr>
            <w:tcW w:w="1350" w:type="dxa"/>
            <w:tcBorders>
              <w:top w:val="nil"/>
              <w:left w:val="nil"/>
              <w:bottom w:val="single" w:sz="4" w:space="0" w:color="auto"/>
              <w:right w:val="single" w:sz="4" w:space="0" w:color="auto"/>
            </w:tcBorders>
            <w:shd w:val="clear" w:color="auto" w:fill="auto"/>
          </w:tcPr>
          <w:p w14:paraId="7FAC79EA"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color w:val="000000"/>
                <w:sz w:val="18"/>
                <w:szCs w:val="18"/>
              </w:rPr>
              <w:t>MoI</w:t>
            </w:r>
          </w:p>
        </w:tc>
        <w:tc>
          <w:tcPr>
            <w:tcW w:w="4680" w:type="dxa"/>
            <w:tcBorders>
              <w:top w:val="nil"/>
              <w:left w:val="nil"/>
              <w:bottom w:val="single" w:sz="4" w:space="0" w:color="auto"/>
              <w:right w:val="single" w:sz="4" w:space="0" w:color="auto"/>
            </w:tcBorders>
            <w:shd w:val="clear" w:color="auto" w:fill="auto"/>
            <w:vAlign w:val="bottom"/>
          </w:tcPr>
          <w:p w14:paraId="16CE0577" w14:textId="77777777" w:rsidR="00242018" w:rsidRPr="004B13CC" w:rsidRDefault="00242018" w:rsidP="004B13CC">
            <w:pPr>
              <w:spacing w:after="0" w:line="240" w:lineRule="auto"/>
              <w:rPr>
                <w:rFonts w:ascii="Times New Roman" w:hAnsi="Times New Roman" w:cs="Times New Roman"/>
                <w:sz w:val="18"/>
                <w:szCs w:val="18"/>
              </w:rPr>
            </w:pPr>
            <w:r w:rsidRPr="004B13CC">
              <w:rPr>
                <w:rFonts w:ascii="Times New Roman" w:hAnsi="Times New Roman" w:cs="Times New Roman"/>
                <w:color w:val="000000"/>
                <w:sz w:val="18"/>
                <w:szCs w:val="18"/>
              </w:rPr>
              <w:t>Design and produce harmonised, appropriate BCC materials and research findings on food processing and preservation technology for use in villages and households</w:t>
            </w:r>
          </w:p>
        </w:tc>
        <w:tc>
          <w:tcPr>
            <w:tcW w:w="2340" w:type="dxa"/>
            <w:tcBorders>
              <w:top w:val="nil"/>
              <w:left w:val="nil"/>
              <w:bottom w:val="single" w:sz="4" w:space="0" w:color="auto"/>
              <w:right w:val="single" w:sz="4" w:space="0" w:color="auto"/>
            </w:tcBorders>
            <w:shd w:val="clear" w:color="auto" w:fill="auto"/>
          </w:tcPr>
          <w:p w14:paraId="78B458A7"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auto" w:fill="auto"/>
          </w:tcPr>
          <w:p w14:paraId="39BA083D" w14:textId="77777777" w:rsidR="00242018" w:rsidRPr="004B13CC" w:rsidRDefault="00242018" w:rsidP="004B13CC">
            <w:pPr>
              <w:spacing w:after="0" w:line="240" w:lineRule="auto"/>
              <w:jc w:val="center"/>
              <w:rPr>
                <w:rFonts w:ascii="Times New Roman" w:hAnsi="Times New Roman" w:cs="Times New Roman"/>
                <w:sz w:val="18"/>
                <w:szCs w:val="18"/>
              </w:rPr>
            </w:pPr>
            <w:r w:rsidRPr="004B13CC">
              <w:rPr>
                <w:rFonts w:ascii="Times New Roman" w:hAnsi="Times New Roman" w:cs="Times New Roman"/>
                <w:sz w:val="18"/>
                <w:szCs w:val="18"/>
              </w:rPr>
              <w:t>820,000.00</w:t>
            </w:r>
          </w:p>
        </w:tc>
        <w:tc>
          <w:tcPr>
            <w:tcW w:w="1440" w:type="dxa"/>
            <w:gridSpan w:val="2"/>
            <w:tcBorders>
              <w:top w:val="nil"/>
              <w:left w:val="nil"/>
              <w:bottom w:val="single" w:sz="4" w:space="0" w:color="auto"/>
              <w:right w:val="single" w:sz="4" w:space="0" w:color="auto"/>
            </w:tcBorders>
            <w:shd w:val="clear" w:color="auto" w:fill="auto"/>
          </w:tcPr>
          <w:p w14:paraId="30DAD285" w14:textId="277AEC0C" w:rsidR="00242018" w:rsidRPr="004B13CC" w:rsidRDefault="00242018" w:rsidP="004B13CC">
            <w:pPr>
              <w:spacing w:after="0" w:line="240" w:lineRule="auto"/>
              <w:rPr>
                <w:rFonts w:ascii="Times New Roman" w:hAnsi="Times New Roman" w:cs="Times New Roman"/>
                <w:color w:val="000000"/>
                <w:sz w:val="18"/>
                <w:szCs w:val="18"/>
              </w:rPr>
            </w:pPr>
            <w:r w:rsidRPr="004B13CC">
              <w:rPr>
                <w:rFonts w:ascii="Times New Roman" w:hAnsi="Times New Roman" w:cs="Times New Roman"/>
                <w:sz w:val="18"/>
                <w:szCs w:val="18"/>
              </w:rPr>
              <w:t xml:space="preserve">MED, MoH, SCFN, </w:t>
            </w:r>
            <w:r w:rsidR="00CC1457">
              <w:rPr>
                <w:rFonts w:ascii="Times New Roman" w:hAnsi="Times New Roman" w:cs="Times New Roman"/>
                <w:sz w:val="18"/>
                <w:szCs w:val="18"/>
              </w:rPr>
              <w:t>MANR</w:t>
            </w:r>
          </w:p>
        </w:tc>
        <w:tc>
          <w:tcPr>
            <w:tcW w:w="1170" w:type="dxa"/>
            <w:gridSpan w:val="2"/>
            <w:tcBorders>
              <w:top w:val="nil"/>
              <w:left w:val="nil"/>
              <w:bottom w:val="single" w:sz="4" w:space="0" w:color="auto"/>
              <w:right w:val="single" w:sz="4" w:space="0" w:color="auto"/>
            </w:tcBorders>
            <w:shd w:val="clear" w:color="auto" w:fill="auto"/>
            <w:noWrap/>
          </w:tcPr>
          <w:p w14:paraId="55CB014C"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5</w:t>
            </w:r>
          </w:p>
        </w:tc>
      </w:tr>
      <w:tr w:rsidR="00242018" w:rsidRPr="004B13CC" w14:paraId="6E973B3D"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06A244E2"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135</w:t>
            </w:r>
          </w:p>
        </w:tc>
        <w:tc>
          <w:tcPr>
            <w:tcW w:w="1350" w:type="dxa"/>
            <w:tcBorders>
              <w:top w:val="nil"/>
              <w:left w:val="nil"/>
              <w:bottom w:val="single" w:sz="4" w:space="0" w:color="auto"/>
              <w:right w:val="single" w:sz="4" w:space="0" w:color="auto"/>
            </w:tcBorders>
            <w:shd w:val="clear" w:color="auto" w:fill="auto"/>
          </w:tcPr>
          <w:p w14:paraId="1A3958C3"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hAnsi="Times New Roman" w:cs="Times New Roman"/>
                <w:color w:val="000000"/>
                <w:sz w:val="18"/>
                <w:szCs w:val="18"/>
              </w:rPr>
              <w:t>MoI</w:t>
            </w:r>
          </w:p>
        </w:tc>
        <w:tc>
          <w:tcPr>
            <w:tcW w:w="4680" w:type="dxa"/>
            <w:tcBorders>
              <w:top w:val="nil"/>
              <w:left w:val="nil"/>
              <w:bottom w:val="single" w:sz="4" w:space="0" w:color="auto"/>
              <w:right w:val="single" w:sz="4" w:space="0" w:color="auto"/>
            </w:tcBorders>
            <w:shd w:val="clear" w:color="auto" w:fill="auto"/>
            <w:vAlign w:val="bottom"/>
          </w:tcPr>
          <w:p w14:paraId="250EEF55" w14:textId="77777777" w:rsidR="00242018" w:rsidRPr="004B13CC" w:rsidRDefault="00242018" w:rsidP="004B13CC">
            <w:pPr>
              <w:spacing w:after="0" w:line="240" w:lineRule="auto"/>
              <w:rPr>
                <w:rFonts w:ascii="Times New Roman" w:hAnsi="Times New Roman" w:cs="Times New Roman"/>
                <w:sz w:val="18"/>
                <w:szCs w:val="18"/>
              </w:rPr>
            </w:pPr>
            <w:r w:rsidRPr="004B13CC">
              <w:rPr>
                <w:rFonts w:ascii="Times New Roman" w:hAnsi="Times New Roman" w:cs="Times New Roman"/>
                <w:color w:val="000000"/>
                <w:sz w:val="18"/>
                <w:szCs w:val="18"/>
              </w:rPr>
              <w:t>Promote Behaviour Change Communication (BCC) for better understanding of food and nutrition security problems for improved food and nutrition practices through Seminars and advocacy visits</w:t>
            </w:r>
          </w:p>
        </w:tc>
        <w:tc>
          <w:tcPr>
            <w:tcW w:w="2340" w:type="dxa"/>
            <w:tcBorders>
              <w:top w:val="nil"/>
              <w:left w:val="nil"/>
              <w:bottom w:val="single" w:sz="4" w:space="0" w:color="auto"/>
              <w:right w:val="single" w:sz="4" w:space="0" w:color="auto"/>
            </w:tcBorders>
            <w:shd w:val="clear" w:color="auto" w:fill="auto"/>
          </w:tcPr>
          <w:p w14:paraId="49005616"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auto" w:fill="auto"/>
          </w:tcPr>
          <w:p w14:paraId="2CF36B67" w14:textId="77777777" w:rsidR="00242018" w:rsidRPr="004B13CC" w:rsidRDefault="00242018" w:rsidP="004B13CC">
            <w:pPr>
              <w:spacing w:after="0" w:line="240" w:lineRule="auto"/>
              <w:jc w:val="center"/>
              <w:rPr>
                <w:rFonts w:ascii="Times New Roman" w:hAnsi="Times New Roman" w:cs="Times New Roman"/>
                <w:sz w:val="18"/>
                <w:szCs w:val="18"/>
              </w:rPr>
            </w:pPr>
            <w:r w:rsidRPr="004B13CC">
              <w:rPr>
                <w:rFonts w:ascii="Times New Roman" w:hAnsi="Times New Roman" w:cs="Times New Roman"/>
                <w:sz w:val="16"/>
                <w:szCs w:val="16"/>
              </w:rPr>
              <w:t>1,830,000.00</w:t>
            </w:r>
          </w:p>
        </w:tc>
        <w:tc>
          <w:tcPr>
            <w:tcW w:w="1440" w:type="dxa"/>
            <w:gridSpan w:val="2"/>
            <w:tcBorders>
              <w:top w:val="nil"/>
              <w:left w:val="nil"/>
              <w:bottom w:val="single" w:sz="4" w:space="0" w:color="auto"/>
              <w:right w:val="single" w:sz="4" w:space="0" w:color="auto"/>
            </w:tcBorders>
            <w:shd w:val="clear" w:color="auto" w:fill="auto"/>
          </w:tcPr>
          <w:p w14:paraId="116C06FE" w14:textId="6F6294DA" w:rsidR="00242018" w:rsidRPr="004B13CC" w:rsidRDefault="00242018" w:rsidP="004B13CC">
            <w:pPr>
              <w:spacing w:after="0" w:line="240" w:lineRule="auto"/>
              <w:rPr>
                <w:rFonts w:ascii="Times New Roman" w:hAnsi="Times New Roman" w:cs="Times New Roman"/>
                <w:color w:val="000000"/>
                <w:sz w:val="18"/>
                <w:szCs w:val="18"/>
              </w:rPr>
            </w:pPr>
            <w:r w:rsidRPr="004B13CC">
              <w:rPr>
                <w:rFonts w:ascii="Times New Roman" w:hAnsi="Times New Roman" w:cs="Times New Roman"/>
                <w:sz w:val="18"/>
                <w:szCs w:val="18"/>
              </w:rPr>
              <w:t xml:space="preserve">NOA,MoH, </w:t>
            </w:r>
            <w:r w:rsidR="00CC1457">
              <w:rPr>
                <w:rFonts w:ascii="Times New Roman" w:hAnsi="Times New Roman" w:cs="Times New Roman"/>
                <w:sz w:val="18"/>
                <w:szCs w:val="18"/>
              </w:rPr>
              <w:t>MANR</w:t>
            </w:r>
          </w:p>
        </w:tc>
        <w:tc>
          <w:tcPr>
            <w:tcW w:w="1170" w:type="dxa"/>
            <w:gridSpan w:val="2"/>
            <w:tcBorders>
              <w:top w:val="nil"/>
              <w:left w:val="nil"/>
              <w:bottom w:val="single" w:sz="4" w:space="0" w:color="auto"/>
              <w:right w:val="single" w:sz="4" w:space="0" w:color="auto"/>
            </w:tcBorders>
            <w:shd w:val="clear" w:color="auto" w:fill="auto"/>
            <w:noWrap/>
          </w:tcPr>
          <w:p w14:paraId="7854F711"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5</w:t>
            </w:r>
          </w:p>
        </w:tc>
      </w:tr>
      <w:tr w:rsidR="00242018" w:rsidRPr="004B13CC" w14:paraId="0A7C8243"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3AC87AF0"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136</w:t>
            </w:r>
          </w:p>
        </w:tc>
        <w:tc>
          <w:tcPr>
            <w:tcW w:w="1350" w:type="dxa"/>
            <w:tcBorders>
              <w:top w:val="nil"/>
              <w:left w:val="nil"/>
              <w:bottom w:val="single" w:sz="4" w:space="0" w:color="auto"/>
              <w:right w:val="single" w:sz="4" w:space="0" w:color="auto"/>
            </w:tcBorders>
            <w:shd w:val="clear" w:color="auto" w:fill="auto"/>
          </w:tcPr>
          <w:p w14:paraId="382112B1"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hAnsi="Times New Roman" w:cs="Times New Roman"/>
                <w:color w:val="000000"/>
                <w:sz w:val="18"/>
                <w:szCs w:val="18"/>
              </w:rPr>
              <w:t>MoI</w:t>
            </w:r>
          </w:p>
        </w:tc>
        <w:tc>
          <w:tcPr>
            <w:tcW w:w="4680" w:type="dxa"/>
            <w:tcBorders>
              <w:top w:val="nil"/>
              <w:left w:val="nil"/>
              <w:bottom w:val="single" w:sz="4" w:space="0" w:color="auto"/>
              <w:right w:val="single" w:sz="4" w:space="0" w:color="auto"/>
            </w:tcBorders>
            <w:shd w:val="clear" w:color="auto" w:fill="auto"/>
            <w:vAlign w:val="bottom"/>
          </w:tcPr>
          <w:p w14:paraId="67D6F168" w14:textId="77777777" w:rsidR="00242018" w:rsidRPr="004B13CC" w:rsidRDefault="00242018" w:rsidP="004B13CC">
            <w:pPr>
              <w:spacing w:after="0" w:line="240" w:lineRule="auto"/>
              <w:rPr>
                <w:rFonts w:ascii="Times New Roman" w:hAnsi="Times New Roman" w:cs="Times New Roman"/>
                <w:sz w:val="18"/>
                <w:szCs w:val="18"/>
              </w:rPr>
            </w:pPr>
            <w:r w:rsidRPr="004B13CC">
              <w:rPr>
                <w:rFonts w:ascii="Times New Roman" w:hAnsi="Times New Roman" w:cs="Times New Roman"/>
                <w:sz w:val="18"/>
                <w:szCs w:val="18"/>
              </w:rPr>
              <w:t>Erection of Billboards to raise awareness on nutrition across the States/LGA</w:t>
            </w:r>
          </w:p>
        </w:tc>
        <w:tc>
          <w:tcPr>
            <w:tcW w:w="2340" w:type="dxa"/>
            <w:tcBorders>
              <w:top w:val="nil"/>
              <w:left w:val="nil"/>
              <w:bottom w:val="single" w:sz="4" w:space="0" w:color="auto"/>
              <w:right w:val="single" w:sz="4" w:space="0" w:color="auto"/>
            </w:tcBorders>
            <w:shd w:val="clear" w:color="auto" w:fill="auto"/>
          </w:tcPr>
          <w:p w14:paraId="3BF80C35"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auto" w:fill="auto"/>
          </w:tcPr>
          <w:p w14:paraId="35F91689" w14:textId="77777777" w:rsidR="00242018" w:rsidRPr="004B13CC" w:rsidRDefault="00242018" w:rsidP="004B13CC">
            <w:pPr>
              <w:spacing w:after="0" w:line="240" w:lineRule="auto"/>
              <w:jc w:val="center"/>
              <w:rPr>
                <w:rFonts w:ascii="Times New Roman" w:hAnsi="Times New Roman" w:cs="Times New Roman"/>
                <w:sz w:val="18"/>
                <w:szCs w:val="18"/>
              </w:rPr>
            </w:pPr>
            <w:r w:rsidRPr="004B13CC">
              <w:rPr>
                <w:rFonts w:ascii="Times New Roman" w:hAnsi="Times New Roman" w:cs="Times New Roman"/>
                <w:sz w:val="16"/>
                <w:szCs w:val="16"/>
              </w:rPr>
              <w:t>6,120,000.00</w:t>
            </w:r>
          </w:p>
        </w:tc>
        <w:tc>
          <w:tcPr>
            <w:tcW w:w="1440" w:type="dxa"/>
            <w:gridSpan w:val="2"/>
            <w:tcBorders>
              <w:top w:val="nil"/>
              <w:left w:val="nil"/>
              <w:bottom w:val="single" w:sz="4" w:space="0" w:color="auto"/>
              <w:right w:val="single" w:sz="4" w:space="0" w:color="auto"/>
            </w:tcBorders>
            <w:shd w:val="clear" w:color="auto" w:fill="auto"/>
          </w:tcPr>
          <w:p w14:paraId="2FE251F9" w14:textId="68EAB75F" w:rsidR="00242018" w:rsidRPr="004B13CC" w:rsidRDefault="00242018" w:rsidP="004B13CC">
            <w:pPr>
              <w:spacing w:after="0" w:line="240" w:lineRule="auto"/>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SCFN, MoH, </w:t>
            </w:r>
            <w:r w:rsidR="00CC1457">
              <w:rPr>
                <w:rFonts w:ascii="Times New Roman" w:hAnsi="Times New Roman" w:cs="Times New Roman"/>
                <w:color w:val="000000"/>
                <w:sz w:val="18"/>
                <w:szCs w:val="18"/>
              </w:rPr>
              <w:t>MANR</w:t>
            </w:r>
          </w:p>
        </w:tc>
        <w:tc>
          <w:tcPr>
            <w:tcW w:w="1170" w:type="dxa"/>
            <w:gridSpan w:val="2"/>
            <w:tcBorders>
              <w:top w:val="nil"/>
              <w:left w:val="nil"/>
              <w:bottom w:val="single" w:sz="4" w:space="0" w:color="auto"/>
              <w:right w:val="single" w:sz="4" w:space="0" w:color="auto"/>
            </w:tcBorders>
            <w:shd w:val="clear" w:color="auto" w:fill="auto"/>
            <w:noWrap/>
          </w:tcPr>
          <w:p w14:paraId="186F8CE2"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5</w:t>
            </w:r>
          </w:p>
        </w:tc>
      </w:tr>
      <w:tr w:rsidR="00242018" w:rsidRPr="004B13CC" w14:paraId="4B5C4EB4"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659DF4BE"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137</w:t>
            </w:r>
          </w:p>
        </w:tc>
        <w:tc>
          <w:tcPr>
            <w:tcW w:w="1350" w:type="dxa"/>
            <w:tcBorders>
              <w:top w:val="nil"/>
              <w:left w:val="nil"/>
              <w:bottom w:val="single" w:sz="4" w:space="0" w:color="auto"/>
              <w:right w:val="single" w:sz="4" w:space="0" w:color="auto"/>
            </w:tcBorders>
            <w:shd w:val="clear" w:color="auto" w:fill="auto"/>
          </w:tcPr>
          <w:p w14:paraId="77C303E6"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color w:val="000000"/>
                <w:sz w:val="18"/>
                <w:szCs w:val="18"/>
              </w:rPr>
              <w:t>MoI</w:t>
            </w:r>
          </w:p>
        </w:tc>
        <w:tc>
          <w:tcPr>
            <w:tcW w:w="4680" w:type="dxa"/>
            <w:tcBorders>
              <w:top w:val="nil"/>
              <w:left w:val="nil"/>
              <w:bottom w:val="single" w:sz="4" w:space="0" w:color="auto"/>
              <w:right w:val="single" w:sz="4" w:space="0" w:color="auto"/>
            </w:tcBorders>
            <w:shd w:val="clear" w:color="auto" w:fill="auto"/>
            <w:vAlign w:val="bottom"/>
          </w:tcPr>
          <w:p w14:paraId="0F797775" w14:textId="77777777" w:rsidR="00242018" w:rsidRPr="004B13CC" w:rsidRDefault="00242018" w:rsidP="004B13CC">
            <w:pPr>
              <w:spacing w:after="0"/>
              <w:jc w:val="both"/>
              <w:rPr>
                <w:rFonts w:ascii="Times New Roman" w:hAnsi="Times New Roman" w:cs="Times New Roman"/>
                <w:sz w:val="18"/>
                <w:szCs w:val="18"/>
              </w:rPr>
            </w:pPr>
            <w:r w:rsidRPr="004B13CC">
              <w:rPr>
                <w:rFonts w:ascii="Times New Roman" w:hAnsi="Times New Roman" w:cs="Times New Roman"/>
                <w:sz w:val="18"/>
                <w:szCs w:val="18"/>
              </w:rPr>
              <w:t>Collaborate with network providers like MTN, Airtel, GLO etc. to disseminate nutrition information to the general public</w:t>
            </w:r>
          </w:p>
        </w:tc>
        <w:tc>
          <w:tcPr>
            <w:tcW w:w="2340" w:type="dxa"/>
            <w:tcBorders>
              <w:top w:val="nil"/>
              <w:left w:val="nil"/>
              <w:bottom w:val="single" w:sz="4" w:space="0" w:color="auto"/>
              <w:right w:val="single" w:sz="4" w:space="0" w:color="auto"/>
            </w:tcBorders>
            <w:shd w:val="clear" w:color="auto" w:fill="auto"/>
          </w:tcPr>
          <w:p w14:paraId="41E8825E"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auto" w:fill="auto"/>
          </w:tcPr>
          <w:p w14:paraId="0FDE3933" w14:textId="77777777" w:rsidR="00242018" w:rsidRPr="004B13CC" w:rsidRDefault="00242018" w:rsidP="004B13CC">
            <w:pPr>
              <w:spacing w:after="0" w:line="240" w:lineRule="auto"/>
              <w:jc w:val="center"/>
              <w:rPr>
                <w:rFonts w:ascii="Times New Roman" w:hAnsi="Times New Roman" w:cs="Times New Roman"/>
                <w:sz w:val="18"/>
                <w:szCs w:val="18"/>
              </w:rPr>
            </w:pPr>
            <w:r w:rsidRPr="004B13CC">
              <w:rPr>
                <w:rFonts w:ascii="Times New Roman" w:hAnsi="Times New Roman" w:cs="Times New Roman"/>
                <w:sz w:val="16"/>
                <w:szCs w:val="16"/>
              </w:rPr>
              <w:t>22,400,000.00</w:t>
            </w:r>
          </w:p>
        </w:tc>
        <w:tc>
          <w:tcPr>
            <w:tcW w:w="1440" w:type="dxa"/>
            <w:gridSpan w:val="2"/>
            <w:tcBorders>
              <w:top w:val="nil"/>
              <w:left w:val="nil"/>
              <w:bottom w:val="single" w:sz="4" w:space="0" w:color="auto"/>
              <w:right w:val="single" w:sz="4" w:space="0" w:color="auto"/>
            </w:tcBorders>
            <w:shd w:val="clear" w:color="auto" w:fill="auto"/>
          </w:tcPr>
          <w:p w14:paraId="5B452654" w14:textId="2C49537B" w:rsidR="00242018" w:rsidRPr="004B13CC" w:rsidRDefault="00242018" w:rsidP="004B13CC">
            <w:pPr>
              <w:spacing w:after="0" w:line="240" w:lineRule="auto"/>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SCFN, </w:t>
            </w:r>
            <w:r w:rsidR="00CC1457">
              <w:rPr>
                <w:rFonts w:ascii="Times New Roman" w:hAnsi="Times New Roman" w:cs="Times New Roman"/>
                <w:color w:val="000000"/>
                <w:sz w:val="18"/>
                <w:szCs w:val="18"/>
              </w:rPr>
              <w:t>MANR</w:t>
            </w:r>
          </w:p>
        </w:tc>
        <w:tc>
          <w:tcPr>
            <w:tcW w:w="1170" w:type="dxa"/>
            <w:gridSpan w:val="2"/>
            <w:tcBorders>
              <w:top w:val="nil"/>
              <w:left w:val="nil"/>
              <w:bottom w:val="single" w:sz="4" w:space="0" w:color="auto"/>
              <w:right w:val="single" w:sz="4" w:space="0" w:color="auto"/>
            </w:tcBorders>
            <w:shd w:val="clear" w:color="auto" w:fill="auto"/>
            <w:noWrap/>
          </w:tcPr>
          <w:p w14:paraId="06DC4554"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5</w:t>
            </w:r>
          </w:p>
        </w:tc>
      </w:tr>
      <w:tr w:rsidR="00242018" w:rsidRPr="004B13CC" w14:paraId="08B11754"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2F442928"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138</w:t>
            </w:r>
          </w:p>
        </w:tc>
        <w:tc>
          <w:tcPr>
            <w:tcW w:w="1350" w:type="dxa"/>
            <w:tcBorders>
              <w:top w:val="nil"/>
              <w:left w:val="nil"/>
              <w:bottom w:val="single" w:sz="4" w:space="0" w:color="auto"/>
              <w:right w:val="single" w:sz="4" w:space="0" w:color="auto"/>
            </w:tcBorders>
            <w:shd w:val="clear" w:color="auto" w:fill="auto"/>
          </w:tcPr>
          <w:p w14:paraId="64EBAE3C"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hAnsi="Times New Roman" w:cs="Times New Roman"/>
                <w:color w:val="000000"/>
                <w:sz w:val="18"/>
                <w:szCs w:val="18"/>
              </w:rPr>
              <w:t>MoI</w:t>
            </w:r>
          </w:p>
        </w:tc>
        <w:tc>
          <w:tcPr>
            <w:tcW w:w="4680" w:type="dxa"/>
            <w:tcBorders>
              <w:top w:val="nil"/>
              <w:left w:val="nil"/>
              <w:bottom w:val="single" w:sz="4" w:space="0" w:color="auto"/>
              <w:right w:val="single" w:sz="4" w:space="0" w:color="auto"/>
            </w:tcBorders>
            <w:shd w:val="clear" w:color="auto" w:fill="auto"/>
            <w:vAlign w:val="bottom"/>
          </w:tcPr>
          <w:p w14:paraId="4088114F" w14:textId="77777777" w:rsidR="00242018" w:rsidRPr="004B13CC" w:rsidRDefault="00242018" w:rsidP="004B13CC">
            <w:pPr>
              <w:spacing w:after="0"/>
              <w:jc w:val="both"/>
              <w:rPr>
                <w:rFonts w:ascii="Times New Roman" w:hAnsi="Times New Roman" w:cs="Times New Roman"/>
                <w:sz w:val="18"/>
                <w:szCs w:val="18"/>
              </w:rPr>
            </w:pPr>
            <w:r w:rsidRPr="004B13CC">
              <w:rPr>
                <w:rFonts w:ascii="Times New Roman" w:hAnsi="Times New Roman" w:cs="Times New Roman"/>
                <w:color w:val="000000"/>
                <w:sz w:val="18"/>
                <w:szCs w:val="18"/>
              </w:rPr>
              <w:t>Develop and air  TV/Radio jingles  and produce leaflets and posters to promote good dietary practices and WASH at household, community levels and schools</w:t>
            </w:r>
          </w:p>
        </w:tc>
        <w:tc>
          <w:tcPr>
            <w:tcW w:w="2340" w:type="dxa"/>
            <w:tcBorders>
              <w:top w:val="nil"/>
              <w:left w:val="nil"/>
              <w:bottom w:val="single" w:sz="4" w:space="0" w:color="auto"/>
              <w:right w:val="single" w:sz="4" w:space="0" w:color="auto"/>
            </w:tcBorders>
            <w:shd w:val="clear" w:color="auto" w:fill="auto"/>
          </w:tcPr>
          <w:p w14:paraId="3F0CD18D"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auto" w:fill="auto"/>
          </w:tcPr>
          <w:p w14:paraId="69CFDD7F" w14:textId="77777777" w:rsidR="00242018" w:rsidRPr="004B13CC" w:rsidRDefault="00242018" w:rsidP="004B13CC">
            <w:pPr>
              <w:spacing w:after="0" w:line="240" w:lineRule="auto"/>
              <w:jc w:val="center"/>
              <w:rPr>
                <w:rFonts w:ascii="Times New Roman" w:hAnsi="Times New Roman" w:cs="Times New Roman"/>
                <w:sz w:val="18"/>
                <w:szCs w:val="18"/>
              </w:rPr>
            </w:pPr>
            <w:r w:rsidRPr="004B13CC">
              <w:rPr>
                <w:rFonts w:ascii="Times New Roman" w:hAnsi="Times New Roman" w:cs="Times New Roman"/>
                <w:sz w:val="16"/>
                <w:szCs w:val="16"/>
              </w:rPr>
              <w:t>38,640,000.00</w:t>
            </w:r>
          </w:p>
        </w:tc>
        <w:tc>
          <w:tcPr>
            <w:tcW w:w="1440" w:type="dxa"/>
            <w:gridSpan w:val="2"/>
            <w:tcBorders>
              <w:top w:val="nil"/>
              <w:left w:val="nil"/>
              <w:bottom w:val="single" w:sz="4" w:space="0" w:color="auto"/>
              <w:right w:val="single" w:sz="4" w:space="0" w:color="auto"/>
            </w:tcBorders>
            <w:shd w:val="clear" w:color="auto" w:fill="auto"/>
          </w:tcPr>
          <w:p w14:paraId="667131B8" w14:textId="77777777" w:rsidR="00242018" w:rsidRPr="004B13CC" w:rsidRDefault="00242018" w:rsidP="004B13CC">
            <w:pPr>
              <w:spacing w:after="0" w:line="240" w:lineRule="auto"/>
              <w:rPr>
                <w:rFonts w:ascii="Times New Roman" w:hAnsi="Times New Roman" w:cs="Times New Roman"/>
                <w:color w:val="000000"/>
                <w:sz w:val="18"/>
                <w:szCs w:val="18"/>
              </w:rPr>
            </w:pPr>
            <w:r w:rsidRPr="004B13CC">
              <w:rPr>
                <w:rFonts w:ascii="Times New Roman" w:hAnsi="Times New Roman" w:cs="Times New Roman"/>
                <w:color w:val="000000"/>
                <w:sz w:val="18"/>
                <w:szCs w:val="18"/>
              </w:rPr>
              <w:t>MoH, SCFN, MWR</w:t>
            </w:r>
          </w:p>
        </w:tc>
        <w:tc>
          <w:tcPr>
            <w:tcW w:w="1170" w:type="dxa"/>
            <w:gridSpan w:val="2"/>
            <w:tcBorders>
              <w:top w:val="nil"/>
              <w:left w:val="nil"/>
              <w:bottom w:val="single" w:sz="4" w:space="0" w:color="auto"/>
              <w:right w:val="single" w:sz="4" w:space="0" w:color="auto"/>
            </w:tcBorders>
            <w:shd w:val="clear" w:color="auto" w:fill="auto"/>
            <w:noWrap/>
          </w:tcPr>
          <w:p w14:paraId="1F8D3EDB"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5</w:t>
            </w:r>
          </w:p>
        </w:tc>
      </w:tr>
      <w:tr w:rsidR="00242018" w:rsidRPr="004B13CC" w14:paraId="40E93E06"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0CD894BC"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139</w:t>
            </w:r>
          </w:p>
        </w:tc>
        <w:tc>
          <w:tcPr>
            <w:tcW w:w="1350" w:type="dxa"/>
            <w:tcBorders>
              <w:top w:val="nil"/>
              <w:left w:val="nil"/>
              <w:bottom w:val="single" w:sz="4" w:space="0" w:color="auto"/>
              <w:right w:val="single" w:sz="4" w:space="0" w:color="auto"/>
            </w:tcBorders>
            <w:shd w:val="clear" w:color="auto" w:fill="auto"/>
          </w:tcPr>
          <w:p w14:paraId="6BCEB202"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hAnsi="Times New Roman" w:cs="Times New Roman"/>
                <w:color w:val="000000"/>
                <w:sz w:val="18"/>
                <w:szCs w:val="18"/>
              </w:rPr>
              <w:t>MoI</w:t>
            </w:r>
          </w:p>
        </w:tc>
        <w:tc>
          <w:tcPr>
            <w:tcW w:w="4680" w:type="dxa"/>
            <w:tcBorders>
              <w:top w:val="nil"/>
              <w:left w:val="nil"/>
              <w:bottom w:val="single" w:sz="4" w:space="0" w:color="auto"/>
              <w:right w:val="single" w:sz="4" w:space="0" w:color="auto"/>
            </w:tcBorders>
            <w:shd w:val="clear" w:color="auto" w:fill="auto"/>
            <w:vAlign w:val="bottom"/>
          </w:tcPr>
          <w:p w14:paraId="738FDC07" w14:textId="77777777" w:rsidR="00242018" w:rsidRPr="004B13CC" w:rsidRDefault="00242018" w:rsidP="004B13CC">
            <w:pPr>
              <w:spacing w:after="0"/>
              <w:jc w:val="both"/>
              <w:rPr>
                <w:rFonts w:ascii="Times New Roman" w:hAnsi="Times New Roman" w:cs="Times New Roman"/>
                <w:sz w:val="18"/>
                <w:szCs w:val="18"/>
              </w:rPr>
            </w:pPr>
            <w:r w:rsidRPr="004B13CC">
              <w:rPr>
                <w:rFonts w:ascii="Times New Roman" w:hAnsi="Times New Roman" w:cs="Times New Roman"/>
                <w:sz w:val="18"/>
                <w:szCs w:val="18"/>
              </w:rPr>
              <w:t>Promote good dietary habits and healthy lifestyles for all age groups through appropriate social marketing and communication strategies</w:t>
            </w:r>
          </w:p>
        </w:tc>
        <w:tc>
          <w:tcPr>
            <w:tcW w:w="2340" w:type="dxa"/>
            <w:tcBorders>
              <w:top w:val="nil"/>
              <w:left w:val="nil"/>
              <w:bottom w:val="single" w:sz="4" w:space="0" w:color="auto"/>
              <w:right w:val="single" w:sz="4" w:space="0" w:color="auto"/>
            </w:tcBorders>
            <w:shd w:val="clear" w:color="auto" w:fill="auto"/>
          </w:tcPr>
          <w:p w14:paraId="70F8E88F"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auto" w:fill="auto"/>
          </w:tcPr>
          <w:p w14:paraId="17FEA512" w14:textId="77777777" w:rsidR="00242018" w:rsidRPr="004B13CC" w:rsidRDefault="00242018" w:rsidP="004B13CC">
            <w:pPr>
              <w:spacing w:after="0" w:line="240" w:lineRule="auto"/>
              <w:jc w:val="center"/>
              <w:rPr>
                <w:rFonts w:ascii="Times New Roman" w:hAnsi="Times New Roman" w:cs="Times New Roman"/>
                <w:sz w:val="18"/>
                <w:szCs w:val="18"/>
              </w:rPr>
            </w:pPr>
            <w:r w:rsidRPr="004B13CC">
              <w:rPr>
                <w:rFonts w:ascii="Times New Roman" w:eastAsia="Calibri" w:hAnsi="Times New Roman" w:cs="Times New Roman"/>
                <w:sz w:val="18"/>
                <w:szCs w:val="18"/>
              </w:rPr>
              <w:t>18,920,000.00</w:t>
            </w:r>
          </w:p>
        </w:tc>
        <w:tc>
          <w:tcPr>
            <w:tcW w:w="1440" w:type="dxa"/>
            <w:gridSpan w:val="2"/>
            <w:tcBorders>
              <w:top w:val="nil"/>
              <w:left w:val="nil"/>
              <w:bottom w:val="single" w:sz="4" w:space="0" w:color="auto"/>
              <w:right w:val="single" w:sz="4" w:space="0" w:color="auto"/>
            </w:tcBorders>
            <w:shd w:val="clear" w:color="auto" w:fill="auto"/>
          </w:tcPr>
          <w:p w14:paraId="1F0F6567" w14:textId="6BC87EB9" w:rsidR="00242018" w:rsidRPr="004B13CC" w:rsidRDefault="00242018" w:rsidP="004B13CC">
            <w:pPr>
              <w:spacing w:after="0" w:line="240" w:lineRule="auto"/>
              <w:rPr>
                <w:rFonts w:ascii="Times New Roman" w:hAnsi="Times New Roman" w:cs="Times New Roman"/>
                <w:color w:val="000000"/>
                <w:sz w:val="18"/>
                <w:szCs w:val="18"/>
              </w:rPr>
            </w:pPr>
            <w:r w:rsidRPr="004B13CC">
              <w:rPr>
                <w:rFonts w:ascii="Times New Roman" w:hAnsi="Times New Roman" w:cs="Times New Roman"/>
                <w:sz w:val="18"/>
                <w:szCs w:val="18"/>
              </w:rPr>
              <w:t>SCFN, MoH,</w:t>
            </w:r>
            <w:r w:rsidR="00CC1457">
              <w:rPr>
                <w:rFonts w:ascii="Times New Roman" w:hAnsi="Times New Roman" w:cs="Times New Roman"/>
                <w:sz w:val="18"/>
                <w:szCs w:val="18"/>
              </w:rPr>
              <w:t>MANR</w:t>
            </w:r>
            <w:r w:rsidRPr="004B13CC">
              <w:rPr>
                <w:rFonts w:ascii="Times New Roman" w:hAnsi="Times New Roman" w:cs="Times New Roman"/>
                <w:sz w:val="18"/>
                <w:szCs w:val="18"/>
              </w:rPr>
              <w:t>, MWR</w:t>
            </w:r>
          </w:p>
        </w:tc>
        <w:tc>
          <w:tcPr>
            <w:tcW w:w="1170" w:type="dxa"/>
            <w:gridSpan w:val="2"/>
            <w:tcBorders>
              <w:top w:val="nil"/>
              <w:left w:val="nil"/>
              <w:bottom w:val="single" w:sz="4" w:space="0" w:color="auto"/>
              <w:right w:val="single" w:sz="4" w:space="0" w:color="auto"/>
            </w:tcBorders>
            <w:shd w:val="clear" w:color="auto" w:fill="auto"/>
            <w:noWrap/>
          </w:tcPr>
          <w:p w14:paraId="2CB1ED4C"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5</w:t>
            </w:r>
          </w:p>
        </w:tc>
      </w:tr>
      <w:tr w:rsidR="00242018" w:rsidRPr="004B13CC" w14:paraId="166988A9" w14:textId="77777777" w:rsidTr="00242018">
        <w:trPr>
          <w:gridAfter w:val="2"/>
          <w:wAfter w:w="810" w:type="dxa"/>
          <w:trHeight w:val="455"/>
        </w:trPr>
        <w:tc>
          <w:tcPr>
            <w:tcW w:w="1260" w:type="dxa"/>
            <w:tcBorders>
              <w:top w:val="nil"/>
              <w:left w:val="single" w:sz="4" w:space="0" w:color="auto"/>
              <w:bottom w:val="single" w:sz="4" w:space="0" w:color="auto"/>
              <w:right w:val="single" w:sz="4" w:space="0" w:color="auto"/>
            </w:tcBorders>
            <w:shd w:val="clear" w:color="auto" w:fill="auto"/>
          </w:tcPr>
          <w:p w14:paraId="4EFD359C"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lastRenderedPageBreak/>
              <w:t>140</w:t>
            </w:r>
          </w:p>
        </w:tc>
        <w:tc>
          <w:tcPr>
            <w:tcW w:w="1350" w:type="dxa"/>
            <w:tcBorders>
              <w:top w:val="nil"/>
              <w:left w:val="nil"/>
              <w:bottom w:val="single" w:sz="4" w:space="0" w:color="auto"/>
              <w:right w:val="single" w:sz="4" w:space="0" w:color="auto"/>
            </w:tcBorders>
            <w:shd w:val="clear" w:color="auto" w:fill="auto"/>
          </w:tcPr>
          <w:p w14:paraId="62FE7BCF"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color w:val="000000"/>
                <w:sz w:val="18"/>
                <w:szCs w:val="18"/>
              </w:rPr>
              <w:t>MoI</w:t>
            </w:r>
          </w:p>
        </w:tc>
        <w:tc>
          <w:tcPr>
            <w:tcW w:w="4680" w:type="dxa"/>
            <w:tcBorders>
              <w:top w:val="nil"/>
              <w:left w:val="nil"/>
              <w:bottom w:val="single" w:sz="4" w:space="0" w:color="auto"/>
              <w:right w:val="single" w:sz="4" w:space="0" w:color="auto"/>
            </w:tcBorders>
            <w:shd w:val="clear" w:color="auto" w:fill="auto"/>
            <w:vAlign w:val="bottom"/>
          </w:tcPr>
          <w:p w14:paraId="57E0A1BE" w14:textId="77777777" w:rsidR="00242018" w:rsidRPr="004B13CC" w:rsidRDefault="00242018" w:rsidP="004B13CC">
            <w:pPr>
              <w:spacing w:after="0"/>
              <w:jc w:val="both"/>
              <w:rPr>
                <w:rFonts w:ascii="Times New Roman" w:hAnsi="Times New Roman" w:cs="Times New Roman"/>
                <w:sz w:val="18"/>
                <w:szCs w:val="18"/>
              </w:rPr>
            </w:pPr>
            <w:r w:rsidRPr="004B13CC">
              <w:rPr>
                <w:rFonts w:ascii="Times New Roman" w:hAnsi="Times New Roman" w:cs="Times New Roman"/>
                <w:sz w:val="18"/>
                <w:szCs w:val="18"/>
              </w:rPr>
              <w:t>Establish and Strengthen existing television programs that demonstrate the preparation of meals to incorporate nutrition considerations</w:t>
            </w:r>
          </w:p>
        </w:tc>
        <w:tc>
          <w:tcPr>
            <w:tcW w:w="2340" w:type="dxa"/>
            <w:tcBorders>
              <w:top w:val="nil"/>
              <w:left w:val="nil"/>
              <w:bottom w:val="single" w:sz="4" w:space="0" w:color="auto"/>
              <w:right w:val="single" w:sz="4" w:space="0" w:color="auto"/>
            </w:tcBorders>
            <w:shd w:val="clear" w:color="auto" w:fill="auto"/>
          </w:tcPr>
          <w:p w14:paraId="5FA9E54A" w14:textId="77777777" w:rsidR="00242018" w:rsidRPr="004B13CC" w:rsidRDefault="00242018" w:rsidP="004B13CC">
            <w:pPr>
              <w:spacing w:after="0"/>
              <w:jc w:val="center"/>
              <w:rPr>
                <w:rFonts w:ascii="Times New Roman" w:hAnsi="Times New Roman" w:cs="Times New Roman"/>
              </w:rPr>
            </w:pPr>
            <w:r w:rsidRPr="004B13CC">
              <w:rPr>
                <w:rFonts w:ascii="Times New Roman" w:hAnsi="Times New Roman" w:cs="Times New Roman"/>
                <w:sz w:val="18"/>
                <w:szCs w:val="18"/>
              </w:rPr>
              <w:t>2021-2025</w:t>
            </w:r>
          </w:p>
        </w:tc>
        <w:tc>
          <w:tcPr>
            <w:tcW w:w="1800" w:type="dxa"/>
            <w:gridSpan w:val="2"/>
            <w:tcBorders>
              <w:top w:val="nil"/>
              <w:left w:val="nil"/>
              <w:bottom w:val="single" w:sz="4" w:space="0" w:color="auto"/>
              <w:right w:val="single" w:sz="4" w:space="0" w:color="auto"/>
            </w:tcBorders>
            <w:shd w:val="clear" w:color="auto" w:fill="auto"/>
          </w:tcPr>
          <w:p w14:paraId="13CE3DF9" w14:textId="77777777" w:rsidR="00242018" w:rsidRPr="004B13CC" w:rsidRDefault="00242018" w:rsidP="004B13CC">
            <w:pPr>
              <w:spacing w:after="0" w:line="240" w:lineRule="auto"/>
              <w:jc w:val="center"/>
              <w:rPr>
                <w:rFonts w:ascii="Times New Roman" w:hAnsi="Times New Roman" w:cs="Times New Roman"/>
                <w:sz w:val="18"/>
                <w:szCs w:val="18"/>
              </w:rPr>
            </w:pPr>
            <w:r w:rsidRPr="004B13CC">
              <w:rPr>
                <w:rFonts w:ascii="Times New Roman" w:hAnsi="Times New Roman" w:cs="Times New Roman"/>
                <w:sz w:val="16"/>
                <w:szCs w:val="16"/>
              </w:rPr>
              <w:t>3,600,000.00</w:t>
            </w:r>
          </w:p>
        </w:tc>
        <w:tc>
          <w:tcPr>
            <w:tcW w:w="1440" w:type="dxa"/>
            <w:gridSpan w:val="2"/>
            <w:tcBorders>
              <w:top w:val="nil"/>
              <w:left w:val="nil"/>
              <w:bottom w:val="single" w:sz="4" w:space="0" w:color="auto"/>
              <w:right w:val="single" w:sz="4" w:space="0" w:color="auto"/>
            </w:tcBorders>
            <w:shd w:val="clear" w:color="auto" w:fill="auto"/>
          </w:tcPr>
          <w:p w14:paraId="6A2C371F" w14:textId="2BFF8E9F" w:rsidR="00242018" w:rsidRPr="004B13CC" w:rsidRDefault="00242018" w:rsidP="004B13CC">
            <w:pPr>
              <w:spacing w:after="0" w:line="240" w:lineRule="auto"/>
              <w:rPr>
                <w:rFonts w:ascii="Times New Roman" w:hAnsi="Times New Roman" w:cs="Times New Roman"/>
                <w:color w:val="000000"/>
                <w:sz w:val="18"/>
                <w:szCs w:val="18"/>
              </w:rPr>
            </w:pPr>
            <w:r w:rsidRPr="004B13CC">
              <w:rPr>
                <w:rFonts w:ascii="Times New Roman" w:hAnsi="Times New Roman" w:cs="Times New Roman"/>
                <w:color w:val="000000"/>
                <w:sz w:val="18"/>
                <w:szCs w:val="18"/>
              </w:rPr>
              <w:t xml:space="preserve">SCFN, </w:t>
            </w:r>
            <w:r w:rsidR="00CC1457">
              <w:rPr>
                <w:rFonts w:ascii="Times New Roman" w:hAnsi="Times New Roman" w:cs="Times New Roman"/>
                <w:color w:val="000000"/>
                <w:sz w:val="18"/>
                <w:szCs w:val="18"/>
              </w:rPr>
              <w:t>MANR</w:t>
            </w:r>
          </w:p>
        </w:tc>
        <w:tc>
          <w:tcPr>
            <w:tcW w:w="1170" w:type="dxa"/>
            <w:gridSpan w:val="2"/>
            <w:tcBorders>
              <w:top w:val="nil"/>
              <w:left w:val="nil"/>
              <w:bottom w:val="single" w:sz="4" w:space="0" w:color="auto"/>
              <w:right w:val="single" w:sz="4" w:space="0" w:color="auto"/>
            </w:tcBorders>
            <w:shd w:val="clear" w:color="auto" w:fill="auto"/>
            <w:noWrap/>
          </w:tcPr>
          <w:p w14:paraId="3D4B8CE9"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color w:val="000000"/>
                <w:sz w:val="16"/>
                <w:szCs w:val="16"/>
              </w:rPr>
              <w:t>5</w:t>
            </w:r>
          </w:p>
        </w:tc>
      </w:tr>
      <w:tr w:rsidR="00242018" w:rsidRPr="004B13CC" w14:paraId="3197DEDA" w14:textId="77777777" w:rsidTr="00242018">
        <w:trPr>
          <w:gridAfter w:val="2"/>
          <w:wAfter w:w="810" w:type="dxa"/>
          <w:trHeight w:val="455"/>
        </w:trPr>
        <w:tc>
          <w:tcPr>
            <w:tcW w:w="1260" w:type="dxa"/>
            <w:tcBorders>
              <w:top w:val="nil"/>
              <w:left w:val="nil"/>
              <w:bottom w:val="nil"/>
              <w:right w:val="nil"/>
            </w:tcBorders>
            <w:shd w:val="clear" w:color="000000" w:fill="FF0000"/>
          </w:tcPr>
          <w:p w14:paraId="69AC6FD8"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b/>
                <w:bCs/>
                <w:color w:val="FFFFFF"/>
                <w:sz w:val="26"/>
                <w:szCs w:val="26"/>
              </w:rPr>
              <w:t>SUB-TOTAL</w:t>
            </w:r>
          </w:p>
        </w:tc>
        <w:tc>
          <w:tcPr>
            <w:tcW w:w="1350" w:type="dxa"/>
            <w:tcBorders>
              <w:top w:val="nil"/>
              <w:left w:val="nil"/>
              <w:bottom w:val="nil"/>
              <w:right w:val="nil"/>
            </w:tcBorders>
            <w:shd w:val="clear" w:color="000000" w:fill="FF0000"/>
          </w:tcPr>
          <w:p w14:paraId="174B9101"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c>
          <w:tcPr>
            <w:tcW w:w="4680" w:type="dxa"/>
            <w:tcBorders>
              <w:top w:val="nil"/>
              <w:left w:val="nil"/>
              <w:bottom w:val="nil"/>
              <w:right w:val="nil"/>
            </w:tcBorders>
            <w:shd w:val="clear" w:color="000000" w:fill="FF0000"/>
          </w:tcPr>
          <w:p w14:paraId="49069D8B" w14:textId="77777777" w:rsidR="00242018" w:rsidRPr="004B13CC" w:rsidRDefault="00242018" w:rsidP="004B13CC">
            <w:pPr>
              <w:spacing w:after="0"/>
              <w:jc w:val="both"/>
              <w:rPr>
                <w:rFonts w:ascii="Times New Roman" w:hAnsi="Times New Roman" w:cs="Times New Roman"/>
                <w:sz w:val="18"/>
                <w:szCs w:val="18"/>
              </w:rPr>
            </w:pPr>
          </w:p>
        </w:tc>
        <w:tc>
          <w:tcPr>
            <w:tcW w:w="2340" w:type="dxa"/>
            <w:tcBorders>
              <w:top w:val="nil"/>
              <w:left w:val="nil"/>
              <w:bottom w:val="nil"/>
              <w:right w:val="nil"/>
            </w:tcBorders>
            <w:shd w:val="clear" w:color="000000" w:fill="FF0000"/>
          </w:tcPr>
          <w:p w14:paraId="1DD6B098" w14:textId="77777777" w:rsidR="00242018" w:rsidRPr="004B13CC" w:rsidRDefault="00242018" w:rsidP="004B13CC">
            <w:pPr>
              <w:spacing w:after="0"/>
              <w:jc w:val="center"/>
              <w:rPr>
                <w:rFonts w:ascii="Times New Roman" w:hAnsi="Times New Roman" w:cs="Times New Roman"/>
              </w:rPr>
            </w:pPr>
            <w:r w:rsidRPr="004B13CC">
              <w:rPr>
                <w:rFonts w:ascii="Times New Roman" w:eastAsia="Times New Roman" w:hAnsi="Times New Roman" w:cs="Times New Roman"/>
                <w:b/>
                <w:bCs/>
                <w:color w:val="FFFFFF"/>
                <w:sz w:val="26"/>
                <w:szCs w:val="26"/>
              </w:rPr>
              <w:t>₦119,680,000.00</w:t>
            </w:r>
          </w:p>
        </w:tc>
        <w:tc>
          <w:tcPr>
            <w:tcW w:w="1800" w:type="dxa"/>
            <w:gridSpan w:val="2"/>
            <w:tcBorders>
              <w:top w:val="nil"/>
              <w:left w:val="nil"/>
              <w:bottom w:val="nil"/>
              <w:right w:val="nil"/>
            </w:tcBorders>
            <w:shd w:val="clear" w:color="000000" w:fill="FF0000"/>
          </w:tcPr>
          <w:p w14:paraId="50417B8D" w14:textId="77777777" w:rsidR="00242018" w:rsidRPr="004B13CC" w:rsidRDefault="00242018" w:rsidP="004B13CC">
            <w:pPr>
              <w:spacing w:after="0" w:line="240" w:lineRule="auto"/>
              <w:jc w:val="center"/>
              <w:rPr>
                <w:rFonts w:ascii="Times New Roman" w:hAnsi="Times New Roman" w:cs="Times New Roman"/>
                <w:sz w:val="18"/>
                <w:szCs w:val="18"/>
              </w:rPr>
            </w:pPr>
          </w:p>
        </w:tc>
        <w:tc>
          <w:tcPr>
            <w:tcW w:w="1440" w:type="dxa"/>
            <w:gridSpan w:val="2"/>
            <w:tcBorders>
              <w:top w:val="nil"/>
              <w:left w:val="nil"/>
              <w:bottom w:val="nil"/>
              <w:right w:val="nil"/>
            </w:tcBorders>
            <w:shd w:val="clear" w:color="000000" w:fill="FF0000"/>
          </w:tcPr>
          <w:p w14:paraId="7B2DC33C" w14:textId="77777777" w:rsidR="00242018" w:rsidRPr="004B13CC" w:rsidRDefault="00242018" w:rsidP="004B13CC">
            <w:pPr>
              <w:spacing w:after="0" w:line="240" w:lineRule="auto"/>
              <w:rPr>
                <w:rFonts w:ascii="Times New Roman" w:hAnsi="Times New Roman" w:cs="Times New Roman"/>
                <w:color w:val="000000"/>
                <w:sz w:val="18"/>
                <w:szCs w:val="18"/>
              </w:rPr>
            </w:pPr>
            <w:r w:rsidRPr="004B13CC">
              <w:rPr>
                <w:rFonts w:ascii="Times New Roman" w:eastAsia="Times New Roman" w:hAnsi="Times New Roman" w:cs="Times New Roman"/>
                <w:color w:val="FFFFFF"/>
                <w:sz w:val="26"/>
                <w:szCs w:val="26"/>
              </w:rPr>
              <w:t> </w:t>
            </w:r>
          </w:p>
        </w:tc>
        <w:tc>
          <w:tcPr>
            <w:tcW w:w="1170" w:type="dxa"/>
            <w:gridSpan w:val="2"/>
            <w:shd w:val="clear" w:color="auto" w:fill="FF0000"/>
            <w:noWrap/>
          </w:tcPr>
          <w:p w14:paraId="25A7CE08"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r>
      <w:tr w:rsidR="00242018" w:rsidRPr="004B13CC" w14:paraId="5488563A" w14:textId="77777777" w:rsidTr="00242018">
        <w:trPr>
          <w:gridAfter w:val="2"/>
          <w:wAfter w:w="810" w:type="dxa"/>
          <w:trHeight w:val="455"/>
        </w:trPr>
        <w:tc>
          <w:tcPr>
            <w:tcW w:w="1260" w:type="dxa"/>
            <w:tcBorders>
              <w:top w:val="nil"/>
              <w:left w:val="nil"/>
              <w:bottom w:val="nil"/>
              <w:right w:val="nil"/>
            </w:tcBorders>
            <w:shd w:val="clear" w:color="000000" w:fill="FFFF00"/>
          </w:tcPr>
          <w:p w14:paraId="2A4D11C9"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r w:rsidRPr="004B13CC">
              <w:rPr>
                <w:rFonts w:ascii="Times New Roman" w:eastAsia="Times New Roman" w:hAnsi="Times New Roman" w:cs="Times New Roman"/>
                <w:b/>
                <w:bCs/>
                <w:color w:val="000000"/>
                <w:sz w:val="26"/>
                <w:szCs w:val="26"/>
              </w:rPr>
              <w:t>Grand Total</w:t>
            </w:r>
          </w:p>
        </w:tc>
        <w:tc>
          <w:tcPr>
            <w:tcW w:w="1350" w:type="dxa"/>
            <w:tcBorders>
              <w:top w:val="nil"/>
              <w:left w:val="nil"/>
              <w:bottom w:val="nil"/>
              <w:right w:val="nil"/>
            </w:tcBorders>
            <w:shd w:val="clear" w:color="000000" w:fill="FFFF00"/>
          </w:tcPr>
          <w:p w14:paraId="69B01586" w14:textId="77777777" w:rsidR="00242018" w:rsidRPr="004B13CC" w:rsidRDefault="00242018" w:rsidP="004B13CC">
            <w:pPr>
              <w:spacing w:after="0"/>
              <w:jc w:val="center"/>
              <w:rPr>
                <w:rFonts w:ascii="Times New Roman" w:hAnsi="Times New Roman" w:cs="Times New Roman"/>
              </w:rPr>
            </w:pPr>
          </w:p>
        </w:tc>
        <w:tc>
          <w:tcPr>
            <w:tcW w:w="4680" w:type="dxa"/>
            <w:tcBorders>
              <w:top w:val="nil"/>
              <w:left w:val="nil"/>
              <w:bottom w:val="nil"/>
              <w:right w:val="nil"/>
            </w:tcBorders>
            <w:shd w:val="clear" w:color="000000" w:fill="FFFF00"/>
          </w:tcPr>
          <w:p w14:paraId="233696CA" w14:textId="77777777" w:rsidR="00242018" w:rsidRPr="004B13CC" w:rsidRDefault="00242018" w:rsidP="004B13CC">
            <w:pPr>
              <w:spacing w:after="0"/>
              <w:jc w:val="both"/>
              <w:rPr>
                <w:rFonts w:ascii="Times New Roman" w:hAnsi="Times New Roman" w:cs="Times New Roman"/>
                <w:sz w:val="18"/>
                <w:szCs w:val="18"/>
              </w:rPr>
            </w:pPr>
            <w:r w:rsidRPr="004B13CC">
              <w:rPr>
                <w:rFonts w:ascii="Times New Roman" w:eastAsia="Times New Roman" w:hAnsi="Times New Roman" w:cs="Times New Roman"/>
                <w:color w:val="000000"/>
                <w:sz w:val="16"/>
                <w:szCs w:val="16"/>
              </w:rPr>
              <w:t> </w:t>
            </w:r>
          </w:p>
        </w:tc>
        <w:tc>
          <w:tcPr>
            <w:tcW w:w="2340" w:type="dxa"/>
            <w:tcBorders>
              <w:top w:val="nil"/>
              <w:left w:val="nil"/>
              <w:bottom w:val="nil"/>
              <w:right w:val="nil"/>
            </w:tcBorders>
            <w:shd w:val="clear" w:color="000000" w:fill="FFFF00"/>
          </w:tcPr>
          <w:p w14:paraId="00438673" w14:textId="77777777" w:rsidR="00242018" w:rsidRPr="004B13CC" w:rsidRDefault="00242018" w:rsidP="004B13CC">
            <w:pPr>
              <w:spacing w:after="0" w:line="240" w:lineRule="auto"/>
              <w:jc w:val="center"/>
              <w:rPr>
                <w:rFonts w:ascii="Times New Roman" w:eastAsia="Times New Roman" w:hAnsi="Times New Roman" w:cs="Times New Roman"/>
                <w:b/>
                <w:bCs/>
                <w:color w:val="000000"/>
                <w:sz w:val="26"/>
                <w:szCs w:val="26"/>
              </w:rPr>
            </w:pPr>
          </w:p>
          <w:p w14:paraId="39898CB2" w14:textId="7E6A6BEA" w:rsidR="00242018" w:rsidRPr="004B13CC" w:rsidRDefault="00495740" w:rsidP="004B13CC">
            <w:pPr>
              <w:spacing w:after="0"/>
              <w:rPr>
                <w:rFonts w:ascii="Times New Roman" w:hAnsi="Times New Roman" w:cs="Times New Roman"/>
                <w:b/>
                <w:sz w:val="26"/>
                <w:szCs w:val="26"/>
              </w:rPr>
            </w:pPr>
            <w:r w:rsidRPr="004B13CC">
              <w:rPr>
                <w:rFonts w:ascii="Times New Roman" w:eastAsia="Times New Roman" w:hAnsi="Times New Roman" w:cs="Times New Roman"/>
                <w:b/>
                <w:color w:val="000000" w:themeColor="text1"/>
                <w:sz w:val="24"/>
                <w:szCs w:val="24"/>
              </w:rPr>
              <w:t>₦</w:t>
            </w:r>
            <w:r w:rsidRPr="004B13CC">
              <w:rPr>
                <w:rFonts w:ascii="Times New Roman" w:eastAsia="Times New Roman" w:hAnsi="Times New Roman" w:cs="Times New Roman"/>
                <w:b/>
                <w:bCs/>
                <w:color w:val="000000" w:themeColor="text1"/>
                <w:sz w:val="24"/>
                <w:szCs w:val="24"/>
              </w:rPr>
              <w:t>7,599,889,655.00</w:t>
            </w:r>
          </w:p>
        </w:tc>
        <w:tc>
          <w:tcPr>
            <w:tcW w:w="1800" w:type="dxa"/>
            <w:gridSpan w:val="2"/>
            <w:tcBorders>
              <w:top w:val="nil"/>
              <w:left w:val="nil"/>
              <w:bottom w:val="nil"/>
              <w:right w:val="nil"/>
            </w:tcBorders>
            <w:shd w:val="clear" w:color="000000" w:fill="FFFF00"/>
          </w:tcPr>
          <w:p w14:paraId="6CE754DD" w14:textId="77777777" w:rsidR="00242018" w:rsidRPr="004B13CC" w:rsidRDefault="00242018" w:rsidP="004B13CC">
            <w:pPr>
              <w:spacing w:after="0" w:line="240" w:lineRule="auto"/>
              <w:jc w:val="center"/>
              <w:rPr>
                <w:rFonts w:ascii="Times New Roman" w:hAnsi="Times New Roman" w:cs="Times New Roman"/>
                <w:sz w:val="18"/>
                <w:szCs w:val="18"/>
              </w:rPr>
            </w:pPr>
          </w:p>
        </w:tc>
        <w:tc>
          <w:tcPr>
            <w:tcW w:w="1440" w:type="dxa"/>
            <w:gridSpan w:val="2"/>
            <w:tcBorders>
              <w:top w:val="nil"/>
              <w:left w:val="nil"/>
              <w:bottom w:val="nil"/>
              <w:right w:val="nil"/>
            </w:tcBorders>
            <w:shd w:val="clear" w:color="000000" w:fill="FFFF00"/>
          </w:tcPr>
          <w:p w14:paraId="01AFA676" w14:textId="77777777" w:rsidR="00242018" w:rsidRPr="004B13CC" w:rsidRDefault="00242018" w:rsidP="004B13CC">
            <w:pPr>
              <w:spacing w:after="0" w:line="240" w:lineRule="auto"/>
              <w:rPr>
                <w:rFonts w:ascii="Times New Roman" w:hAnsi="Times New Roman" w:cs="Times New Roman"/>
                <w:color w:val="000000"/>
                <w:sz w:val="18"/>
                <w:szCs w:val="18"/>
              </w:rPr>
            </w:pPr>
            <w:r w:rsidRPr="004B13CC">
              <w:rPr>
                <w:rFonts w:ascii="Times New Roman" w:eastAsia="Times New Roman" w:hAnsi="Times New Roman" w:cs="Times New Roman"/>
                <w:color w:val="000000"/>
                <w:sz w:val="16"/>
                <w:szCs w:val="16"/>
              </w:rPr>
              <w:t> </w:t>
            </w:r>
          </w:p>
        </w:tc>
        <w:tc>
          <w:tcPr>
            <w:tcW w:w="1170" w:type="dxa"/>
            <w:gridSpan w:val="2"/>
            <w:noWrap/>
          </w:tcPr>
          <w:p w14:paraId="4A91C03A" w14:textId="77777777" w:rsidR="00242018" w:rsidRPr="004B13CC" w:rsidRDefault="00242018" w:rsidP="004B13CC">
            <w:pPr>
              <w:spacing w:after="0" w:line="240" w:lineRule="auto"/>
              <w:jc w:val="center"/>
              <w:rPr>
                <w:rFonts w:ascii="Times New Roman" w:eastAsia="Times New Roman" w:hAnsi="Times New Roman" w:cs="Times New Roman"/>
                <w:color w:val="000000"/>
                <w:sz w:val="16"/>
                <w:szCs w:val="16"/>
              </w:rPr>
            </w:pPr>
          </w:p>
        </w:tc>
      </w:tr>
    </w:tbl>
    <w:p w14:paraId="0D60C1CB" w14:textId="77777777" w:rsidR="00B4446D" w:rsidRPr="004B13CC" w:rsidRDefault="00B4446D" w:rsidP="004B13CC">
      <w:pPr>
        <w:spacing w:after="0"/>
        <w:jc w:val="center"/>
        <w:rPr>
          <w:rFonts w:ascii="Times New Roman" w:hAnsi="Times New Roman" w:cs="Times New Roman"/>
          <w:b/>
          <w:color w:val="000000"/>
          <w:sz w:val="20"/>
          <w:szCs w:val="20"/>
        </w:rPr>
      </w:pPr>
    </w:p>
    <w:p w14:paraId="53F7509A" w14:textId="77777777" w:rsidR="00B4446D" w:rsidRPr="004B13CC" w:rsidRDefault="00B4446D" w:rsidP="004B13CC">
      <w:pPr>
        <w:spacing w:after="0"/>
        <w:jc w:val="center"/>
        <w:rPr>
          <w:rFonts w:ascii="Times New Roman" w:hAnsi="Times New Roman" w:cs="Times New Roman"/>
          <w:b/>
          <w:color w:val="000000"/>
          <w:sz w:val="20"/>
          <w:szCs w:val="20"/>
        </w:rPr>
        <w:sectPr w:rsidR="00B4446D" w:rsidRPr="004B13CC" w:rsidSect="00824201">
          <w:pgSz w:w="15840" w:h="12240" w:orient="landscape"/>
          <w:pgMar w:top="1440" w:right="360" w:bottom="360" w:left="720" w:header="720" w:footer="720" w:gutter="0"/>
          <w:cols w:space="720"/>
          <w:titlePg/>
          <w:docGrid w:linePitch="360"/>
        </w:sectPr>
      </w:pPr>
      <w:r w:rsidRPr="004B13CC">
        <w:rPr>
          <w:rFonts w:ascii="Times New Roman" w:hAnsi="Times New Roman" w:cs="Times New Roman"/>
          <w:b/>
          <w:color w:val="000000"/>
          <w:sz w:val="20"/>
          <w:szCs w:val="20"/>
        </w:rPr>
        <w:br w:type="page"/>
      </w:r>
    </w:p>
    <w:p w14:paraId="51DC0534" w14:textId="77777777" w:rsidR="005201DF" w:rsidRPr="004B13CC" w:rsidRDefault="005201DF" w:rsidP="00792A3F">
      <w:pPr>
        <w:pStyle w:val="Heading1"/>
      </w:pPr>
    </w:p>
    <w:p w14:paraId="4DF503A0" w14:textId="77777777" w:rsidR="00495740" w:rsidRPr="004B13CC" w:rsidRDefault="00495740" w:rsidP="00792A3F">
      <w:pPr>
        <w:pStyle w:val="Heading1"/>
      </w:pPr>
    </w:p>
    <w:p w14:paraId="2CEC3C9A" w14:textId="0F04C5F8" w:rsidR="00C113BF" w:rsidRPr="004B13CC" w:rsidRDefault="00C113BF" w:rsidP="00792A3F">
      <w:pPr>
        <w:pStyle w:val="Heading1"/>
      </w:pPr>
      <w:bookmarkStart w:id="122" w:name="_Toc64383634"/>
      <w:r w:rsidRPr="004B13CC">
        <w:t>REFERENCES</w:t>
      </w:r>
      <w:bookmarkEnd w:id="122"/>
    </w:p>
    <w:p w14:paraId="146D6A93" w14:textId="77777777" w:rsidR="000E5B87" w:rsidRPr="000E5B87" w:rsidRDefault="00C113BF" w:rsidP="000E5B87">
      <w:pPr>
        <w:pStyle w:val="ListParagraph"/>
        <w:numPr>
          <w:ilvl w:val="0"/>
          <w:numId w:val="12"/>
        </w:numPr>
        <w:spacing w:after="0" w:line="240" w:lineRule="auto"/>
        <w:rPr>
          <w:rFonts w:ascii="Times New Roman" w:hAnsi="Times New Roman"/>
          <w:b/>
        </w:rPr>
      </w:pPr>
      <w:r w:rsidRPr="004B13CC">
        <w:rPr>
          <w:rFonts w:ascii="Times New Roman" w:hAnsi="Times New Roman"/>
        </w:rPr>
        <w:t xml:space="preserve">C-GIDDCanback Global Income Distribution Database. </w:t>
      </w:r>
      <w:r w:rsidRPr="004B13CC">
        <w:rPr>
          <w:rFonts w:ascii="Times New Roman" w:hAnsi="Times New Roman"/>
          <w:i/>
        </w:rPr>
        <w:t>www.cgidd.com.</w:t>
      </w:r>
      <w:r w:rsidRPr="004B13CC">
        <w:rPr>
          <w:rFonts w:ascii="Times New Roman" w:hAnsi="Times New Roman"/>
        </w:rPr>
        <w:t xml:space="preserve"> Retrieved 23th,January 2020.</w:t>
      </w:r>
    </w:p>
    <w:p w14:paraId="4FBC856A" w14:textId="77777777" w:rsidR="000E5B87" w:rsidRPr="000E5B87" w:rsidRDefault="000E5B87" w:rsidP="000E5B87">
      <w:pPr>
        <w:pStyle w:val="ListParagraph"/>
        <w:spacing w:after="0" w:line="240" w:lineRule="auto"/>
        <w:rPr>
          <w:rFonts w:ascii="Times New Roman" w:hAnsi="Times New Roman"/>
          <w:b/>
        </w:rPr>
      </w:pPr>
    </w:p>
    <w:p w14:paraId="1918604C" w14:textId="449E58D4" w:rsidR="00985112" w:rsidRPr="000E5B87" w:rsidRDefault="00985112" w:rsidP="000E5B87">
      <w:pPr>
        <w:pStyle w:val="ListParagraph"/>
        <w:numPr>
          <w:ilvl w:val="0"/>
          <w:numId w:val="12"/>
        </w:numPr>
        <w:spacing w:after="0" w:line="240" w:lineRule="auto"/>
        <w:rPr>
          <w:rFonts w:ascii="Times New Roman" w:hAnsi="Times New Roman"/>
          <w:b/>
        </w:rPr>
      </w:pPr>
      <w:r>
        <w:rPr>
          <w:rFonts w:ascii="Times New Roman" w:hAnsi="Times New Roman"/>
          <w:b/>
        </w:rPr>
        <w:fldChar w:fldCharType="begin" w:fldLock="1"/>
      </w:r>
      <w:r w:rsidRPr="000E5B87">
        <w:rPr>
          <w:rFonts w:ascii="Times New Roman" w:hAnsi="Times New Roman"/>
          <w:b/>
        </w:rPr>
        <w:instrText xml:space="preserve">ADDIN Mendeley Bibliography CSL_BIBLIOGRAPHY </w:instrText>
      </w:r>
      <w:r>
        <w:rPr>
          <w:rFonts w:ascii="Times New Roman" w:hAnsi="Times New Roman"/>
          <w:b/>
        </w:rPr>
        <w:fldChar w:fldCharType="separate"/>
      </w:r>
      <w:r w:rsidRPr="000E5B87">
        <w:rPr>
          <w:rFonts w:ascii="Times New Roman" w:hAnsi="Times New Roman"/>
          <w:noProof/>
          <w:szCs w:val="24"/>
        </w:rPr>
        <w:t xml:space="preserve">Black, P., Victoria, C., Walker, S., &amp; The Maternal and Child Nutrition Study Group. (2013). Maternal and child undernutrition and overweight in low and middle-income countries. </w:t>
      </w:r>
      <w:r w:rsidRPr="000E5B87">
        <w:rPr>
          <w:rFonts w:ascii="Times New Roman" w:hAnsi="Times New Roman"/>
          <w:i/>
          <w:iCs/>
          <w:noProof/>
          <w:szCs w:val="24"/>
        </w:rPr>
        <w:t>Lancet</w:t>
      </w:r>
      <w:r w:rsidRPr="000E5B87">
        <w:rPr>
          <w:rFonts w:ascii="Times New Roman" w:hAnsi="Times New Roman"/>
          <w:noProof/>
          <w:szCs w:val="24"/>
        </w:rPr>
        <w:t xml:space="preserve">, </w:t>
      </w:r>
      <w:r w:rsidRPr="000E5B87">
        <w:rPr>
          <w:rFonts w:ascii="Times New Roman" w:hAnsi="Times New Roman"/>
          <w:i/>
          <w:iCs/>
          <w:noProof/>
          <w:szCs w:val="24"/>
        </w:rPr>
        <w:t>382</w:t>
      </w:r>
      <w:r w:rsidRPr="000E5B87">
        <w:rPr>
          <w:rFonts w:ascii="Times New Roman" w:hAnsi="Times New Roman"/>
          <w:noProof/>
          <w:szCs w:val="24"/>
        </w:rPr>
        <w:t>(9890), 427–451. https://doi.org/doi:10.1016/s0140-6736(13)60937-x</w:t>
      </w:r>
    </w:p>
    <w:p w14:paraId="3D4CEFC7" w14:textId="09C2852D" w:rsidR="00C113BF" w:rsidRPr="004B13CC" w:rsidRDefault="00985112" w:rsidP="000E5B87">
      <w:pPr>
        <w:spacing w:after="0" w:line="240" w:lineRule="auto"/>
        <w:rPr>
          <w:rFonts w:ascii="Times New Roman" w:hAnsi="Times New Roman"/>
          <w:b/>
        </w:rPr>
      </w:pPr>
      <w:r>
        <w:fldChar w:fldCharType="end"/>
      </w:r>
    </w:p>
    <w:p w14:paraId="4B978D38" w14:textId="77777777" w:rsidR="00C113BF" w:rsidRPr="004B13CC" w:rsidRDefault="00C113BF" w:rsidP="000E5B87">
      <w:pPr>
        <w:pStyle w:val="ListParagraph"/>
        <w:numPr>
          <w:ilvl w:val="0"/>
          <w:numId w:val="12"/>
        </w:numPr>
        <w:spacing w:after="0" w:line="240" w:lineRule="auto"/>
        <w:jc w:val="both"/>
        <w:rPr>
          <w:rFonts w:ascii="Times New Roman" w:hAnsi="Times New Roman"/>
        </w:rPr>
      </w:pPr>
      <w:r w:rsidRPr="004B13CC">
        <w:rPr>
          <w:rFonts w:ascii="Times New Roman" w:hAnsi="Times New Roman"/>
        </w:rPr>
        <w:t>FMARD (2016) Nigeria Agricultural Sector Food and Nutrition Security Strategy 2016 – 2025</w:t>
      </w:r>
    </w:p>
    <w:p w14:paraId="101174B7" w14:textId="77777777" w:rsidR="00C113BF" w:rsidRPr="004B13CC" w:rsidRDefault="00C113BF" w:rsidP="000E5B87">
      <w:pPr>
        <w:pStyle w:val="ListParagraph"/>
        <w:spacing w:after="0" w:line="240" w:lineRule="auto"/>
        <w:jc w:val="both"/>
        <w:rPr>
          <w:rFonts w:ascii="Times New Roman" w:hAnsi="Times New Roman"/>
        </w:rPr>
      </w:pPr>
    </w:p>
    <w:p w14:paraId="08B73C04" w14:textId="77777777" w:rsidR="00C113BF" w:rsidRPr="004B13CC" w:rsidRDefault="00C113BF" w:rsidP="000E5B87">
      <w:pPr>
        <w:pStyle w:val="ListParagraph"/>
        <w:numPr>
          <w:ilvl w:val="0"/>
          <w:numId w:val="12"/>
        </w:numPr>
        <w:spacing w:after="0" w:line="240" w:lineRule="auto"/>
        <w:jc w:val="both"/>
        <w:rPr>
          <w:rFonts w:ascii="Times New Roman" w:hAnsi="Times New Roman"/>
        </w:rPr>
      </w:pPr>
      <w:r w:rsidRPr="004B13CC">
        <w:rPr>
          <w:rFonts w:ascii="Times New Roman" w:hAnsi="Times New Roman"/>
        </w:rPr>
        <w:t>FMOH  (201 ) Nigeria Health Sector Strategic Plan of Action for Nutrition.</w:t>
      </w:r>
    </w:p>
    <w:p w14:paraId="78862D62" w14:textId="77777777" w:rsidR="00C113BF" w:rsidRPr="004B13CC" w:rsidRDefault="00C113BF" w:rsidP="000E5B87">
      <w:pPr>
        <w:pStyle w:val="ListParagraph"/>
        <w:spacing w:after="0" w:line="240" w:lineRule="auto"/>
        <w:rPr>
          <w:rFonts w:ascii="Times New Roman" w:hAnsi="Times New Roman"/>
        </w:rPr>
      </w:pPr>
    </w:p>
    <w:p w14:paraId="4E87F0D4" w14:textId="77777777" w:rsidR="00C113BF" w:rsidRPr="004B13CC" w:rsidRDefault="00C113BF" w:rsidP="000E5B87">
      <w:pPr>
        <w:pStyle w:val="ListParagraph"/>
        <w:numPr>
          <w:ilvl w:val="0"/>
          <w:numId w:val="12"/>
        </w:numPr>
        <w:spacing w:after="0" w:line="240" w:lineRule="auto"/>
        <w:jc w:val="both"/>
        <w:rPr>
          <w:rFonts w:ascii="Times New Roman" w:hAnsi="Times New Roman"/>
        </w:rPr>
      </w:pPr>
      <w:r w:rsidRPr="004B13CC">
        <w:rPr>
          <w:rFonts w:ascii="Times New Roman" w:hAnsi="Times New Roman"/>
        </w:rPr>
        <w:t>Integrated Disease Surveillance and Reporting (IDSR) 2019.</w:t>
      </w:r>
    </w:p>
    <w:p w14:paraId="502EC1F7" w14:textId="77777777" w:rsidR="00C113BF" w:rsidRPr="004B13CC" w:rsidRDefault="00C113BF" w:rsidP="000E5B87">
      <w:pPr>
        <w:pStyle w:val="ListParagraph"/>
        <w:spacing w:after="0" w:line="240" w:lineRule="auto"/>
        <w:jc w:val="both"/>
        <w:rPr>
          <w:rFonts w:ascii="Times New Roman" w:hAnsi="Times New Roman"/>
        </w:rPr>
      </w:pPr>
    </w:p>
    <w:p w14:paraId="2CD40F7A" w14:textId="77777777" w:rsidR="00C113BF" w:rsidRPr="004B13CC" w:rsidRDefault="00C113BF" w:rsidP="000E5B87">
      <w:pPr>
        <w:pStyle w:val="ListParagraph"/>
        <w:numPr>
          <w:ilvl w:val="0"/>
          <w:numId w:val="12"/>
        </w:numPr>
        <w:spacing w:after="0" w:line="240" w:lineRule="auto"/>
        <w:jc w:val="both"/>
        <w:rPr>
          <w:rFonts w:ascii="Times New Roman" w:hAnsi="Times New Roman"/>
        </w:rPr>
      </w:pPr>
      <w:r w:rsidRPr="004B13CC">
        <w:rPr>
          <w:rFonts w:ascii="Times New Roman" w:hAnsi="Times New Roman"/>
        </w:rPr>
        <w:t>K.vonGrebmer, J. Bernstein, N.Hossain, T. Brown, N. Prasai, Y. Yohannes, F. Patterson, A. Sonntag, S.-M. Zimmermann, O. Towey, C. Foley (2017)2017 Global Hunger Index : The Inequalities of Hunger.</w:t>
      </w:r>
    </w:p>
    <w:p w14:paraId="5E6280A1" w14:textId="77777777" w:rsidR="00C113BF" w:rsidRPr="004B13CC" w:rsidRDefault="00C113BF" w:rsidP="000E5B87">
      <w:pPr>
        <w:pStyle w:val="ListParagraph"/>
        <w:spacing w:after="0" w:line="240" w:lineRule="auto"/>
        <w:rPr>
          <w:rFonts w:ascii="Times New Roman" w:hAnsi="Times New Roman"/>
        </w:rPr>
      </w:pPr>
    </w:p>
    <w:p w14:paraId="03ED7B01" w14:textId="77777777" w:rsidR="00C113BF" w:rsidRPr="004B13CC" w:rsidRDefault="00C113BF" w:rsidP="000E5B87">
      <w:pPr>
        <w:pStyle w:val="ListParagraph"/>
        <w:numPr>
          <w:ilvl w:val="0"/>
          <w:numId w:val="12"/>
        </w:numPr>
        <w:spacing w:after="0" w:line="240" w:lineRule="auto"/>
        <w:jc w:val="both"/>
        <w:rPr>
          <w:rFonts w:ascii="Times New Roman" w:hAnsi="Times New Roman"/>
        </w:rPr>
      </w:pPr>
      <w:r w:rsidRPr="004B13CC">
        <w:rPr>
          <w:rFonts w:ascii="Times New Roman" w:hAnsi="Times New Roman"/>
        </w:rPr>
        <w:t>Harmonized Nigerian Living Standards Survey (HNLSS), 2010</w:t>
      </w:r>
    </w:p>
    <w:p w14:paraId="48949906" w14:textId="77777777" w:rsidR="00C113BF" w:rsidRPr="004B13CC" w:rsidRDefault="00C113BF" w:rsidP="000E5B87">
      <w:pPr>
        <w:pStyle w:val="ListParagraph"/>
        <w:spacing w:after="0" w:line="240" w:lineRule="auto"/>
        <w:jc w:val="both"/>
        <w:rPr>
          <w:rFonts w:ascii="Times New Roman" w:hAnsi="Times New Roman"/>
        </w:rPr>
      </w:pPr>
    </w:p>
    <w:p w14:paraId="07BF55D9" w14:textId="77777777" w:rsidR="00C113BF" w:rsidRPr="004B13CC" w:rsidRDefault="008A5762" w:rsidP="000E5B87">
      <w:pPr>
        <w:pStyle w:val="ListParagraph"/>
        <w:numPr>
          <w:ilvl w:val="0"/>
          <w:numId w:val="12"/>
        </w:numPr>
        <w:spacing w:after="0" w:line="240" w:lineRule="auto"/>
        <w:jc w:val="both"/>
        <w:rPr>
          <w:rFonts w:ascii="Times New Roman" w:hAnsi="Times New Roman"/>
        </w:rPr>
      </w:pPr>
      <w:hyperlink r:id="rId14" w:history="1">
        <w:r w:rsidR="00C113BF" w:rsidRPr="004B13CC">
          <w:rPr>
            <w:rStyle w:val="Hyperlink"/>
            <w:rFonts w:ascii="Times New Roman" w:hAnsi="Times New Roman"/>
          </w:rPr>
          <w:t>http://databank.worldbank.org/data/download/poverty/33EF03BB</w:t>
        </w:r>
      </w:hyperlink>
      <w:r w:rsidR="00C113BF" w:rsidRPr="004B13CC">
        <w:rPr>
          <w:rFonts w:ascii="Times New Roman" w:hAnsi="Times New Roman"/>
        </w:rPr>
        <w:t xml:space="preserve"> Country Poverty Brief: Sub Saharan Africa: Nigeria 2017</w:t>
      </w:r>
    </w:p>
    <w:p w14:paraId="524D1111" w14:textId="77777777" w:rsidR="00C113BF" w:rsidRPr="004B13CC" w:rsidRDefault="00C113BF" w:rsidP="000E5B87">
      <w:pPr>
        <w:pStyle w:val="ListParagraph"/>
        <w:spacing w:after="0" w:line="240" w:lineRule="auto"/>
        <w:jc w:val="both"/>
        <w:rPr>
          <w:rFonts w:ascii="Times New Roman" w:hAnsi="Times New Roman"/>
        </w:rPr>
      </w:pPr>
    </w:p>
    <w:p w14:paraId="71948B98" w14:textId="77777777" w:rsidR="00C113BF" w:rsidRPr="004B13CC" w:rsidRDefault="00C113BF" w:rsidP="000E5B87">
      <w:pPr>
        <w:pStyle w:val="ListParagraph"/>
        <w:numPr>
          <w:ilvl w:val="0"/>
          <w:numId w:val="12"/>
        </w:numPr>
        <w:spacing w:after="0" w:line="240" w:lineRule="auto"/>
        <w:jc w:val="both"/>
        <w:rPr>
          <w:rFonts w:ascii="Times New Roman" w:hAnsi="Times New Roman"/>
        </w:rPr>
      </w:pPr>
      <w:r w:rsidRPr="004B13CC">
        <w:rPr>
          <w:rFonts w:ascii="Times New Roman" w:hAnsi="Times New Roman"/>
        </w:rPr>
        <w:t>Maziya-Dickson B; I.O. Akinyele, E. B. Oguntona, S. Nokoe, R.A. Sanusi and E. Harris (2004) Nigeria Food Composition and Nutrition Survey 2001 – 2003 : Summary Report.</w:t>
      </w:r>
    </w:p>
    <w:p w14:paraId="6ABC3EED" w14:textId="77777777" w:rsidR="00C113BF" w:rsidRPr="004B13CC" w:rsidRDefault="00C113BF" w:rsidP="000E5B87">
      <w:pPr>
        <w:pStyle w:val="ListParagraph"/>
        <w:spacing w:after="0" w:line="240" w:lineRule="auto"/>
        <w:rPr>
          <w:rFonts w:ascii="Times New Roman" w:hAnsi="Times New Roman"/>
        </w:rPr>
      </w:pPr>
    </w:p>
    <w:p w14:paraId="52C6FBEA" w14:textId="77777777" w:rsidR="00C113BF" w:rsidRPr="004B13CC" w:rsidRDefault="00C113BF" w:rsidP="000E5B87">
      <w:pPr>
        <w:pStyle w:val="ListParagraph"/>
        <w:numPr>
          <w:ilvl w:val="0"/>
          <w:numId w:val="12"/>
        </w:numPr>
        <w:spacing w:after="0" w:line="240" w:lineRule="auto"/>
        <w:jc w:val="both"/>
        <w:rPr>
          <w:rFonts w:ascii="Times New Roman" w:hAnsi="Times New Roman"/>
        </w:rPr>
      </w:pPr>
      <w:r w:rsidRPr="004B13CC">
        <w:rPr>
          <w:rFonts w:ascii="Times New Roman" w:hAnsi="Times New Roman"/>
        </w:rPr>
        <w:t>Multiple Indicator Cluster Survey (MICS) 2011.</w:t>
      </w:r>
    </w:p>
    <w:p w14:paraId="425A1153" w14:textId="77777777" w:rsidR="00C113BF" w:rsidRPr="004B13CC" w:rsidRDefault="00C113BF" w:rsidP="000E5B87">
      <w:pPr>
        <w:pStyle w:val="ListParagraph"/>
        <w:spacing w:after="0" w:line="240" w:lineRule="auto"/>
        <w:rPr>
          <w:rFonts w:ascii="Times New Roman" w:hAnsi="Times New Roman"/>
        </w:rPr>
      </w:pPr>
    </w:p>
    <w:p w14:paraId="1457702D" w14:textId="77777777" w:rsidR="00C113BF" w:rsidRPr="004B13CC" w:rsidRDefault="00C113BF" w:rsidP="000E5B87">
      <w:pPr>
        <w:pStyle w:val="ListParagraph"/>
        <w:numPr>
          <w:ilvl w:val="0"/>
          <w:numId w:val="12"/>
        </w:numPr>
        <w:spacing w:after="0" w:line="240" w:lineRule="auto"/>
        <w:jc w:val="both"/>
        <w:rPr>
          <w:rFonts w:ascii="Times New Roman" w:hAnsi="Times New Roman"/>
        </w:rPr>
      </w:pPr>
      <w:r w:rsidRPr="004B13CC">
        <w:rPr>
          <w:rFonts w:ascii="Times New Roman" w:hAnsi="Times New Roman"/>
        </w:rPr>
        <w:t>Multiple Indicator Cluster Survey (MICS) 2017.</w:t>
      </w:r>
    </w:p>
    <w:p w14:paraId="79772BB6" w14:textId="77777777" w:rsidR="00C113BF" w:rsidRPr="004B13CC" w:rsidRDefault="00C113BF" w:rsidP="000E5B87">
      <w:pPr>
        <w:pStyle w:val="ListParagraph"/>
        <w:spacing w:after="0" w:line="240" w:lineRule="auto"/>
        <w:rPr>
          <w:rFonts w:ascii="Times New Roman" w:hAnsi="Times New Roman"/>
        </w:rPr>
      </w:pPr>
    </w:p>
    <w:p w14:paraId="6BD4DC40" w14:textId="77777777" w:rsidR="00C113BF" w:rsidRPr="004B13CC" w:rsidRDefault="00C113BF" w:rsidP="000E5B87">
      <w:pPr>
        <w:pStyle w:val="ListParagraph"/>
        <w:numPr>
          <w:ilvl w:val="0"/>
          <w:numId w:val="12"/>
        </w:numPr>
        <w:spacing w:after="0" w:line="240" w:lineRule="auto"/>
        <w:jc w:val="both"/>
        <w:rPr>
          <w:rFonts w:ascii="Times New Roman" w:hAnsi="Times New Roman"/>
        </w:rPr>
      </w:pPr>
      <w:r w:rsidRPr="004B13CC">
        <w:rPr>
          <w:rFonts w:ascii="Times New Roman" w:hAnsi="Times New Roman"/>
        </w:rPr>
        <w:t>National Bureau of Statistics (NBS) 2010.</w:t>
      </w:r>
    </w:p>
    <w:p w14:paraId="60127C42" w14:textId="77777777" w:rsidR="00C113BF" w:rsidRPr="004B13CC" w:rsidRDefault="00C113BF" w:rsidP="000E5B87">
      <w:pPr>
        <w:pStyle w:val="ListParagraph"/>
        <w:spacing w:after="0" w:line="240" w:lineRule="auto"/>
        <w:jc w:val="both"/>
        <w:rPr>
          <w:rFonts w:ascii="Times New Roman" w:hAnsi="Times New Roman"/>
        </w:rPr>
      </w:pPr>
    </w:p>
    <w:p w14:paraId="4035D74E" w14:textId="77777777" w:rsidR="00C113BF" w:rsidRPr="004B13CC" w:rsidRDefault="00C113BF" w:rsidP="000E5B87">
      <w:pPr>
        <w:pStyle w:val="ListParagraph"/>
        <w:numPr>
          <w:ilvl w:val="0"/>
          <w:numId w:val="12"/>
        </w:numPr>
        <w:spacing w:after="0" w:line="240" w:lineRule="auto"/>
        <w:jc w:val="both"/>
        <w:rPr>
          <w:rFonts w:ascii="Times New Roman" w:hAnsi="Times New Roman"/>
        </w:rPr>
      </w:pPr>
      <w:r w:rsidRPr="004B13CC">
        <w:rPr>
          <w:rFonts w:ascii="Times New Roman" w:hAnsi="Times New Roman"/>
        </w:rPr>
        <w:t>National Bureau of Statistics (2015) National Nutrition and Health Survey (NNHS) Report of the Nutrition and Health Situation 2015.</w:t>
      </w:r>
    </w:p>
    <w:p w14:paraId="6C919151" w14:textId="77777777" w:rsidR="00C113BF" w:rsidRPr="004B13CC" w:rsidRDefault="00C113BF" w:rsidP="000E5B87">
      <w:pPr>
        <w:pStyle w:val="ListParagraph"/>
        <w:spacing w:after="0" w:line="240" w:lineRule="auto"/>
        <w:rPr>
          <w:rFonts w:ascii="Times New Roman" w:hAnsi="Times New Roman"/>
        </w:rPr>
      </w:pPr>
    </w:p>
    <w:p w14:paraId="2780C34B" w14:textId="77777777" w:rsidR="00C113BF" w:rsidRPr="004B13CC" w:rsidRDefault="00C113BF" w:rsidP="000E5B87">
      <w:pPr>
        <w:pStyle w:val="ListParagraph"/>
        <w:numPr>
          <w:ilvl w:val="0"/>
          <w:numId w:val="12"/>
        </w:numPr>
        <w:spacing w:after="0" w:line="240" w:lineRule="auto"/>
        <w:jc w:val="both"/>
        <w:rPr>
          <w:rFonts w:ascii="Times New Roman" w:hAnsi="Times New Roman"/>
        </w:rPr>
      </w:pPr>
      <w:r w:rsidRPr="004B13CC">
        <w:rPr>
          <w:rFonts w:ascii="Times New Roman" w:hAnsi="Times New Roman"/>
        </w:rPr>
        <w:t>National Demographic and Health Survey (2008).</w:t>
      </w:r>
    </w:p>
    <w:p w14:paraId="11D0D942" w14:textId="77777777" w:rsidR="00C113BF" w:rsidRPr="004B13CC" w:rsidRDefault="00C113BF" w:rsidP="000E5B87">
      <w:pPr>
        <w:pStyle w:val="ListParagraph"/>
        <w:spacing w:after="0" w:line="240" w:lineRule="auto"/>
        <w:rPr>
          <w:rFonts w:ascii="Times New Roman" w:hAnsi="Times New Roman"/>
        </w:rPr>
      </w:pPr>
    </w:p>
    <w:p w14:paraId="142B779F" w14:textId="77777777" w:rsidR="00C113BF" w:rsidRPr="004B13CC" w:rsidRDefault="00C113BF" w:rsidP="000E5B87">
      <w:pPr>
        <w:pStyle w:val="ListParagraph"/>
        <w:numPr>
          <w:ilvl w:val="0"/>
          <w:numId w:val="12"/>
        </w:numPr>
        <w:spacing w:after="0" w:line="240" w:lineRule="auto"/>
        <w:jc w:val="both"/>
        <w:rPr>
          <w:rFonts w:ascii="Times New Roman" w:hAnsi="Times New Roman"/>
        </w:rPr>
      </w:pPr>
      <w:r w:rsidRPr="004B13CC">
        <w:rPr>
          <w:rFonts w:ascii="Times New Roman" w:hAnsi="Times New Roman"/>
        </w:rPr>
        <w:t>National Demographic and Health Survey (2013).</w:t>
      </w:r>
    </w:p>
    <w:p w14:paraId="6298BC8B" w14:textId="77777777" w:rsidR="00C113BF" w:rsidRPr="004B13CC" w:rsidRDefault="00C113BF" w:rsidP="000E5B87">
      <w:pPr>
        <w:pStyle w:val="ListParagraph"/>
        <w:spacing w:after="0" w:line="240" w:lineRule="auto"/>
        <w:rPr>
          <w:rFonts w:ascii="Times New Roman" w:hAnsi="Times New Roman"/>
        </w:rPr>
      </w:pPr>
    </w:p>
    <w:p w14:paraId="66C7A813" w14:textId="77777777" w:rsidR="00C113BF" w:rsidRPr="004B13CC" w:rsidRDefault="00C113BF" w:rsidP="000E5B87">
      <w:pPr>
        <w:pStyle w:val="ListParagraph"/>
        <w:numPr>
          <w:ilvl w:val="0"/>
          <w:numId w:val="12"/>
        </w:numPr>
        <w:spacing w:after="0" w:line="240" w:lineRule="auto"/>
        <w:jc w:val="both"/>
        <w:rPr>
          <w:rFonts w:ascii="Times New Roman" w:hAnsi="Times New Roman"/>
        </w:rPr>
      </w:pPr>
      <w:r w:rsidRPr="004B13CC">
        <w:rPr>
          <w:rFonts w:ascii="Times New Roman" w:hAnsi="Times New Roman"/>
        </w:rPr>
        <w:t>National Demographic and Health Survey (2018).</w:t>
      </w:r>
    </w:p>
    <w:p w14:paraId="1487DF62" w14:textId="77777777" w:rsidR="00C113BF" w:rsidRPr="004B13CC" w:rsidRDefault="00C113BF" w:rsidP="000E5B87">
      <w:pPr>
        <w:pStyle w:val="ListParagraph"/>
        <w:spacing w:after="0" w:line="240" w:lineRule="auto"/>
        <w:jc w:val="both"/>
        <w:rPr>
          <w:rFonts w:ascii="Times New Roman" w:hAnsi="Times New Roman"/>
        </w:rPr>
      </w:pPr>
    </w:p>
    <w:p w14:paraId="3B917D75" w14:textId="77777777" w:rsidR="00C113BF" w:rsidRPr="004B13CC" w:rsidRDefault="00C113BF" w:rsidP="000E5B87">
      <w:pPr>
        <w:pStyle w:val="ListParagraph"/>
        <w:numPr>
          <w:ilvl w:val="0"/>
          <w:numId w:val="12"/>
        </w:numPr>
        <w:spacing w:after="0" w:line="240" w:lineRule="auto"/>
        <w:jc w:val="both"/>
        <w:rPr>
          <w:rFonts w:ascii="Times New Roman" w:hAnsi="Times New Roman"/>
        </w:rPr>
      </w:pPr>
      <w:r w:rsidRPr="004B13CC">
        <w:rPr>
          <w:rFonts w:ascii="Times New Roman" w:hAnsi="Times New Roman"/>
        </w:rPr>
        <w:t>National Population Commission (NPopC) 2006.</w:t>
      </w:r>
    </w:p>
    <w:p w14:paraId="5786B696" w14:textId="77777777" w:rsidR="00C113BF" w:rsidRPr="004B13CC" w:rsidRDefault="00C113BF" w:rsidP="000E5B87">
      <w:pPr>
        <w:pStyle w:val="ListParagraph"/>
        <w:spacing w:after="0" w:line="240" w:lineRule="auto"/>
        <w:rPr>
          <w:rFonts w:ascii="Times New Roman" w:hAnsi="Times New Roman"/>
        </w:rPr>
      </w:pPr>
    </w:p>
    <w:p w14:paraId="66178476" w14:textId="77777777" w:rsidR="00C113BF" w:rsidRPr="004B13CC" w:rsidRDefault="00C113BF" w:rsidP="000E5B87">
      <w:pPr>
        <w:pStyle w:val="ListParagraph"/>
        <w:numPr>
          <w:ilvl w:val="0"/>
          <w:numId w:val="12"/>
        </w:numPr>
        <w:spacing w:after="0" w:line="240" w:lineRule="auto"/>
        <w:jc w:val="both"/>
        <w:rPr>
          <w:rFonts w:ascii="Times New Roman" w:hAnsi="Times New Roman"/>
        </w:rPr>
      </w:pPr>
      <w:r w:rsidRPr="004B13CC">
        <w:rPr>
          <w:rFonts w:ascii="Times New Roman" w:hAnsi="Times New Roman"/>
        </w:rPr>
        <w:t>National Nutrition and Health Survey (NNHS) 2013</w:t>
      </w:r>
    </w:p>
    <w:p w14:paraId="2F419941" w14:textId="77777777" w:rsidR="00C113BF" w:rsidRPr="004B13CC" w:rsidRDefault="00C113BF" w:rsidP="000E5B87">
      <w:pPr>
        <w:pStyle w:val="ListParagraph"/>
        <w:spacing w:after="0" w:line="240" w:lineRule="auto"/>
        <w:jc w:val="both"/>
        <w:rPr>
          <w:rFonts w:ascii="Times New Roman" w:hAnsi="Times New Roman"/>
        </w:rPr>
      </w:pPr>
    </w:p>
    <w:p w14:paraId="02A12C28" w14:textId="77777777" w:rsidR="00C113BF" w:rsidRPr="004B13CC" w:rsidRDefault="00C113BF" w:rsidP="000E5B87">
      <w:pPr>
        <w:pStyle w:val="ListParagraph"/>
        <w:numPr>
          <w:ilvl w:val="0"/>
          <w:numId w:val="12"/>
        </w:numPr>
        <w:spacing w:after="0" w:line="240" w:lineRule="auto"/>
        <w:jc w:val="both"/>
        <w:rPr>
          <w:rFonts w:ascii="Times New Roman" w:hAnsi="Times New Roman"/>
        </w:rPr>
      </w:pPr>
      <w:r w:rsidRPr="004B13CC">
        <w:rPr>
          <w:rFonts w:ascii="Times New Roman" w:hAnsi="Times New Roman"/>
        </w:rPr>
        <w:t>National Nutrition and Health Survey (NNHS) 2018.</w:t>
      </w:r>
    </w:p>
    <w:p w14:paraId="7C27B054" w14:textId="77777777" w:rsidR="00C113BF" w:rsidRPr="004B13CC" w:rsidRDefault="00C113BF" w:rsidP="000E5B87">
      <w:pPr>
        <w:pStyle w:val="ListParagraph"/>
        <w:spacing w:after="0" w:line="240" w:lineRule="auto"/>
        <w:jc w:val="both"/>
        <w:rPr>
          <w:rFonts w:ascii="Times New Roman" w:hAnsi="Times New Roman"/>
        </w:rPr>
      </w:pPr>
    </w:p>
    <w:p w14:paraId="19A47065" w14:textId="77777777" w:rsidR="00C113BF" w:rsidRPr="004B13CC" w:rsidRDefault="00C113BF" w:rsidP="000E5B87">
      <w:pPr>
        <w:pStyle w:val="ListParagraph"/>
        <w:numPr>
          <w:ilvl w:val="0"/>
          <w:numId w:val="12"/>
        </w:numPr>
        <w:spacing w:after="0" w:line="240" w:lineRule="auto"/>
        <w:jc w:val="both"/>
        <w:rPr>
          <w:rFonts w:ascii="Times New Roman" w:hAnsi="Times New Roman"/>
        </w:rPr>
      </w:pPr>
      <w:r w:rsidRPr="004B13CC">
        <w:rPr>
          <w:rFonts w:ascii="Times New Roman" w:hAnsi="Times New Roman"/>
        </w:rPr>
        <w:lastRenderedPageBreak/>
        <w:t xml:space="preserve">National population Commission </w:t>
      </w:r>
      <w:hyperlink r:id="rId15" w:history="1">
        <w:r w:rsidRPr="004B13CC">
          <w:rPr>
            <w:rStyle w:val="Hyperlink"/>
            <w:rFonts w:ascii="Times New Roman" w:hAnsi="Times New Roman"/>
          </w:rPr>
          <w:t>http://population.gov.ng/2018/01/</w:t>
        </w:r>
      </w:hyperlink>
    </w:p>
    <w:p w14:paraId="5478900F" w14:textId="77777777" w:rsidR="00C113BF" w:rsidRDefault="00C113BF" w:rsidP="000E5B87">
      <w:pPr>
        <w:pStyle w:val="ListParagraph"/>
        <w:spacing w:after="0" w:line="240" w:lineRule="auto"/>
        <w:jc w:val="both"/>
        <w:rPr>
          <w:rFonts w:ascii="Times New Roman" w:hAnsi="Times New Roman"/>
        </w:rPr>
      </w:pPr>
    </w:p>
    <w:p w14:paraId="70E73D33" w14:textId="7C31309B" w:rsidR="00C113BF" w:rsidRDefault="00C113BF" w:rsidP="000E5B87">
      <w:pPr>
        <w:pStyle w:val="ListParagraph"/>
        <w:numPr>
          <w:ilvl w:val="0"/>
          <w:numId w:val="12"/>
        </w:numPr>
        <w:spacing w:after="0" w:line="240" w:lineRule="auto"/>
        <w:jc w:val="both"/>
        <w:rPr>
          <w:rFonts w:ascii="Times New Roman" w:hAnsi="Times New Roman"/>
        </w:rPr>
      </w:pPr>
      <w:r w:rsidRPr="004B13CC">
        <w:rPr>
          <w:rFonts w:ascii="Times New Roman" w:hAnsi="Times New Roman"/>
        </w:rPr>
        <w:t xml:space="preserve">NBS and UNICEF (2017) </w:t>
      </w:r>
      <w:r w:rsidRPr="004B13CC">
        <w:rPr>
          <w:rFonts w:ascii="Times New Roman" w:hAnsi="Times New Roman"/>
          <w:iCs/>
        </w:rPr>
        <w:t>Multiple  Indicator Cluster Survey 2016-17, Survey Findings Report</w:t>
      </w:r>
      <w:r w:rsidRPr="004B13CC">
        <w:rPr>
          <w:rFonts w:ascii="Times New Roman" w:hAnsi="Times New Roman"/>
        </w:rPr>
        <w:t>. Abuja, Nigeria: National Bureau of Statistics and United Nations Children’s Fund</w:t>
      </w:r>
      <w:r w:rsidR="000E5B87">
        <w:rPr>
          <w:rFonts w:ascii="Times New Roman" w:hAnsi="Times New Roman"/>
        </w:rPr>
        <w:t xml:space="preserve">. </w:t>
      </w:r>
      <w:r w:rsidR="000E5B87" w:rsidRPr="000E5B87">
        <w:rPr>
          <w:rFonts w:ascii="Times New Roman" w:hAnsi="Times New Roman"/>
        </w:rPr>
        <w:t>NDHS 2018</w:t>
      </w:r>
    </w:p>
    <w:p w14:paraId="06229F20" w14:textId="77777777" w:rsidR="000E5B87" w:rsidRPr="000E5B87" w:rsidRDefault="000E5B87" w:rsidP="000E5B87">
      <w:pPr>
        <w:pStyle w:val="ListParagraph"/>
        <w:spacing w:after="0" w:line="240" w:lineRule="auto"/>
        <w:jc w:val="both"/>
        <w:rPr>
          <w:rFonts w:ascii="Times New Roman" w:hAnsi="Times New Roman"/>
        </w:rPr>
      </w:pPr>
    </w:p>
    <w:p w14:paraId="7223CD34" w14:textId="77777777" w:rsidR="00C113BF" w:rsidRPr="004B13CC" w:rsidRDefault="00C113BF" w:rsidP="000E5B87">
      <w:pPr>
        <w:pStyle w:val="ListParagraph"/>
        <w:numPr>
          <w:ilvl w:val="0"/>
          <w:numId w:val="12"/>
        </w:numPr>
        <w:spacing w:after="0" w:line="240" w:lineRule="auto"/>
        <w:jc w:val="both"/>
        <w:rPr>
          <w:rFonts w:ascii="Times New Roman" w:hAnsi="Times New Roman"/>
        </w:rPr>
      </w:pPr>
      <w:r w:rsidRPr="004B13CC">
        <w:rPr>
          <w:rFonts w:ascii="Times New Roman" w:hAnsi="Times New Roman"/>
        </w:rPr>
        <w:t>Oloyede J. (2017)</w:t>
      </w:r>
      <w:hyperlink r:id="rId16" w:history="1">
        <w:r w:rsidRPr="004B13CC">
          <w:rPr>
            <w:rStyle w:val="Hyperlink"/>
            <w:rFonts w:ascii="Times New Roman" w:hAnsi="Times New Roman"/>
            <w:sz w:val="24"/>
            <w:szCs w:val="24"/>
            <w:lang w:val="en-US"/>
          </w:rPr>
          <w:t>https://nutritionnigeria.org/wp-content/uploads/2017/10/nigeria-nutrition-profile</w:t>
        </w:r>
      </w:hyperlink>
    </w:p>
    <w:p w14:paraId="62843182" w14:textId="77777777" w:rsidR="00C113BF" w:rsidRPr="004B13CC" w:rsidRDefault="00C113BF" w:rsidP="000E5B87">
      <w:pPr>
        <w:pStyle w:val="ListParagraph"/>
        <w:spacing w:after="0" w:line="240" w:lineRule="auto"/>
        <w:jc w:val="both"/>
        <w:rPr>
          <w:rFonts w:ascii="Times New Roman" w:hAnsi="Times New Roman"/>
        </w:rPr>
      </w:pPr>
    </w:p>
    <w:p w14:paraId="046C3E8B" w14:textId="77777777" w:rsidR="00C113BF" w:rsidRPr="004B13CC" w:rsidRDefault="00C113BF" w:rsidP="000E5B87">
      <w:pPr>
        <w:pStyle w:val="ListParagraph"/>
        <w:numPr>
          <w:ilvl w:val="0"/>
          <w:numId w:val="12"/>
        </w:numPr>
        <w:spacing w:after="0" w:line="240" w:lineRule="auto"/>
        <w:jc w:val="both"/>
        <w:rPr>
          <w:rFonts w:ascii="Times New Roman" w:hAnsi="Times New Roman"/>
        </w:rPr>
      </w:pPr>
      <w:r w:rsidRPr="004B13CC">
        <w:rPr>
          <w:rFonts w:ascii="Times New Roman" w:hAnsi="Times New Roman"/>
        </w:rPr>
        <w:t xml:space="preserve">The World Bank and Nutrition </w:t>
      </w:r>
      <w:hyperlink r:id="rId17" w:history="1">
        <w:r w:rsidRPr="004B13CC">
          <w:rPr>
            <w:rStyle w:val="Hyperlink"/>
            <w:rFonts w:ascii="Times New Roman" w:hAnsi="Times New Roman"/>
          </w:rPr>
          <w:t>http://www.worldbank.org/en/topic/nutrition/overview</w:t>
        </w:r>
      </w:hyperlink>
    </w:p>
    <w:p w14:paraId="47A806B4" w14:textId="77777777" w:rsidR="00C113BF" w:rsidRPr="004B13CC" w:rsidRDefault="00C113BF" w:rsidP="000E5B87">
      <w:pPr>
        <w:pStyle w:val="ListParagraph"/>
        <w:spacing w:after="0" w:line="240" w:lineRule="auto"/>
        <w:jc w:val="both"/>
        <w:rPr>
          <w:rFonts w:ascii="Times New Roman" w:hAnsi="Times New Roman"/>
        </w:rPr>
      </w:pPr>
    </w:p>
    <w:p w14:paraId="141607AD" w14:textId="77777777" w:rsidR="00C113BF" w:rsidRPr="004B13CC" w:rsidRDefault="00C113BF" w:rsidP="000E5B87">
      <w:pPr>
        <w:pStyle w:val="ListParagraph"/>
        <w:numPr>
          <w:ilvl w:val="0"/>
          <w:numId w:val="12"/>
        </w:numPr>
        <w:spacing w:after="0" w:line="240" w:lineRule="auto"/>
        <w:jc w:val="both"/>
        <w:rPr>
          <w:rFonts w:ascii="Times New Roman" w:hAnsi="Times New Roman"/>
        </w:rPr>
      </w:pPr>
      <w:r w:rsidRPr="004B13CC">
        <w:rPr>
          <w:rFonts w:ascii="Times New Roman" w:hAnsi="Times New Roman"/>
        </w:rPr>
        <w:t xml:space="preserve">UNDP Human Development Report 2016 </w:t>
      </w:r>
    </w:p>
    <w:p w14:paraId="2C313AFC" w14:textId="77777777" w:rsidR="00C113BF" w:rsidRPr="004B13CC" w:rsidRDefault="00C113BF" w:rsidP="000E5B87">
      <w:pPr>
        <w:pStyle w:val="ListParagraph"/>
        <w:spacing w:after="0" w:line="240" w:lineRule="auto"/>
        <w:jc w:val="both"/>
        <w:rPr>
          <w:rFonts w:ascii="Times New Roman" w:hAnsi="Times New Roman"/>
        </w:rPr>
      </w:pPr>
    </w:p>
    <w:p w14:paraId="77B0A5CB" w14:textId="77777777" w:rsidR="00C113BF" w:rsidRPr="004B13CC" w:rsidRDefault="00C113BF" w:rsidP="000E5B87">
      <w:pPr>
        <w:pStyle w:val="ListParagraph"/>
        <w:numPr>
          <w:ilvl w:val="0"/>
          <w:numId w:val="12"/>
        </w:numPr>
        <w:spacing w:after="0" w:line="240" w:lineRule="auto"/>
        <w:jc w:val="both"/>
        <w:rPr>
          <w:rFonts w:ascii="Times New Roman" w:hAnsi="Times New Roman"/>
        </w:rPr>
      </w:pPr>
      <w:r w:rsidRPr="004B13CC">
        <w:rPr>
          <w:rFonts w:ascii="Times New Roman" w:hAnsi="Times New Roman"/>
          <w:shd w:val="clear" w:color="auto" w:fill="FFFFFF"/>
        </w:rPr>
        <w:t xml:space="preserve">World Bank (2014) </w:t>
      </w:r>
      <w:r w:rsidRPr="000E5B87">
        <w:rPr>
          <w:rStyle w:val="italic"/>
          <w:rFonts w:ascii="Times New Roman" w:hAnsi="Times New Roman"/>
          <w:iCs/>
          <w:color w:val="000000" w:themeColor="text1"/>
          <w:shd w:val="clear" w:color="auto" w:fill="FFFFFF"/>
        </w:rPr>
        <w:t>Costed Plan for Scaling Up Nutrition: Nigeria</w:t>
      </w:r>
      <w:r w:rsidRPr="000E5B87">
        <w:rPr>
          <w:rFonts w:ascii="Times New Roman" w:hAnsi="Times New Roman"/>
          <w:color w:val="000000" w:themeColor="text1"/>
          <w:shd w:val="clear" w:color="auto" w:fill="FFFFFF"/>
        </w:rPr>
        <w:t>. </w:t>
      </w:r>
      <w:r w:rsidRPr="004B13CC">
        <w:rPr>
          <w:rFonts w:ascii="Times New Roman" w:hAnsi="Times New Roman"/>
          <w:shd w:val="clear" w:color="auto" w:fill="FFFFFF"/>
        </w:rPr>
        <w:t xml:space="preserve">Health, Nutrition and Population discussion paper;. Washington, DC. © World Bank. </w:t>
      </w:r>
      <w:hyperlink r:id="rId18" w:history="1">
        <w:r w:rsidRPr="004B13CC">
          <w:rPr>
            <w:rStyle w:val="Hyperlink"/>
            <w:rFonts w:ascii="Times New Roman" w:hAnsi="Times New Roman"/>
            <w:iCs/>
            <w:shd w:val="clear" w:color="auto" w:fill="FFFFFF"/>
          </w:rPr>
          <w:t>https://openknowledge</w:t>
        </w:r>
      </w:hyperlink>
      <w:r w:rsidRPr="004B13CC">
        <w:rPr>
          <w:rFonts w:ascii="Times New Roman" w:hAnsi="Times New Roman"/>
          <w:shd w:val="clear" w:color="auto" w:fill="FFFFFF"/>
        </w:rPr>
        <w:t>. worldbank.org/handle/10986/21808.</w:t>
      </w:r>
    </w:p>
    <w:p w14:paraId="4ED54B31" w14:textId="77777777" w:rsidR="00C113BF" w:rsidRPr="004B13CC" w:rsidRDefault="00C113BF" w:rsidP="000E5B87">
      <w:pPr>
        <w:pStyle w:val="ListParagraph"/>
        <w:spacing w:after="0" w:line="240" w:lineRule="auto"/>
        <w:rPr>
          <w:rFonts w:ascii="Times New Roman" w:hAnsi="Times New Roman"/>
        </w:rPr>
      </w:pPr>
    </w:p>
    <w:p w14:paraId="67B266BF" w14:textId="77777777" w:rsidR="00C113BF" w:rsidRPr="004B13CC" w:rsidRDefault="00C113BF" w:rsidP="000E5B87">
      <w:pPr>
        <w:pStyle w:val="ListParagraph"/>
        <w:numPr>
          <w:ilvl w:val="0"/>
          <w:numId w:val="12"/>
        </w:numPr>
        <w:spacing w:after="0" w:line="240" w:lineRule="auto"/>
        <w:jc w:val="both"/>
        <w:rPr>
          <w:rFonts w:ascii="Times New Roman" w:hAnsi="Times New Roman"/>
        </w:rPr>
      </w:pPr>
      <w:r w:rsidRPr="004B13CC">
        <w:rPr>
          <w:rFonts w:ascii="Times New Roman" w:hAnsi="Times New Roman"/>
        </w:rPr>
        <w:t>World Health Organization (WHO): WHO-CHOICE Criteria 2014.</w:t>
      </w:r>
    </w:p>
    <w:p w14:paraId="421CA652" w14:textId="77777777" w:rsidR="00C113BF" w:rsidRPr="004B13CC" w:rsidRDefault="00C113BF" w:rsidP="000E5B87">
      <w:pPr>
        <w:autoSpaceDE w:val="0"/>
        <w:autoSpaceDN w:val="0"/>
        <w:adjustRightInd w:val="0"/>
        <w:spacing w:after="0" w:line="240" w:lineRule="auto"/>
        <w:jc w:val="center"/>
        <w:rPr>
          <w:rFonts w:ascii="Times New Roman" w:hAnsi="Times New Roman" w:cs="Times New Roman"/>
        </w:rPr>
      </w:pPr>
    </w:p>
    <w:p w14:paraId="60257812" w14:textId="77777777" w:rsidR="00C113BF" w:rsidRPr="004B13CC" w:rsidRDefault="00C113BF" w:rsidP="004B13CC">
      <w:pPr>
        <w:spacing w:after="0"/>
        <w:rPr>
          <w:rFonts w:ascii="Times New Roman" w:hAnsi="Times New Roman" w:cs="Times New Roman"/>
          <w:b/>
          <w:color w:val="000000"/>
          <w:sz w:val="20"/>
          <w:szCs w:val="20"/>
        </w:rPr>
      </w:pPr>
    </w:p>
    <w:p w14:paraId="187C340A" w14:textId="77777777" w:rsidR="00C113BF" w:rsidRPr="004B13CC" w:rsidRDefault="00C113BF" w:rsidP="004B13CC">
      <w:pPr>
        <w:spacing w:after="0"/>
        <w:rPr>
          <w:rFonts w:ascii="Times New Roman" w:hAnsi="Times New Roman" w:cs="Times New Roman"/>
          <w:color w:val="000000"/>
        </w:rPr>
      </w:pPr>
    </w:p>
    <w:p w14:paraId="6FE533E1" w14:textId="77777777" w:rsidR="00824201" w:rsidRPr="004B13CC" w:rsidRDefault="00824201" w:rsidP="004B13CC">
      <w:pPr>
        <w:spacing w:after="0"/>
        <w:rPr>
          <w:rFonts w:ascii="Times New Roman" w:hAnsi="Times New Roman" w:cs="Times New Roman"/>
        </w:rPr>
      </w:pPr>
    </w:p>
    <w:sectPr w:rsidR="00824201" w:rsidRPr="004B13CC" w:rsidSect="000E5B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90B19" w14:textId="77777777" w:rsidR="00335EC7" w:rsidRDefault="00335EC7" w:rsidP="00B4446D">
      <w:pPr>
        <w:spacing w:after="0" w:line="240" w:lineRule="auto"/>
      </w:pPr>
      <w:r>
        <w:separator/>
      </w:r>
    </w:p>
  </w:endnote>
  <w:endnote w:type="continuationSeparator" w:id="0">
    <w:p w14:paraId="4AD7EB93" w14:textId="77777777" w:rsidR="00335EC7" w:rsidRDefault="00335EC7" w:rsidP="00B44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otham Medium">
    <w:altName w:val="Calibri"/>
    <w:panose1 w:val="00000000000000000000"/>
    <w:charset w:val="00"/>
    <w:family w:val="modern"/>
    <w:notTrueType/>
    <w:pitch w:val="variable"/>
    <w:sig w:usb0="A10000FF" w:usb1="4000005B"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 w:name="George">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Berlin Sans FB Demi">
    <w:panose1 w:val="020E0802020502020306"/>
    <w:charset w:val="00"/>
    <w:family w:val="swiss"/>
    <w:pitch w:val="variable"/>
    <w:sig w:usb0="00000003" w:usb1="00000000" w:usb2="00000000" w:usb3="00000000" w:csb0="00000001" w:csb1="00000000"/>
  </w:font>
  <w:font w:name="Gungsuh">
    <w:altName w:val="Arial Unicode MS"/>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F2146" w14:textId="77777777" w:rsidR="008A5762" w:rsidRPr="004B2CC9" w:rsidRDefault="008A5762" w:rsidP="0013453A">
    <w:pPr>
      <w:tabs>
        <w:tab w:val="left" w:pos="7380"/>
      </w:tabs>
      <w:spacing w:after="0" w:line="240" w:lineRule="auto"/>
      <w:jc w:val="both"/>
      <w:rPr>
        <w:rFonts w:ascii="Berlin Sans FB Demi" w:eastAsia="Cambria" w:hAnsi="Berlin Sans FB Demi" w:cs="Cambria"/>
        <w:color w:val="4F81BD"/>
        <w:sz w:val="18"/>
        <w:szCs w:val="18"/>
      </w:rPr>
    </w:pPr>
    <w:r>
      <w:rPr>
        <w:rFonts w:ascii="Berlin Sans FB Demi" w:eastAsia="Cambria" w:hAnsi="Berlin Sans FB Demi" w:cs="Cambria"/>
        <w:color w:val="4F81BD"/>
        <w:sz w:val="18"/>
        <w:szCs w:val="18"/>
      </w:rPr>
      <w:t>ENUGU</w:t>
    </w:r>
    <w:r w:rsidRPr="004B2CC9">
      <w:rPr>
        <w:rFonts w:ascii="Berlin Sans FB Demi" w:eastAsia="Cambria" w:hAnsi="Berlin Sans FB Demi" w:cs="Cambria"/>
        <w:color w:val="4F81BD"/>
        <w:sz w:val="18"/>
        <w:szCs w:val="18"/>
      </w:rPr>
      <w:t xml:space="preserve"> STATE MULTISECTORAL PLAN OF ACTION FOR FOOD AND NUTRITION</w:t>
    </w:r>
    <w:r>
      <w:rPr>
        <w:rFonts w:ascii="Berlin Sans FB Demi" w:eastAsia="Cambria" w:hAnsi="Berlin Sans FB Demi" w:cs="Cambria"/>
        <w:color w:val="4F81BD"/>
        <w:sz w:val="18"/>
        <w:szCs w:val="18"/>
      </w:rPr>
      <w:t>, 2020</w:t>
    </w:r>
    <w:r>
      <w:rPr>
        <w:rFonts w:ascii="Berlin Sans FB Demi" w:eastAsia="Cambria" w:hAnsi="Berlin Sans FB Demi" w:cs="Cambria"/>
        <w:color w:val="4F81BD"/>
        <w:sz w:val="18"/>
        <w:szCs w:val="18"/>
      </w:rPr>
      <w:tab/>
    </w:r>
  </w:p>
  <w:p w14:paraId="5A7C5BC3" w14:textId="77777777" w:rsidR="008A5762" w:rsidRDefault="008A5762">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42848" w:rsidRPr="00942848">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6FD91FCE" w14:textId="77777777" w:rsidR="008A5762" w:rsidRDefault="008A5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AB016" w14:textId="77777777" w:rsidR="00335EC7" w:rsidRDefault="00335EC7" w:rsidP="00B4446D">
      <w:pPr>
        <w:spacing w:after="0" w:line="240" w:lineRule="auto"/>
      </w:pPr>
      <w:r>
        <w:separator/>
      </w:r>
    </w:p>
  </w:footnote>
  <w:footnote w:type="continuationSeparator" w:id="0">
    <w:p w14:paraId="78FEF774" w14:textId="77777777" w:rsidR="00335EC7" w:rsidRDefault="00335EC7" w:rsidP="00B444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C0A727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rPr>
        <w:rFonts w:ascii="Shruti" w:hAnsi="Courier" w:cs="Wingdings"/>
        <w:b/>
        <w:bCs/>
        <w:sz w:val="28"/>
        <w:szCs w:val="28"/>
      </w:rPr>
    </w:lvl>
  </w:abstractNum>
  <w:abstractNum w:abstractNumId="2" w15:restartNumberingAfterBreak="0">
    <w:nsid w:val="033A78C5"/>
    <w:multiLevelType w:val="hybridMultilevel"/>
    <w:tmpl w:val="E6DE5F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B38C0"/>
    <w:multiLevelType w:val="hybridMultilevel"/>
    <w:tmpl w:val="BE929164"/>
    <w:lvl w:ilvl="0" w:tplc="3F82BBEC">
      <w:start w:val="1"/>
      <w:numFmt w:val="decimal"/>
      <w:lvlText w:val="%1."/>
      <w:lvlJc w:val="left"/>
      <w:pPr>
        <w:ind w:left="360" w:hanging="360"/>
      </w:pPr>
      <w:rPr>
        <w:rFonts w:ascii="Georgia" w:eastAsia="Calibri" w:hAnsi="Georgia" w:cs="Calibri"/>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05390812"/>
    <w:multiLevelType w:val="hybridMultilevel"/>
    <w:tmpl w:val="90BAA756"/>
    <w:lvl w:ilvl="0" w:tplc="C6068318">
      <w:start w:val="1"/>
      <w:numFmt w:val="decimal"/>
      <w:lvlText w:val="%1."/>
      <w:lvlJc w:val="left"/>
      <w:pPr>
        <w:ind w:left="360" w:hanging="360"/>
      </w:pPr>
      <w:rPr>
        <w:rFonts w:eastAsia="Calibri" w:cs="Calibri"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07AF7137"/>
    <w:multiLevelType w:val="multilevel"/>
    <w:tmpl w:val="2A460F5A"/>
    <w:lvl w:ilvl="0">
      <w:start w:val="2"/>
      <w:numFmt w:val="decimal"/>
      <w:lvlText w:val="%1"/>
      <w:lvlJc w:val="left"/>
      <w:pPr>
        <w:ind w:left="768" w:hanging="768"/>
      </w:pPr>
      <w:rPr>
        <w:rFonts w:hint="default"/>
      </w:rPr>
    </w:lvl>
    <w:lvl w:ilvl="1">
      <w:start w:val="4"/>
      <w:numFmt w:val="decimal"/>
      <w:lvlText w:val="%1.%2"/>
      <w:lvlJc w:val="left"/>
      <w:pPr>
        <w:ind w:left="768" w:hanging="768"/>
      </w:pPr>
      <w:rPr>
        <w:rFonts w:hint="default"/>
      </w:rPr>
    </w:lvl>
    <w:lvl w:ilvl="2">
      <w:start w:val="3"/>
      <w:numFmt w:val="decimal"/>
      <w:lvlText w:val="%1.%2.%3"/>
      <w:lvlJc w:val="left"/>
      <w:pPr>
        <w:ind w:left="768" w:hanging="768"/>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2AF0605"/>
    <w:multiLevelType w:val="multilevel"/>
    <w:tmpl w:val="5BC655F8"/>
    <w:lvl w:ilvl="0">
      <w:start w:val="1"/>
      <w:numFmt w:val="decimal"/>
      <w:lvlText w:val="%1.0"/>
      <w:lvlJc w:val="left"/>
      <w:pPr>
        <w:ind w:left="360" w:hanging="360"/>
      </w:pPr>
      <w:rPr>
        <w:rFonts w:hint="default"/>
        <w:color w:val="000000"/>
        <w:sz w:val="24"/>
        <w:szCs w:val="24"/>
      </w:rPr>
    </w:lvl>
    <w:lvl w:ilvl="1">
      <w:start w:val="1"/>
      <w:numFmt w:val="decimal"/>
      <w:lvlText w:val="%1.%2"/>
      <w:lvlJc w:val="left"/>
      <w:pPr>
        <w:ind w:left="576" w:hanging="576"/>
      </w:pPr>
      <w:rPr>
        <w:b/>
        <w:color w:val="auto"/>
        <w:sz w:val="22"/>
        <w:szCs w:val="22"/>
      </w:rPr>
    </w:lvl>
    <w:lvl w:ilvl="2">
      <w:start w:val="1"/>
      <w:numFmt w:val="decimal"/>
      <w:pStyle w:val="Heading3"/>
      <w:lvlText w:val="%1.%2.%3"/>
      <w:lvlJc w:val="left"/>
      <w:pPr>
        <w:ind w:left="720" w:hanging="720"/>
      </w:pPr>
      <w:rPr>
        <w:rFonts w:ascii="Georgia" w:hAnsi="Georgia" w:hint="default"/>
        <w:b/>
        <w:i w:val="0"/>
        <w:color w:val="auto"/>
        <w:sz w:val="24"/>
        <w:szCs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860ACB"/>
    <w:multiLevelType w:val="hybridMultilevel"/>
    <w:tmpl w:val="431278C2"/>
    <w:lvl w:ilvl="0" w:tplc="306610F2">
      <w:start w:val="1"/>
      <w:numFmt w:val="decimal"/>
      <w:lvlText w:val="%1."/>
      <w:lvlJc w:val="left"/>
      <w:pPr>
        <w:ind w:left="360" w:hanging="360"/>
      </w:pPr>
      <w:rPr>
        <w:rFonts w:ascii="Georgia" w:eastAsia="Times New Roman" w:hAnsi="Georgia" w:cs="Arial"/>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15:restartNumberingAfterBreak="0">
    <w:nsid w:val="1CAA6350"/>
    <w:multiLevelType w:val="hybridMultilevel"/>
    <w:tmpl w:val="633C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A077F"/>
    <w:multiLevelType w:val="multilevel"/>
    <w:tmpl w:val="A178163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2287401C"/>
    <w:multiLevelType w:val="multilevel"/>
    <w:tmpl w:val="4574C15E"/>
    <w:lvl w:ilvl="0">
      <w:start w:val="1"/>
      <w:numFmt w:val="decimal"/>
      <w:lvlText w:val="%1."/>
      <w:lvlJc w:val="left"/>
      <w:pPr>
        <w:ind w:left="99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2D55B44"/>
    <w:multiLevelType w:val="multilevel"/>
    <w:tmpl w:val="F66877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76D0072"/>
    <w:multiLevelType w:val="multilevel"/>
    <w:tmpl w:val="402E9AB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3B8F12E3"/>
    <w:multiLevelType w:val="multilevel"/>
    <w:tmpl w:val="7C60075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EA877D3"/>
    <w:multiLevelType w:val="hybridMultilevel"/>
    <w:tmpl w:val="F59A9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1F0F76"/>
    <w:multiLevelType w:val="multilevel"/>
    <w:tmpl w:val="A9105EB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8C678B"/>
    <w:multiLevelType w:val="hybridMultilevel"/>
    <w:tmpl w:val="02CEF18E"/>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7" w15:restartNumberingAfterBreak="0">
    <w:nsid w:val="423816F1"/>
    <w:multiLevelType w:val="multilevel"/>
    <w:tmpl w:val="9734317C"/>
    <w:lvl w:ilvl="0">
      <w:start w:val="2"/>
      <w:numFmt w:val="decimal"/>
      <w:lvlText w:val="%1"/>
      <w:lvlJc w:val="left"/>
      <w:pPr>
        <w:ind w:left="696" w:hanging="696"/>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51DB099D"/>
    <w:multiLevelType w:val="hybridMultilevel"/>
    <w:tmpl w:val="42FAF024"/>
    <w:lvl w:ilvl="0" w:tplc="10724018">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9" w15:restartNumberingAfterBreak="0">
    <w:nsid w:val="53A11F73"/>
    <w:multiLevelType w:val="hybridMultilevel"/>
    <w:tmpl w:val="92B0DFE2"/>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 w15:restartNumberingAfterBreak="0">
    <w:nsid w:val="54910230"/>
    <w:multiLevelType w:val="hybridMultilevel"/>
    <w:tmpl w:val="87C63E3C"/>
    <w:lvl w:ilvl="0" w:tplc="A4643110">
      <w:start w:val="11"/>
      <w:numFmt w:val="decimal"/>
      <w:lvlText w:val="%1."/>
      <w:lvlJc w:val="left"/>
      <w:pPr>
        <w:ind w:left="720" w:hanging="360"/>
      </w:pPr>
      <w:rPr>
        <w:rFonts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639E1"/>
    <w:multiLevelType w:val="hybridMultilevel"/>
    <w:tmpl w:val="B7FCEE5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2" w15:restartNumberingAfterBreak="0">
    <w:nsid w:val="5B7F6523"/>
    <w:multiLevelType w:val="multilevel"/>
    <w:tmpl w:val="59A4825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5D5D7B08"/>
    <w:multiLevelType w:val="hybridMultilevel"/>
    <w:tmpl w:val="AABC6C60"/>
    <w:lvl w:ilvl="0" w:tplc="2000000F">
      <w:start w:val="1"/>
      <w:numFmt w:val="decimal"/>
      <w:lvlText w:val="%1."/>
      <w:lvlJc w:val="left"/>
      <w:pPr>
        <w:ind w:left="360" w:hanging="360"/>
      </w:pPr>
      <w:rPr>
        <w:rFonts w:hint="default"/>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4" w15:restartNumberingAfterBreak="0">
    <w:nsid w:val="62A93191"/>
    <w:multiLevelType w:val="hybridMultilevel"/>
    <w:tmpl w:val="6C7EB1FA"/>
    <w:lvl w:ilvl="0" w:tplc="3C96B6D8">
      <w:start w:val="1"/>
      <w:numFmt w:val="decimal"/>
      <w:lvlText w:val="(%1)"/>
      <w:lvlJc w:val="left"/>
      <w:pPr>
        <w:tabs>
          <w:tab w:val="num" w:pos="720"/>
        </w:tabs>
        <w:ind w:left="720" w:hanging="360"/>
      </w:pPr>
      <w:rPr>
        <w:rFonts w:hint="default"/>
      </w:rPr>
    </w:lvl>
    <w:lvl w:ilvl="1" w:tplc="F50A4462">
      <w:start w:val="1"/>
      <w:numFmt w:val="decimal"/>
      <w:lvlText w:val="%2."/>
      <w:lvlJc w:val="left"/>
      <w:pPr>
        <w:tabs>
          <w:tab w:val="num" w:pos="1440"/>
        </w:tabs>
        <w:ind w:left="1440" w:hanging="360"/>
      </w:pPr>
    </w:lvl>
    <w:lvl w:ilvl="2" w:tplc="E8F6BFE4" w:tentative="1">
      <w:start w:val="1"/>
      <w:numFmt w:val="decimal"/>
      <w:lvlText w:val="%3."/>
      <w:lvlJc w:val="left"/>
      <w:pPr>
        <w:tabs>
          <w:tab w:val="num" w:pos="2160"/>
        </w:tabs>
        <w:ind w:left="2160" w:hanging="360"/>
      </w:pPr>
    </w:lvl>
    <w:lvl w:ilvl="3" w:tplc="1AB85534" w:tentative="1">
      <w:start w:val="1"/>
      <w:numFmt w:val="decimal"/>
      <w:lvlText w:val="%4."/>
      <w:lvlJc w:val="left"/>
      <w:pPr>
        <w:tabs>
          <w:tab w:val="num" w:pos="2880"/>
        </w:tabs>
        <w:ind w:left="2880" w:hanging="360"/>
      </w:pPr>
    </w:lvl>
    <w:lvl w:ilvl="4" w:tplc="03C2A53A" w:tentative="1">
      <w:start w:val="1"/>
      <w:numFmt w:val="decimal"/>
      <w:lvlText w:val="%5."/>
      <w:lvlJc w:val="left"/>
      <w:pPr>
        <w:tabs>
          <w:tab w:val="num" w:pos="3600"/>
        </w:tabs>
        <w:ind w:left="3600" w:hanging="360"/>
      </w:pPr>
    </w:lvl>
    <w:lvl w:ilvl="5" w:tplc="4EA44BC2" w:tentative="1">
      <w:start w:val="1"/>
      <w:numFmt w:val="decimal"/>
      <w:lvlText w:val="%6."/>
      <w:lvlJc w:val="left"/>
      <w:pPr>
        <w:tabs>
          <w:tab w:val="num" w:pos="4320"/>
        </w:tabs>
        <w:ind w:left="4320" w:hanging="360"/>
      </w:pPr>
    </w:lvl>
    <w:lvl w:ilvl="6" w:tplc="BEAA2D62" w:tentative="1">
      <w:start w:val="1"/>
      <w:numFmt w:val="decimal"/>
      <w:lvlText w:val="%7."/>
      <w:lvlJc w:val="left"/>
      <w:pPr>
        <w:tabs>
          <w:tab w:val="num" w:pos="5040"/>
        </w:tabs>
        <w:ind w:left="5040" w:hanging="360"/>
      </w:pPr>
    </w:lvl>
    <w:lvl w:ilvl="7" w:tplc="7C8A4DC8" w:tentative="1">
      <w:start w:val="1"/>
      <w:numFmt w:val="decimal"/>
      <w:lvlText w:val="%8."/>
      <w:lvlJc w:val="left"/>
      <w:pPr>
        <w:tabs>
          <w:tab w:val="num" w:pos="5760"/>
        </w:tabs>
        <w:ind w:left="5760" w:hanging="360"/>
      </w:pPr>
    </w:lvl>
    <w:lvl w:ilvl="8" w:tplc="6B4E00EC" w:tentative="1">
      <w:start w:val="1"/>
      <w:numFmt w:val="decimal"/>
      <w:lvlText w:val="%9."/>
      <w:lvlJc w:val="left"/>
      <w:pPr>
        <w:tabs>
          <w:tab w:val="num" w:pos="6480"/>
        </w:tabs>
        <w:ind w:left="6480" w:hanging="360"/>
      </w:pPr>
    </w:lvl>
  </w:abstractNum>
  <w:abstractNum w:abstractNumId="25" w15:restartNumberingAfterBreak="0">
    <w:nsid w:val="64DE68CA"/>
    <w:multiLevelType w:val="multilevel"/>
    <w:tmpl w:val="98CC4C56"/>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35488A"/>
    <w:multiLevelType w:val="multilevel"/>
    <w:tmpl w:val="219A686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7C07181"/>
    <w:multiLevelType w:val="hybridMultilevel"/>
    <w:tmpl w:val="41467F1E"/>
    <w:lvl w:ilvl="0" w:tplc="B46654F0">
      <w:start w:val="1"/>
      <w:numFmt w:val="decimal"/>
      <w:lvlText w:val="%1."/>
      <w:lvlJc w:val="left"/>
      <w:pPr>
        <w:ind w:left="720" w:hanging="360"/>
      </w:pPr>
      <w:rPr>
        <w:rFonts w:hint="default"/>
      </w:rPr>
    </w:lvl>
    <w:lvl w:ilvl="1" w:tplc="DB6A15CE">
      <w:start w:val="1"/>
      <w:numFmt w:val="lowerLetter"/>
      <w:lvlText w:val="%2."/>
      <w:lvlJc w:val="left"/>
      <w:pPr>
        <w:ind w:left="1440" w:hanging="360"/>
      </w:pPr>
    </w:lvl>
    <w:lvl w:ilvl="2" w:tplc="CD14F59A" w:tentative="1">
      <w:start w:val="1"/>
      <w:numFmt w:val="lowerRoman"/>
      <w:lvlText w:val="%3."/>
      <w:lvlJc w:val="right"/>
      <w:pPr>
        <w:ind w:left="2160" w:hanging="180"/>
      </w:pPr>
    </w:lvl>
    <w:lvl w:ilvl="3" w:tplc="A05EC7C8" w:tentative="1">
      <w:start w:val="1"/>
      <w:numFmt w:val="decimal"/>
      <w:lvlText w:val="%4."/>
      <w:lvlJc w:val="left"/>
      <w:pPr>
        <w:ind w:left="2880" w:hanging="360"/>
      </w:pPr>
    </w:lvl>
    <w:lvl w:ilvl="4" w:tplc="D6843048" w:tentative="1">
      <w:start w:val="1"/>
      <w:numFmt w:val="lowerLetter"/>
      <w:lvlText w:val="%5."/>
      <w:lvlJc w:val="left"/>
      <w:pPr>
        <w:ind w:left="3600" w:hanging="360"/>
      </w:pPr>
    </w:lvl>
    <w:lvl w:ilvl="5" w:tplc="A0A6A134" w:tentative="1">
      <w:start w:val="1"/>
      <w:numFmt w:val="lowerRoman"/>
      <w:lvlText w:val="%6."/>
      <w:lvlJc w:val="right"/>
      <w:pPr>
        <w:ind w:left="4320" w:hanging="180"/>
      </w:pPr>
    </w:lvl>
    <w:lvl w:ilvl="6" w:tplc="E9087F14" w:tentative="1">
      <w:start w:val="1"/>
      <w:numFmt w:val="decimal"/>
      <w:lvlText w:val="%7."/>
      <w:lvlJc w:val="left"/>
      <w:pPr>
        <w:ind w:left="5040" w:hanging="360"/>
      </w:pPr>
    </w:lvl>
    <w:lvl w:ilvl="7" w:tplc="A1D02BCC" w:tentative="1">
      <w:start w:val="1"/>
      <w:numFmt w:val="lowerLetter"/>
      <w:lvlText w:val="%8."/>
      <w:lvlJc w:val="left"/>
      <w:pPr>
        <w:ind w:left="5760" w:hanging="360"/>
      </w:pPr>
    </w:lvl>
    <w:lvl w:ilvl="8" w:tplc="7DE43B26" w:tentative="1">
      <w:start w:val="1"/>
      <w:numFmt w:val="lowerRoman"/>
      <w:lvlText w:val="%9."/>
      <w:lvlJc w:val="right"/>
      <w:pPr>
        <w:ind w:left="6480" w:hanging="180"/>
      </w:pPr>
    </w:lvl>
  </w:abstractNum>
  <w:abstractNum w:abstractNumId="28" w15:restartNumberingAfterBreak="0">
    <w:nsid w:val="68A1315B"/>
    <w:multiLevelType w:val="multilevel"/>
    <w:tmpl w:val="64428D64"/>
    <w:lvl w:ilvl="0">
      <w:start w:val="2"/>
      <w:numFmt w:val="decimal"/>
      <w:lvlText w:val="%1"/>
      <w:lvlJc w:val="left"/>
      <w:pPr>
        <w:ind w:left="684" w:hanging="684"/>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68CA5D3B"/>
    <w:multiLevelType w:val="hybridMultilevel"/>
    <w:tmpl w:val="C67C01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B1C5452"/>
    <w:multiLevelType w:val="multilevel"/>
    <w:tmpl w:val="0EBCAB5A"/>
    <w:lvl w:ilvl="0">
      <w:start w:val="2"/>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6BA7250D"/>
    <w:multiLevelType w:val="hybridMultilevel"/>
    <w:tmpl w:val="A258AD0A"/>
    <w:lvl w:ilvl="0" w:tplc="C2A6D478">
      <w:start w:val="1"/>
      <w:numFmt w:val="decimal"/>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221397"/>
    <w:multiLevelType w:val="hybridMultilevel"/>
    <w:tmpl w:val="7D2A23B2"/>
    <w:lvl w:ilvl="0" w:tplc="0409001B">
      <w:start w:val="1"/>
      <w:numFmt w:val="lowerRoman"/>
      <w:lvlText w:val="%1."/>
      <w:lvlJc w:val="right"/>
      <w:pPr>
        <w:ind w:left="1080" w:hanging="360"/>
      </w:pPr>
      <w:rPr>
        <w:rFonts w:hint="default"/>
      </w:rPr>
    </w:lvl>
    <w:lvl w:ilvl="1" w:tplc="DB6A15CE">
      <w:start w:val="1"/>
      <w:numFmt w:val="lowerLetter"/>
      <w:lvlText w:val="%2."/>
      <w:lvlJc w:val="left"/>
      <w:pPr>
        <w:ind w:left="1800" w:hanging="360"/>
      </w:pPr>
    </w:lvl>
    <w:lvl w:ilvl="2" w:tplc="CD14F59A" w:tentative="1">
      <w:start w:val="1"/>
      <w:numFmt w:val="lowerRoman"/>
      <w:lvlText w:val="%3."/>
      <w:lvlJc w:val="right"/>
      <w:pPr>
        <w:ind w:left="2520" w:hanging="180"/>
      </w:pPr>
    </w:lvl>
    <w:lvl w:ilvl="3" w:tplc="A05EC7C8" w:tentative="1">
      <w:start w:val="1"/>
      <w:numFmt w:val="decimal"/>
      <w:lvlText w:val="%4."/>
      <w:lvlJc w:val="left"/>
      <w:pPr>
        <w:ind w:left="3240" w:hanging="360"/>
      </w:pPr>
    </w:lvl>
    <w:lvl w:ilvl="4" w:tplc="D6843048" w:tentative="1">
      <w:start w:val="1"/>
      <w:numFmt w:val="lowerLetter"/>
      <w:lvlText w:val="%5."/>
      <w:lvlJc w:val="left"/>
      <w:pPr>
        <w:ind w:left="3960" w:hanging="360"/>
      </w:pPr>
    </w:lvl>
    <w:lvl w:ilvl="5" w:tplc="A0A6A134" w:tentative="1">
      <w:start w:val="1"/>
      <w:numFmt w:val="lowerRoman"/>
      <w:lvlText w:val="%6."/>
      <w:lvlJc w:val="right"/>
      <w:pPr>
        <w:ind w:left="4680" w:hanging="180"/>
      </w:pPr>
    </w:lvl>
    <w:lvl w:ilvl="6" w:tplc="E9087F14" w:tentative="1">
      <w:start w:val="1"/>
      <w:numFmt w:val="decimal"/>
      <w:lvlText w:val="%7."/>
      <w:lvlJc w:val="left"/>
      <w:pPr>
        <w:ind w:left="5400" w:hanging="360"/>
      </w:pPr>
    </w:lvl>
    <w:lvl w:ilvl="7" w:tplc="A1D02BCC" w:tentative="1">
      <w:start w:val="1"/>
      <w:numFmt w:val="lowerLetter"/>
      <w:lvlText w:val="%8."/>
      <w:lvlJc w:val="left"/>
      <w:pPr>
        <w:ind w:left="6120" w:hanging="360"/>
      </w:pPr>
    </w:lvl>
    <w:lvl w:ilvl="8" w:tplc="7DE43B26" w:tentative="1">
      <w:start w:val="1"/>
      <w:numFmt w:val="lowerRoman"/>
      <w:lvlText w:val="%9."/>
      <w:lvlJc w:val="right"/>
      <w:pPr>
        <w:ind w:left="6840" w:hanging="180"/>
      </w:pPr>
    </w:lvl>
  </w:abstractNum>
  <w:abstractNum w:abstractNumId="33" w15:restartNumberingAfterBreak="0">
    <w:nsid w:val="6DD72C99"/>
    <w:multiLevelType w:val="hybridMultilevel"/>
    <w:tmpl w:val="33EC331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4" w15:restartNumberingAfterBreak="0">
    <w:nsid w:val="6E5B706A"/>
    <w:multiLevelType w:val="multilevel"/>
    <w:tmpl w:val="0EBCAB5A"/>
    <w:lvl w:ilvl="0">
      <w:start w:val="2"/>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15:restartNumberingAfterBreak="0">
    <w:nsid w:val="706C22CE"/>
    <w:multiLevelType w:val="hybridMultilevel"/>
    <w:tmpl w:val="0EA4143E"/>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6" w15:restartNumberingAfterBreak="0">
    <w:nsid w:val="7488581B"/>
    <w:multiLevelType w:val="hybridMultilevel"/>
    <w:tmpl w:val="5192DC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C82C70"/>
    <w:multiLevelType w:val="multilevel"/>
    <w:tmpl w:val="2D8827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BDB46A1"/>
    <w:multiLevelType w:val="hybridMultilevel"/>
    <w:tmpl w:val="F6769F34"/>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15:restartNumberingAfterBreak="0">
    <w:nsid w:val="7BF95514"/>
    <w:multiLevelType w:val="hybridMultilevel"/>
    <w:tmpl w:val="269CAD18"/>
    <w:lvl w:ilvl="0" w:tplc="AD44A5E8">
      <w:start w:val="1"/>
      <w:numFmt w:val="decimal"/>
      <w:lvlText w:val="%1."/>
      <w:lvlJc w:val="left"/>
      <w:pPr>
        <w:ind w:left="720" w:hanging="360"/>
      </w:pPr>
      <w:rPr>
        <w:rFonts w:hint="default"/>
      </w:rPr>
    </w:lvl>
    <w:lvl w:ilvl="1" w:tplc="6436E3D6" w:tentative="1">
      <w:start w:val="1"/>
      <w:numFmt w:val="lowerLetter"/>
      <w:lvlText w:val="%2."/>
      <w:lvlJc w:val="left"/>
      <w:pPr>
        <w:ind w:left="1440" w:hanging="360"/>
      </w:pPr>
    </w:lvl>
    <w:lvl w:ilvl="2" w:tplc="3272A872" w:tentative="1">
      <w:start w:val="1"/>
      <w:numFmt w:val="lowerRoman"/>
      <w:lvlText w:val="%3."/>
      <w:lvlJc w:val="right"/>
      <w:pPr>
        <w:ind w:left="2160" w:hanging="180"/>
      </w:pPr>
    </w:lvl>
    <w:lvl w:ilvl="3" w:tplc="B66E264E" w:tentative="1">
      <w:start w:val="1"/>
      <w:numFmt w:val="decimal"/>
      <w:lvlText w:val="%4."/>
      <w:lvlJc w:val="left"/>
      <w:pPr>
        <w:ind w:left="2880" w:hanging="360"/>
      </w:pPr>
    </w:lvl>
    <w:lvl w:ilvl="4" w:tplc="FEEC6D82" w:tentative="1">
      <w:start w:val="1"/>
      <w:numFmt w:val="lowerLetter"/>
      <w:lvlText w:val="%5."/>
      <w:lvlJc w:val="left"/>
      <w:pPr>
        <w:ind w:left="3600" w:hanging="360"/>
      </w:pPr>
    </w:lvl>
    <w:lvl w:ilvl="5" w:tplc="72B87B22" w:tentative="1">
      <w:start w:val="1"/>
      <w:numFmt w:val="lowerRoman"/>
      <w:lvlText w:val="%6."/>
      <w:lvlJc w:val="right"/>
      <w:pPr>
        <w:ind w:left="4320" w:hanging="180"/>
      </w:pPr>
    </w:lvl>
    <w:lvl w:ilvl="6" w:tplc="5150D262" w:tentative="1">
      <w:start w:val="1"/>
      <w:numFmt w:val="decimal"/>
      <w:lvlText w:val="%7."/>
      <w:lvlJc w:val="left"/>
      <w:pPr>
        <w:ind w:left="5040" w:hanging="360"/>
      </w:pPr>
    </w:lvl>
    <w:lvl w:ilvl="7" w:tplc="74B265BA" w:tentative="1">
      <w:start w:val="1"/>
      <w:numFmt w:val="lowerLetter"/>
      <w:lvlText w:val="%8."/>
      <w:lvlJc w:val="left"/>
      <w:pPr>
        <w:ind w:left="5760" w:hanging="360"/>
      </w:pPr>
    </w:lvl>
    <w:lvl w:ilvl="8" w:tplc="23A6010E" w:tentative="1">
      <w:start w:val="1"/>
      <w:numFmt w:val="lowerRoman"/>
      <w:lvlText w:val="%9."/>
      <w:lvlJc w:val="right"/>
      <w:pPr>
        <w:ind w:left="6480" w:hanging="180"/>
      </w:pPr>
    </w:lvl>
  </w:abstractNum>
  <w:abstractNum w:abstractNumId="40" w15:restartNumberingAfterBreak="0">
    <w:nsid w:val="7DD409CE"/>
    <w:multiLevelType w:val="hybridMultilevel"/>
    <w:tmpl w:val="AA1A353C"/>
    <w:lvl w:ilvl="0" w:tplc="3676B524">
      <w:start w:val="1"/>
      <w:numFmt w:val="decimal"/>
      <w:lvlText w:val="%1."/>
      <w:lvlJc w:val="left"/>
      <w:pPr>
        <w:ind w:left="405" w:hanging="360"/>
      </w:pPr>
      <w:rPr>
        <w:rFonts w:hint="default"/>
      </w:rPr>
    </w:lvl>
    <w:lvl w:ilvl="1" w:tplc="20000019" w:tentative="1">
      <w:start w:val="1"/>
      <w:numFmt w:val="lowerLetter"/>
      <w:lvlText w:val="%2."/>
      <w:lvlJc w:val="left"/>
      <w:pPr>
        <w:ind w:left="1125" w:hanging="360"/>
      </w:pPr>
    </w:lvl>
    <w:lvl w:ilvl="2" w:tplc="2000001B">
      <w:start w:val="1"/>
      <w:numFmt w:val="lowerRoman"/>
      <w:lvlText w:val="%3."/>
      <w:lvlJc w:val="right"/>
      <w:pPr>
        <w:ind w:left="1845" w:hanging="180"/>
      </w:pPr>
    </w:lvl>
    <w:lvl w:ilvl="3" w:tplc="2000000F" w:tentative="1">
      <w:start w:val="1"/>
      <w:numFmt w:val="decimal"/>
      <w:lvlText w:val="%4."/>
      <w:lvlJc w:val="left"/>
      <w:pPr>
        <w:ind w:left="2565" w:hanging="360"/>
      </w:pPr>
    </w:lvl>
    <w:lvl w:ilvl="4" w:tplc="20000019" w:tentative="1">
      <w:start w:val="1"/>
      <w:numFmt w:val="lowerLetter"/>
      <w:lvlText w:val="%5."/>
      <w:lvlJc w:val="left"/>
      <w:pPr>
        <w:ind w:left="3285" w:hanging="360"/>
      </w:pPr>
    </w:lvl>
    <w:lvl w:ilvl="5" w:tplc="2000001B" w:tentative="1">
      <w:start w:val="1"/>
      <w:numFmt w:val="lowerRoman"/>
      <w:lvlText w:val="%6."/>
      <w:lvlJc w:val="right"/>
      <w:pPr>
        <w:ind w:left="4005" w:hanging="180"/>
      </w:pPr>
    </w:lvl>
    <w:lvl w:ilvl="6" w:tplc="2000000F" w:tentative="1">
      <w:start w:val="1"/>
      <w:numFmt w:val="decimal"/>
      <w:lvlText w:val="%7."/>
      <w:lvlJc w:val="left"/>
      <w:pPr>
        <w:ind w:left="4725" w:hanging="360"/>
      </w:pPr>
    </w:lvl>
    <w:lvl w:ilvl="7" w:tplc="20000019" w:tentative="1">
      <w:start w:val="1"/>
      <w:numFmt w:val="lowerLetter"/>
      <w:lvlText w:val="%8."/>
      <w:lvlJc w:val="left"/>
      <w:pPr>
        <w:ind w:left="5445" w:hanging="360"/>
      </w:pPr>
    </w:lvl>
    <w:lvl w:ilvl="8" w:tplc="2000001B" w:tentative="1">
      <w:start w:val="1"/>
      <w:numFmt w:val="lowerRoman"/>
      <w:lvlText w:val="%9."/>
      <w:lvlJc w:val="right"/>
      <w:pPr>
        <w:ind w:left="6165" w:hanging="180"/>
      </w:pPr>
    </w:lvl>
  </w:abstractNum>
  <w:abstractNum w:abstractNumId="41" w15:restartNumberingAfterBreak="0">
    <w:nsid w:val="7F484744"/>
    <w:multiLevelType w:val="hybridMultilevel"/>
    <w:tmpl w:val="76F63C0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37"/>
  </w:num>
  <w:num w:numId="2">
    <w:abstractNumId w:val="39"/>
  </w:num>
  <w:num w:numId="3">
    <w:abstractNumId w:val="38"/>
  </w:num>
  <w:num w:numId="4">
    <w:abstractNumId w:val="25"/>
  </w:num>
  <w:num w:numId="5">
    <w:abstractNumId w:val="5"/>
  </w:num>
  <w:num w:numId="6">
    <w:abstractNumId w:val="24"/>
  </w:num>
  <w:num w:numId="7">
    <w:abstractNumId w:val="6"/>
  </w:num>
  <w:num w:numId="8">
    <w:abstractNumId w:val="27"/>
  </w:num>
  <w:num w:numId="9">
    <w:abstractNumId w:val="1"/>
    <w:lvlOverride w:ilvl="0">
      <w:startOverride w:val="1"/>
      <w:lvl w:ilvl="0">
        <w:start w:val="1"/>
        <w:numFmt w:val="decimal"/>
        <w:pStyle w:val="Quick1"/>
        <w:lvlText w:val="%1."/>
        <w:lvlJc w:val="left"/>
      </w:lvl>
    </w:lvlOverride>
  </w:num>
  <w:num w:numId="10">
    <w:abstractNumId w:val="0"/>
  </w:num>
  <w:num w:numId="11">
    <w:abstractNumId w:val="31"/>
  </w:num>
  <w:num w:numId="12">
    <w:abstractNumId w:val="36"/>
  </w:num>
  <w:num w:numId="13">
    <w:abstractNumId w:val="8"/>
  </w:num>
  <w:num w:numId="14">
    <w:abstractNumId w:val="14"/>
  </w:num>
  <w:num w:numId="15">
    <w:abstractNumId w:val="40"/>
  </w:num>
  <w:num w:numId="16">
    <w:abstractNumId w:val="19"/>
  </w:num>
  <w:num w:numId="17">
    <w:abstractNumId w:val="21"/>
  </w:num>
  <w:num w:numId="18">
    <w:abstractNumId w:val="7"/>
  </w:num>
  <w:num w:numId="19">
    <w:abstractNumId w:val="3"/>
  </w:num>
  <w:num w:numId="20">
    <w:abstractNumId w:val="23"/>
  </w:num>
  <w:num w:numId="21">
    <w:abstractNumId w:val="16"/>
  </w:num>
  <w:num w:numId="22">
    <w:abstractNumId w:val="4"/>
  </w:num>
  <w:num w:numId="23">
    <w:abstractNumId w:val="35"/>
  </w:num>
  <w:num w:numId="24">
    <w:abstractNumId w:val="41"/>
  </w:num>
  <w:num w:numId="25">
    <w:abstractNumId w:val="33"/>
  </w:num>
  <w:num w:numId="26">
    <w:abstractNumId w:val="20"/>
  </w:num>
  <w:num w:numId="27">
    <w:abstractNumId w:val="6"/>
    <w:lvlOverride w:ilvl="0">
      <w:startOverride w:val="6"/>
    </w:lvlOverride>
    <w:lvlOverride w:ilvl="1">
      <w:startOverride w:val="2"/>
    </w:lvlOverride>
  </w:num>
  <w:num w:numId="28">
    <w:abstractNumId w:val="6"/>
    <w:lvlOverride w:ilvl="0">
      <w:startOverride w:val="6"/>
    </w:lvlOverride>
    <w:lvlOverride w:ilvl="1">
      <w:startOverride w:val="2"/>
    </w:lvlOverride>
  </w:num>
  <w:num w:numId="29">
    <w:abstractNumId w:val="26"/>
  </w:num>
  <w:num w:numId="30">
    <w:abstractNumId w:val="11"/>
  </w:num>
  <w:num w:numId="31">
    <w:abstractNumId w:val="10"/>
  </w:num>
  <w:num w:numId="32">
    <w:abstractNumId w:val="12"/>
  </w:num>
  <w:num w:numId="33">
    <w:abstractNumId w:val="13"/>
  </w:num>
  <w:num w:numId="34">
    <w:abstractNumId w:val="18"/>
  </w:num>
  <w:num w:numId="35">
    <w:abstractNumId w:val="22"/>
  </w:num>
  <w:num w:numId="36">
    <w:abstractNumId w:val="9"/>
  </w:num>
  <w:num w:numId="37">
    <w:abstractNumId w:val="2"/>
  </w:num>
  <w:num w:numId="38">
    <w:abstractNumId w:val="34"/>
  </w:num>
  <w:num w:numId="39">
    <w:abstractNumId w:val="17"/>
  </w:num>
  <w:num w:numId="40">
    <w:abstractNumId w:val="32"/>
  </w:num>
  <w:num w:numId="41">
    <w:abstractNumId w:val="29"/>
  </w:num>
  <w:num w:numId="42">
    <w:abstractNumId w:val="30"/>
  </w:num>
  <w:num w:numId="43">
    <w:abstractNumId w:val="28"/>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46D"/>
    <w:rsid w:val="00002075"/>
    <w:rsid w:val="000033DF"/>
    <w:rsid w:val="00016531"/>
    <w:rsid w:val="00022F99"/>
    <w:rsid w:val="000270FF"/>
    <w:rsid w:val="00027CA1"/>
    <w:rsid w:val="00030051"/>
    <w:rsid w:val="00032F2F"/>
    <w:rsid w:val="000478D0"/>
    <w:rsid w:val="000637A4"/>
    <w:rsid w:val="00066793"/>
    <w:rsid w:val="00070C8C"/>
    <w:rsid w:val="0007658C"/>
    <w:rsid w:val="000824CB"/>
    <w:rsid w:val="0009120D"/>
    <w:rsid w:val="00096864"/>
    <w:rsid w:val="000B1765"/>
    <w:rsid w:val="000B1918"/>
    <w:rsid w:val="000C1F7E"/>
    <w:rsid w:val="000D09E1"/>
    <w:rsid w:val="000E2F61"/>
    <w:rsid w:val="000E5B87"/>
    <w:rsid w:val="000E63C1"/>
    <w:rsid w:val="00104AB5"/>
    <w:rsid w:val="00105E06"/>
    <w:rsid w:val="00112E70"/>
    <w:rsid w:val="001250EA"/>
    <w:rsid w:val="0013453A"/>
    <w:rsid w:val="001378D7"/>
    <w:rsid w:val="00137BE1"/>
    <w:rsid w:val="00143840"/>
    <w:rsid w:val="0015263C"/>
    <w:rsid w:val="001528DC"/>
    <w:rsid w:val="001615A2"/>
    <w:rsid w:val="001677D8"/>
    <w:rsid w:val="00181990"/>
    <w:rsid w:val="001A202E"/>
    <w:rsid w:val="001A6D3A"/>
    <w:rsid w:val="001B0BE1"/>
    <w:rsid w:val="001C17FB"/>
    <w:rsid w:val="001C25B4"/>
    <w:rsid w:val="001C3D0F"/>
    <w:rsid w:val="001D6C06"/>
    <w:rsid w:val="001E1A22"/>
    <w:rsid w:val="001E7869"/>
    <w:rsid w:val="001F3FDA"/>
    <w:rsid w:val="002023C7"/>
    <w:rsid w:val="00202A6E"/>
    <w:rsid w:val="00203BD5"/>
    <w:rsid w:val="00206211"/>
    <w:rsid w:val="00207D0C"/>
    <w:rsid w:val="0021433D"/>
    <w:rsid w:val="00216D8E"/>
    <w:rsid w:val="002273C4"/>
    <w:rsid w:val="00236558"/>
    <w:rsid w:val="00242018"/>
    <w:rsid w:val="002442BE"/>
    <w:rsid w:val="00253832"/>
    <w:rsid w:val="00253EC7"/>
    <w:rsid w:val="00265EF9"/>
    <w:rsid w:val="00274A70"/>
    <w:rsid w:val="00275BD9"/>
    <w:rsid w:val="00286A5C"/>
    <w:rsid w:val="002903B3"/>
    <w:rsid w:val="002926A4"/>
    <w:rsid w:val="002A733B"/>
    <w:rsid w:val="002B0AD1"/>
    <w:rsid w:val="002B78C3"/>
    <w:rsid w:val="002D0009"/>
    <w:rsid w:val="002E00C5"/>
    <w:rsid w:val="002E38BF"/>
    <w:rsid w:val="002F5F7D"/>
    <w:rsid w:val="002F6AC2"/>
    <w:rsid w:val="00300267"/>
    <w:rsid w:val="003051C5"/>
    <w:rsid w:val="00310556"/>
    <w:rsid w:val="00320B29"/>
    <w:rsid w:val="003253DC"/>
    <w:rsid w:val="00325DD6"/>
    <w:rsid w:val="00326582"/>
    <w:rsid w:val="0032736F"/>
    <w:rsid w:val="00331502"/>
    <w:rsid w:val="00335EC7"/>
    <w:rsid w:val="00353357"/>
    <w:rsid w:val="003557E5"/>
    <w:rsid w:val="00361668"/>
    <w:rsid w:val="00366323"/>
    <w:rsid w:val="00367484"/>
    <w:rsid w:val="00367D54"/>
    <w:rsid w:val="00370622"/>
    <w:rsid w:val="00371F9D"/>
    <w:rsid w:val="00373C01"/>
    <w:rsid w:val="003761D7"/>
    <w:rsid w:val="00376BC6"/>
    <w:rsid w:val="00385DDF"/>
    <w:rsid w:val="00386F4F"/>
    <w:rsid w:val="00392544"/>
    <w:rsid w:val="00397F8A"/>
    <w:rsid w:val="003A3AD3"/>
    <w:rsid w:val="003A7268"/>
    <w:rsid w:val="003C08EE"/>
    <w:rsid w:val="003D5C13"/>
    <w:rsid w:val="003E008C"/>
    <w:rsid w:val="003E73E7"/>
    <w:rsid w:val="003E7558"/>
    <w:rsid w:val="004042C4"/>
    <w:rsid w:val="004161FA"/>
    <w:rsid w:val="0042544A"/>
    <w:rsid w:val="004340DE"/>
    <w:rsid w:val="00436153"/>
    <w:rsid w:val="0045187A"/>
    <w:rsid w:val="00455397"/>
    <w:rsid w:val="00455B4C"/>
    <w:rsid w:val="00455DB9"/>
    <w:rsid w:val="004576E9"/>
    <w:rsid w:val="0046021B"/>
    <w:rsid w:val="00473F4B"/>
    <w:rsid w:val="00476E7B"/>
    <w:rsid w:val="00481D8A"/>
    <w:rsid w:val="00495740"/>
    <w:rsid w:val="004A0D3A"/>
    <w:rsid w:val="004A782A"/>
    <w:rsid w:val="004B13CC"/>
    <w:rsid w:val="004B2CC9"/>
    <w:rsid w:val="004B770B"/>
    <w:rsid w:val="004C2C11"/>
    <w:rsid w:val="004C6356"/>
    <w:rsid w:val="004C6CF6"/>
    <w:rsid w:val="004E17A3"/>
    <w:rsid w:val="004E37EE"/>
    <w:rsid w:val="004E4293"/>
    <w:rsid w:val="004E4DA4"/>
    <w:rsid w:val="004E569C"/>
    <w:rsid w:val="004E5A9F"/>
    <w:rsid w:val="004E656B"/>
    <w:rsid w:val="004E74D6"/>
    <w:rsid w:val="004F0C3F"/>
    <w:rsid w:val="00501A6D"/>
    <w:rsid w:val="00505A97"/>
    <w:rsid w:val="0051097E"/>
    <w:rsid w:val="00510AC8"/>
    <w:rsid w:val="0051198A"/>
    <w:rsid w:val="0051348A"/>
    <w:rsid w:val="00515E7C"/>
    <w:rsid w:val="005177FC"/>
    <w:rsid w:val="005201DF"/>
    <w:rsid w:val="00520E49"/>
    <w:rsid w:val="005214FD"/>
    <w:rsid w:val="00524B19"/>
    <w:rsid w:val="005259B7"/>
    <w:rsid w:val="0052609D"/>
    <w:rsid w:val="00530166"/>
    <w:rsid w:val="00535AFE"/>
    <w:rsid w:val="00540853"/>
    <w:rsid w:val="005530F5"/>
    <w:rsid w:val="00560BEC"/>
    <w:rsid w:val="005741B2"/>
    <w:rsid w:val="00576F32"/>
    <w:rsid w:val="00583921"/>
    <w:rsid w:val="00585CC8"/>
    <w:rsid w:val="00590E6B"/>
    <w:rsid w:val="005915F4"/>
    <w:rsid w:val="00593D4A"/>
    <w:rsid w:val="005B071F"/>
    <w:rsid w:val="005B2320"/>
    <w:rsid w:val="005C463D"/>
    <w:rsid w:val="005C541E"/>
    <w:rsid w:val="005E376F"/>
    <w:rsid w:val="005E4662"/>
    <w:rsid w:val="005E6EB8"/>
    <w:rsid w:val="005F1667"/>
    <w:rsid w:val="00600134"/>
    <w:rsid w:val="006009C5"/>
    <w:rsid w:val="00600D3F"/>
    <w:rsid w:val="0060243C"/>
    <w:rsid w:val="00604307"/>
    <w:rsid w:val="006076D6"/>
    <w:rsid w:val="00613C61"/>
    <w:rsid w:val="00616B6C"/>
    <w:rsid w:val="00616F2F"/>
    <w:rsid w:val="00617823"/>
    <w:rsid w:val="00637336"/>
    <w:rsid w:val="0064243B"/>
    <w:rsid w:val="0064343F"/>
    <w:rsid w:val="0064780F"/>
    <w:rsid w:val="006501D3"/>
    <w:rsid w:val="006505BC"/>
    <w:rsid w:val="006716AB"/>
    <w:rsid w:val="00673D0C"/>
    <w:rsid w:val="00673DF6"/>
    <w:rsid w:val="0068380E"/>
    <w:rsid w:val="006868EE"/>
    <w:rsid w:val="00687073"/>
    <w:rsid w:val="00695546"/>
    <w:rsid w:val="00695C3F"/>
    <w:rsid w:val="006A1F24"/>
    <w:rsid w:val="006A7452"/>
    <w:rsid w:val="006B71AE"/>
    <w:rsid w:val="006B7291"/>
    <w:rsid w:val="006C1926"/>
    <w:rsid w:val="006C1FD5"/>
    <w:rsid w:val="0070342F"/>
    <w:rsid w:val="0071122C"/>
    <w:rsid w:val="00711F14"/>
    <w:rsid w:val="00720DB7"/>
    <w:rsid w:val="00740DDA"/>
    <w:rsid w:val="007513F0"/>
    <w:rsid w:val="007514C4"/>
    <w:rsid w:val="00755B4C"/>
    <w:rsid w:val="00761E3D"/>
    <w:rsid w:val="007768A5"/>
    <w:rsid w:val="00776F62"/>
    <w:rsid w:val="00776F6F"/>
    <w:rsid w:val="00783D11"/>
    <w:rsid w:val="00784E62"/>
    <w:rsid w:val="00785B31"/>
    <w:rsid w:val="00792A3F"/>
    <w:rsid w:val="00796BC0"/>
    <w:rsid w:val="007A3BC8"/>
    <w:rsid w:val="007A572C"/>
    <w:rsid w:val="007B079C"/>
    <w:rsid w:val="007C2807"/>
    <w:rsid w:val="007D0348"/>
    <w:rsid w:val="007F7AB0"/>
    <w:rsid w:val="00800CB1"/>
    <w:rsid w:val="0080206D"/>
    <w:rsid w:val="008035EE"/>
    <w:rsid w:val="008047A0"/>
    <w:rsid w:val="008078D1"/>
    <w:rsid w:val="00813CCF"/>
    <w:rsid w:val="00814198"/>
    <w:rsid w:val="0081709D"/>
    <w:rsid w:val="00824201"/>
    <w:rsid w:val="00826DC8"/>
    <w:rsid w:val="00835F8F"/>
    <w:rsid w:val="008504FE"/>
    <w:rsid w:val="0085198E"/>
    <w:rsid w:val="008527D4"/>
    <w:rsid w:val="00853647"/>
    <w:rsid w:val="008568D5"/>
    <w:rsid w:val="0086249E"/>
    <w:rsid w:val="00862FC5"/>
    <w:rsid w:val="00881190"/>
    <w:rsid w:val="00881F7D"/>
    <w:rsid w:val="00885229"/>
    <w:rsid w:val="00885D28"/>
    <w:rsid w:val="00887109"/>
    <w:rsid w:val="00890D6B"/>
    <w:rsid w:val="00891378"/>
    <w:rsid w:val="00894878"/>
    <w:rsid w:val="00894C55"/>
    <w:rsid w:val="008A2BAF"/>
    <w:rsid w:val="008A3799"/>
    <w:rsid w:val="008A5762"/>
    <w:rsid w:val="008B0751"/>
    <w:rsid w:val="008B567A"/>
    <w:rsid w:val="008B74C5"/>
    <w:rsid w:val="008B7B6D"/>
    <w:rsid w:val="008C2A13"/>
    <w:rsid w:val="008D2EEA"/>
    <w:rsid w:val="008D41BC"/>
    <w:rsid w:val="008E5014"/>
    <w:rsid w:val="008F1B1F"/>
    <w:rsid w:val="008F2295"/>
    <w:rsid w:val="008F302B"/>
    <w:rsid w:val="008F562C"/>
    <w:rsid w:val="008F600D"/>
    <w:rsid w:val="00900932"/>
    <w:rsid w:val="00901B73"/>
    <w:rsid w:val="009059EC"/>
    <w:rsid w:val="00920C70"/>
    <w:rsid w:val="0092458B"/>
    <w:rsid w:val="00924608"/>
    <w:rsid w:val="00934D3B"/>
    <w:rsid w:val="00937F72"/>
    <w:rsid w:val="00942848"/>
    <w:rsid w:val="009541F1"/>
    <w:rsid w:val="00960D33"/>
    <w:rsid w:val="00961F7E"/>
    <w:rsid w:val="0097286B"/>
    <w:rsid w:val="00975D93"/>
    <w:rsid w:val="009801A6"/>
    <w:rsid w:val="00985112"/>
    <w:rsid w:val="00985645"/>
    <w:rsid w:val="009A1EF4"/>
    <w:rsid w:val="009A31E2"/>
    <w:rsid w:val="009A3476"/>
    <w:rsid w:val="009A58D4"/>
    <w:rsid w:val="009A6043"/>
    <w:rsid w:val="009B0BAD"/>
    <w:rsid w:val="009B4FB2"/>
    <w:rsid w:val="009B5CE2"/>
    <w:rsid w:val="009C3588"/>
    <w:rsid w:val="009C4B8C"/>
    <w:rsid w:val="009E67F8"/>
    <w:rsid w:val="009E793E"/>
    <w:rsid w:val="009F1453"/>
    <w:rsid w:val="00A01D86"/>
    <w:rsid w:val="00A01ECF"/>
    <w:rsid w:val="00A039D7"/>
    <w:rsid w:val="00A04975"/>
    <w:rsid w:val="00A15112"/>
    <w:rsid w:val="00A168B3"/>
    <w:rsid w:val="00A26A37"/>
    <w:rsid w:val="00A317FA"/>
    <w:rsid w:val="00A329B6"/>
    <w:rsid w:val="00A348F9"/>
    <w:rsid w:val="00A373BC"/>
    <w:rsid w:val="00A42692"/>
    <w:rsid w:val="00A64448"/>
    <w:rsid w:val="00A67057"/>
    <w:rsid w:val="00A71793"/>
    <w:rsid w:val="00A72F26"/>
    <w:rsid w:val="00A74589"/>
    <w:rsid w:val="00A96924"/>
    <w:rsid w:val="00A96BE3"/>
    <w:rsid w:val="00A97B0E"/>
    <w:rsid w:val="00AA424B"/>
    <w:rsid w:val="00AB1F08"/>
    <w:rsid w:val="00AD0636"/>
    <w:rsid w:val="00AD2565"/>
    <w:rsid w:val="00AD7DE1"/>
    <w:rsid w:val="00AE1515"/>
    <w:rsid w:val="00AF1DD2"/>
    <w:rsid w:val="00B101D6"/>
    <w:rsid w:val="00B14DBE"/>
    <w:rsid w:val="00B25A42"/>
    <w:rsid w:val="00B27698"/>
    <w:rsid w:val="00B32BD4"/>
    <w:rsid w:val="00B374ED"/>
    <w:rsid w:val="00B40B82"/>
    <w:rsid w:val="00B4446D"/>
    <w:rsid w:val="00B5586C"/>
    <w:rsid w:val="00B575C5"/>
    <w:rsid w:val="00B64C19"/>
    <w:rsid w:val="00B6737C"/>
    <w:rsid w:val="00B75852"/>
    <w:rsid w:val="00B836C1"/>
    <w:rsid w:val="00B903CA"/>
    <w:rsid w:val="00B9109F"/>
    <w:rsid w:val="00B94641"/>
    <w:rsid w:val="00B9572D"/>
    <w:rsid w:val="00BA71AE"/>
    <w:rsid w:val="00BB1D93"/>
    <w:rsid w:val="00BB2487"/>
    <w:rsid w:val="00BB24C4"/>
    <w:rsid w:val="00BD3F59"/>
    <w:rsid w:val="00BE2521"/>
    <w:rsid w:val="00BE35B0"/>
    <w:rsid w:val="00BF15AA"/>
    <w:rsid w:val="00BF328F"/>
    <w:rsid w:val="00C02FEA"/>
    <w:rsid w:val="00C0695C"/>
    <w:rsid w:val="00C113BF"/>
    <w:rsid w:val="00C13090"/>
    <w:rsid w:val="00C176AE"/>
    <w:rsid w:val="00C5049D"/>
    <w:rsid w:val="00C56083"/>
    <w:rsid w:val="00C60831"/>
    <w:rsid w:val="00C61ED4"/>
    <w:rsid w:val="00C75569"/>
    <w:rsid w:val="00C833CD"/>
    <w:rsid w:val="00C87BFE"/>
    <w:rsid w:val="00C97425"/>
    <w:rsid w:val="00CA38E5"/>
    <w:rsid w:val="00CA3A94"/>
    <w:rsid w:val="00CB3970"/>
    <w:rsid w:val="00CB68D7"/>
    <w:rsid w:val="00CC0FCC"/>
    <w:rsid w:val="00CC1457"/>
    <w:rsid w:val="00CC61D6"/>
    <w:rsid w:val="00CD6EB9"/>
    <w:rsid w:val="00CF2381"/>
    <w:rsid w:val="00CF3A1B"/>
    <w:rsid w:val="00D043E0"/>
    <w:rsid w:val="00D143AD"/>
    <w:rsid w:val="00D158BB"/>
    <w:rsid w:val="00D27040"/>
    <w:rsid w:val="00D40762"/>
    <w:rsid w:val="00D52F4F"/>
    <w:rsid w:val="00D54581"/>
    <w:rsid w:val="00D56CBB"/>
    <w:rsid w:val="00D60788"/>
    <w:rsid w:val="00D60C29"/>
    <w:rsid w:val="00D60E84"/>
    <w:rsid w:val="00D8691B"/>
    <w:rsid w:val="00D92C0A"/>
    <w:rsid w:val="00DA077E"/>
    <w:rsid w:val="00DA6521"/>
    <w:rsid w:val="00DA71F1"/>
    <w:rsid w:val="00DC6608"/>
    <w:rsid w:val="00DD328B"/>
    <w:rsid w:val="00DE5BDE"/>
    <w:rsid w:val="00DF78F3"/>
    <w:rsid w:val="00E0064E"/>
    <w:rsid w:val="00E0220F"/>
    <w:rsid w:val="00E047C2"/>
    <w:rsid w:val="00E07261"/>
    <w:rsid w:val="00E07FC5"/>
    <w:rsid w:val="00E13250"/>
    <w:rsid w:val="00E141A9"/>
    <w:rsid w:val="00E266F3"/>
    <w:rsid w:val="00E42202"/>
    <w:rsid w:val="00E62BAF"/>
    <w:rsid w:val="00E65F6E"/>
    <w:rsid w:val="00E81181"/>
    <w:rsid w:val="00E867BF"/>
    <w:rsid w:val="00E9550F"/>
    <w:rsid w:val="00E97835"/>
    <w:rsid w:val="00EA1DFD"/>
    <w:rsid w:val="00EA3191"/>
    <w:rsid w:val="00EA38D1"/>
    <w:rsid w:val="00EA4015"/>
    <w:rsid w:val="00EA4CF8"/>
    <w:rsid w:val="00EA7EDE"/>
    <w:rsid w:val="00EB7C11"/>
    <w:rsid w:val="00EC29F7"/>
    <w:rsid w:val="00EC2E58"/>
    <w:rsid w:val="00EC3A91"/>
    <w:rsid w:val="00EC66FA"/>
    <w:rsid w:val="00EE0F20"/>
    <w:rsid w:val="00EE5282"/>
    <w:rsid w:val="00EF6F19"/>
    <w:rsid w:val="00EF7FD4"/>
    <w:rsid w:val="00F14EA6"/>
    <w:rsid w:val="00F15337"/>
    <w:rsid w:val="00F178EC"/>
    <w:rsid w:val="00F20F59"/>
    <w:rsid w:val="00F35A23"/>
    <w:rsid w:val="00F51821"/>
    <w:rsid w:val="00F63D31"/>
    <w:rsid w:val="00F63F99"/>
    <w:rsid w:val="00F64C0A"/>
    <w:rsid w:val="00F6704A"/>
    <w:rsid w:val="00F73E70"/>
    <w:rsid w:val="00F7600D"/>
    <w:rsid w:val="00FA18B8"/>
    <w:rsid w:val="00FA3A15"/>
    <w:rsid w:val="00FA570A"/>
    <w:rsid w:val="00FB4EFB"/>
    <w:rsid w:val="00FB6679"/>
    <w:rsid w:val="00FC3327"/>
    <w:rsid w:val="00FC70FE"/>
    <w:rsid w:val="00FD4144"/>
    <w:rsid w:val="00FE5BB7"/>
    <w:rsid w:val="00FF65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01E66"/>
  <w15:docId w15:val="{37AA4A51-7BA9-45F5-A8DE-FA7E82C2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544"/>
  </w:style>
  <w:style w:type="paragraph" w:styleId="Heading1">
    <w:name w:val="heading 1"/>
    <w:basedOn w:val="Normal"/>
    <w:next w:val="Normal"/>
    <w:link w:val="Heading1Char"/>
    <w:autoRedefine/>
    <w:uiPriority w:val="1"/>
    <w:qFormat/>
    <w:rsid w:val="00792A3F"/>
    <w:pPr>
      <w:keepNext/>
      <w:keepLines/>
      <w:widowControl w:val="0"/>
      <w:tabs>
        <w:tab w:val="left" w:pos="907"/>
      </w:tabs>
      <w:autoSpaceDE w:val="0"/>
      <w:autoSpaceDN w:val="0"/>
      <w:adjustRightInd w:val="0"/>
      <w:spacing w:after="0" w:line="240" w:lineRule="auto"/>
      <w:jc w:val="both"/>
      <w:outlineLvl w:val="0"/>
    </w:pPr>
    <w:rPr>
      <w:rFonts w:ascii="Times New Roman" w:eastAsia="Times New Roman" w:hAnsi="Times New Roman" w:cs="Times New Roman"/>
      <w:b/>
      <w:bCs/>
      <w:spacing w:val="8"/>
      <w:sz w:val="24"/>
      <w:szCs w:val="24"/>
      <w:lang w:val="fr-CA"/>
    </w:rPr>
  </w:style>
  <w:style w:type="paragraph" w:styleId="Heading2">
    <w:name w:val="heading 2"/>
    <w:basedOn w:val="Normal"/>
    <w:next w:val="Normal"/>
    <w:link w:val="Heading2Char"/>
    <w:uiPriority w:val="1"/>
    <w:unhideWhenUsed/>
    <w:qFormat/>
    <w:rsid w:val="00253EC7"/>
    <w:pPr>
      <w:keepNext/>
      <w:keepLines/>
      <w:widowControl w:val="0"/>
      <w:tabs>
        <w:tab w:val="left" w:pos="907"/>
      </w:tabs>
      <w:autoSpaceDE w:val="0"/>
      <w:autoSpaceDN w:val="0"/>
      <w:adjustRightInd w:val="0"/>
      <w:spacing w:after="120" w:line="360" w:lineRule="auto"/>
      <w:ind w:left="576" w:hanging="576"/>
      <w:outlineLvl w:val="1"/>
    </w:pPr>
    <w:rPr>
      <w:rFonts w:ascii="Georgia" w:eastAsia="Times New Roman" w:hAnsi="Georgia" w:cs="Times New Roman"/>
      <w:b/>
      <w:bCs/>
      <w:spacing w:val="8"/>
      <w:sz w:val="24"/>
      <w:szCs w:val="28"/>
      <w:lang w:val="fr-CA"/>
    </w:rPr>
  </w:style>
  <w:style w:type="paragraph" w:styleId="Heading3">
    <w:name w:val="heading 3"/>
    <w:basedOn w:val="Heading2"/>
    <w:next w:val="Heading2"/>
    <w:link w:val="Heading3Char"/>
    <w:uiPriority w:val="9"/>
    <w:unhideWhenUsed/>
    <w:qFormat/>
    <w:rsid w:val="00B4446D"/>
    <w:pPr>
      <w:numPr>
        <w:ilvl w:val="2"/>
        <w:numId w:val="7"/>
      </w:numPr>
      <w:outlineLvl w:val="2"/>
    </w:pPr>
    <w:rPr>
      <w:szCs w:val="24"/>
      <w:lang w:val="fr-FR"/>
    </w:rPr>
  </w:style>
  <w:style w:type="paragraph" w:styleId="Heading4">
    <w:name w:val="heading 4"/>
    <w:basedOn w:val="Heading3"/>
    <w:next w:val="Normal"/>
    <w:link w:val="Heading4Char"/>
    <w:uiPriority w:val="9"/>
    <w:unhideWhenUsed/>
    <w:qFormat/>
    <w:rsid w:val="00B4446D"/>
    <w:pPr>
      <w:numPr>
        <w:ilvl w:val="3"/>
      </w:numPr>
      <w:outlineLvl w:val="3"/>
    </w:pPr>
  </w:style>
  <w:style w:type="paragraph" w:styleId="Heading5">
    <w:name w:val="heading 5"/>
    <w:basedOn w:val="Normal"/>
    <w:next w:val="Normal"/>
    <w:link w:val="Heading5Char"/>
    <w:uiPriority w:val="9"/>
    <w:semiHidden/>
    <w:unhideWhenUsed/>
    <w:qFormat/>
    <w:rsid w:val="00B4446D"/>
    <w:pPr>
      <w:keepNext/>
      <w:keepLines/>
      <w:widowControl w:val="0"/>
      <w:numPr>
        <w:ilvl w:val="4"/>
        <w:numId w:val="7"/>
      </w:numPr>
      <w:tabs>
        <w:tab w:val="left" w:pos="2268"/>
      </w:tabs>
      <w:autoSpaceDE w:val="0"/>
      <w:autoSpaceDN w:val="0"/>
      <w:adjustRightInd w:val="0"/>
      <w:spacing w:before="40" w:after="0" w:line="300" w:lineRule="auto"/>
      <w:jc w:val="both"/>
      <w:outlineLvl w:val="4"/>
    </w:pPr>
    <w:rPr>
      <w:rFonts w:ascii="Calibri Light" w:eastAsia="Times New Roman" w:hAnsi="Calibri Light" w:cs="Times New Roman"/>
      <w:color w:val="44546A"/>
      <w:lang w:val="fr-FR"/>
    </w:rPr>
  </w:style>
  <w:style w:type="paragraph" w:styleId="Heading6">
    <w:name w:val="heading 6"/>
    <w:basedOn w:val="Normal"/>
    <w:next w:val="Normal"/>
    <w:link w:val="Heading6Char"/>
    <w:uiPriority w:val="9"/>
    <w:semiHidden/>
    <w:unhideWhenUsed/>
    <w:qFormat/>
    <w:rsid w:val="00B4446D"/>
    <w:pPr>
      <w:keepNext/>
      <w:keepLines/>
      <w:widowControl w:val="0"/>
      <w:numPr>
        <w:ilvl w:val="5"/>
        <w:numId w:val="7"/>
      </w:numPr>
      <w:tabs>
        <w:tab w:val="left" w:pos="2268"/>
      </w:tabs>
      <w:autoSpaceDE w:val="0"/>
      <w:autoSpaceDN w:val="0"/>
      <w:adjustRightInd w:val="0"/>
      <w:spacing w:before="40" w:after="0" w:line="300" w:lineRule="auto"/>
      <w:jc w:val="both"/>
      <w:outlineLvl w:val="5"/>
    </w:pPr>
    <w:rPr>
      <w:rFonts w:ascii="Calibri Light" w:eastAsia="Times New Roman" w:hAnsi="Calibri Light" w:cs="Times New Roman"/>
      <w:i/>
      <w:iCs/>
      <w:color w:val="44546A"/>
      <w:sz w:val="21"/>
      <w:szCs w:val="21"/>
      <w:lang w:val="fr-FR"/>
    </w:rPr>
  </w:style>
  <w:style w:type="paragraph" w:styleId="Heading7">
    <w:name w:val="heading 7"/>
    <w:basedOn w:val="Normal"/>
    <w:next w:val="Normal"/>
    <w:link w:val="Heading7Char"/>
    <w:uiPriority w:val="9"/>
    <w:semiHidden/>
    <w:unhideWhenUsed/>
    <w:qFormat/>
    <w:rsid w:val="00B4446D"/>
    <w:pPr>
      <w:keepNext/>
      <w:keepLines/>
      <w:widowControl w:val="0"/>
      <w:numPr>
        <w:ilvl w:val="6"/>
        <w:numId w:val="7"/>
      </w:numPr>
      <w:tabs>
        <w:tab w:val="left" w:pos="2268"/>
      </w:tabs>
      <w:autoSpaceDE w:val="0"/>
      <w:autoSpaceDN w:val="0"/>
      <w:adjustRightInd w:val="0"/>
      <w:spacing w:before="40" w:after="0" w:line="300" w:lineRule="auto"/>
      <w:jc w:val="both"/>
      <w:outlineLvl w:val="6"/>
    </w:pPr>
    <w:rPr>
      <w:rFonts w:ascii="Calibri Light" w:eastAsia="Times New Roman" w:hAnsi="Calibri Light" w:cs="Times New Roman"/>
      <w:i/>
      <w:iCs/>
      <w:color w:val="1F3864"/>
      <w:sz w:val="21"/>
      <w:szCs w:val="21"/>
      <w:lang w:val="fr-FR"/>
    </w:rPr>
  </w:style>
  <w:style w:type="paragraph" w:styleId="Heading8">
    <w:name w:val="heading 8"/>
    <w:basedOn w:val="Normal"/>
    <w:next w:val="Normal"/>
    <w:link w:val="Heading8Char"/>
    <w:uiPriority w:val="9"/>
    <w:semiHidden/>
    <w:unhideWhenUsed/>
    <w:qFormat/>
    <w:rsid w:val="00B4446D"/>
    <w:pPr>
      <w:keepNext/>
      <w:keepLines/>
      <w:widowControl w:val="0"/>
      <w:numPr>
        <w:ilvl w:val="7"/>
        <w:numId w:val="7"/>
      </w:numPr>
      <w:tabs>
        <w:tab w:val="left" w:pos="2268"/>
      </w:tabs>
      <w:autoSpaceDE w:val="0"/>
      <w:autoSpaceDN w:val="0"/>
      <w:adjustRightInd w:val="0"/>
      <w:spacing w:before="40" w:after="0" w:line="300" w:lineRule="auto"/>
      <w:jc w:val="both"/>
      <w:outlineLvl w:val="7"/>
    </w:pPr>
    <w:rPr>
      <w:rFonts w:ascii="Calibri Light" w:eastAsia="Times New Roman" w:hAnsi="Calibri Light" w:cs="Times New Roman"/>
      <w:b/>
      <w:bCs/>
      <w:color w:val="44546A"/>
      <w:sz w:val="20"/>
      <w:lang w:val="fr-FR"/>
    </w:rPr>
  </w:style>
  <w:style w:type="paragraph" w:styleId="Heading9">
    <w:name w:val="heading 9"/>
    <w:basedOn w:val="Normal"/>
    <w:next w:val="Normal"/>
    <w:link w:val="Heading9Char"/>
    <w:uiPriority w:val="9"/>
    <w:semiHidden/>
    <w:unhideWhenUsed/>
    <w:qFormat/>
    <w:rsid w:val="00B4446D"/>
    <w:pPr>
      <w:keepNext/>
      <w:keepLines/>
      <w:widowControl w:val="0"/>
      <w:numPr>
        <w:ilvl w:val="8"/>
        <w:numId w:val="7"/>
      </w:numPr>
      <w:tabs>
        <w:tab w:val="left" w:pos="2268"/>
      </w:tabs>
      <w:autoSpaceDE w:val="0"/>
      <w:autoSpaceDN w:val="0"/>
      <w:adjustRightInd w:val="0"/>
      <w:spacing w:before="40" w:after="0" w:line="300" w:lineRule="auto"/>
      <w:jc w:val="both"/>
      <w:outlineLvl w:val="8"/>
    </w:pPr>
    <w:rPr>
      <w:rFonts w:ascii="Calibri Light" w:eastAsia="Times New Roman" w:hAnsi="Calibri Light" w:cs="Times New Roman"/>
      <w:b/>
      <w:bCs/>
      <w:i/>
      <w:iCs/>
      <w:color w:val="44546A"/>
      <w:sz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92A3F"/>
    <w:rPr>
      <w:rFonts w:ascii="Times New Roman" w:eastAsia="Times New Roman" w:hAnsi="Times New Roman" w:cs="Times New Roman"/>
      <w:b/>
      <w:bCs/>
      <w:spacing w:val="8"/>
      <w:sz w:val="24"/>
      <w:szCs w:val="24"/>
      <w:lang w:val="fr-CA"/>
    </w:rPr>
  </w:style>
  <w:style w:type="character" w:customStyle="1" w:styleId="Heading2Char">
    <w:name w:val="Heading 2 Char"/>
    <w:basedOn w:val="DefaultParagraphFont"/>
    <w:link w:val="Heading2"/>
    <w:uiPriority w:val="1"/>
    <w:rsid w:val="00253EC7"/>
    <w:rPr>
      <w:rFonts w:ascii="Georgia" w:eastAsia="Times New Roman" w:hAnsi="Georgia" w:cs="Times New Roman"/>
      <w:b/>
      <w:bCs/>
      <w:spacing w:val="8"/>
      <w:sz w:val="24"/>
      <w:szCs w:val="28"/>
      <w:lang w:val="fr-CA"/>
    </w:rPr>
  </w:style>
  <w:style w:type="character" w:customStyle="1" w:styleId="Heading3Char">
    <w:name w:val="Heading 3 Char"/>
    <w:basedOn w:val="DefaultParagraphFont"/>
    <w:link w:val="Heading3"/>
    <w:uiPriority w:val="9"/>
    <w:rsid w:val="00B4446D"/>
    <w:rPr>
      <w:rFonts w:ascii="Georgia" w:eastAsia="Times New Roman" w:hAnsi="Georgia" w:cs="Times New Roman"/>
      <w:b/>
      <w:bCs/>
      <w:spacing w:val="8"/>
      <w:sz w:val="24"/>
      <w:szCs w:val="24"/>
      <w:lang w:val="fr-FR"/>
    </w:rPr>
  </w:style>
  <w:style w:type="character" w:customStyle="1" w:styleId="Heading4Char">
    <w:name w:val="Heading 4 Char"/>
    <w:basedOn w:val="DefaultParagraphFont"/>
    <w:link w:val="Heading4"/>
    <w:uiPriority w:val="9"/>
    <w:rsid w:val="00B4446D"/>
    <w:rPr>
      <w:rFonts w:ascii="Georgia" w:eastAsia="Times New Roman" w:hAnsi="Georgia" w:cs="Times New Roman"/>
      <w:b/>
      <w:bCs/>
      <w:spacing w:val="8"/>
      <w:sz w:val="24"/>
      <w:szCs w:val="24"/>
      <w:lang w:val="fr-FR"/>
    </w:rPr>
  </w:style>
  <w:style w:type="character" w:customStyle="1" w:styleId="Heading5Char">
    <w:name w:val="Heading 5 Char"/>
    <w:basedOn w:val="DefaultParagraphFont"/>
    <w:link w:val="Heading5"/>
    <w:uiPriority w:val="9"/>
    <w:semiHidden/>
    <w:rsid w:val="00B4446D"/>
    <w:rPr>
      <w:rFonts w:ascii="Calibri Light" w:eastAsia="Times New Roman" w:hAnsi="Calibri Light" w:cs="Times New Roman"/>
      <w:color w:val="44546A"/>
      <w:lang w:val="fr-FR"/>
    </w:rPr>
  </w:style>
  <w:style w:type="character" w:customStyle="1" w:styleId="Heading6Char">
    <w:name w:val="Heading 6 Char"/>
    <w:basedOn w:val="DefaultParagraphFont"/>
    <w:link w:val="Heading6"/>
    <w:uiPriority w:val="9"/>
    <w:semiHidden/>
    <w:rsid w:val="00B4446D"/>
    <w:rPr>
      <w:rFonts w:ascii="Calibri Light" w:eastAsia="Times New Roman" w:hAnsi="Calibri Light" w:cs="Times New Roman"/>
      <w:i/>
      <w:iCs/>
      <w:color w:val="44546A"/>
      <w:sz w:val="21"/>
      <w:szCs w:val="21"/>
      <w:lang w:val="fr-FR"/>
    </w:rPr>
  </w:style>
  <w:style w:type="character" w:customStyle="1" w:styleId="Heading7Char">
    <w:name w:val="Heading 7 Char"/>
    <w:basedOn w:val="DefaultParagraphFont"/>
    <w:link w:val="Heading7"/>
    <w:uiPriority w:val="9"/>
    <w:semiHidden/>
    <w:rsid w:val="00B4446D"/>
    <w:rPr>
      <w:rFonts w:ascii="Calibri Light" w:eastAsia="Times New Roman" w:hAnsi="Calibri Light" w:cs="Times New Roman"/>
      <w:i/>
      <w:iCs/>
      <w:color w:val="1F3864"/>
      <w:sz w:val="21"/>
      <w:szCs w:val="21"/>
      <w:lang w:val="fr-FR"/>
    </w:rPr>
  </w:style>
  <w:style w:type="character" w:customStyle="1" w:styleId="Heading8Char">
    <w:name w:val="Heading 8 Char"/>
    <w:basedOn w:val="DefaultParagraphFont"/>
    <w:link w:val="Heading8"/>
    <w:uiPriority w:val="9"/>
    <w:semiHidden/>
    <w:rsid w:val="00B4446D"/>
    <w:rPr>
      <w:rFonts w:ascii="Calibri Light" w:eastAsia="Times New Roman" w:hAnsi="Calibri Light" w:cs="Times New Roman"/>
      <w:b/>
      <w:bCs/>
      <w:color w:val="44546A"/>
      <w:sz w:val="20"/>
      <w:lang w:val="fr-FR"/>
    </w:rPr>
  </w:style>
  <w:style w:type="character" w:customStyle="1" w:styleId="Heading9Char">
    <w:name w:val="Heading 9 Char"/>
    <w:basedOn w:val="DefaultParagraphFont"/>
    <w:link w:val="Heading9"/>
    <w:uiPriority w:val="9"/>
    <w:semiHidden/>
    <w:rsid w:val="00B4446D"/>
    <w:rPr>
      <w:rFonts w:ascii="Calibri Light" w:eastAsia="Times New Roman" w:hAnsi="Calibri Light" w:cs="Times New Roman"/>
      <w:b/>
      <w:bCs/>
      <w:i/>
      <w:iCs/>
      <w:color w:val="44546A"/>
      <w:sz w:val="20"/>
      <w:lang w:val="fr-FR"/>
    </w:rPr>
  </w:style>
  <w:style w:type="paragraph" w:styleId="ListParagraph">
    <w:name w:val="List Paragraph"/>
    <w:aliases w:val="References,Bullets,Numbered List Paragraph,List Paragraph Saana"/>
    <w:basedOn w:val="Normal"/>
    <w:link w:val="ListParagraphChar"/>
    <w:uiPriority w:val="34"/>
    <w:qFormat/>
    <w:rsid w:val="00B4446D"/>
    <w:pPr>
      <w:spacing w:line="256" w:lineRule="auto"/>
      <w:ind w:left="720"/>
      <w:contextualSpacing/>
    </w:pPr>
    <w:rPr>
      <w:rFonts w:ascii="Georgia" w:eastAsia="Calibri" w:hAnsi="Georgia" w:cs="Times New Roman"/>
      <w:lang w:val="en-GB"/>
    </w:rPr>
  </w:style>
  <w:style w:type="character" w:customStyle="1" w:styleId="ListParagraphChar">
    <w:name w:val="List Paragraph Char"/>
    <w:aliases w:val="References Char,Bullets Char,Numbered List Paragraph Char,List Paragraph Saana Char"/>
    <w:link w:val="ListParagraph"/>
    <w:uiPriority w:val="34"/>
    <w:rsid w:val="00B4446D"/>
    <w:rPr>
      <w:rFonts w:ascii="Georgia" w:eastAsia="Calibri" w:hAnsi="Georgia" w:cs="Times New Roman"/>
      <w:lang w:val="en-GB"/>
    </w:rPr>
  </w:style>
  <w:style w:type="paragraph" w:customStyle="1" w:styleId="Default">
    <w:name w:val="Default"/>
    <w:rsid w:val="00B4446D"/>
    <w:pPr>
      <w:autoSpaceDE w:val="0"/>
      <w:autoSpaceDN w:val="0"/>
      <w:adjustRightInd w:val="0"/>
      <w:spacing w:after="0" w:line="240" w:lineRule="auto"/>
    </w:pPr>
    <w:rPr>
      <w:rFonts w:ascii="Calisto MT" w:eastAsia="Calibri" w:hAnsi="Calisto MT" w:cs="Calisto MT"/>
      <w:color w:val="000000"/>
      <w:sz w:val="24"/>
      <w:szCs w:val="24"/>
      <w:lang w:val="en-GB"/>
    </w:rPr>
  </w:style>
  <w:style w:type="paragraph" w:styleId="Header">
    <w:name w:val="header"/>
    <w:aliases w:val="headerU,hdr,*Header,Gespro,header,Resume Header"/>
    <w:basedOn w:val="Normal"/>
    <w:link w:val="HeaderChar"/>
    <w:uiPriority w:val="99"/>
    <w:unhideWhenUsed/>
    <w:rsid w:val="00B4446D"/>
    <w:pPr>
      <w:tabs>
        <w:tab w:val="center" w:pos="4680"/>
        <w:tab w:val="right" w:pos="9360"/>
      </w:tabs>
      <w:spacing w:line="256" w:lineRule="auto"/>
    </w:pPr>
    <w:rPr>
      <w:rFonts w:ascii="Georgia" w:eastAsia="Calibri" w:hAnsi="Georgia" w:cs="Times New Roman"/>
      <w:lang w:val="en-GB"/>
    </w:rPr>
  </w:style>
  <w:style w:type="character" w:customStyle="1" w:styleId="HeaderChar">
    <w:name w:val="Header Char"/>
    <w:aliases w:val="headerU Char,hdr Char,*Header Char,Gespro Char,header Char,Resume Header Char"/>
    <w:basedOn w:val="DefaultParagraphFont"/>
    <w:link w:val="Header"/>
    <w:uiPriority w:val="99"/>
    <w:rsid w:val="00B4446D"/>
    <w:rPr>
      <w:rFonts w:ascii="Georgia" w:eastAsia="Calibri" w:hAnsi="Georgia" w:cs="Times New Roman"/>
      <w:lang w:val="en-GB"/>
    </w:rPr>
  </w:style>
  <w:style w:type="paragraph" w:styleId="Footer">
    <w:name w:val="footer"/>
    <w:aliases w:val="Footer1,Footer11,Footer12,Footer13,Footer14,Footer15,Footer16,Footer17,Footer18,Footer19,Footer110,Footer111,Footer112,Footer113,Footer114,Footer115,Footer116,Footer117,Footer118,Footer119,Footer120,Footer121,Footer122,Footer123,Footer1110"/>
    <w:basedOn w:val="Normal"/>
    <w:link w:val="FooterChar"/>
    <w:uiPriority w:val="99"/>
    <w:unhideWhenUsed/>
    <w:rsid w:val="00B4446D"/>
    <w:pPr>
      <w:tabs>
        <w:tab w:val="center" w:pos="4680"/>
        <w:tab w:val="right" w:pos="9360"/>
      </w:tabs>
      <w:spacing w:line="256" w:lineRule="auto"/>
    </w:pPr>
    <w:rPr>
      <w:rFonts w:ascii="Georgia" w:eastAsia="Calibri" w:hAnsi="Georgia" w:cs="Times New Roman"/>
      <w:lang w:val="en-GB"/>
    </w:rPr>
  </w:style>
  <w:style w:type="character" w:customStyle="1" w:styleId="FooterChar">
    <w:name w:val="Footer Char"/>
    <w:aliases w:val="Footer1 Char,Footer11 Char,Footer12 Char,Footer13 Char,Footer14 Char,Footer15 Char,Footer16 Char,Footer17 Char,Footer18 Char,Footer19 Char,Footer110 Char,Footer111 Char,Footer112 Char,Footer113 Char,Footer114 Char,Footer115 Char"/>
    <w:basedOn w:val="DefaultParagraphFont"/>
    <w:link w:val="Footer"/>
    <w:uiPriority w:val="99"/>
    <w:rsid w:val="00B4446D"/>
    <w:rPr>
      <w:rFonts w:ascii="Georgia" w:eastAsia="Calibri" w:hAnsi="Georgia" w:cs="Times New Roman"/>
      <w:lang w:val="en-GB"/>
    </w:rPr>
  </w:style>
  <w:style w:type="paragraph" w:styleId="BalloonText">
    <w:name w:val="Balloon Text"/>
    <w:basedOn w:val="Normal"/>
    <w:link w:val="BalloonTextChar"/>
    <w:uiPriority w:val="99"/>
    <w:semiHidden/>
    <w:unhideWhenUsed/>
    <w:rsid w:val="00B4446D"/>
    <w:pPr>
      <w:spacing w:after="0" w:line="240" w:lineRule="auto"/>
    </w:pPr>
    <w:rPr>
      <w:rFonts w:ascii="Tahoma" w:eastAsia="Calibri" w:hAnsi="Tahoma" w:cs="Times New Roman"/>
      <w:sz w:val="16"/>
      <w:szCs w:val="16"/>
      <w:lang w:val="en-GB"/>
    </w:rPr>
  </w:style>
  <w:style w:type="character" w:customStyle="1" w:styleId="BalloonTextChar">
    <w:name w:val="Balloon Text Char"/>
    <w:basedOn w:val="DefaultParagraphFont"/>
    <w:link w:val="BalloonText"/>
    <w:uiPriority w:val="99"/>
    <w:semiHidden/>
    <w:rsid w:val="00B4446D"/>
    <w:rPr>
      <w:rFonts w:ascii="Tahoma" w:eastAsia="Calibri" w:hAnsi="Tahoma" w:cs="Times New Roman"/>
      <w:sz w:val="16"/>
      <w:szCs w:val="16"/>
      <w:lang w:val="en-GB"/>
    </w:rPr>
  </w:style>
  <w:style w:type="paragraph" w:styleId="NoSpacing">
    <w:name w:val="No Spacing"/>
    <w:link w:val="NoSpacingChar"/>
    <w:uiPriority w:val="1"/>
    <w:qFormat/>
    <w:rsid w:val="00B4446D"/>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4446D"/>
    <w:rPr>
      <w:rFonts w:ascii="Calibri" w:eastAsia="Times New Roman" w:hAnsi="Calibri" w:cs="Times New Roman"/>
    </w:rPr>
  </w:style>
  <w:style w:type="character" w:customStyle="1" w:styleId="FootnoteTextChar">
    <w:name w:val="Footnote Text Char"/>
    <w:basedOn w:val="DefaultParagraphFont"/>
    <w:link w:val="FootnoteText"/>
    <w:uiPriority w:val="99"/>
    <w:semiHidden/>
    <w:rsid w:val="00B4446D"/>
    <w:rPr>
      <w:rFonts w:ascii="Arial" w:eastAsia="Calibri" w:hAnsi="Arial" w:cs="Times New Roman"/>
      <w:color w:val="6B6B76"/>
      <w:sz w:val="20"/>
      <w:szCs w:val="20"/>
      <w:lang w:val="fr-FR"/>
    </w:rPr>
  </w:style>
  <w:style w:type="paragraph" w:styleId="FootnoteText">
    <w:name w:val="footnote text"/>
    <w:basedOn w:val="Normal"/>
    <w:link w:val="FootnoteTextChar"/>
    <w:uiPriority w:val="99"/>
    <w:semiHidden/>
    <w:unhideWhenUsed/>
    <w:rsid w:val="00B4446D"/>
    <w:pPr>
      <w:widowControl w:val="0"/>
      <w:tabs>
        <w:tab w:val="left" w:pos="2268"/>
      </w:tabs>
      <w:autoSpaceDE w:val="0"/>
      <w:autoSpaceDN w:val="0"/>
      <w:adjustRightInd w:val="0"/>
      <w:spacing w:after="0" w:line="240" w:lineRule="auto"/>
      <w:jc w:val="both"/>
    </w:pPr>
    <w:rPr>
      <w:rFonts w:ascii="Arial" w:eastAsia="Calibri" w:hAnsi="Arial" w:cs="Times New Roman"/>
      <w:color w:val="6B6B76"/>
      <w:sz w:val="20"/>
      <w:szCs w:val="20"/>
      <w:lang w:val="fr-FR"/>
    </w:rPr>
  </w:style>
  <w:style w:type="paragraph" w:styleId="HTMLPreformatted">
    <w:name w:val="HTML Preformatted"/>
    <w:basedOn w:val="Normal"/>
    <w:link w:val="HTMLPreformattedChar"/>
    <w:uiPriority w:val="99"/>
    <w:unhideWhenUsed/>
    <w:rsid w:val="00B4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B4446D"/>
    <w:rPr>
      <w:rFonts w:ascii="Courier New" w:eastAsia="Times New Roman" w:hAnsi="Courier New" w:cs="Times New Roman"/>
      <w:sz w:val="20"/>
      <w:szCs w:val="20"/>
    </w:rPr>
  </w:style>
  <w:style w:type="paragraph" w:styleId="Caption">
    <w:name w:val="caption"/>
    <w:basedOn w:val="Normal"/>
    <w:next w:val="Normal"/>
    <w:uiPriority w:val="35"/>
    <w:unhideWhenUsed/>
    <w:qFormat/>
    <w:rsid w:val="00B4446D"/>
    <w:pPr>
      <w:spacing w:line="256" w:lineRule="auto"/>
    </w:pPr>
    <w:rPr>
      <w:rFonts w:ascii="Georgia" w:eastAsia="Calibri" w:hAnsi="Georgia" w:cs="Times New Roman"/>
      <w:b/>
      <w:bCs/>
      <w:sz w:val="20"/>
      <w:szCs w:val="20"/>
      <w:lang w:val="en-GB"/>
    </w:rPr>
  </w:style>
  <w:style w:type="character" w:styleId="Strong">
    <w:name w:val="Strong"/>
    <w:uiPriority w:val="22"/>
    <w:qFormat/>
    <w:rsid w:val="00B4446D"/>
    <w:rPr>
      <w:rFonts w:ascii="Gotham Medium" w:hAnsi="Gotham Medium"/>
      <w:b w:val="0"/>
      <w:bCs/>
      <w:sz w:val="22"/>
    </w:rPr>
  </w:style>
  <w:style w:type="character" w:styleId="Hyperlink">
    <w:name w:val="Hyperlink"/>
    <w:uiPriority w:val="99"/>
    <w:unhideWhenUsed/>
    <w:rsid w:val="00B4446D"/>
    <w:rPr>
      <w:color w:val="0563C1"/>
      <w:u w:val="single"/>
    </w:rPr>
  </w:style>
  <w:style w:type="paragraph" w:customStyle="1" w:styleId="Quick1">
    <w:name w:val="Quick 1."/>
    <w:basedOn w:val="Normal"/>
    <w:rsid w:val="00B4446D"/>
    <w:pPr>
      <w:widowControl w:val="0"/>
      <w:numPr>
        <w:numId w:val="9"/>
      </w:numPr>
      <w:autoSpaceDE w:val="0"/>
      <w:autoSpaceDN w:val="0"/>
      <w:adjustRightInd w:val="0"/>
      <w:spacing w:after="0" w:line="240" w:lineRule="auto"/>
    </w:pPr>
    <w:rPr>
      <w:rFonts w:ascii="Courier" w:eastAsia="MS Mincho" w:hAnsi="Courier" w:cs="Times New Roman"/>
      <w:sz w:val="24"/>
      <w:szCs w:val="24"/>
    </w:rPr>
  </w:style>
  <w:style w:type="paragraph" w:styleId="Title">
    <w:name w:val="Title"/>
    <w:basedOn w:val="Normal"/>
    <w:next w:val="Normal"/>
    <w:link w:val="TitleChar"/>
    <w:uiPriority w:val="10"/>
    <w:qFormat/>
    <w:rsid w:val="00B4446D"/>
    <w:pPr>
      <w:spacing w:after="240" w:line="216" w:lineRule="auto"/>
      <w:jc w:val="center"/>
    </w:pPr>
    <w:rPr>
      <w:rFonts w:ascii="Georgia" w:eastAsia="Times New Roman" w:hAnsi="Georgia" w:cs="Times New Roman"/>
      <w:b/>
      <w:spacing w:val="-10"/>
      <w:kern w:val="28"/>
      <w:sz w:val="24"/>
      <w:szCs w:val="56"/>
    </w:rPr>
  </w:style>
  <w:style w:type="character" w:customStyle="1" w:styleId="TitleChar">
    <w:name w:val="Title Char"/>
    <w:basedOn w:val="DefaultParagraphFont"/>
    <w:link w:val="Title"/>
    <w:uiPriority w:val="10"/>
    <w:rsid w:val="00B4446D"/>
    <w:rPr>
      <w:rFonts w:ascii="Georgia" w:eastAsia="Times New Roman" w:hAnsi="Georgia" w:cs="Times New Roman"/>
      <w:b/>
      <w:spacing w:val="-10"/>
      <w:kern w:val="28"/>
      <w:sz w:val="24"/>
      <w:szCs w:val="56"/>
    </w:rPr>
  </w:style>
  <w:style w:type="paragraph" w:styleId="Subtitle">
    <w:name w:val="Subtitle"/>
    <w:basedOn w:val="Normal"/>
    <w:next w:val="Normal"/>
    <w:link w:val="SubtitleChar"/>
    <w:uiPriority w:val="11"/>
    <w:qFormat/>
    <w:rsid w:val="00B4446D"/>
    <w:pPr>
      <w:numPr>
        <w:ilvl w:val="1"/>
      </w:numPr>
    </w:pPr>
    <w:rPr>
      <w:rFonts w:ascii="Calibri" w:eastAsia="Times New Roman" w:hAnsi="Calibri" w:cs="Times New Roman"/>
      <w:color w:val="5A5A5A"/>
      <w:spacing w:val="15"/>
      <w:sz w:val="20"/>
      <w:szCs w:val="20"/>
    </w:rPr>
  </w:style>
  <w:style w:type="character" w:customStyle="1" w:styleId="SubtitleChar">
    <w:name w:val="Subtitle Char"/>
    <w:basedOn w:val="DefaultParagraphFont"/>
    <w:link w:val="Subtitle"/>
    <w:uiPriority w:val="11"/>
    <w:rsid w:val="00B4446D"/>
    <w:rPr>
      <w:rFonts w:ascii="Calibri" w:eastAsia="Times New Roman" w:hAnsi="Calibri" w:cs="Times New Roman"/>
      <w:color w:val="5A5A5A"/>
      <w:spacing w:val="15"/>
      <w:sz w:val="20"/>
      <w:szCs w:val="20"/>
    </w:rPr>
  </w:style>
  <w:style w:type="paragraph" w:styleId="TOCHeading">
    <w:name w:val="TOC Heading"/>
    <w:basedOn w:val="Heading1"/>
    <w:next w:val="Normal"/>
    <w:uiPriority w:val="39"/>
    <w:unhideWhenUsed/>
    <w:qFormat/>
    <w:rsid w:val="00B4446D"/>
    <w:pPr>
      <w:widowControl/>
      <w:autoSpaceDE/>
      <w:autoSpaceDN/>
      <w:adjustRightInd/>
      <w:spacing w:before="240" w:line="259" w:lineRule="auto"/>
      <w:outlineLvl w:val="9"/>
    </w:pPr>
    <w:rPr>
      <w:rFonts w:ascii="Calibri Light" w:hAnsi="Calibri Light"/>
      <w:bCs w:val="0"/>
      <w:caps/>
      <w:color w:val="2F5496"/>
      <w:spacing w:val="0"/>
      <w:lang w:val="en-US"/>
    </w:rPr>
  </w:style>
  <w:style w:type="paragraph" w:styleId="TOC1">
    <w:name w:val="toc 1"/>
    <w:basedOn w:val="Normal"/>
    <w:next w:val="Normal"/>
    <w:autoRedefine/>
    <w:uiPriority w:val="39"/>
    <w:unhideWhenUsed/>
    <w:rsid w:val="00B4446D"/>
    <w:pPr>
      <w:widowControl w:val="0"/>
      <w:tabs>
        <w:tab w:val="left" w:pos="660"/>
        <w:tab w:val="right" w:leader="dot" w:pos="9620"/>
      </w:tabs>
      <w:autoSpaceDE w:val="0"/>
      <w:autoSpaceDN w:val="0"/>
      <w:adjustRightInd w:val="0"/>
      <w:spacing w:before="120" w:after="100" w:line="300" w:lineRule="auto"/>
      <w:jc w:val="both"/>
    </w:pPr>
    <w:rPr>
      <w:rFonts w:ascii="Georgia" w:eastAsia="Calibri" w:hAnsi="Georgia" w:cs="Times New Roman"/>
      <w:lang w:val="fr-FR"/>
    </w:rPr>
  </w:style>
  <w:style w:type="paragraph" w:styleId="TOC2">
    <w:name w:val="toc 2"/>
    <w:basedOn w:val="Normal"/>
    <w:next w:val="Normal"/>
    <w:autoRedefine/>
    <w:uiPriority w:val="39"/>
    <w:unhideWhenUsed/>
    <w:rsid w:val="00B4446D"/>
    <w:pPr>
      <w:widowControl w:val="0"/>
      <w:autoSpaceDE w:val="0"/>
      <w:autoSpaceDN w:val="0"/>
      <w:adjustRightInd w:val="0"/>
      <w:spacing w:before="120" w:after="100" w:line="300" w:lineRule="auto"/>
      <w:ind w:left="200"/>
      <w:jc w:val="both"/>
    </w:pPr>
    <w:rPr>
      <w:rFonts w:ascii="George" w:eastAsia="Calibri" w:hAnsi="George" w:cs="Times New Roman"/>
      <w:lang w:val="fr-FR"/>
    </w:rPr>
  </w:style>
  <w:style w:type="paragraph" w:styleId="TOC3">
    <w:name w:val="toc 3"/>
    <w:basedOn w:val="Normal"/>
    <w:next w:val="Normal"/>
    <w:autoRedefine/>
    <w:uiPriority w:val="39"/>
    <w:unhideWhenUsed/>
    <w:rsid w:val="00B4446D"/>
    <w:pPr>
      <w:spacing w:after="100"/>
      <w:ind w:left="440"/>
    </w:pPr>
    <w:rPr>
      <w:rFonts w:ascii="Georgia" w:eastAsia="Times New Roman" w:hAnsi="Georgia" w:cs="Times New Roman"/>
    </w:rPr>
  </w:style>
  <w:style w:type="character" w:customStyle="1" w:styleId="CommentTextChar">
    <w:name w:val="Comment Text Char"/>
    <w:link w:val="CommentText"/>
    <w:uiPriority w:val="99"/>
    <w:semiHidden/>
    <w:rsid w:val="00B4446D"/>
    <w:rPr>
      <w:rFonts w:ascii="Arial" w:hAnsi="Arial"/>
      <w:color w:val="6B6B76"/>
      <w:lang w:val="fr-FR"/>
    </w:rPr>
  </w:style>
  <w:style w:type="paragraph" w:styleId="CommentText">
    <w:name w:val="annotation text"/>
    <w:basedOn w:val="Normal"/>
    <w:link w:val="CommentTextChar"/>
    <w:uiPriority w:val="99"/>
    <w:semiHidden/>
    <w:unhideWhenUsed/>
    <w:rsid w:val="00B4446D"/>
    <w:pPr>
      <w:widowControl w:val="0"/>
      <w:tabs>
        <w:tab w:val="left" w:pos="2268"/>
      </w:tabs>
      <w:autoSpaceDE w:val="0"/>
      <w:autoSpaceDN w:val="0"/>
      <w:adjustRightInd w:val="0"/>
      <w:spacing w:before="120" w:after="120" w:line="240" w:lineRule="auto"/>
      <w:jc w:val="both"/>
    </w:pPr>
    <w:rPr>
      <w:rFonts w:ascii="Arial" w:hAnsi="Arial"/>
      <w:color w:val="6B6B76"/>
      <w:lang w:val="fr-FR"/>
    </w:rPr>
  </w:style>
  <w:style w:type="character" w:customStyle="1" w:styleId="CommentTextChar1">
    <w:name w:val="Comment Text Char1"/>
    <w:basedOn w:val="DefaultParagraphFont"/>
    <w:uiPriority w:val="99"/>
    <w:semiHidden/>
    <w:rsid w:val="00B4446D"/>
    <w:rPr>
      <w:sz w:val="20"/>
      <w:szCs w:val="20"/>
    </w:rPr>
  </w:style>
  <w:style w:type="character" w:customStyle="1" w:styleId="CommentSubjectChar">
    <w:name w:val="Comment Subject Char"/>
    <w:link w:val="CommentSubject"/>
    <w:uiPriority w:val="99"/>
    <w:semiHidden/>
    <w:rsid w:val="00B4446D"/>
    <w:rPr>
      <w:rFonts w:ascii="Arial" w:hAnsi="Arial"/>
      <w:b/>
      <w:bCs/>
      <w:color w:val="6B6B76"/>
      <w:lang w:val="fr-FR"/>
    </w:rPr>
  </w:style>
  <w:style w:type="paragraph" w:styleId="CommentSubject">
    <w:name w:val="annotation subject"/>
    <w:basedOn w:val="CommentText"/>
    <w:next w:val="CommentText"/>
    <w:link w:val="CommentSubjectChar"/>
    <w:uiPriority w:val="99"/>
    <w:semiHidden/>
    <w:unhideWhenUsed/>
    <w:rsid w:val="00B4446D"/>
    <w:rPr>
      <w:b/>
      <w:bCs/>
    </w:rPr>
  </w:style>
  <w:style w:type="character" w:customStyle="1" w:styleId="CommentSubjectChar1">
    <w:name w:val="Comment Subject Char1"/>
    <w:basedOn w:val="CommentTextChar1"/>
    <w:uiPriority w:val="99"/>
    <w:semiHidden/>
    <w:rsid w:val="00B4446D"/>
    <w:rPr>
      <w:b/>
      <w:bCs/>
      <w:sz w:val="20"/>
      <w:szCs w:val="20"/>
    </w:rPr>
  </w:style>
  <w:style w:type="character" w:customStyle="1" w:styleId="EndnoteTextChar">
    <w:name w:val="Endnote Text Char"/>
    <w:link w:val="EndnoteText"/>
    <w:semiHidden/>
    <w:rsid w:val="00B4446D"/>
    <w:rPr>
      <w:rFonts w:eastAsia="Times New Roman"/>
    </w:rPr>
  </w:style>
  <w:style w:type="paragraph" w:styleId="EndnoteText">
    <w:name w:val="endnote text"/>
    <w:basedOn w:val="Normal"/>
    <w:link w:val="EndnoteTextChar"/>
    <w:semiHidden/>
    <w:rsid w:val="00B4446D"/>
    <w:pPr>
      <w:spacing w:after="0" w:line="240" w:lineRule="auto"/>
    </w:pPr>
    <w:rPr>
      <w:rFonts w:eastAsia="Times New Roman"/>
    </w:rPr>
  </w:style>
  <w:style w:type="character" w:customStyle="1" w:styleId="EndnoteTextChar1">
    <w:name w:val="Endnote Text Char1"/>
    <w:basedOn w:val="DefaultParagraphFont"/>
    <w:uiPriority w:val="99"/>
    <w:semiHidden/>
    <w:rsid w:val="00B4446D"/>
    <w:rPr>
      <w:sz w:val="20"/>
      <w:szCs w:val="20"/>
    </w:rPr>
  </w:style>
  <w:style w:type="character" w:customStyle="1" w:styleId="category">
    <w:name w:val="category"/>
    <w:basedOn w:val="DefaultParagraphFont"/>
    <w:rsid w:val="00B4446D"/>
  </w:style>
  <w:style w:type="character" w:customStyle="1" w:styleId="categorydata">
    <w:name w:val="category_data"/>
    <w:basedOn w:val="DefaultParagraphFont"/>
    <w:rsid w:val="00B4446D"/>
  </w:style>
  <w:style w:type="paragraph" w:styleId="ListBullet3">
    <w:name w:val="List Bullet 3"/>
    <w:basedOn w:val="Normal"/>
    <w:autoRedefine/>
    <w:rsid w:val="00B4446D"/>
    <w:pPr>
      <w:numPr>
        <w:numId w:val="10"/>
      </w:numPr>
      <w:spacing w:after="240" w:line="240" w:lineRule="auto"/>
      <w:jc w:val="both"/>
    </w:pPr>
    <w:rPr>
      <w:rFonts w:ascii="Times New Roman" w:eastAsia="Times New Roman" w:hAnsi="Times New Roman" w:cs="Times New Roman"/>
      <w:sz w:val="24"/>
      <w:szCs w:val="20"/>
    </w:rPr>
  </w:style>
  <w:style w:type="character" w:customStyle="1" w:styleId="italic">
    <w:name w:val="italic"/>
    <w:basedOn w:val="DefaultParagraphFont"/>
    <w:rsid w:val="00B4446D"/>
  </w:style>
  <w:style w:type="character" w:styleId="CommentReference">
    <w:name w:val="annotation reference"/>
    <w:uiPriority w:val="99"/>
    <w:semiHidden/>
    <w:unhideWhenUsed/>
    <w:rsid w:val="00B4446D"/>
    <w:rPr>
      <w:sz w:val="16"/>
      <w:szCs w:val="16"/>
    </w:rPr>
  </w:style>
  <w:style w:type="character" w:styleId="Emphasis">
    <w:name w:val="Emphasis"/>
    <w:uiPriority w:val="20"/>
    <w:qFormat/>
    <w:rsid w:val="00B4446D"/>
    <w:rPr>
      <w:i/>
      <w:iCs/>
    </w:rPr>
  </w:style>
  <w:style w:type="character" w:styleId="SubtleReference">
    <w:name w:val="Subtle Reference"/>
    <w:uiPriority w:val="31"/>
    <w:qFormat/>
    <w:rsid w:val="00B4446D"/>
    <w:rPr>
      <w:smallCaps/>
      <w:color w:val="5A5A5A"/>
    </w:rPr>
  </w:style>
  <w:style w:type="character" w:styleId="SubtleEmphasis">
    <w:name w:val="Subtle Emphasis"/>
    <w:uiPriority w:val="19"/>
    <w:qFormat/>
    <w:rsid w:val="00B4446D"/>
    <w:rPr>
      <w:i/>
      <w:iCs/>
      <w:color w:val="404040"/>
    </w:rPr>
  </w:style>
  <w:style w:type="paragraph" w:customStyle="1" w:styleId="Style1">
    <w:name w:val="Style1"/>
    <w:link w:val="Style1Char"/>
    <w:qFormat/>
    <w:rsid w:val="00B4446D"/>
    <w:pPr>
      <w:spacing w:after="240" w:line="240" w:lineRule="auto"/>
      <w:jc w:val="center"/>
    </w:pPr>
    <w:rPr>
      <w:rFonts w:ascii="Georgia" w:eastAsia="Times New Roman" w:hAnsi="Georgia" w:cs="Times New Roman"/>
      <w:b/>
      <w:iCs/>
      <w:szCs w:val="21"/>
      <w:lang w:val="fr-FR"/>
    </w:rPr>
  </w:style>
  <w:style w:type="character" w:customStyle="1" w:styleId="Style1Char">
    <w:name w:val="Style1 Char"/>
    <w:link w:val="Style1"/>
    <w:rsid w:val="00B4446D"/>
    <w:rPr>
      <w:rFonts w:ascii="Georgia" w:eastAsia="Times New Roman" w:hAnsi="Georgia" w:cs="Times New Roman"/>
      <w:b/>
      <w:iCs/>
      <w:szCs w:val="21"/>
      <w:lang w:val="fr-FR"/>
    </w:rPr>
  </w:style>
  <w:style w:type="paragraph" w:customStyle="1" w:styleId="Normal1">
    <w:name w:val="Normal1"/>
    <w:rsid w:val="00B4446D"/>
    <w:pPr>
      <w:spacing w:line="256" w:lineRule="auto"/>
    </w:pPr>
    <w:rPr>
      <w:rFonts w:ascii="Georgia" w:eastAsia="Georgia" w:hAnsi="Georgia" w:cs="Georgia"/>
      <w:lang w:val="en-GB"/>
    </w:rPr>
  </w:style>
  <w:style w:type="paragraph" w:customStyle="1" w:styleId="Normal11">
    <w:name w:val="Normal11"/>
    <w:rsid w:val="00B4446D"/>
    <w:pPr>
      <w:spacing w:line="256" w:lineRule="auto"/>
    </w:pPr>
    <w:rPr>
      <w:rFonts w:ascii="Georgia" w:eastAsia="Georgia" w:hAnsi="Georgia" w:cs="Georgia"/>
      <w:lang w:val="en-GB"/>
    </w:rPr>
  </w:style>
  <w:style w:type="table" w:styleId="TableGrid">
    <w:name w:val="Table Grid"/>
    <w:basedOn w:val="TableNormal"/>
    <w:uiPriority w:val="39"/>
    <w:rsid w:val="00FE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B2CC9"/>
    <w:rPr>
      <w:vertAlign w:val="superscript"/>
    </w:rPr>
  </w:style>
  <w:style w:type="table" w:customStyle="1" w:styleId="GridTable4-Accent11">
    <w:name w:val="Grid Table 4 - Accent 11"/>
    <w:basedOn w:val="TableNormal"/>
    <w:uiPriority w:val="49"/>
    <w:rsid w:val="0036632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1">
    <w:name w:val="Grid Table 1 Light1"/>
    <w:basedOn w:val="TableNormal"/>
    <w:uiPriority w:val="46"/>
    <w:rsid w:val="008D41B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5Dark-Accent11">
    <w:name w:val="Grid Table 5 Dark - Accent 11"/>
    <w:basedOn w:val="TableNormal"/>
    <w:uiPriority w:val="50"/>
    <w:rsid w:val="003D5C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ableofFigures">
    <w:name w:val="table of figures"/>
    <w:basedOn w:val="Normal"/>
    <w:next w:val="Normal"/>
    <w:uiPriority w:val="99"/>
    <w:unhideWhenUsed/>
    <w:rsid w:val="00D54581"/>
    <w:pPr>
      <w:spacing w:after="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568401">
      <w:bodyDiv w:val="1"/>
      <w:marLeft w:val="0"/>
      <w:marRight w:val="0"/>
      <w:marTop w:val="0"/>
      <w:marBottom w:val="0"/>
      <w:divBdr>
        <w:top w:val="none" w:sz="0" w:space="0" w:color="auto"/>
        <w:left w:val="none" w:sz="0" w:space="0" w:color="auto"/>
        <w:bottom w:val="none" w:sz="0" w:space="0" w:color="auto"/>
        <w:right w:val="none" w:sz="0" w:space="0" w:color="auto"/>
      </w:divBdr>
    </w:div>
    <w:div w:id="1018652194">
      <w:bodyDiv w:val="1"/>
      <w:marLeft w:val="0"/>
      <w:marRight w:val="0"/>
      <w:marTop w:val="0"/>
      <w:marBottom w:val="0"/>
      <w:divBdr>
        <w:top w:val="none" w:sz="0" w:space="0" w:color="auto"/>
        <w:left w:val="none" w:sz="0" w:space="0" w:color="auto"/>
        <w:bottom w:val="none" w:sz="0" w:space="0" w:color="auto"/>
        <w:right w:val="none" w:sz="0" w:space="0" w:color="auto"/>
      </w:divBdr>
    </w:div>
    <w:div w:id="1298220308">
      <w:bodyDiv w:val="1"/>
      <w:marLeft w:val="0"/>
      <w:marRight w:val="0"/>
      <w:marTop w:val="0"/>
      <w:marBottom w:val="0"/>
      <w:divBdr>
        <w:top w:val="none" w:sz="0" w:space="0" w:color="auto"/>
        <w:left w:val="none" w:sz="0" w:space="0" w:color="auto"/>
        <w:bottom w:val="none" w:sz="0" w:space="0" w:color="auto"/>
        <w:right w:val="none" w:sz="0" w:space="0" w:color="auto"/>
      </w:divBdr>
    </w:div>
    <w:div w:id="1615213769">
      <w:bodyDiv w:val="1"/>
      <w:marLeft w:val="0"/>
      <w:marRight w:val="0"/>
      <w:marTop w:val="0"/>
      <w:marBottom w:val="0"/>
      <w:divBdr>
        <w:top w:val="none" w:sz="0" w:space="0" w:color="auto"/>
        <w:left w:val="none" w:sz="0" w:space="0" w:color="auto"/>
        <w:bottom w:val="none" w:sz="0" w:space="0" w:color="auto"/>
        <w:right w:val="none" w:sz="0" w:space="0" w:color="auto"/>
      </w:divBdr>
    </w:div>
    <w:div w:id="2049798437">
      <w:bodyDiv w:val="1"/>
      <w:marLeft w:val="0"/>
      <w:marRight w:val="0"/>
      <w:marTop w:val="0"/>
      <w:marBottom w:val="0"/>
      <w:divBdr>
        <w:top w:val="none" w:sz="0" w:space="0" w:color="auto"/>
        <w:left w:val="none" w:sz="0" w:space="0" w:color="auto"/>
        <w:bottom w:val="none" w:sz="0" w:space="0" w:color="auto"/>
        <w:right w:val="none" w:sz="0" w:space="0" w:color="auto"/>
      </w:divBdr>
    </w:div>
    <w:div w:id="208151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hyperlink" Target="https://openknowled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worldbank.org/en/topic/nutrition/overview" TargetMode="External"/><Relationship Id="rId2" Type="http://schemas.openxmlformats.org/officeDocument/2006/relationships/numbering" Target="numbering.xml"/><Relationship Id="rId16" Type="http://schemas.openxmlformats.org/officeDocument/2006/relationships/hyperlink" Target="https://nutritionnigeria.org/wp-content/uploads/2017/10/nigeria-nutrition-profi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opulation.gov.ng/2018/01/" TargetMode="Externa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atabank.worldbank.org/data/download/poverty/33EF03BB"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KOLA%20ANIGO\AppData\Local\Temp\COST.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JDAN\AppData\Roaming\Microsoft\Excel\Book1%20(version%202).xlsb"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National</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Sheet1!$A$2:$A$9</c:f>
              <c:strCache>
                <c:ptCount val="8"/>
                <c:pt idx="0">
                  <c:v>Minimum Dietary Diversity</c:v>
                </c:pt>
                <c:pt idx="1">
                  <c:v>Minimum Meal Frequency</c:v>
                </c:pt>
                <c:pt idx="2">
                  <c:v>Minimum Acceptable Diet</c:v>
                </c:pt>
                <c:pt idx="3">
                  <c:v>Iron-Fortified Foods</c:v>
                </c:pt>
                <c:pt idx="4">
                  <c:v>Ever Breastfed</c:v>
                </c:pt>
                <c:pt idx="5">
                  <c:v>Early Initiation (Put to breast within 1 hour)</c:v>
                </c:pt>
                <c:pt idx="6">
                  <c:v>Exclusive Breastfeeding</c:v>
                </c:pt>
                <c:pt idx="7">
                  <c:v>Continue Breastfeeding up to 2 years</c:v>
                </c:pt>
              </c:strCache>
            </c:strRef>
          </c:cat>
          <c:val>
            <c:numRef>
              <c:f>Sheet1!$B$2:$B$9</c:f>
              <c:numCache>
                <c:formatCode>General</c:formatCode>
                <c:ptCount val="8"/>
                <c:pt idx="0">
                  <c:v>34.5</c:v>
                </c:pt>
                <c:pt idx="1">
                  <c:v>40.200000000000003</c:v>
                </c:pt>
                <c:pt idx="2">
                  <c:v>16.5</c:v>
                </c:pt>
                <c:pt idx="3">
                  <c:v>45.6</c:v>
                </c:pt>
                <c:pt idx="4">
                  <c:v>97.1</c:v>
                </c:pt>
                <c:pt idx="5">
                  <c:v>19.2</c:v>
                </c:pt>
                <c:pt idx="6">
                  <c:v>27.2</c:v>
                </c:pt>
                <c:pt idx="7">
                  <c:v>23.5</c:v>
                </c:pt>
              </c:numCache>
            </c:numRef>
          </c:val>
        </c:ser>
        <c:ser>
          <c:idx val="1"/>
          <c:order val="1"/>
          <c:tx>
            <c:strRef>
              <c:f>Sheet1!$C$1</c:f>
              <c:strCache>
                <c:ptCount val="1"/>
                <c:pt idx="0">
                  <c:v>Enugu State</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Sheet1!$A$2:$A$9</c:f>
              <c:strCache>
                <c:ptCount val="8"/>
                <c:pt idx="0">
                  <c:v>Minimum Dietary Diversity</c:v>
                </c:pt>
                <c:pt idx="1">
                  <c:v>Minimum Meal Frequency</c:v>
                </c:pt>
                <c:pt idx="2">
                  <c:v>Minimum Acceptable Diet</c:v>
                </c:pt>
                <c:pt idx="3">
                  <c:v>Iron-Fortified Foods</c:v>
                </c:pt>
                <c:pt idx="4">
                  <c:v>Ever Breastfed</c:v>
                </c:pt>
                <c:pt idx="5">
                  <c:v>Early Initiation (Put to breast within 1 hour)</c:v>
                </c:pt>
                <c:pt idx="6">
                  <c:v>Exclusive Breastfeeding</c:v>
                </c:pt>
                <c:pt idx="7">
                  <c:v>Continue Breastfeeding up to 2 years</c:v>
                </c:pt>
              </c:strCache>
            </c:strRef>
          </c:cat>
          <c:val>
            <c:numRef>
              <c:f>Sheet1!$C$2:$C$9</c:f>
              <c:numCache>
                <c:formatCode>General</c:formatCode>
                <c:ptCount val="8"/>
                <c:pt idx="0">
                  <c:v>50</c:v>
                </c:pt>
                <c:pt idx="1">
                  <c:v>63.8</c:v>
                </c:pt>
                <c:pt idx="2">
                  <c:v>35</c:v>
                </c:pt>
                <c:pt idx="3">
                  <c:v>71.3</c:v>
                </c:pt>
                <c:pt idx="4">
                  <c:v>97.3</c:v>
                </c:pt>
                <c:pt idx="5">
                  <c:v>22.1</c:v>
                </c:pt>
                <c:pt idx="6">
                  <c:v>22.4</c:v>
                </c:pt>
                <c:pt idx="7">
                  <c:v>4.0999999999999996</c:v>
                </c:pt>
              </c:numCache>
            </c:numRef>
          </c:val>
        </c:ser>
        <c:dLbls>
          <c:dLblPos val="outEnd"/>
          <c:showLegendKey val="0"/>
          <c:showVal val="1"/>
          <c:showCatName val="0"/>
          <c:showSerName val="0"/>
          <c:showPercent val="0"/>
          <c:showBubbleSize val="0"/>
        </c:dLbls>
        <c:gapWidth val="444"/>
        <c:overlap val="-90"/>
        <c:axId val="467873120"/>
        <c:axId val="455513016"/>
      </c:barChart>
      <c:catAx>
        <c:axId val="4678731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455513016"/>
        <c:crosses val="autoZero"/>
        <c:auto val="1"/>
        <c:lblAlgn val="ctr"/>
        <c:lblOffset val="100"/>
        <c:noMultiLvlLbl val="0"/>
      </c:catAx>
      <c:valAx>
        <c:axId val="455513016"/>
        <c:scaling>
          <c:orientation val="minMax"/>
        </c:scaling>
        <c:delete val="1"/>
        <c:axPos val="l"/>
        <c:numFmt formatCode="General" sourceLinked="1"/>
        <c:majorTickMark val="none"/>
        <c:minorTickMark val="none"/>
        <c:tickLblPos val="nextTo"/>
        <c:crossAx val="4678731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[COST.xlsx]Sheet2!$A$11:$A$16</c:f>
              <c:strCache>
                <c:ptCount val="6"/>
                <c:pt idx="0">
                  <c:v>FOOD AND NUTRITION SECURITY</c:v>
                </c:pt>
                <c:pt idx="1">
                  <c:v>ENHANCING CAREGIVING CAPACTY</c:v>
                </c:pt>
                <c:pt idx="2">
                  <c:v>ENHACING PROVISION OF QUALITY HEALTH SERVICES </c:v>
                </c:pt>
                <c:pt idx="3">
                  <c:v>IMPROVING CAPACITY TO ADDRESS FOOD AND NUTRITION INSECURITY</c:v>
                </c:pt>
                <c:pt idx="4">
                  <c:v>RAISING AWARENESS AND UNDERSTANDING OF PROBLEM OF MANUTRITION IN NIGERIA</c:v>
                </c:pt>
                <c:pt idx="5">
                  <c:v>RESOURCE ALLOCATION FOR FOOD AND NUTRITION SECURITY AT ALL LEVELS</c:v>
                </c:pt>
              </c:strCache>
            </c:strRef>
          </c:cat>
          <c:val>
            <c:numRef>
              <c:f>[COST.xlsx]Sheet2!$B$11:$B$16</c:f>
              <c:numCache>
                <c:formatCode>General</c:formatCode>
                <c:ptCount val="6"/>
                <c:pt idx="0">
                  <c:v>2.4</c:v>
                </c:pt>
                <c:pt idx="1">
                  <c:v>45.1</c:v>
                </c:pt>
                <c:pt idx="2">
                  <c:v>8.4</c:v>
                </c:pt>
                <c:pt idx="3">
                  <c:v>7.1</c:v>
                </c:pt>
                <c:pt idx="4">
                  <c:v>30.4</c:v>
                </c:pt>
                <c:pt idx="5">
                  <c:v>6.7</c:v>
                </c:pt>
              </c:numCache>
            </c:numRef>
          </c:val>
        </c:ser>
        <c:dLbls>
          <c:showLegendKey val="0"/>
          <c:showVal val="0"/>
          <c:showCatName val="0"/>
          <c:showSerName val="0"/>
          <c:showPercent val="0"/>
          <c:showBubbleSize val="0"/>
        </c:dLbls>
        <c:gapWidth val="150"/>
        <c:shape val="box"/>
        <c:axId val="455512232"/>
        <c:axId val="455512624"/>
        <c:axId val="0"/>
      </c:bar3DChart>
      <c:catAx>
        <c:axId val="455512232"/>
        <c:scaling>
          <c:orientation val="minMax"/>
        </c:scaling>
        <c:delete val="0"/>
        <c:axPos val="l"/>
        <c:numFmt formatCode="General" sourceLinked="0"/>
        <c:majorTickMark val="out"/>
        <c:minorTickMark val="none"/>
        <c:tickLblPos val="nextTo"/>
        <c:crossAx val="455512624"/>
        <c:crosses val="autoZero"/>
        <c:auto val="1"/>
        <c:lblAlgn val="ctr"/>
        <c:lblOffset val="100"/>
        <c:noMultiLvlLbl val="0"/>
      </c:catAx>
      <c:valAx>
        <c:axId val="455512624"/>
        <c:scaling>
          <c:orientation val="minMax"/>
        </c:scaling>
        <c:delete val="0"/>
        <c:axPos val="b"/>
        <c:numFmt formatCode="General" sourceLinked="1"/>
        <c:majorTickMark val="out"/>
        <c:minorTickMark val="none"/>
        <c:tickLblPos val="nextTo"/>
        <c:crossAx val="45551223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Sheet1!$A$1:$A$7</c:f>
              <c:strCache>
                <c:ptCount val="7"/>
                <c:pt idx="0">
                  <c:v>MBP</c:v>
                </c:pt>
                <c:pt idx="1">
                  <c:v>MoE</c:v>
                </c:pt>
                <c:pt idx="2">
                  <c:v>MoH/ESPHCDA</c:v>
                </c:pt>
                <c:pt idx="3">
                  <c:v>MGASD</c:v>
                </c:pt>
                <c:pt idx="4">
                  <c:v>MoA</c:v>
                </c:pt>
                <c:pt idx="5">
                  <c:v>MoI</c:v>
                </c:pt>
                <c:pt idx="6">
                  <c:v>MoCM</c:v>
                </c:pt>
              </c:strCache>
            </c:strRef>
          </c:cat>
          <c:val>
            <c:numRef>
              <c:f>Sheet1!$B$1:$B$7</c:f>
              <c:numCache>
                <c:formatCode>0.00</c:formatCode>
                <c:ptCount val="7"/>
                <c:pt idx="0">
                  <c:v>1.43</c:v>
                </c:pt>
                <c:pt idx="1">
                  <c:v>17.940000000000001</c:v>
                </c:pt>
                <c:pt idx="2">
                  <c:v>66.34</c:v>
                </c:pt>
                <c:pt idx="3">
                  <c:v>1.54</c:v>
                </c:pt>
                <c:pt idx="4">
                  <c:v>8.43</c:v>
                </c:pt>
                <c:pt idx="5">
                  <c:v>4.3</c:v>
                </c:pt>
                <c:pt idx="6">
                  <c:v>0.02</c:v>
                </c:pt>
              </c:numCache>
            </c:numRef>
          </c:val>
        </c:ser>
        <c:dLbls>
          <c:dLblPos val="outEnd"/>
          <c:showLegendKey val="0"/>
          <c:showVal val="1"/>
          <c:showCatName val="0"/>
          <c:showSerName val="0"/>
          <c:showPercent val="0"/>
          <c:showBubbleSize val="0"/>
        </c:dLbls>
        <c:gapWidth val="100"/>
        <c:overlap val="-24"/>
        <c:axId val="455510272"/>
        <c:axId val="455511840"/>
      </c:barChart>
      <c:catAx>
        <c:axId val="455510272"/>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en-US"/>
                  <a:t>mda</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55511840"/>
        <c:crosses val="autoZero"/>
        <c:auto val="1"/>
        <c:lblAlgn val="ctr"/>
        <c:lblOffset val="100"/>
        <c:noMultiLvlLbl val="0"/>
      </c:catAx>
      <c:valAx>
        <c:axId val="4555118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en-US"/>
                  <a:t>Percentage</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55510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93CFA-E819-48C2-8237-6E173110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121</Pages>
  <Words>36692</Words>
  <Characters>209147</Characters>
  <Application>Microsoft Office Word</Application>
  <DocSecurity>0</DocSecurity>
  <Lines>1742</Lines>
  <Paragraphs>490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Aloysius Maduforo</cp:lastModifiedBy>
  <cp:revision>11</cp:revision>
  <cp:lastPrinted>2021-02-16T15:12:00Z</cp:lastPrinted>
  <dcterms:created xsi:type="dcterms:W3CDTF">2021-02-17T13:23:00Z</dcterms:created>
  <dcterms:modified xsi:type="dcterms:W3CDTF">2021-02-17T14:57:00Z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http://www.zotero.org/styles/clinical-diabetes-and-endocrinology</vt:lpwstr>
  </property>
  <property fmtid="{D5CDD505-2E9C-101B-9397-08002B2CF9AE}" pid="5" name="Mendeley Recent Style Name 1_1">
    <vt:lpwstr>Clinical Diabetes and Endocrinology</vt:lpwstr>
  </property>
  <property fmtid="{D5CDD505-2E9C-101B-9397-08002B2CF9AE}" pid="6" name="Mendeley Recent Style Id 2_1">
    <vt:lpwstr>http://www.zotero.org/styles/environmental-pollution</vt:lpwstr>
  </property>
  <property fmtid="{D5CDD505-2E9C-101B-9397-08002B2CF9AE}" pid="7" name="Mendeley Recent Style Name 2_1">
    <vt:lpwstr>Environmental Pollution</vt:lpwstr>
  </property>
  <property fmtid="{D5CDD505-2E9C-101B-9397-08002B2CF9AE}" pid="8" name="Mendeley Recent Style Id 3_1">
    <vt:lpwstr>http://www.zotero.org/styles/european-journal-of-nutrition</vt:lpwstr>
  </property>
  <property fmtid="{D5CDD505-2E9C-101B-9397-08002B2CF9AE}" pid="9" name="Mendeley Recent Style Name 3_1">
    <vt:lpwstr>European Journal of Nutrition</vt:lpwstr>
  </property>
  <property fmtid="{D5CDD505-2E9C-101B-9397-08002B2CF9AE}" pid="10" name="Mendeley Recent Style Id 4_1">
    <vt:lpwstr>http://www.zotero.org/styles/food-research-international</vt:lpwstr>
  </property>
  <property fmtid="{D5CDD505-2E9C-101B-9397-08002B2CF9AE}" pid="11" name="Mendeley Recent Style Name 4_1">
    <vt:lpwstr>Food Research International</vt:lpwstr>
  </property>
  <property fmtid="{D5CDD505-2E9C-101B-9397-08002B2CF9AE}" pid="12" name="Mendeley Recent Style Id 5_1">
    <vt:lpwstr>http://www.zotero.org/styles/frontiers-in-nutrition</vt:lpwstr>
  </property>
  <property fmtid="{D5CDD505-2E9C-101B-9397-08002B2CF9AE}" pid="13" name="Mendeley Recent Style Name 5_1">
    <vt:lpwstr>Frontiers in Nutrition</vt:lpwstr>
  </property>
  <property fmtid="{D5CDD505-2E9C-101B-9397-08002B2CF9AE}" pid="14" name="Mendeley Recent Style Id 6_1">
    <vt:lpwstr>http://www.zotero.org/styles/nutrition-clinique-et-metabolisme</vt:lpwstr>
  </property>
  <property fmtid="{D5CDD505-2E9C-101B-9397-08002B2CF9AE}" pid="15" name="Mendeley Recent Style Name 6_1">
    <vt:lpwstr>Nutrition clinique et métabolisme</vt:lpwstr>
  </property>
  <property fmtid="{D5CDD505-2E9C-101B-9397-08002B2CF9AE}" pid="16" name="Mendeley Recent Style Id 7_1">
    <vt:lpwstr>http://www.zotero.org/styles/pakistan-journal-of-agricultural-sciences</vt:lpwstr>
  </property>
  <property fmtid="{D5CDD505-2E9C-101B-9397-08002B2CF9AE}" pid="17" name="Mendeley Recent Style Name 7_1">
    <vt:lpwstr>Pakistan Journal of Agricultural Sciences</vt:lpwstr>
  </property>
  <property fmtid="{D5CDD505-2E9C-101B-9397-08002B2CF9AE}" pid="18" name="Mendeley Recent Style Id 8_1">
    <vt:lpwstr>http://www.zotero.org/styles/pakistan-journal-of-medical-research</vt:lpwstr>
  </property>
  <property fmtid="{D5CDD505-2E9C-101B-9397-08002B2CF9AE}" pid="19" name="Mendeley Recent Style Name 8_1">
    <vt:lpwstr>Pakistan Journal of Medical Research</vt:lpwstr>
  </property>
  <property fmtid="{D5CDD505-2E9C-101B-9397-08002B2CF9AE}" pid="20" name="Mendeley Recent Style Id 9_1">
    <vt:lpwstr>http://www.zotero.org/styles/sage-vancouver</vt:lpwstr>
  </property>
  <property fmtid="{D5CDD505-2E9C-101B-9397-08002B2CF9AE}" pid="21" name="Mendeley Recent Style Name 9_1">
    <vt:lpwstr>SAGE - Vancouver</vt:lpwstr>
  </property>
  <property fmtid="{D5CDD505-2E9C-101B-9397-08002B2CF9AE}" pid="22" name="Mendeley Document_1">
    <vt:lpwstr>True</vt:lpwstr>
  </property>
  <property fmtid="{D5CDD505-2E9C-101B-9397-08002B2CF9AE}" pid="23" name="Mendeley Unique User Id_1">
    <vt:lpwstr>e96f80dd-0f5a-3dab-99f0-fd6580cf230c</vt:lpwstr>
  </property>
  <property fmtid="{D5CDD505-2E9C-101B-9397-08002B2CF9AE}" pid="24" name="Mendeley Citation Style_1">
    <vt:lpwstr>http://www.zotero.org/styles/apa</vt:lpwstr>
  </property>
</Properties>
</file>