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BB" w:rsidRPr="00AB274D" w:rsidRDefault="00AB66BB" w:rsidP="00AB66BB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1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BB" w:rsidRPr="00AB274D" w:rsidRDefault="00AB66BB" w:rsidP="00AB66BB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AB66BB" w:rsidRPr="00AB274D" w:rsidRDefault="00AB66BB" w:rsidP="00AB66BB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AB66BB" w:rsidRDefault="00AB66BB" w:rsidP="00AB66BB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r>
        <w:rPr>
          <w:rFonts w:ascii="Garamond" w:hAnsi="Garamond"/>
          <w:b/>
          <w:sz w:val="28"/>
          <w:szCs w:val="28"/>
          <w:u w:val="single"/>
        </w:rPr>
        <w:t>Zamfara</w:t>
      </w:r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5C0141" w:rsidRDefault="000402F4" w:rsidP="00AB66BB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>Zamfara</w:t>
      </w:r>
      <w:r w:rsidR="005C0141" w:rsidRPr="00AB66BB">
        <w:rPr>
          <w:rFonts w:ascii="Garamond" w:hAnsi="Garamond"/>
          <w:sz w:val="26"/>
          <w:szCs w:val="26"/>
        </w:rPr>
        <w:t xml:space="preserve"> State’s IGR </w:t>
      </w:r>
      <w:r w:rsidR="00AB66BB">
        <w:rPr>
          <w:rFonts w:ascii="Garamond" w:hAnsi="Garamond"/>
          <w:sz w:val="26"/>
          <w:szCs w:val="26"/>
        </w:rPr>
        <w:t>rose</w:t>
      </w:r>
      <w:r w:rsidR="005C0141" w:rsidRPr="00AB66BB">
        <w:rPr>
          <w:rFonts w:ascii="Garamond" w:hAnsi="Garamond"/>
          <w:sz w:val="26"/>
          <w:szCs w:val="26"/>
        </w:rPr>
        <w:t xml:space="preserve"> from N2.</w:t>
      </w:r>
      <w:r w:rsidR="00BE64B7" w:rsidRPr="00AB66BB">
        <w:rPr>
          <w:rFonts w:ascii="Garamond" w:hAnsi="Garamond"/>
          <w:sz w:val="26"/>
          <w:szCs w:val="26"/>
        </w:rPr>
        <w:t>1</w:t>
      </w:r>
      <w:r w:rsidR="0001068D">
        <w:rPr>
          <w:rFonts w:ascii="Garamond" w:hAnsi="Garamond"/>
          <w:sz w:val="26"/>
          <w:szCs w:val="26"/>
        </w:rPr>
        <w:t xml:space="preserve"> billion in 2010</w:t>
      </w:r>
      <w:r w:rsidR="005C0141" w:rsidRPr="00AB66BB">
        <w:rPr>
          <w:rFonts w:ascii="Garamond" w:hAnsi="Garamond"/>
          <w:sz w:val="26"/>
          <w:szCs w:val="26"/>
        </w:rPr>
        <w:t xml:space="preserve"> to N3.</w:t>
      </w:r>
      <w:r w:rsidR="00BE64B7" w:rsidRPr="00AB66BB">
        <w:rPr>
          <w:rFonts w:ascii="Garamond" w:hAnsi="Garamond"/>
          <w:sz w:val="26"/>
          <w:szCs w:val="26"/>
        </w:rPr>
        <w:t>1</w:t>
      </w:r>
      <w:r w:rsidR="005C0141" w:rsidRPr="00AB66BB">
        <w:rPr>
          <w:rFonts w:ascii="Garamond" w:hAnsi="Garamond"/>
          <w:sz w:val="26"/>
          <w:szCs w:val="26"/>
        </w:rPr>
        <w:t xml:space="preserve"> billion in 2014, recording an </w:t>
      </w:r>
      <w:r w:rsidR="00BE64B7" w:rsidRPr="00AB66BB">
        <w:rPr>
          <w:rFonts w:ascii="Garamond" w:hAnsi="Garamond"/>
          <w:sz w:val="26"/>
          <w:szCs w:val="26"/>
        </w:rPr>
        <w:t>11</w:t>
      </w:r>
      <w:r w:rsidR="005C0141" w:rsidRPr="00AB66BB">
        <w:rPr>
          <w:rFonts w:ascii="Garamond" w:hAnsi="Garamond"/>
          <w:sz w:val="26"/>
          <w:szCs w:val="26"/>
        </w:rPr>
        <w:t>% g</w:t>
      </w:r>
      <w:r w:rsidR="00AB66BB">
        <w:rPr>
          <w:rFonts w:ascii="Garamond" w:hAnsi="Garamond"/>
          <w:sz w:val="26"/>
          <w:szCs w:val="26"/>
        </w:rPr>
        <w:t>rowth rate over the period. It</w:t>
      </w:r>
      <w:r w:rsidR="005C0141" w:rsidRPr="00AB66BB">
        <w:rPr>
          <w:rFonts w:ascii="Garamond" w:hAnsi="Garamond"/>
          <w:sz w:val="26"/>
          <w:szCs w:val="26"/>
        </w:rPr>
        <w:t xml:space="preserve"> </w:t>
      </w:r>
      <w:r w:rsidR="00AB66BB">
        <w:rPr>
          <w:rFonts w:ascii="Garamond" w:hAnsi="Garamond"/>
          <w:sz w:val="26"/>
          <w:szCs w:val="26"/>
        </w:rPr>
        <w:t>was</w:t>
      </w:r>
      <w:r w:rsidR="005C0141" w:rsidRPr="00AB66BB">
        <w:rPr>
          <w:rFonts w:ascii="Garamond" w:hAnsi="Garamond"/>
          <w:sz w:val="26"/>
          <w:szCs w:val="26"/>
        </w:rPr>
        <w:t xml:space="preserve"> only 6% of </w:t>
      </w:r>
      <w:r w:rsidR="00AB66BB">
        <w:rPr>
          <w:rFonts w:ascii="Garamond" w:hAnsi="Garamond"/>
          <w:sz w:val="26"/>
          <w:szCs w:val="26"/>
        </w:rPr>
        <w:t>the State’s</w:t>
      </w:r>
      <w:r w:rsidR="005C0141" w:rsidRPr="00AB66BB">
        <w:rPr>
          <w:rFonts w:ascii="Garamond" w:hAnsi="Garamond"/>
          <w:sz w:val="26"/>
          <w:szCs w:val="26"/>
        </w:rPr>
        <w:t xml:space="preserve"> total recurrent </w:t>
      </w:r>
      <w:r w:rsidR="00317D44">
        <w:rPr>
          <w:rFonts w:ascii="Garamond" w:hAnsi="Garamond"/>
          <w:sz w:val="26"/>
          <w:szCs w:val="26"/>
        </w:rPr>
        <w:t>revenue</w:t>
      </w:r>
      <w:bookmarkStart w:id="0" w:name="_GoBack"/>
      <w:bookmarkEnd w:id="0"/>
      <w:r w:rsidR="005C0141" w:rsidRPr="00AB66BB">
        <w:rPr>
          <w:rFonts w:ascii="Garamond" w:hAnsi="Garamond"/>
          <w:sz w:val="26"/>
          <w:szCs w:val="26"/>
        </w:rPr>
        <w:t xml:space="preserve"> </w:t>
      </w:r>
      <w:r w:rsidR="00AB66BB">
        <w:rPr>
          <w:rFonts w:ascii="Garamond" w:hAnsi="Garamond"/>
          <w:sz w:val="26"/>
          <w:szCs w:val="26"/>
        </w:rPr>
        <w:t>in 2014, as its fiscal dependence on federation revenues remained above 90%.</w:t>
      </w:r>
      <w:r w:rsidR="0001068D">
        <w:rPr>
          <w:rFonts w:ascii="Garamond" w:hAnsi="Garamond"/>
          <w:sz w:val="26"/>
          <w:szCs w:val="26"/>
        </w:rPr>
        <w:t xml:space="preserve"> The State’s monthly revenues at N262 million was the lowest in the North West zone, while per capita IGR was N747.</w:t>
      </w:r>
    </w:p>
    <w:p w:rsidR="00AB66BB" w:rsidRPr="00720BD5" w:rsidRDefault="00AB66BB" w:rsidP="00AB66BB">
      <w:pPr>
        <w:jc w:val="center"/>
        <w:rPr>
          <w:rFonts w:ascii="Garamond" w:hAnsi="Garamond"/>
          <w:b/>
          <w:sz w:val="26"/>
          <w:szCs w:val="26"/>
        </w:rPr>
      </w:pPr>
      <w:r w:rsidRPr="00720BD5">
        <w:rPr>
          <w:rFonts w:ascii="Garamond" w:hAnsi="Garamond"/>
          <w:b/>
          <w:sz w:val="26"/>
          <w:szCs w:val="26"/>
        </w:rPr>
        <w:t>IGR SNAPSHOT IN THE NORTH WEST ZONE (2014)</w:t>
      </w:r>
    </w:p>
    <w:tbl>
      <w:tblPr>
        <w:tblW w:w="9496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1347"/>
        <w:gridCol w:w="1776"/>
        <w:gridCol w:w="1889"/>
        <w:gridCol w:w="1281"/>
        <w:gridCol w:w="2177"/>
        <w:gridCol w:w="1266"/>
      </w:tblGrid>
      <w:tr w:rsidR="00AB66BB" w:rsidRPr="00720BD5" w:rsidTr="009B6196">
        <w:trPr>
          <w:trHeight w:val="900"/>
          <w:jc w:val="center"/>
        </w:trPr>
        <w:tc>
          <w:tcPr>
            <w:tcW w:w="572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AB66BB" w:rsidRPr="00720BD5" w:rsidRDefault="00AB66B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31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AB66BB" w:rsidRPr="00720BD5" w:rsidRDefault="00AB66B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18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66BB" w:rsidRPr="00720BD5" w:rsidRDefault="00AB66B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71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66BB" w:rsidRPr="00720BD5" w:rsidRDefault="00AB66B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12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66BB" w:rsidRPr="00720BD5" w:rsidRDefault="00AB66B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1785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66BB" w:rsidRPr="00720BD5" w:rsidRDefault="00AB66B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6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66BB" w:rsidRPr="00720BD5" w:rsidRDefault="00AB66B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AB66BB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KANO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1,138,487,827.99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13,661,853,935.85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14.1%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1,120.78 </w:t>
            </w:r>
          </w:p>
        </w:tc>
      </w:tr>
      <w:tr w:rsidR="00AB66BB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KADUNA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1,065,210,209.54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12,782,522,514.51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15.9%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1,650.55 </w:t>
            </w:r>
          </w:p>
        </w:tc>
      </w:tr>
      <w:tr w:rsidR="00AB66BB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 JIGAWA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522,775,884.70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6,273,310,616.35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49.9%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9.8%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    1,144.42 </w:t>
            </w:r>
          </w:p>
        </w:tc>
      </w:tr>
      <w:tr w:rsidR="00AB66BB" w:rsidRPr="00683B4B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683B4B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683B4B" w:rsidRDefault="00AB66BB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 xml:space="preserve">KATSINA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683B4B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 xml:space="preserve">518,586,466.58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683B4B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 xml:space="preserve">6,223,037,599.00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683B4B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>18.5%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683B4B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>8.9%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683B4B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683B4B">
              <w:rPr>
                <w:rFonts w:ascii="Garamond" w:eastAsia="Times New Roman" w:hAnsi="Garamond"/>
                <w:sz w:val="24"/>
                <w:szCs w:val="24"/>
              </w:rPr>
              <w:t xml:space="preserve">846.76 </w:t>
            </w:r>
          </w:p>
        </w:tc>
      </w:tr>
      <w:tr w:rsidR="00AB66BB" w:rsidRPr="0001068D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sz w:val="24"/>
                <w:szCs w:val="24"/>
              </w:rPr>
              <w:t xml:space="preserve">SOKOTO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sz w:val="24"/>
                <w:szCs w:val="24"/>
              </w:rPr>
              <w:t xml:space="preserve">468,146,938.36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sz w:val="24"/>
                <w:szCs w:val="24"/>
              </w:rPr>
              <w:t xml:space="preserve">5,617,763,260.35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sz w:val="24"/>
                <w:szCs w:val="24"/>
              </w:rPr>
              <w:t>9.6%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sz w:val="24"/>
                <w:szCs w:val="24"/>
              </w:rPr>
              <w:t>9.0%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sz w:val="24"/>
                <w:szCs w:val="24"/>
              </w:rPr>
              <w:t xml:space="preserve">    1,197.71 </w:t>
            </w:r>
          </w:p>
        </w:tc>
      </w:tr>
      <w:tr w:rsidR="00AB66BB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KEBBI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319,511,970.16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3,834,143,641.95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6.6%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720BD5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922.24 </w:t>
            </w:r>
          </w:p>
        </w:tc>
      </w:tr>
      <w:tr w:rsidR="00AB66BB" w:rsidRPr="0001068D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color w:val="FF0000"/>
                <w:sz w:val="24"/>
                <w:szCs w:val="24"/>
              </w:rPr>
              <w:t>ZAMFARA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262,469,212.83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3,149,630,553.96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color w:val="FF0000"/>
                <w:sz w:val="24"/>
                <w:szCs w:val="24"/>
              </w:rPr>
              <w:t>11.1%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color w:val="FF0000"/>
                <w:sz w:val="24"/>
                <w:szCs w:val="24"/>
              </w:rPr>
              <w:t>5.8%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66BB" w:rsidRPr="0001068D" w:rsidRDefault="00AB66B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1068D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746.62 </w:t>
            </w:r>
          </w:p>
        </w:tc>
      </w:tr>
    </w:tbl>
    <w:p w:rsidR="00AB66BB" w:rsidRPr="00AB66BB" w:rsidRDefault="00AB66BB" w:rsidP="00AB66B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2C1352" w:rsidRPr="00AB66BB" w:rsidRDefault="0001068D" w:rsidP="00AB66B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E40385" w:rsidRPr="00AB66BB">
        <w:rPr>
          <w:rFonts w:ascii="Garamond" w:hAnsi="Garamond"/>
          <w:sz w:val="26"/>
          <w:szCs w:val="26"/>
        </w:rPr>
        <w:t>ommendable</w:t>
      </w:r>
      <w:r w:rsidR="002C1352" w:rsidRPr="00AB66BB">
        <w:rPr>
          <w:rFonts w:ascii="Garamond" w:hAnsi="Garamond"/>
          <w:sz w:val="26"/>
          <w:szCs w:val="26"/>
        </w:rPr>
        <w:t xml:space="preserve"> </w:t>
      </w:r>
      <w:r w:rsidR="008C4A70" w:rsidRPr="00AB66BB">
        <w:rPr>
          <w:rFonts w:ascii="Garamond" w:hAnsi="Garamond"/>
          <w:sz w:val="26"/>
          <w:szCs w:val="26"/>
        </w:rPr>
        <w:t>reforms carried out by the State</w:t>
      </w:r>
      <w:r w:rsidR="002C1352" w:rsidRPr="00AB66BB">
        <w:rPr>
          <w:rFonts w:ascii="Garamond" w:hAnsi="Garamond"/>
          <w:sz w:val="26"/>
          <w:szCs w:val="26"/>
        </w:rPr>
        <w:t xml:space="preserve"> </w:t>
      </w:r>
      <w:r w:rsidR="005C0141" w:rsidRPr="00AB66BB">
        <w:rPr>
          <w:rFonts w:ascii="Garamond" w:hAnsi="Garamond"/>
          <w:sz w:val="26"/>
          <w:szCs w:val="26"/>
        </w:rPr>
        <w:t>include</w:t>
      </w:r>
      <w:r w:rsidR="002C1352" w:rsidRPr="00AB66BB">
        <w:rPr>
          <w:rFonts w:ascii="Garamond" w:hAnsi="Garamond"/>
          <w:sz w:val="26"/>
          <w:szCs w:val="26"/>
        </w:rPr>
        <w:t>:</w:t>
      </w:r>
    </w:p>
    <w:p w:rsidR="002C1352" w:rsidRPr="00AB66BB" w:rsidRDefault="002C1352" w:rsidP="00AB66B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 xml:space="preserve">Availability </w:t>
      </w:r>
      <w:r w:rsidR="0001068D">
        <w:rPr>
          <w:rFonts w:ascii="Garamond" w:hAnsi="Garamond"/>
          <w:sz w:val="26"/>
          <w:szCs w:val="26"/>
        </w:rPr>
        <w:t>and sufficiency of IRS budget. B</w:t>
      </w:r>
      <w:r w:rsidRPr="00AB66BB">
        <w:rPr>
          <w:rFonts w:ascii="Garamond" w:hAnsi="Garamond"/>
          <w:sz w:val="26"/>
          <w:szCs w:val="26"/>
        </w:rPr>
        <w:t>udget release is reliable and the amount is based on</w:t>
      </w:r>
      <w:r w:rsidR="005F0211" w:rsidRPr="00AB66BB">
        <w:rPr>
          <w:rFonts w:ascii="Garamond" w:hAnsi="Garamond"/>
          <w:sz w:val="26"/>
          <w:szCs w:val="26"/>
        </w:rPr>
        <w:t xml:space="preserve"> the</w:t>
      </w:r>
      <w:r w:rsidRPr="00AB66BB">
        <w:rPr>
          <w:rFonts w:ascii="Garamond" w:hAnsi="Garamond"/>
          <w:sz w:val="26"/>
          <w:szCs w:val="26"/>
        </w:rPr>
        <w:t xml:space="preserve"> performance of </w:t>
      </w:r>
      <w:r w:rsidR="005F0211" w:rsidRPr="00AB66BB">
        <w:rPr>
          <w:rFonts w:ascii="Garamond" w:hAnsi="Garamond"/>
          <w:sz w:val="26"/>
          <w:szCs w:val="26"/>
        </w:rPr>
        <w:t xml:space="preserve">the </w:t>
      </w:r>
      <w:r w:rsidRPr="00AB66BB">
        <w:rPr>
          <w:rFonts w:ascii="Garamond" w:hAnsi="Garamond"/>
          <w:sz w:val="26"/>
          <w:szCs w:val="26"/>
        </w:rPr>
        <w:t>IRS</w:t>
      </w:r>
    </w:p>
    <w:p w:rsidR="002C1352" w:rsidRPr="00AB66BB" w:rsidRDefault="002C1352" w:rsidP="00AB66B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>Sufficient number of district offices to reach out to taxpayers.</w:t>
      </w:r>
    </w:p>
    <w:p w:rsidR="000402F4" w:rsidRPr="00AB66BB" w:rsidRDefault="002C1352" w:rsidP="00AB66B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 xml:space="preserve">Simplified </w:t>
      </w:r>
      <w:r w:rsidR="00086B77" w:rsidRPr="00AB66BB">
        <w:rPr>
          <w:rFonts w:ascii="Garamond" w:hAnsi="Garamond"/>
          <w:sz w:val="26"/>
          <w:szCs w:val="26"/>
        </w:rPr>
        <w:t xml:space="preserve">tax </w:t>
      </w:r>
      <w:r w:rsidRPr="00AB66BB">
        <w:rPr>
          <w:rFonts w:ascii="Garamond" w:hAnsi="Garamond"/>
          <w:sz w:val="26"/>
          <w:szCs w:val="26"/>
        </w:rPr>
        <w:t xml:space="preserve">payment at commercial banks and </w:t>
      </w:r>
      <w:r w:rsidR="00086B77" w:rsidRPr="00AB66BB">
        <w:rPr>
          <w:rFonts w:ascii="Garamond" w:hAnsi="Garamond"/>
          <w:sz w:val="26"/>
          <w:szCs w:val="26"/>
        </w:rPr>
        <w:t xml:space="preserve">use of </w:t>
      </w:r>
      <w:r w:rsidRPr="00AB66BB">
        <w:rPr>
          <w:rFonts w:ascii="Garamond" w:hAnsi="Garamond"/>
          <w:sz w:val="26"/>
          <w:szCs w:val="26"/>
        </w:rPr>
        <w:t>e-payment</w:t>
      </w:r>
      <w:r w:rsidR="003B510E">
        <w:rPr>
          <w:rFonts w:ascii="Garamond" w:hAnsi="Garamond"/>
          <w:sz w:val="26"/>
          <w:szCs w:val="26"/>
        </w:rPr>
        <w:t xml:space="preserve"> channels</w:t>
      </w:r>
      <w:r w:rsidRPr="00AB66BB">
        <w:rPr>
          <w:rFonts w:ascii="Garamond" w:hAnsi="Garamond"/>
          <w:sz w:val="26"/>
          <w:szCs w:val="26"/>
        </w:rPr>
        <w:t>.</w:t>
      </w:r>
    </w:p>
    <w:p w:rsidR="002C1352" w:rsidRPr="00AB66BB" w:rsidRDefault="002C1352" w:rsidP="00AB66B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 xml:space="preserve">Debts are managed separately from assessment and there is </w:t>
      </w:r>
      <w:r w:rsidR="00086B77" w:rsidRPr="00AB66BB">
        <w:rPr>
          <w:rFonts w:ascii="Garamond" w:hAnsi="Garamond"/>
          <w:sz w:val="26"/>
          <w:szCs w:val="26"/>
        </w:rPr>
        <w:t xml:space="preserve">a </w:t>
      </w:r>
      <w:r w:rsidRPr="00AB66BB">
        <w:rPr>
          <w:rFonts w:ascii="Garamond" w:hAnsi="Garamond"/>
          <w:sz w:val="26"/>
          <w:szCs w:val="26"/>
        </w:rPr>
        <w:t xml:space="preserve">policy </w:t>
      </w:r>
      <w:r w:rsidR="00086B77" w:rsidRPr="00AB66BB">
        <w:rPr>
          <w:rFonts w:ascii="Garamond" w:hAnsi="Garamond"/>
          <w:sz w:val="26"/>
          <w:szCs w:val="26"/>
        </w:rPr>
        <w:t xml:space="preserve">framework </w:t>
      </w:r>
      <w:r w:rsidRPr="00AB66BB">
        <w:rPr>
          <w:rFonts w:ascii="Garamond" w:hAnsi="Garamond"/>
          <w:sz w:val="26"/>
          <w:szCs w:val="26"/>
        </w:rPr>
        <w:t>for</w:t>
      </w:r>
      <w:r w:rsidR="00086B77" w:rsidRPr="00AB66BB">
        <w:rPr>
          <w:rFonts w:ascii="Garamond" w:hAnsi="Garamond"/>
          <w:sz w:val="26"/>
          <w:szCs w:val="26"/>
        </w:rPr>
        <w:t xml:space="preserve"> tax</w:t>
      </w:r>
      <w:r w:rsidRPr="00AB66BB">
        <w:rPr>
          <w:rFonts w:ascii="Garamond" w:hAnsi="Garamond"/>
          <w:sz w:val="26"/>
          <w:szCs w:val="26"/>
        </w:rPr>
        <w:t xml:space="preserve"> </w:t>
      </w:r>
      <w:r w:rsidR="00086B77" w:rsidRPr="00AB66BB">
        <w:rPr>
          <w:rFonts w:ascii="Garamond" w:hAnsi="Garamond"/>
          <w:sz w:val="26"/>
          <w:szCs w:val="26"/>
        </w:rPr>
        <w:t>enforcement</w:t>
      </w:r>
    </w:p>
    <w:p w:rsidR="002C1352" w:rsidRPr="00AB66BB" w:rsidRDefault="002C1352" w:rsidP="00AB66B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>Steps are underway to simplify procedures and tax forms</w:t>
      </w:r>
    </w:p>
    <w:p w:rsidR="0099601A" w:rsidRPr="00AB66BB" w:rsidRDefault="00360D59" w:rsidP="00AB66B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AB66BB">
        <w:rPr>
          <w:rFonts w:ascii="Garamond" w:hAnsi="Garamond"/>
          <w:b/>
          <w:sz w:val="26"/>
          <w:szCs w:val="26"/>
        </w:rPr>
        <w:lastRenderedPageBreak/>
        <w:t xml:space="preserve">Major </w:t>
      </w:r>
      <w:r w:rsidR="004A1B4A" w:rsidRPr="00AB66BB">
        <w:rPr>
          <w:rFonts w:ascii="Garamond" w:hAnsi="Garamond"/>
          <w:b/>
          <w:sz w:val="26"/>
          <w:szCs w:val="26"/>
        </w:rPr>
        <w:t>Challenges</w:t>
      </w:r>
      <w:r w:rsidR="001F7298" w:rsidRPr="00AB66BB">
        <w:rPr>
          <w:rFonts w:ascii="Garamond" w:hAnsi="Garamond"/>
          <w:b/>
          <w:sz w:val="26"/>
          <w:szCs w:val="26"/>
        </w:rPr>
        <w:t>:</w:t>
      </w:r>
    </w:p>
    <w:p w:rsidR="00F02ABB" w:rsidRPr="00AB66BB" w:rsidRDefault="00F101E1" w:rsidP="00AB66B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>Poor enforcement of tax measures</w:t>
      </w:r>
    </w:p>
    <w:p w:rsidR="00F02ABB" w:rsidRPr="00AB66BB" w:rsidRDefault="00F02ABB" w:rsidP="00AB66B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 xml:space="preserve">Zamfara </w:t>
      </w:r>
      <w:r w:rsidR="001F7298" w:rsidRPr="00AB66BB">
        <w:rPr>
          <w:rFonts w:ascii="Garamond" w:hAnsi="Garamond"/>
          <w:sz w:val="26"/>
          <w:szCs w:val="26"/>
        </w:rPr>
        <w:t xml:space="preserve">State </w:t>
      </w:r>
      <w:r w:rsidRPr="00AB66BB">
        <w:rPr>
          <w:rFonts w:ascii="Garamond" w:hAnsi="Garamond"/>
          <w:sz w:val="26"/>
          <w:szCs w:val="26"/>
        </w:rPr>
        <w:t>has no p</w:t>
      </w:r>
      <w:r w:rsidR="00F101E1" w:rsidRPr="00AB66BB">
        <w:rPr>
          <w:rFonts w:ascii="Garamond" w:hAnsi="Garamond"/>
          <w:sz w:val="26"/>
          <w:szCs w:val="26"/>
        </w:rPr>
        <w:t>roperty and consumption tax law.</w:t>
      </w:r>
      <w:r w:rsidRPr="00AB66BB">
        <w:rPr>
          <w:rFonts w:ascii="Garamond" w:hAnsi="Garamond"/>
          <w:sz w:val="26"/>
          <w:szCs w:val="26"/>
        </w:rPr>
        <w:t xml:space="preserve"> </w:t>
      </w:r>
      <w:r w:rsidR="00F101E1" w:rsidRPr="00AB66BB">
        <w:rPr>
          <w:rFonts w:ascii="Garamond" w:hAnsi="Garamond"/>
          <w:sz w:val="26"/>
          <w:szCs w:val="26"/>
        </w:rPr>
        <w:t>T</w:t>
      </w:r>
      <w:r w:rsidRPr="00AB66BB">
        <w:rPr>
          <w:rFonts w:ascii="Garamond" w:hAnsi="Garamond"/>
          <w:sz w:val="26"/>
          <w:szCs w:val="26"/>
        </w:rPr>
        <w:t>hough</w:t>
      </w:r>
      <w:r w:rsidR="00F101E1" w:rsidRPr="00AB66BB">
        <w:rPr>
          <w:rFonts w:ascii="Garamond" w:hAnsi="Garamond"/>
          <w:sz w:val="26"/>
          <w:szCs w:val="26"/>
        </w:rPr>
        <w:t xml:space="preserve"> its</w:t>
      </w:r>
      <w:r w:rsidRPr="00AB66BB">
        <w:rPr>
          <w:rFonts w:ascii="Garamond" w:hAnsi="Garamond"/>
          <w:sz w:val="26"/>
          <w:szCs w:val="26"/>
        </w:rPr>
        <w:t xml:space="preserve"> datab</w:t>
      </w:r>
      <w:r w:rsidR="005156A7" w:rsidRPr="00AB66BB">
        <w:rPr>
          <w:rFonts w:ascii="Garamond" w:hAnsi="Garamond"/>
          <w:sz w:val="26"/>
          <w:szCs w:val="26"/>
        </w:rPr>
        <w:t>ase is complete</w:t>
      </w:r>
      <w:r w:rsidR="00F101E1" w:rsidRPr="00AB66BB">
        <w:rPr>
          <w:rFonts w:ascii="Garamond" w:hAnsi="Garamond"/>
          <w:sz w:val="26"/>
          <w:szCs w:val="26"/>
        </w:rPr>
        <w:t>,</w:t>
      </w:r>
      <w:r w:rsidR="005156A7" w:rsidRPr="00AB66BB">
        <w:rPr>
          <w:rFonts w:ascii="Garamond" w:hAnsi="Garamond"/>
          <w:sz w:val="26"/>
          <w:szCs w:val="26"/>
        </w:rPr>
        <w:t xml:space="preserve"> enforcement is yet to commence.</w:t>
      </w:r>
    </w:p>
    <w:p w:rsidR="005156A7" w:rsidRPr="00AB66BB" w:rsidRDefault="005156A7" w:rsidP="00AB66B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 xml:space="preserve">No information on </w:t>
      </w:r>
      <w:r w:rsidR="00F101E1" w:rsidRPr="00AB66BB">
        <w:rPr>
          <w:rFonts w:ascii="Garamond" w:hAnsi="Garamond"/>
          <w:sz w:val="26"/>
          <w:szCs w:val="26"/>
        </w:rPr>
        <w:t xml:space="preserve">the </w:t>
      </w:r>
      <w:r w:rsidRPr="00AB66BB">
        <w:rPr>
          <w:rFonts w:ascii="Garamond" w:hAnsi="Garamond"/>
          <w:sz w:val="26"/>
          <w:szCs w:val="26"/>
        </w:rPr>
        <w:t>informal</w:t>
      </w:r>
      <w:r w:rsidR="00F101E1" w:rsidRPr="00AB66BB">
        <w:rPr>
          <w:rFonts w:ascii="Garamond" w:hAnsi="Garamond"/>
          <w:sz w:val="26"/>
          <w:szCs w:val="26"/>
        </w:rPr>
        <w:t xml:space="preserve"> sector</w:t>
      </w:r>
      <w:r w:rsidR="00F02ABB" w:rsidRPr="00AB66BB">
        <w:rPr>
          <w:rFonts w:ascii="Garamond" w:hAnsi="Garamond"/>
          <w:sz w:val="26"/>
          <w:szCs w:val="26"/>
        </w:rPr>
        <w:t xml:space="preserve"> and </w:t>
      </w:r>
      <w:r w:rsidR="003B510E">
        <w:rPr>
          <w:rFonts w:ascii="Garamond" w:hAnsi="Garamond"/>
          <w:sz w:val="26"/>
          <w:szCs w:val="26"/>
        </w:rPr>
        <w:t>absence</w:t>
      </w:r>
      <w:r w:rsidR="00F02ABB" w:rsidRPr="00AB66BB">
        <w:rPr>
          <w:rFonts w:ascii="Garamond" w:hAnsi="Garamond"/>
          <w:sz w:val="26"/>
          <w:szCs w:val="26"/>
        </w:rPr>
        <w:t xml:space="preserve"> of a comprehensive strategy</w:t>
      </w:r>
      <w:r w:rsidR="00F101E1" w:rsidRPr="00AB66BB">
        <w:rPr>
          <w:rFonts w:ascii="Garamond" w:hAnsi="Garamond"/>
          <w:sz w:val="26"/>
          <w:szCs w:val="26"/>
        </w:rPr>
        <w:t xml:space="preserve">. </w:t>
      </w:r>
    </w:p>
    <w:p w:rsidR="00F02ABB" w:rsidRPr="00AB66BB" w:rsidRDefault="005156A7" w:rsidP="00AB66B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66BB">
        <w:rPr>
          <w:rFonts w:ascii="Garamond" w:hAnsi="Garamond"/>
          <w:sz w:val="26"/>
          <w:szCs w:val="26"/>
        </w:rPr>
        <w:t xml:space="preserve">Zamfara </w:t>
      </w:r>
      <w:r w:rsidR="001F7298" w:rsidRPr="00AB66BB">
        <w:rPr>
          <w:rFonts w:ascii="Garamond" w:hAnsi="Garamond"/>
          <w:sz w:val="26"/>
          <w:szCs w:val="26"/>
        </w:rPr>
        <w:t xml:space="preserve">State </w:t>
      </w:r>
      <w:r w:rsidRPr="00AB66BB">
        <w:rPr>
          <w:rFonts w:ascii="Garamond" w:hAnsi="Garamond"/>
          <w:sz w:val="26"/>
          <w:szCs w:val="26"/>
        </w:rPr>
        <w:t>has no sanitation, tran</w:t>
      </w:r>
      <w:r w:rsidR="003B510E">
        <w:rPr>
          <w:rFonts w:ascii="Garamond" w:hAnsi="Garamond"/>
          <w:sz w:val="26"/>
          <w:szCs w:val="26"/>
        </w:rPr>
        <w:t>sport, and education tax laws; a</w:t>
      </w:r>
      <w:r w:rsidRPr="00AB66BB">
        <w:rPr>
          <w:rFonts w:ascii="Garamond" w:hAnsi="Garamond"/>
          <w:sz w:val="26"/>
          <w:szCs w:val="26"/>
        </w:rPr>
        <w:t>nd utility user charge</w:t>
      </w:r>
      <w:r w:rsidR="001F7298" w:rsidRPr="00AB66BB">
        <w:rPr>
          <w:rFonts w:ascii="Garamond" w:hAnsi="Garamond"/>
          <w:sz w:val="26"/>
          <w:szCs w:val="26"/>
        </w:rPr>
        <w:t>s</w:t>
      </w:r>
      <w:r w:rsidRPr="00AB66BB">
        <w:rPr>
          <w:rFonts w:ascii="Garamond" w:hAnsi="Garamond"/>
          <w:sz w:val="26"/>
          <w:szCs w:val="26"/>
        </w:rPr>
        <w:t xml:space="preserve"> currently </w:t>
      </w:r>
      <w:r w:rsidR="001F7298" w:rsidRPr="00AB66BB">
        <w:rPr>
          <w:rFonts w:ascii="Garamond" w:hAnsi="Garamond"/>
          <w:sz w:val="26"/>
          <w:szCs w:val="26"/>
        </w:rPr>
        <w:t>apply only to</w:t>
      </w:r>
      <w:r w:rsidRPr="00AB66BB">
        <w:rPr>
          <w:rFonts w:ascii="Garamond" w:hAnsi="Garamond"/>
          <w:sz w:val="26"/>
          <w:szCs w:val="26"/>
        </w:rPr>
        <w:t xml:space="preserve"> civil servants.</w:t>
      </w:r>
    </w:p>
    <w:p w:rsidR="0001068D" w:rsidRPr="0001068D" w:rsidRDefault="0001068D" w:rsidP="00AB66BB">
      <w:pPr>
        <w:spacing w:line="360" w:lineRule="auto"/>
        <w:rPr>
          <w:rFonts w:ascii="Garamond" w:hAnsi="Garamond"/>
          <w:b/>
          <w:sz w:val="16"/>
          <w:szCs w:val="26"/>
        </w:rPr>
      </w:pPr>
    </w:p>
    <w:p w:rsidR="003331A4" w:rsidRPr="00AB66BB" w:rsidRDefault="0001068D" w:rsidP="0001068D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9939" w:type="dxa"/>
        <w:jc w:val="center"/>
        <w:tblLook w:val="04A0" w:firstRow="1" w:lastRow="0" w:firstColumn="1" w:lastColumn="0" w:noHBand="0" w:noVBand="1"/>
      </w:tblPr>
      <w:tblGrid>
        <w:gridCol w:w="743"/>
        <w:gridCol w:w="2242"/>
        <w:gridCol w:w="3047"/>
        <w:gridCol w:w="1547"/>
        <w:gridCol w:w="2360"/>
      </w:tblGrid>
      <w:tr w:rsidR="00E45FF7" w:rsidRPr="00AB66BB" w:rsidTr="0001068D">
        <w:trPr>
          <w:trHeight w:val="440"/>
          <w:jc w:val="center"/>
        </w:trPr>
        <w:tc>
          <w:tcPr>
            <w:tcW w:w="743" w:type="dxa"/>
            <w:shd w:val="pct5" w:color="auto" w:fill="auto"/>
          </w:tcPr>
          <w:p w:rsidR="00E45FF7" w:rsidRPr="00AB66BB" w:rsidRDefault="00E45FF7" w:rsidP="0001068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AB66BB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2242" w:type="dxa"/>
            <w:shd w:val="pct5" w:color="auto" w:fill="auto"/>
          </w:tcPr>
          <w:p w:rsidR="00E45FF7" w:rsidRPr="00AB66BB" w:rsidRDefault="004A1B4A" w:rsidP="0001068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AB66BB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3047" w:type="dxa"/>
            <w:shd w:val="pct5" w:color="auto" w:fill="auto"/>
          </w:tcPr>
          <w:p w:rsidR="00E45FF7" w:rsidRPr="00AB66BB" w:rsidRDefault="004A1B4A" w:rsidP="0001068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AB66BB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547" w:type="dxa"/>
            <w:shd w:val="pct5" w:color="auto" w:fill="auto"/>
          </w:tcPr>
          <w:p w:rsidR="00E45FF7" w:rsidRPr="00AB66BB" w:rsidRDefault="004A1B4A" w:rsidP="0001068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AB66BB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360" w:type="dxa"/>
            <w:shd w:val="pct5" w:color="auto" w:fill="auto"/>
          </w:tcPr>
          <w:p w:rsidR="00E45FF7" w:rsidRPr="00AB66BB" w:rsidRDefault="004A1B4A" w:rsidP="0001068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AB66BB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E45FF7" w:rsidRPr="00AB66BB" w:rsidTr="0001068D">
        <w:trPr>
          <w:jc w:val="center"/>
        </w:trPr>
        <w:tc>
          <w:tcPr>
            <w:tcW w:w="743" w:type="dxa"/>
          </w:tcPr>
          <w:p w:rsidR="00E45FF7" w:rsidRPr="00AB66BB" w:rsidRDefault="00E45FF7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242" w:type="dxa"/>
          </w:tcPr>
          <w:p w:rsidR="00E45FF7" w:rsidRPr="00AB66BB" w:rsidRDefault="00E45FF7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 xml:space="preserve">To ensure full implementation of </w:t>
            </w:r>
            <w:r w:rsidR="00F101E1" w:rsidRPr="00AB66BB">
              <w:rPr>
                <w:rFonts w:ascii="Garamond" w:hAnsi="Garamond"/>
                <w:sz w:val="26"/>
                <w:szCs w:val="26"/>
              </w:rPr>
              <w:t xml:space="preserve">Act </w:t>
            </w:r>
            <w:r w:rsidRPr="00AB66BB">
              <w:rPr>
                <w:rFonts w:ascii="Garamond" w:hAnsi="Garamond"/>
                <w:sz w:val="26"/>
                <w:szCs w:val="26"/>
              </w:rPr>
              <w:t>21 (approved list of collectors) as amended.</w:t>
            </w:r>
          </w:p>
        </w:tc>
        <w:tc>
          <w:tcPr>
            <w:tcW w:w="3047" w:type="dxa"/>
          </w:tcPr>
          <w:p w:rsidR="00E45FF7" w:rsidRPr="00AB66BB" w:rsidRDefault="00E45FF7" w:rsidP="0001068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 xml:space="preserve">Passage of awaiting </w:t>
            </w:r>
            <w:r w:rsidR="00F101E1" w:rsidRPr="00AB66BB">
              <w:rPr>
                <w:rFonts w:ascii="Garamond" w:hAnsi="Garamond"/>
                <w:sz w:val="26"/>
                <w:szCs w:val="26"/>
              </w:rPr>
              <w:t xml:space="preserve">Bills </w:t>
            </w:r>
            <w:r w:rsidRPr="00AB66BB">
              <w:rPr>
                <w:rFonts w:ascii="Garamond" w:hAnsi="Garamond"/>
                <w:sz w:val="26"/>
                <w:szCs w:val="26"/>
              </w:rPr>
              <w:t>before the state</w:t>
            </w:r>
            <w:r w:rsidR="00F101E1" w:rsidRPr="00AB66BB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361097" w:rsidRPr="00AB66BB">
              <w:rPr>
                <w:rFonts w:ascii="Garamond" w:hAnsi="Garamond"/>
                <w:sz w:val="26"/>
                <w:szCs w:val="26"/>
              </w:rPr>
              <w:t xml:space="preserve">house of assembly that has to do with amended schedule of </w:t>
            </w:r>
            <w:r w:rsidR="00F101E1" w:rsidRPr="00AB66BB">
              <w:rPr>
                <w:rFonts w:ascii="Garamond" w:hAnsi="Garamond"/>
                <w:sz w:val="26"/>
                <w:szCs w:val="26"/>
              </w:rPr>
              <w:t xml:space="preserve">Act </w:t>
            </w:r>
            <w:r w:rsidR="00361097" w:rsidRPr="00AB66BB">
              <w:rPr>
                <w:rFonts w:ascii="Garamond" w:hAnsi="Garamond"/>
                <w:sz w:val="26"/>
                <w:szCs w:val="26"/>
              </w:rPr>
              <w:t>21 of 1998 (approved list of collectors)</w:t>
            </w:r>
          </w:p>
        </w:tc>
        <w:tc>
          <w:tcPr>
            <w:tcW w:w="1547" w:type="dxa"/>
          </w:tcPr>
          <w:p w:rsidR="00E45FF7" w:rsidRPr="00AB66BB" w:rsidRDefault="00361097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Three months</w:t>
            </w:r>
          </w:p>
        </w:tc>
        <w:tc>
          <w:tcPr>
            <w:tcW w:w="2360" w:type="dxa"/>
          </w:tcPr>
          <w:p w:rsidR="00E45FF7" w:rsidRPr="00AB66BB" w:rsidRDefault="00361097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BIR, SHOA</w:t>
            </w:r>
          </w:p>
        </w:tc>
      </w:tr>
      <w:tr w:rsidR="00361097" w:rsidRPr="00AB66BB" w:rsidTr="0001068D">
        <w:trPr>
          <w:jc w:val="center"/>
        </w:trPr>
        <w:tc>
          <w:tcPr>
            <w:tcW w:w="743" w:type="dxa"/>
          </w:tcPr>
          <w:p w:rsidR="00361097" w:rsidRPr="00AB66BB" w:rsidRDefault="00361097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242" w:type="dxa"/>
          </w:tcPr>
          <w:p w:rsidR="00361097" w:rsidRPr="00AB66BB" w:rsidRDefault="00361097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To ensure optimum collection</w:t>
            </w:r>
            <w:r w:rsidR="002B317E" w:rsidRPr="00AB66BB">
              <w:rPr>
                <w:rFonts w:ascii="Garamond" w:hAnsi="Garamond"/>
                <w:sz w:val="26"/>
                <w:szCs w:val="26"/>
              </w:rPr>
              <w:t xml:space="preserve"> of property tax in the state</w:t>
            </w:r>
          </w:p>
        </w:tc>
        <w:tc>
          <w:tcPr>
            <w:tcW w:w="3047" w:type="dxa"/>
          </w:tcPr>
          <w:p w:rsidR="00361097" w:rsidRPr="00AB66BB" w:rsidRDefault="002B317E" w:rsidP="0001068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Enabling law</w:t>
            </w:r>
            <w:r w:rsidR="00F101E1" w:rsidRPr="00AB66BB">
              <w:rPr>
                <w:rFonts w:ascii="Garamond" w:hAnsi="Garamond"/>
                <w:sz w:val="26"/>
                <w:szCs w:val="26"/>
              </w:rPr>
              <w:t>s</w:t>
            </w:r>
            <w:r w:rsidRPr="00AB66BB">
              <w:rPr>
                <w:rFonts w:ascii="Garamond" w:hAnsi="Garamond"/>
                <w:sz w:val="26"/>
                <w:szCs w:val="26"/>
              </w:rPr>
              <w:t xml:space="preserve"> on how to harmonize collection of property tax.</w:t>
            </w:r>
          </w:p>
          <w:p w:rsidR="002B317E" w:rsidRPr="00AB66BB" w:rsidRDefault="002B317E" w:rsidP="0001068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Collaboration with development partners (Gems3), for effectiveness</w:t>
            </w:r>
          </w:p>
        </w:tc>
        <w:tc>
          <w:tcPr>
            <w:tcW w:w="1547" w:type="dxa"/>
          </w:tcPr>
          <w:p w:rsidR="00361097" w:rsidRPr="00AB66BB" w:rsidRDefault="002B317E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 xml:space="preserve">Six months </w:t>
            </w:r>
          </w:p>
        </w:tc>
        <w:tc>
          <w:tcPr>
            <w:tcW w:w="2360" w:type="dxa"/>
          </w:tcPr>
          <w:p w:rsidR="00361097" w:rsidRPr="00AB66BB" w:rsidRDefault="002B317E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Gems3, SHOA, EXCO</w:t>
            </w:r>
          </w:p>
        </w:tc>
      </w:tr>
      <w:tr w:rsidR="002B317E" w:rsidRPr="00AB66BB" w:rsidTr="0001068D">
        <w:trPr>
          <w:jc w:val="center"/>
        </w:trPr>
        <w:tc>
          <w:tcPr>
            <w:tcW w:w="743" w:type="dxa"/>
          </w:tcPr>
          <w:p w:rsidR="002B317E" w:rsidRPr="00AB66BB" w:rsidRDefault="002B317E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242" w:type="dxa"/>
          </w:tcPr>
          <w:p w:rsidR="002B317E" w:rsidRPr="00AB66BB" w:rsidRDefault="002B317E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Enforcement of available measures to liable tax payers to pay taxes when due</w:t>
            </w:r>
          </w:p>
        </w:tc>
        <w:tc>
          <w:tcPr>
            <w:tcW w:w="3047" w:type="dxa"/>
          </w:tcPr>
          <w:p w:rsidR="002B317E" w:rsidRPr="00AB66BB" w:rsidRDefault="002B317E" w:rsidP="0001068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Sensitization and mobilization</w:t>
            </w:r>
          </w:p>
          <w:p w:rsidR="003331A4" w:rsidRPr="00AB66BB" w:rsidRDefault="003331A4" w:rsidP="0001068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Political will</w:t>
            </w:r>
          </w:p>
          <w:p w:rsidR="003331A4" w:rsidRPr="00AB66BB" w:rsidRDefault="003331A4" w:rsidP="0001068D">
            <w:pPr>
              <w:pStyle w:val="ListParagraph"/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47" w:type="dxa"/>
          </w:tcPr>
          <w:p w:rsidR="002B317E" w:rsidRPr="00AB66BB" w:rsidRDefault="003331A4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2360" w:type="dxa"/>
          </w:tcPr>
          <w:p w:rsidR="002B317E" w:rsidRPr="00AB66BB" w:rsidRDefault="003331A4" w:rsidP="0001068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AB66BB">
              <w:rPr>
                <w:rFonts w:ascii="Garamond" w:hAnsi="Garamond"/>
                <w:sz w:val="26"/>
                <w:szCs w:val="26"/>
              </w:rPr>
              <w:t>EXCO, BIR</w:t>
            </w:r>
          </w:p>
        </w:tc>
      </w:tr>
    </w:tbl>
    <w:p w:rsidR="00E45FF7" w:rsidRPr="00AB66BB" w:rsidRDefault="00E45FF7" w:rsidP="00AB66B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E45FF7" w:rsidRPr="00AB66BB" w:rsidSect="00360D59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9B" w:rsidRDefault="00E9169B" w:rsidP="004A1B4A">
      <w:pPr>
        <w:spacing w:after="0" w:line="240" w:lineRule="auto"/>
      </w:pPr>
      <w:r>
        <w:separator/>
      </w:r>
    </w:p>
  </w:endnote>
  <w:endnote w:type="continuationSeparator" w:id="0">
    <w:p w:rsidR="00E9169B" w:rsidRDefault="00E9169B" w:rsidP="004A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78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A1B4A" w:rsidRPr="0001068D" w:rsidRDefault="0001068D" w:rsidP="0001068D">
            <w:pPr>
              <w:pStyle w:val="Footer"/>
              <w:jc w:val="right"/>
              <w:rPr>
                <w:rFonts w:ascii="Garamond" w:hAnsi="Garamond"/>
              </w:rPr>
            </w:pPr>
            <w:r w:rsidRPr="0001068D">
              <w:rPr>
                <w:rFonts w:ascii="Garamond" w:hAnsi="Garamond"/>
              </w:rPr>
              <w:t xml:space="preserve">Page </w:t>
            </w:r>
            <w:r w:rsidRPr="0001068D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01068D">
              <w:rPr>
                <w:rFonts w:ascii="Garamond" w:hAnsi="Garamond"/>
              </w:rPr>
              <w:instrText xml:space="preserve"> PAGE </w:instrText>
            </w:r>
            <w:r w:rsidRPr="0001068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317D44">
              <w:rPr>
                <w:rFonts w:ascii="Garamond" w:hAnsi="Garamond"/>
                <w:noProof/>
              </w:rPr>
              <w:t>1</w:t>
            </w:r>
            <w:r w:rsidRPr="0001068D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01068D">
              <w:rPr>
                <w:rFonts w:ascii="Garamond" w:hAnsi="Garamond"/>
              </w:rPr>
              <w:t xml:space="preserve"> of </w:t>
            </w:r>
            <w:r w:rsidRPr="0001068D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01068D">
              <w:rPr>
                <w:rFonts w:ascii="Garamond" w:hAnsi="Garamond"/>
              </w:rPr>
              <w:instrText xml:space="preserve"> NUMPAGES  </w:instrText>
            </w:r>
            <w:r w:rsidRPr="0001068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317D44">
              <w:rPr>
                <w:rFonts w:ascii="Garamond" w:hAnsi="Garamond"/>
                <w:noProof/>
              </w:rPr>
              <w:t>2</w:t>
            </w:r>
            <w:r w:rsidRPr="0001068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9B" w:rsidRDefault="00E9169B" w:rsidP="004A1B4A">
      <w:pPr>
        <w:spacing w:after="0" w:line="240" w:lineRule="auto"/>
      </w:pPr>
      <w:r>
        <w:separator/>
      </w:r>
    </w:p>
  </w:footnote>
  <w:footnote w:type="continuationSeparator" w:id="0">
    <w:p w:rsidR="00E9169B" w:rsidRDefault="00E9169B" w:rsidP="004A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4A" w:rsidRDefault="004A1B4A">
    <w:pPr>
      <w:pStyle w:val="Header"/>
      <w:jc w:val="right"/>
    </w:pPr>
  </w:p>
  <w:p w:rsidR="004A1B4A" w:rsidRDefault="004A1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92A"/>
    <w:multiLevelType w:val="hybridMultilevel"/>
    <w:tmpl w:val="3D426E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411708"/>
    <w:multiLevelType w:val="hybridMultilevel"/>
    <w:tmpl w:val="6F38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B10A7"/>
    <w:multiLevelType w:val="hybridMultilevel"/>
    <w:tmpl w:val="F7FC4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21BE"/>
    <w:multiLevelType w:val="hybridMultilevel"/>
    <w:tmpl w:val="63FAD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5291"/>
    <w:multiLevelType w:val="hybridMultilevel"/>
    <w:tmpl w:val="7C9A8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1371E"/>
    <w:multiLevelType w:val="hybridMultilevel"/>
    <w:tmpl w:val="74A4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35A4"/>
    <w:multiLevelType w:val="hybridMultilevel"/>
    <w:tmpl w:val="18C48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7592"/>
    <w:multiLevelType w:val="hybridMultilevel"/>
    <w:tmpl w:val="7D9E94A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1068D"/>
    <w:rsid w:val="000402F4"/>
    <w:rsid w:val="00061016"/>
    <w:rsid w:val="00086B77"/>
    <w:rsid w:val="00094CC9"/>
    <w:rsid w:val="000B2103"/>
    <w:rsid w:val="00141CB2"/>
    <w:rsid w:val="001458C6"/>
    <w:rsid w:val="001B3E44"/>
    <w:rsid w:val="001E0A3F"/>
    <w:rsid w:val="001F7298"/>
    <w:rsid w:val="002026F6"/>
    <w:rsid w:val="00277D9E"/>
    <w:rsid w:val="002B317E"/>
    <w:rsid w:val="002C1352"/>
    <w:rsid w:val="00304FD7"/>
    <w:rsid w:val="00317D44"/>
    <w:rsid w:val="003331A4"/>
    <w:rsid w:val="00360D59"/>
    <w:rsid w:val="00361097"/>
    <w:rsid w:val="003937A0"/>
    <w:rsid w:val="003B510E"/>
    <w:rsid w:val="003F376F"/>
    <w:rsid w:val="00413E71"/>
    <w:rsid w:val="004A1B4A"/>
    <w:rsid w:val="005156A7"/>
    <w:rsid w:val="00517E81"/>
    <w:rsid w:val="00553934"/>
    <w:rsid w:val="00554DA8"/>
    <w:rsid w:val="00570DC4"/>
    <w:rsid w:val="00587632"/>
    <w:rsid w:val="005C0141"/>
    <w:rsid w:val="005F0211"/>
    <w:rsid w:val="00651017"/>
    <w:rsid w:val="0065127E"/>
    <w:rsid w:val="0068094E"/>
    <w:rsid w:val="0069372C"/>
    <w:rsid w:val="006A4197"/>
    <w:rsid w:val="006D7436"/>
    <w:rsid w:val="006E4434"/>
    <w:rsid w:val="006F34FA"/>
    <w:rsid w:val="00753C8D"/>
    <w:rsid w:val="00774239"/>
    <w:rsid w:val="007C4A63"/>
    <w:rsid w:val="007F0D5D"/>
    <w:rsid w:val="008331E3"/>
    <w:rsid w:val="00851C63"/>
    <w:rsid w:val="008538D9"/>
    <w:rsid w:val="00866F20"/>
    <w:rsid w:val="00886B49"/>
    <w:rsid w:val="008A3798"/>
    <w:rsid w:val="008C4A70"/>
    <w:rsid w:val="008D3B6F"/>
    <w:rsid w:val="00924E74"/>
    <w:rsid w:val="009358AD"/>
    <w:rsid w:val="00971B4A"/>
    <w:rsid w:val="009761F6"/>
    <w:rsid w:val="0099601A"/>
    <w:rsid w:val="009A6A6E"/>
    <w:rsid w:val="00A271CD"/>
    <w:rsid w:val="00A324D9"/>
    <w:rsid w:val="00A44715"/>
    <w:rsid w:val="00A5015B"/>
    <w:rsid w:val="00A56088"/>
    <w:rsid w:val="00A66486"/>
    <w:rsid w:val="00A67013"/>
    <w:rsid w:val="00A8733B"/>
    <w:rsid w:val="00AB66BB"/>
    <w:rsid w:val="00AC7E87"/>
    <w:rsid w:val="00B86148"/>
    <w:rsid w:val="00BE64B7"/>
    <w:rsid w:val="00C34CC9"/>
    <w:rsid w:val="00C57799"/>
    <w:rsid w:val="00D22A10"/>
    <w:rsid w:val="00D4573F"/>
    <w:rsid w:val="00DC5B84"/>
    <w:rsid w:val="00DE0DCF"/>
    <w:rsid w:val="00E1061F"/>
    <w:rsid w:val="00E40385"/>
    <w:rsid w:val="00E45FF7"/>
    <w:rsid w:val="00E9169B"/>
    <w:rsid w:val="00EC3A2D"/>
    <w:rsid w:val="00F01FB3"/>
    <w:rsid w:val="00F02ABB"/>
    <w:rsid w:val="00F101E1"/>
    <w:rsid w:val="00F41676"/>
    <w:rsid w:val="00FC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E4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4A"/>
  </w:style>
  <w:style w:type="paragraph" w:styleId="Footer">
    <w:name w:val="footer"/>
    <w:basedOn w:val="Normal"/>
    <w:link w:val="FooterChar"/>
    <w:uiPriority w:val="99"/>
    <w:unhideWhenUsed/>
    <w:rsid w:val="004A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E4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4A"/>
  </w:style>
  <w:style w:type="paragraph" w:styleId="Footer">
    <w:name w:val="footer"/>
    <w:basedOn w:val="Normal"/>
    <w:link w:val="FooterChar"/>
    <w:uiPriority w:val="99"/>
    <w:unhideWhenUsed/>
    <w:rsid w:val="004A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97D5-04D1-4583-AFEA-1538B0DD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Chioma</cp:lastModifiedBy>
  <cp:revision>2</cp:revision>
  <dcterms:created xsi:type="dcterms:W3CDTF">2016-02-17T09:34:00Z</dcterms:created>
  <dcterms:modified xsi:type="dcterms:W3CDTF">2016-02-17T09:34:00Z</dcterms:modified>
</cp:coreProperties>
</file>