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934E" w14:textId="77777777" w:rsidR="00687B27" w:rsidRDefault="00687B27" w:rsidP="00D76A21">
      <w:pPr>
        <w:jc w:val="center"/>
        <w:rPr>
          <w:rFonts w:ascii="Garamond" w:hAnsi="Garamond"/>
          <w:b/>
          <w:sz w:val="24"/>
          <w:szCs w:val="24"/>
          <w:u w:val="single"/>
        </w:rPr>
      </w:pPr>
      <w:bookmarkStart w:id="0" w:name="_GoBack"/>
      <w:bookmarkEnd w:id="0"/>
      <w:r w:rsidRPr="009464EE">
        <w:rPr>
          <w:noProof/>
        </w:rPr>
        <w:drawing>
          <wp:inline distT="0" distB="0" distL="0" distR="0" wp14:anchorId="70F35294" wp14:editId="41B3F4D2">
            <wp:extent cx="2766191" cy="8408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73045" cy="842910"/>
                    </a:xfrm>
                    <a:prstGeom prst="rect">
                      <a:avLst/>
                    </a:prstGeom>
                    <a:noFill/>
                  </pic:spPr>
                </pic:pic>
              </a:graphicData>
            </a:graphic>
          </wp:inline>
        </w:drawing>
      </w:r>
    </w:p>
    <w:p w14:paraId="5B80EC14" w14:textId="77777777" w:rsidR="001E0A14" w:rsidRPr="00D76A21" w:rsidRDefault="00D37082" w:rsidP="00D76A21">
      <w:pPr>
        <w:jc w:val="center"/>
        <w:rPr>
          <w:rFonts w:ascii="Garamond" w:hAnsi="Garamond"/>
          <w:b/>
          <w:sz w:val="24"/>
          <w:szCs w:val="24"/>
          <w:u w:val="single"/>
        </w:rPr>
      </w:pPr>
      <w:r w:rsidRPr="00D76A21">
        <w:rPr>
          <w:rFonts w:ascii="Garamond" w:hAnsi="Garamond"/>
          <w:b/>
          <w:sz w:val="24"/>
          <w:szCs w:val="24"/>
          <w:u w:val="single"/>
        </w:rPr>
        <w:t xml:space="preserve">Report of the 3-Day Strategic Executive Assistants </w:t>
      </w:r>
      <w:proofErr w:type="spellStart"/>
      <w:r w:rsidRPr="00D76A21">
        <w:rPr>
          <w:rFonts w:ascii="Garamond" w:hAnsi="Garamond"/>
          <w:b/>
          <w:sz w:val="24"/>
          <w:szCs w:val="24"/>
          <w:u w:val="single"/>
        </w:rPr>
        <w:t>Programme</w:t>
      </w:r>
      <w:proofErr w:type="spellEnd"/>
    </w:p>
    <w:p w14:paraId="7BEDA5CF" w14:textId="77777777" w:rsidR="001E0A14" w:rsidRPr="00D76A21" w:rsidRDefault="001E0A14" w:rsidP="00D76A21">
      <w:pPr>
        <w:jc w:val="both"/>
        <w:rPr>
          <w:rFonts w:ascii="Garamond" w:hAnsi="Garamond"/>
          <w:b/>
          <w:sz w:val="24"/>
          <w:szCs w:val="24"/>
        </w:rPr>
      </w:pPr>
      <w:r w:rsidRPr="00D76A21">
        <w:rPr>
          <w:rFonts w:ascii="Garamond" w:hAnsi="Garamond"/>
          <w:b/>
          <w:sz w:val="24"/>
          <w:szCs w:val="24"/>
        </w:rPr>
        <w:t xml:space="preserve">Title: </w:t>
      </w:r>
      <w:r w:rsidR="00A641E2" w:rsidRPr="00D76A21">
        <w:rPr>
          <w:rFonts w:ascii="Garamond" w:hAnsi="Garamond"/>
          <w:b/>
          <w:sz w:val="24"/>
          <w:szCs w:val="24"/>
        </w:rPr>
        <w:tab/>
      </w:r>
      <w:r w:rsidRPr="00D76A21">
        <w:rPr>
          <w:rFonts w:ascii="Garamond" w:hAnsi="Garamond"/>
          <w:b/>
          <w:sz w:val="24"/>
          <w:szCs w:val="24"/>
        </w:rPr>
        <w:t>The Strategic Executive Assistant</w:t>
      </w:r>
      <w:r w:rsidR="00A641E2" w:rsidRPr="00D76A21">
        <w:rPr>
          <w:rFonts w:ascii="Garamond" w:hAnsi="Garamond"/>
          <w:b/>
          <w:sz w:val="24"/>
          <w:szCs w:val="24"/>
        </w:rPr>
        <w:t xml:space="preserve"> </w:t>
      </w:r>
      <w:proofErr w:type="spellStart"/>
      <w:r w:rsidR="00A641E2" w:rsidRPr="00D76A21">
        <w:rPr>
          <w:rFonts w:ascii="Garamond" w:hAnsi="Garamond"/>
          <w:b/>
          <w:sz w:val="24"/>
          <w:szCs w:val="24"/>
        </w:rPr>
        <w:t>Programme</w:t>
      </w:r>
      <w:proofErr w:type="spellEnd"/>
    </w:p>
    <w:p w14:paraId="66FF01A4" w14:textId="77777777" w:rsidR="00D37082" w:rsidRPr="00D76A21" w:rsidRDefault="00D37082" w:rsidP="00D76A21">
      <w:pPr>
        <w:jc w:val="both"/>
        <w:rPr>
          <w:rFonts w:ascii="Garamond" w:hAnsi="Garamond"/>
          <w:b/>
          <w:sz w:val="24"/>
          <w:szCs w:val="24"/>
        </w:rPr>
      </w:pPr>
      <w:r w:rsidRPr="00D76A21">
        <w:rPr>
          <w:rFonts w:ascii="Garamond" w:hAnsi="Garamond"/>
          <w:b/>
          <w:sz w:val="24"/>
          <w:szCs w:val="24"/>
        </w:rPr>
        <w:t xml:space="preserve">Date: </w:t>
      </w:r>
      <w:r w:rsidR="00A641E2" w:rsidRPr="00D76A21">
        <w:rPr>
          <w:rFonts w:ascii="Garamond" w:hAnsi="Garamond"/>
          <w:b/>
          <w:sz w:val="24"/>
          <w:szCs w:val="24"/>
        </w:rPr>
        <w:tab/>
      </w:r>
      <w:r w:rsidRPr="00D76A21">
        <w:rPr>
          <w:rFonts w:ascii="Garamond" w:hAnsi="Garamond"/>
          <w:b/>
          <w:sz w:val="24"/>
          <w:szCs w:val="24"/>
        </w:rPr>
        <w:t>7-9 February, 2018</w:t>
      </w:r>
    </w:p>
    <w:p w14:paraId="5FEECBC4" w14:textId="77777777" w:rsidR="00D37082" w:rsidRPr="00D76A21" w:rsidRDefault="00D37082" w:rsidP="00D76A21">
      <w:pPr>
        <w:jc w:val="both"/>
        <w:rPr>
          <w:rFonts w:ascii="Garamond" w:hAnsi="Garamond"/>
          <w:b/>
          <w:sz w:val="24"/>
          <w:szCs w:val="24"/>
        </w:rPr>
      </w:pPr>
      <w:r w:rsidRPr="00D76A21">
        <w:rPr>
          <w:rFonts w:ascii="Garamond" w:hAnsi="Garamond"/>
          <w:b/>
          <w:sz w:val="24"/>
          <w:szCs w:val="24"/>
        </w:rPr>
        <w:t xml:space="preserve">Venue: Adam </w:t>
      </w:r>
      <w:proofErr w:type="spellStart"/>
      <w:r w:rsidRPr="00D76A21">
        <w:rPr>
          <w:rFonts w:ascii="Garamond" w:hAnsi="Garamond"/>
          <w:b/>
          <w:sz w:val="24"/>
          <w:szCs w:val="24"/>
        </w:rPr>
        <w:t>Fidlers</w:t>
      </w:r>
      <w:proofErr w:type="spellEnd"/>
      <w:r w:rsidRPr="00D76A21">
        <w:rPr>
          <w:rFonts w:ascii="Garamond" w:hAnsi="Garamond"/>
          <w:b/>
          <w:sz w:val="24"/>
          <w:szCs w:val="24"/>
        </w:rPr>
        <w:t>’ Academy, Manchester, UK</w:t>
      </w:r>
    </w:p>
    <w:p w14:paraId="670BFA37" w14:textId="77777777" w:rsidR="00D37082" w:rsidRPr="00D76A21" w:rsidRDefault="001E0A14" w:rsidP="00D76A21">
      <w:pPr>
        <w:jc w:val="both"/>
        <w:rPr>
          <w:rFonts w:ascii="Garamond" w:hAnsi="Garamond"/>
          <w:b/>
          <w:sz w:val="24"/>
          <w:szCs w:val="24"/>
          <w:u w:val="single"/>
        </w:rPr>
      </w:pPr>
      <w:r w:rsidRPr="00D76A21">
        <w:rPr>
          <w:rFonts w:ascii="Garamond" w:hAnsi="Garamond"/>
          <w:b/>
          <w:sz w:val="24"/>
          <w:szCs w:val="24"/>
          <w:u w:val="single"/>
        </w:rPr>
        <w:t>Background</w:t>
      </w:r>
      <w:r w:rsidR="00B10396" w:rsidRPr="00D76A21">
        <w:rPr>
          <w:rFonts w:ascii="Garamond" w:hAnsi="Garamond"/>
          <w:b/>
          <w:sz w:val="24"/>
          <w:szCs w:val="24"/>
          <w:u w:val="single"/>
        </w:rPr>
        <w:t xml:space="preserve"> to the Training</w:t>
      </w:r>
      <w:r w:rsidR="00D37082" w:rsidRPr="00D76A21">
        <w:rPr>
          <w:rFonts w:ascii="Garamond" w:hAnsi="Garamond"/>
          <w:b/>
          <w:sz w:val="24"/>
          <w:szCs w:val="24"/>
          <w:u w:val="single"/>
        </w:rPr>
        <w:t>:</w:t>
      </w:r>
    </w:p>
    <w:p w14:paraId="518AEBEB" w14:textId="77777777" w:rsidR="00B53A40" w:rsidRPr="00D76A21" w:rsidRDefault="00D37082" w:rsidP="00D76A21">
      <w:pPr>
        <w:jc w:val="both"/>
        <w:rPr>
          <w:rFonts w:ascii="Garamond" w:hAnsi="Garamond"/>
          <w:sz w:val="24"/>
          <w:szCs w:val="24"/>
        </w:rPr>
      </w:pPr>
      <w:r w:rsidRPr="00D76A21">
        <w:rPr>
          <w:rFonts w:ascii="Garamond" w:hAnsi="Garamond"/>
          <w:sz w:val="24"/>
          <w:szCs w:val="24"/>
        </w:rPr>
        <w:t xml:space="preserve">This </w:t>
      </w:r>
      <w:proofErr w:type="spellStart"/>
      <w:r w:rsidRPr="00D76A21">
        <w:rPr>
          <w:rFonts w:ascii="Garamond" w:hAnsi="Garamond"/>
          <w:sz w:val="24"/>
          <w:szCs w:val="24"/>
        </w:rPr>
        <w:t>programme</w:t>
      </w:r>
      <w:proofErr w:type="spellEnd"/>
      <w:r w:rsidRPr="00D76A21">
        <w:rPr>
          <w:rFonts w:ascii="Garamond" w:hAnsi="Garamond"/>
          <w:sz w:val="24"/>
          <w:szCs w:val="24"/>
        </w:rPr>
        <w:t xml:space="preserve"> is a 3-level course designed to </w:t>
      </w:r>
      <w:r w:rsidR="00B53A40" w:rsidRPr="00D76A21">
        <w:rPr>
          <w:rFonts w:ascii="Garamond" w:hAnsi="Garamond"/>
          <w:sz w:val="24"/>
          <w:szCs w:val="24"/>
        </w:rPr>
        <w:t>give Assistants practical, hands-on strategies and all the essentials they require to perform exceptionally well as Executive Assistants in a commercial world.</w:t>
      </w:r>
      <w:r w:rsidR="001E0A14" w:rsidRPr="00D76A21">
        <w:rPr>
          <w:rFonts w:ascii="Garamond" w:hAnsi="Garamond"/>
          <w:sz w:val="24"/>
          <w:szCs w:val="24"/>
        </w:rPr>
        <w:t xml:space="preserve"> </w:t>
      </w:r>
    </w:p>
    <w:p w14:paraId="59896B57" w14:textId="77777777" w:rsidR="00A641E2" w:rsidRPr="00687B27" w:rsidRDefault="001E0A14" w:rsidP="00D76A21">
      <w:pPr>
        <w:jc w:val="both"/>
        <w:rPr>
          <w:rFonts w:ascii="Garamond" w:hAnsi="Garamond"/>
          <w:sz w:val="24"/>
          <w:szCs w:val="24"/>
        </w:rPr>
      </w:pPr>
      <w:r w:rsidRPr="00D76A21">
        <w:rPr>
          <w:rFonts w:ascii="Garamond" w:hAnsi="Garamond"/>
          <w:sz w:val="24"/>
          <w:szCs w:val="24"/>
        </w:rPr>
        <w:t>It is clear that that every Assistant has the opportunity to become outstanding – not because they are not already very good at what they do, but because they can be even better. Assistants who would survive the changing dynamics of the job are those who become strate</w:t>
      </w:r>
      <w:r w:rsidR="00687B27">
        <w:rPr>
          <w:rFonts w:ascii="Garamond" w:hAnsi="Garamond"/>
          <w:sz w:val="24"/>
          <w:szCs w:val="24"/>
        </w:rPr>
        <w:t>gically aligned to the business.</w:t>
      </w:r>
    </w:p>
    <w:p w14:paraId="07E7C1B3" w14:textId="77777777" w:rsidR="00B10396" w:rsidRPr="00D76A21" w:rsidRDefault="00B10396" w:rsidP="00D76A21">
      <w:pPr>
        <w:jc w:val="both"/>
        <w:rPr>
          <w:rFonts w:ascii="Garamond" w:hAnsi="Garamond"/>
          <w:b/>
          <w:sz w:val="24"/>
          <w:szCs w:val="24"/>
          <w:u w:val="single"/>
        </w:rPr>
      </w:pPr>
      <w:r w:rsidRPr="00D76A21">
        <w:rPr>
          <w:rFonts w:ascii="Garamond" w:hAnsi="Garamond"/>
          <w:b/>
          <w:sz w:val="24"/>
          <w:szCs w:val="24"/>
          <w:u w:val="single"/>
        </w:rPr>
        <w:t>Discussions and training activities</w:t>
      </w:r>
    </w:p>
    <w:p w14:paraId="60FEA261" w14:textId="77777777" w:rsidR="00B53A40" w:rsidRPr="00D76A21" w:rsidRDefault="00B53A40" w:rsidP="00D76A21">
      <w:pPr>
        <w:jc w:val="both"/>
        <w:rPr>
          <w:rFonts w:ascii="Garamond" w:hAnsi="Garamond"/>
          <w:sz w:val="24"/>
          <w:szCs w:val="24"/>
        </w:rPr>
      </w:pPr>
      <w:r w:rsidRPr="00D76A21">
        <w:rPr>
          <w:rFonts w:ascii="Garamond" w:hAnsi="Garamond"/>
          <w:sz w:val="24"/>
          <w:szCs w:val="24"/>
        </w:rPr>
        <w:t>This report essentially covers the training undertaken in levels 3 and 4.</w:t>
      </w:r>
    </w:p>
    <w:p w14:paraId="23A83F7A" w14:textId="77777777" w:rsidR="00B53A40" w:rsidRPr="00D76A21" w:rsidRDefault="00B53A40" w:rsidP="00D76A21">
      <w:pPr>
        <w:jc w:val="both"/>
        <w:rPr>
          <w:rFonts w:ascii="Garamond" w:hAnsi="Garamond"/>
          <w:b/>
          <w:sz w:val="24"/>
          <w:szCs w:val="24"/>
        </w:rPr>
      </w:pPr>
      <w:r w:rsidRPr="00D76A21">
        <w:rPr>
          <w:rFonts w:ascii="Garamond" w:hAnsi="Garamond"/>
          <w:b/>
          <w:sz w:val="24"/>
          <w:szCs w:val="24"/>
        </w:rPr>
        <w:t>Day 1: 7</w:t>
      </w:r>
      <w:r w:rsidRPr="00D76A21">
        <w:rPr>
          <w:rFonts w:ascii="Garamond" w:hAnsi="Garamond"/>
          <w:b/>
          <w:sz w:val="24"/>
          <w:szCs w:val="24"/>
          <w:vertAlign w:val="superscript"/>
        </w:rPr>
        <w:t>th</w:t>
      </w:r>
      <w:r w:rsidRPr="00D76A21">
        <w:rPr>
          <w:rFonts w:ascii="Garamond" w:hAnsi="Garamond"/>
          <w:b/>
          <w:sz w:val="24"/>
          <w:szCs w:val="24"/>
        </w:rPr>
        <w:t xml:space="preserve"> February, 2018</w:t>
      </w:r>
    </w:p>
    <w:p w14:paraId="0897F5CE" w14:textId="77777777" w:rsidR="00B53A40" w:rsidRPr="00D76A21" w:rsidRDefault="00B53A40" w:rsidP="00D76A21">
      <w:pPr>
        <w:jc w:val="both"/>
        <w:rPr>
          <w:rFonts w:ascii="Garamond" w:hAnsi="Garamond"/>
          <w:b/>
          <w:sz w:val="24"/>
          <w:szCs w:val="24"/>
        </w:rPr>
      </w:pPr>
      <w:r w:rsidRPr="00D76A21">
        <w:rPr>
          <w:rFonts w:ascii="Garamond" w:hAnsi="Garamond"/>
          <w:b/>
          <w:sz w:val="24"/>
          <w:szCs w:val="24"/>
        </w:rPr>
        <w:t>Title: Get Ahead as an Executive Personal Assistant</w:t>
      </w:r>
    </w:p>
    <w:p w14:paraId="48BD8214" w14:textId="77777777" w:rsidR="00D37082" w:rsidRPr="00D76A21" w:rsidRDefault="00B53A40" w:rsidP="00D76A21">
      <w:pPr>
        <w:jc w:val="both"/>
        <w:rPr>
          <w:rFonts w:ascii="Garamond" w:hAnsi="Garamond"/>
          <w:sz w:val="24"/>
          <w:szCs w:val="24"/>
        </w:rPr>
      </w:pPr>
      <w:r w:rsidRPr="00D76A21">
        <w:rPr>
          <w:rFonts w:ascii="Garamond" w:hAnsi="Garamond"/>
          <w:sz w:val="24"/>
          <w:szCs w:val="24"/>
        </w:rPr>
        <w:t xml:space="preserve">  </w:t>
      </w:r>
      <w:r w:rsidR="006C20BE" w:rsidRPr="00D76A21">
        <w:rPr>
          <w:rFonts w:ascii="Garamond" w:hAnsi="Garamond"/>
          <w:sz w:val="24"/>
          <w:szCs w:val="24"/>
        </w:rPr>
        <w:t>This level 3 course covered the following areas:</w:t>
      </w:r>
    </w:p>
    <w:p w14:paraId="2934137B" w14:textId="77777777" w:rsidR="006C20BE" w:rsidRPr="00D76A21" w:rsidRDefault="006C20BE" w:rsidP="00687B27">
      <w:pPr>
        <w:pStyle w:val="ListParagraph"/>
        <w:numPr>
          <w:ilvl w:val="0"/>
          <w:numId w:val="8"/>
        </w:numPr>
        <w:ind w:left="720"/>
        <w:jc w:val="both"/>
        <w:rPr>
          <w:rFonts w:ascii="Garamond" w:hAnsi="Garamond"/>
          <w:sz w:val="24"/>
          <w:szCs w:val="24"/>
        </w:rPr>
      </w:pPr>
      <w:r w:rsidRPr="00D76A21">
        <w:rPr>
          <w:rFonts w:ascii="Garamond" w:hAnsi="Garamond"/>
          <w:sz w:val="24"/>
          <w:szCs w:val="24"/>
        </w:rPr>
        <w:t>Redefining the Executive PA role, skills and competencies required to succeed on the job</w:t>
      </w:r>
    </w:p>
    <w:p w14:paraId="4DDC23D5" w14:textId="77777777" w:rsidR="00476170" w:rsidRPr="00D76A21" w:rsidRDefault="00476170" w:rsidP="00D76A21">
      <w:pPr>
        <w:pStyle w:val="ListParagraph"/>
        <w:numPr>
          <w:ilvl w:val="0"/>
          <w:numId w:val="2"/>
        </w:numPr>
        <w:jc w:val="both"/>
        <w:rPr>
          <w:rFonts w:ascii="Garamond" w:hAnsi="Garamond"/>
          <w:sz w:val="24"/>
          <w:szCs w:val="24"/>
        </w:rPr>
      </w:pPr>
      <w:r w:rsidRPr="00D76A21">
        <w:rPr>
          <w:rFonts w:ascii="Garamond" w:hAnsi="Garamond"/>
          <w:sz w:val="24"/>
          <w:szCs w:val="24"/>
        </w:rPr>
        <w:t>Answering the telephone for both internal and external calls</w:t>
      </w:r>
    </w:p>
    <w:p w14:paraId="11578D88" w14:textId="77777777" w:rsidR="00BE5B82" w:rsidRPr="00D76A21" w:rsidRDefault="00BE5B82" w:rsidP="00D76A21">
      <w:pPr>
        <w:pStyle w:val="ListParagraph"/>
        <w:numPr>
          <w:ilvl w:val="0"/>
          <w:numId w:val="2"/>
        </w:numPr>
        <w:jc w:val="both"/>
        <w:rPr>
          <w:rFonts w:ascii="Garamond" w:hAnsi="Garamond"/>
          <w:sz w:val="24"/>
          <w:szCs w:val="24"/>
        </w:rPr>
      </w:pPr>
      <w:r w:rsidRPr="00D76A21">
        <w:rPr>
          <w:rFonts w:ascii="Garamond" w:hAnsi="Garamond"/>
          <w:sz w:val="24"/>
          <w:szCs w:val="24"/>
        </w:rPr>
        <w:t>Useful phrases for emails and reports</w:t>
      </w:r>
    </w:p>
    <w:p w14:paraId="66DD4424" w14:textId="77777777" w:rsidR="00BE5B82" w:rsidRPr="00D76A21" w:rsidRDefault="00BE5B82" w:rsidP="00D76A21">
      <w:pPr>
        <w:pStyle w:val="ListParagraph"/>
        <w:numPr>
          <w:ilvl w:val="0"/>
          <w:numId w:val="2"/>
        </w:numPr>
        <w:jc w:val="both"/>
        <w:rPr>
          <w:rFonts w:ascii="Garamond" w:hAnsi="Garamond"/>
          <w:sz w:val="24"/>
          <w:szCs w:val="24"/>
        </w:rPr>
      </w:pPr>
      <w:r w:rsidRPr="00D76A21">
        <w:rPr>
          <w:rFonts w:ascii="Garamond" w:hAnsi="Garamond"/>
          <w:sz w:val="24"/>
          <w:szCs w:val="24"/>
        </w:rPr>
        <w:t>Meeting Management (things to do before, during and after meetings)</w:t>
      </w:r>
    </w:p>
    <w:p w14:paraId="518BF996" w14:textId="77777777" w:rsidR="00511283" w:rsidRPr="00D76A21" w:rsidRDefault="00511283" w:rsidP="00D76A21">
      <w:pPr>
        <w:pStyle w:val="ListParagraph"/>
        <w:numPr>
          <w:ilvl w:val="0"/>
          <w:numId w:val="2"/>
        </w:numPr>
        <w:jc w:val="both"/>
        <w:rPr>
          <w:rFonts w:ascii="Garamond" w:hAnsi="Garamond"/>
          <w:sz w:val="24"/>
          <w:szCs w:val="24"/>
        </w:rPr>
      </w:pPr>
      <w:r w:rsidRPr="00D76A21">
        <w:rPr>
          <w:rFonts w:ascii="Garamond" w:hAnsi="Garamond"/>
          <w:sz w:val="24"/>
          <w:szCs w:val="24"/>
        </w:rPr>
        <w:t>Black box and red box duties</w:t>
      </w:r>
    </w:p>
    <w:p w14:paraId="01F2C789" w14:textId="77777777" w:rsidR="00476170" w:rsidRPr="00D76A21" w:rsidRDefault="00476170" w:rsidP="00D76A21">
      <w:pPr>
        <w:pStyle w:val="ListParagraph"/>
        <w:numPr>
          <w:ilvl w:val="0"/>
          <w:numId w:val="2"/>
        </w:numPr>
        <w:jc w:val="both"/>
        <w:rPr>
          <w:rFonts w:ascii="Garamond" w:hAnsi="Garamond"/>
          <w:sz w:val="24"/>
          <w:szCs w:val="24"/>
        </w:rPr>
      </w:pPr>
      <w:r w:rsidRPr="00D76A21">
        <w:rPr>
          <w:rFonts w:ascii="Garamond" w:hAnsi="Garamond"/>
          <w:sz w:val="24"/>
          <w:szCs w:val="24"/>
        </w:rPr>
        <w:t xml:space="preserve">Daily routines </w:t>
      </w:r>
    </w:p>
    <w:p w14:paraId="59DD96A7" w14:textId="77777777" w:rsidR="00476170" w:rsidRPr="00D76A21" w:rsidRDefault="00476170" w:rsidP="00D76A21">
      <w:pPr>
        <w:pStyle w:val="ListParagraph"/>
        <w:jc w:val="both"/>
        <w:rPr>
          <w:rFonts w:ascii="Garamond" w:hAnsi="Garamond"/>
          <w:sz w:val="24"/>
          <w:szCs w:val="24"/>
        </w:rPr>
      </w:pPr>
      <w:r w:rsidRPr="00D76A21">
        <w:rPr>
          <w:rFonts w:ascii="Garamond" w:hAnsi="Garamond"/>
          <w:sz w:val="24"/>
          <w:szCs w:val="24"/>
        </w:rPr>
        <w:t xml:space="preserve">• Diary management – a better way to use the electronic diary </w:t>
      </w:r>
    </w:p>
    <w:p w14:paraId="24E9743E" w14:textId="77777777" w:rsidR="00BE5B82" w:rsidRPr="00D76A21" w:rsidRDefault="00476170" w:rsidP="00D76A21">
      <w:pPr>
        <w:pStyle w:val="ListParagraph"/>
        <w:jc w:val="both"/>
        <w:rPr>
          <w:rFonts w:ascii="Garamond" w:hAnsi="Garamond"/>
          <w:sz w:val="24"/>
          <w:szCs w:val="24"/>
        </w:rPr>
      </w:pPr>
      <w:r w:rsidRPr="00D76A21">
        <w:rPr>
          <w:rFonts w:ascii="Garamond" w:hAnsi="Garamond"/>
          <w:sz w:val="24"/>
          <w:szCs w:val="24"/>
        </w:rPr>
        <w:t xml:space="preserve">• The Day Pack </w:t>
      </w:r>
    </w:p>
    <w:p w14:paraId="2B1D2466" w14:textId="77777777" w:rsidR="00476170" w:rsidRPr="00D76A21" w:rsidRDefault="00476170" w:rsidP="00D76A21">
      <w:pPr>
        <w:pStyle w:val="ListParagraph"/>
        <w:jc w:val="both"/>
        <w:rPr>
          <w:rFonts w:ascii="Garamond" w:hAnsi="Garamond"/>
          <w:sz w:val="24"/>
          <w:szCs w:val="24"/>
        </w:rPr>
      </w:pPr>
      <w:r w:rsidRPr="00D76A21">
        <w:rPr>
          <w:rFonts w:ascii="Garamond" w:hAnsi="Garamond"/>
          <w:sz w:val="24"/>
          <w:szCs w:val="24"/>
        </w:rPr>
        <w:t xml:space="preserve">• Inbox management – zero inbox! </w:t>
      </w:r>
    </w:p>
    <w:p w14:paraId="180A2789" w14:textId="77777777" w:rsidR="00476170" w:rsidRPr="00D76A21" w:rsidRDefault="00476170" w:rsidP="00D76A21">
      <w:pPr>
        <w:pStyle w:val="ListParagraph"/>
        <w:jc w:val="both"/>
        <w:rPr>
          <w:rFonts w:ascii="Garamond" w:hAnsi="Garamond"/>
          <w:sz w:val="24"/>
          <w:szCs w:val="24"/>
        </w:rPr>
      </w:pPr>
      <w:r w:rsidRPr="00D76A21">
        <w:rPr>
          <w:rFonts w:ascii="Garamond" w:hAnsi="Garamond"/>
          <w:sz w:val="24"/>
          <w:szCs w:val="24"/>
        </w:rPr>
        <w:t xml:space="preserve">• Scheduling your own time  </w:t>
      </w:r>
    </w:p>
    <w:p w14:paraId="589B7B60" w14:textId="77777777" w:rsidR="00725DB1" w:rsidRPr="00687B27" w:rsidRDefault="00BE5B82" w:rsidP="00D76A21">
      <w:pPr>
        <w:jc w:val="both"/>
        <w:rPr>
          <w:rFonts w:ascii="Garamond" w:hAnsi="Garamond"/>
          <w:b/>
          <w:sz w:val="24"/>
          <w:szCs w:val="24"/>
        </w:rPr>
      </w:pPr>
      <w:r w:rsidRPr="00687B27">
        <w:rPr>
          <w:rFonts w:ascii="Garamond" w:hAnsi="Garamond"/>
          <w:b/>
          <w:sz w:val="24"/>
          <w:szCs w:val="24"/>
        </w:rPr>
        <w:t>The Five Folder System™ fo</w:t>
      </w:r>
      <w:r w:rsidR="00687B27">
        <w:rPr>
          <w:rFonts w:ascii="Garamond" w:hAnsi="Garamond"/>
          <w:b/>
          <w:sz w:val="24"/>
          <w:szCs w:val="24"/>
        </w:rPr>
        <w:t>r paper and electronic workflow</w:t>
      </w:r>
      <w:r w:rsidR="00687B27" w:rsidRPr="00687B27">
        <w:rPr>
          <w:rFonts w:ascii="Garamond" w:hAnsi="Garamond"/>
          <w:b/>
          <w:sz w:val="24"/>
          <w:szCs w:val="24"/>
        </w:rPr>
        <w:t>.</w:t>
      </w:r>
    </w:p>
    <w:p w14:paraId="5FD8EC16" w14:textId="77777777" w:rsidR="00476170" w:rsidRPr="00D76A21" w:rsidRDefault="00476170" w:rsidP="00D76A21">
      <w:pPr>
        <w:jc w:val="both"/>
        <w:rPr>
          <w:rFonts w:ascii="Garamond" w:hAnsi="Garamond"/>
          <w:sz w:val="24"/>
          <w:szCs w:val="24"/>
        </w:rPr>
      </w:pPr>
      <w:r w:rsidRPr="00D76A21">
        <w:rPr>
          <w:rFonts w:ascii="Garamond" w:hAnsi="Garamond"/>
          <w:sz w:val="24"/>
          <w:szCs w:val="24"/>
        </w:rPr>
        <w:t>This is a form of workflow checklist which ensures the following:</w:t>
      </w:r>
    </w:p>
    <w:p w14:paraId="1FE5FC82" w14:textId="77777777" w:rsidR="00476170" w:rsidRPr="00D76A21" w:rsidRDefault="00476170" w:rsidP="00D76A21">
      <w:pPr>
        <w:pStyle w:val="ListParagraph"/>
        <w:numPr>
          <w:ilvl w:val="0"/>
          <w:numId w:val="5"/>
        </w:numPr>
        <w:jc w:val="both"/>
        <w:rPr>
          <w:rFonts w:ascii="Garamond" w:hAnsi="Garamond"/>
          <w:sz w:val="24"/>
          <w:szCs w:val="24"/>
        </w:rPr>
      </w:pPr>
      <w:r w:rsidRPr="00D76A21">
        <w:rPr>
          <w:rFonts w:ascii="Garamond" w:hAnsi="Garamond"/>
          <w:sz w:val="24"/>
          <w:szCs w:val="24"/>
        </w:rPr>
        <w:t xml:space="preserve">Following up on feedback from others </w:t>
      </w:r>
    </w:p>
    <w:p w14:paraId="5514CC03" w14:textId="77777777" w:rsidR="00476170" w:rsidRPr="00D76A21" w:rsidRDefault="00476170" w:rsidP="00D76A21">
      <w:pPr>
        <w:pStyle w:val="ListParagraph"/>
        <w:numPr>
          <w:ilvl w:val="0"/>
          <w:numId w:val="5"/>
        </w:numPr>
        <w:jc w:val="both"/>
        <w:rPr>
          <w:rFonts w:ascii="Garamond" w:hAnsi="Garamond"/>
          <w:sz w:val="24"/>
          <w:szCs w:val="24"/>
        </w:rPr>
      </w:pPr>
      <w:r w:rsidRPr="00D76A21">
        <w:rPr>
          <w:rFonts w:ascii="Garamond" w:hAnsi="Garamond"/>
          <w:sz w:val="24"/>
          <w:szCs w:val="24"/>
        </w:rPr>
        <w:t xml:space="preserve">Adopting a ‘system’ that can be religiously adhered to, for proper organization of the work </w:t>
      </w:r>
      <w:r w:rsidR="00B10396" w:rsidRPr="00D76A21">
        <w:rPr>
          <w:rFonts w:ascii="Garamond" w:hAnsi="Garamond"/>
          <w:sz w:val="24"/>
          <w:szCs w:val="24"/>
        </w:rPr>
        <w:t>flow</w:t>
      </w:r>
    </w:p>
    <w:p w14:paraId="19E35F31" w14:textId="77777777" w:rsidR="00476170" w:rsidRPr="00D76A21" w:rsidRDefault="00476170" w:rsidP="00D76A21">
      <w:pPr>
        <w:pStyle w:val="ListParagraph"/>
        <w:numPr>
          <w:ilvl w:val="0"/>
          <w:numId w:val="5"/>
        </w:numPr>
        <w:jc w:val="both"/>
        <w:rPr>
          <w:rFonts w:ascii="Garamond" w:hAnsi="Garamond"/>
          <w:sz w:val="24"/>
          <w:szCs w:val="24"/>
        </w:rPr>
      </w:pPr>
      <w:r w:rsidRPr="00D76A21">
        <w:rPr>
          <w:rFonts w:ascii="Garamond" w:hAnsi="Garamond"/>
          <w:sz w:val="24"/>
          <w:szCs w:val="24"/>
        </w:rPr>
        <w:lastRenderedPageBreak/>
        <w:t xml:space="preserve">Ensuring that tasks assigned by the boss do not get forgotten, or lost </w:t>
      </w:r>
    </w:p>
    <w:p w14:paraId="42C794F2" w14:textId="77777777" w:rsidR="00476170" w:rsidRPr="00D76A21" w:rsidRDefault="00476170" w:rsidP="00D76A21">
      <w:pPr>
        <w:pStyle w:val="ListParagraph"/>
        <w:numPr>
          <w:ilvl w:val="0"/>
          <w:numId w:val="5"/>
        </w:numPr>
        <w:jc w:val="both"/>
        <w:rPr>
          <w:rFonts w:ascii="Garamond" w:hAnsi="Garamond"/>
          <w:sz w:val="24"/>
          <w:szCs w:val="24"/>
        </w:rPr>
      </w:pPr>
      <w:r w:rsidRPr="00D76A21">
        <w:rPr>
          <w:rFonts w:ascii="Garamond" w:hAnsi="Garamond"/>
          <w:sz w:val="24"/>
          <w:szCs w:val="24"/>
        </w:rPr>
        <w:t>Timely completion of tasks to avoid being reminded of things</w:t>
      </w:r>
    </w:p>
    <w:p w14:paraId="7DA9DFF4" w14:textId="77777777" w:rsidR="00725DB1" w:rsidRPr="00D76A21" w:rsidRDefault="00476170" w:rsidP="00D76A21">
      <w:pPr>
        <w:pStyle w:val="ListParagraph"/>
        <w:numPr>
          <w:ilvl w:val="0"/>
          <w:numId w:val="5"/>
        </w:numPr>
        <w:jc w:val="both"/>
        <w:rPr>
          <w:rFonts w:ascii="Garamond" w:hAnsi="Garamond"/>
          <w:sz w:val="24"/>
          <w:szCs w:val="24"/>
        </w:rPr>
      </w:pPr>
      <w:r w:rsidRPr="00D76A21">
        <w:rPr>
          <w:rFonts w:ascii="Garamond" w:hAnsi="Garamond"/>
          <w:sz w:val="24"/>
          <w:szCs w:val="24"/>
        </w:rPr>
        <w:t>Taking charge of the boss’ meeting papers to ensure that they are properly handled and retrieved when needed.</w:t>
      </w:r>
    </w:p>
    <w:p w14:paraId="79017DE3" w14:textId="77777777" w:rsidR="00BE5B82" w:rsidRPr="00D76A21" w:rsidRDefault="00BE5B82" w:rsidP="00D76A21">
      <w:pPr>
        <w:jc w:val="both"/>
        <w:rPr>
          <w:rFonts w:ascii="Garamond" w:hAnsi="Garamond"/>
          <w:sz w:val="24"/>
          <w:szCs w:val="24"/>
        </w:rPr>
      </w:pPr>
      <w:r w:rsidRPr="00D76A21">
        <w:rPr>
          <w:rFonts w:ascii="Garamond" w:hAnsi="Garamond"/>
          <w:sz w:val="24"/>
          <w:szCs w:val="24"/>
        </w:rPr>
        <w:t>The Five Folders are</w:t>
      </w:r>
    </w:p>
    <w:p w14:paraId="49475D2F" w14:textId="77777777" w:rsidR="00BE5B82" w:rsidRPr="00D76A21" w:rsidRDefault="00BE5B82" w:rsidP="00D76A21">
      <w:pPr>
        <w:pStyle w:val="ListParagraph"/>
        <w:numPr>
          <w:ilvl w:val="0"/>
          <w:numId w:val="6"/>
        </w:numPr>
        <w:jc w:val="both"/>
        <w:rPr>
          <w:rFonts w:ascii="Garamond" w:hAnsi="Garamond"/>
          <w:sz w:val="24"/>
          <w:szCs w:val="24"/>
        </w:rPr>
      </w:pPr>
      <w:r w:rsidRPr="00D76A21">
        <w:rPr>
          <w:rFonts w:ascii="Garamond" w:hAnsi="Garamond"/>
          <w:sz w:val="24"/>
          <w:szCs w:val="24"/>
        </w:rPr>
        <w:t>Current: Items requiring action without deferring to anyone</w:t>
      </w:r>
    </w:p>
    <w:p w14:paraId="51CEA752" w14:textId="77777777" w:rsidR="00BE5B82" w:rsidRPr="00D76A21" w:rsidRDefault="00BE5B82" w:rsidP="00D76A21">
      <w:pPr>
        <w:pStyle w:val="ListParagraph"/>
        <w:numPr>
          <w:ilvl w:val="0"/>
          <w:numId w:val="6"/>
        </w:numPr>
        <w:jc w:val="both"/>
        <w:rPr>
          <w:rFonts w:ascii="Garamond" w:hAnsi="Garamond"/>
          <w:sz w:val="24"/>
          <w:szCs w:val="24"/>
        </w:rPr>
      </w:pPr>
      <w:r w:rsidRPr="00D76A21">
        <w:rPr>
          <w:rFonts w:ascii="Garamond" w:hAnsi="Garamond"/>
          <w:sz w:val="24"/>
          <w:szCs w:val="24"/>
        </w:rPr>
        <w:t>Boss: Items that need to be discussed with the Boss</w:t>
      </w:r>
    </w:p>
    <w:p w14:paraId="7FF5C70F" w14:textId="77777777" w:rsidR="00BE5B82" w:rsidRPr="00D76A21" w:rsidRDefault="00BE5B82" w:rsidP="00D76A21">
      <w:pPr>
        <w:pStyle w:val="ListParagraph"/>
        <w:numPr>
          <w:ilvl w:val="0"/>
          <w:numId w:val="6"/>
        </w:numPr>
        <w:jc w:val="both"/>
        <w:rPr>
          <w:rFonts w:ascii="Garamond" w:hAnsi="Garamond"/>
          <w:sz w:val="24"/>
          <w:szCs w:val="24"/>
        </w:rPr>
      </w:pPr>
      <w:r w:rsidRPr="00D76A21">
        <w:rPr>
          <w:rFonts w:ascii="Garamond" w:hAnsi="Garamond"/>
          <w:sz w:val="24"/>
          <w:szCs w:val="24"/>
        </w:rPr>
        <w:t>Pending (Waiting): Awaiting response from someone else</w:t>
      </w:r>
    </w:p>
    <w:p w14:paraId="12E2753A" w14:textId="77777777" w:rsidR="00BE5B82" w:rsidRPr="00D76A21" w:rsidRDefault="00BE5B82" w:rsidP="00D76A21">
      <w:pPr>
        <w:pStyle w:val="ListParagraph"/>
        <w:numPr>
          <w:ilvl w:val="0"/>
          <w:numId w:val="6"/>
        </w:numPr>
        <w:jc w:val="both"/>
        <w:rPr>
          <w:rFonts w:ascii="Garamond" w:hAnsi="Garamond"/>
          <w:sz w:val="24"/>
          <w:szCs w:val="24"/>
        </w:rPr>
      </w:pPr>
      <w:r w:rsidRPr="00D76A21">
        <w:rPr>
          <w:rFonts w:ascii="Garamond" w:hAnsi="Garamond"/>
          <w:sz w:val="24"/>
          <w:szCs w:val="24"/>
        </w:rPr>
        <w:t>Bring Forward: Futuristic documents</w:t>
      </w:r>
    </w:p>
    <w:p w14:paraId="14B7DF68" w14:textId="77777777" w:rsidR="00BE5B82" w:rsidRPr="00D76A21" w:rsidRDefault="00BE5B82" w:rsidP="00D76A21">
      <w:pPr>
        <w:pStyle w:val="ListParagraph"/>
        <w:numPr>
          <w:ilvl w:val="0"/>
          <w:numId w:val="6"/>
        </w:numPr>
        <w:jc w:val="both"/>
        <w:rPr>
          <w:rFonts w:ascii="Garamond" w:hAnsi="Garamond"/>
          <w:sz w:val="24"/>
          <w:szCs w:val="24"/>
        </w:rPr>
      </w:pPr>
      <w:r w:rsidRPr="00D76A21">
        <w:rPr>
          <w:rFonts w:ascii="Garamond" w:hAnsi="Garamond"/>
          <w:sz w:val="24"/>
          <w:szCs w:val="24"/>
        </w:rPr>
        <w:t>Filing: Documents to be archived.</w:t>
      </w:r>
    </w:p>
    <w:p w14:paraId="6D024822" w14:textId="77777777" w:rsidR="00725DB1" w:rsidRPr="00D76A21" w:rsidRDefault="001E0A14" w:rsidP="00D76A21">
      <w:pPr>
        <w:jc w:val="both"/>
        <w:rPr>
          <w:rFonts w:ascii="Garamond" w:hAnsi="Garamond"/>
          <w:b/>
          <w:sz w:val="24"/>
          <w:szCs w:val="24"/>
        </w:rPr>
      </w:pPr>
      <w:r w:rsidRPr="00D76A21">
        <w:rPr>
          <w:rFonts w:ascii="Garamond" w:hAnsi="Garamond"/>
          <w:b/>
          <w:sz w:val="24"/>
          <w:szCs w:val="24"/>
        </w:rPr>
        <w:t>DAY 2 and Day 3: The Strategic Executive Assistant:</w:t>
      </w:r>
    </w:p>
    <w:p w14:paraId="0B9638C4" w14:textId="77777777" w:rsidR="00A641DA" w:rsidRPr="00D76A21" w:rsidRDefault="00A641DA" w:rsidP="00D76A21">
      <w:pPr>
        <w:jc w:val="both"/>
        <w:rPr>
          <w:rFonts w:ascii="Garamond" w:hAnsi="Garamond"/>
          <w:sz w:val="24"/>
          <w:szCs w:val="24"/>
        </w:rPr>
      </w:pPr>
      <w:r w:rsidRPr="00D76A21">
        <w:rPr>
          <w:rFonts w:ascii="Garamond" w:hAnsi="Garamond"/>
          <w:sz w:val="24"/>
          <w:szCs w:val="24"/>
        </w:rPr>
        <w:t xml:space="preserve">The Strategic EA </w:t>
      </w:r>
      <w:proofErr w:type="spellStart"/>
      <w:r w:rsidRPr="00D76A21">
        <w:rPr>
          <w:rFonts w:ascii="Garamond" w:hAnsi="Garamond"/>
          <w:sz w:val="24"/>
          <w:szCs w:val="24"/>
        </w:rPr>
        <w:t>programme</w:t>
      </w:r>
      <w:proofErr w:type="spellEnd"/>
      <w:r w:rsidRPr="00D76A21">
        <w:rPr>
          <w:rFonts w:ascii="Garamond" w:hAnsi="Garamond"/>
          <w:sz w:val="24"/>
          <w:szCs w:val="24"/>
        </w:rPr>
        <w:t xml:space="preserve"> is an advanced course for senior Pas and EAs to extend their contribution and effectiveness through a broader understanding of business and the impact of their roles as ‘new style’ business support managers and administrative leaders.</w:t>
      </w:r>
    </w:p>
    <w:p w14:paraId="1D0C66C9" w14:textId="77777777" w:rsidR="00A641DA" w:rsidRPr="00D76A21" w:rsidRDefault="00A641DA" w:rsidP="00D76A21">
      <w:pPr>
        <w:jc w:val="both"/>
        <w:rPr>
          <w:rFonts w:ascii="Garamond" w:hAnsi="Garamond"/>
          <w:sz w:val="24"/>
          <w:szCs w:val="24"/>
        </w:rPr>
      </w:pPr>
      <w:r w:rsidRPr="00D76A21">
        <w:rPr>
          <w:rFonts w:ascii="Garamond" w:hAnsi="Garamond"/>
          <w:sz w:val="24"/>
          <w:szCs w:val="24"/>
        </w:rPr>
        <w:t>The discussions and topics covered in this course include:</w:t>
      </w:r>
    </w:p>
    <w:p w14:paraId="7FCFED9B" w14:textId="77777777" w:rsidR="00A641DA" w:rsidRPr="00D76A21" w:rsidRDefault="00A641DA" w:rsidP="00D76A21">
      <w:pPr>
        <w:pStyle w:val="ListParagraph"/>
        <w:numPr>
          <w:ilvl w:val="0"/>
          <w:numId w:val="11"/>
        </w:numPr>
        <w:jc w:val="both"/>
        <w:rPr>
          <w:rFonts w:ascii="Garamond" w:hAnsi="Garamond"/>
          <w:sz w:val="24"/>
          <w:szCs w:val="24"/>
        </w:rPr>
      </w:pPr>
      <w:r w:rsidRPr="00D76A21">
        <w:rPr>
          <w:rFonts w:ascii="Garamond" w:hAnsi="Garamond"/>
          <w:sz w:val="24"/>
          <w:szCs w:val="24"/>
        </w:rPr>
        <w:t>Global trends in administrative support (how the role has evolved slowly and continues to survive in the corporate world)</w:t>
      </w:r>
    </w:p>
    <w:p w14:paraId="66DB432D" w14:textId="77777777" w:rsidR="00A641DA" w:rsidRPr="00D76A21" w:rsidRDefault="00A641DA" w:rsidP="00D76A21">
      <w:pPr>
        <w:pStyle w:val="ListParagraph"/>
        <w:numPr>
          <w:ilvl w:val="0"/>
          <w:numId w:val="11"/>
        </w:numPr>
        <w:jc w:val="both"/>
        <w:rPr>
          <w:rFonts w:ascii="Garamond" w:hAnsi="Garamond"/>
          <w:sz w:val="24"/>
          <w:szCs w:val="24"/>
        </w:rPr>
      </w:pPr>
      <w:r w:rsidRPr="00D76A21">
        <w:rPr>
          <w:rFonts w:ascii="Garamond" w:hAnsi="Garamond"/>
          <w:sz w:val="24"/>
          <w:szCs w:val="24"/>
        </w:rPr>
        <w:t xml:space="preserve">New definition of executive support (diverse titles, core competencies, the EA as an enabler, </w:t>
      </w:r>
      <w:r w:rsidR="008B3E1D" w:rsidRPr="00D76A21">
        <w:rPr>
          <w:rFonts w:ascii="Garamond" w:hAnsi="Garamond"/>
          <w:sz w:val="24"/>
          <w:szCs w:val="24"/>
        </w:rPr>
        <w:t>decision making styles, attention and focus management, Boss Mode/PA mode – thinking and doing</w:t>
      </w:r>
      <w:r w:rsidRPr="00D76A21">
        <w:rPr>
          <w:rFonts w:ascii="Garamond" w:hAnsi="Garamond"/>
          <w:sz w:val="24"/>
          <w:szCs w:val="24"/>
        </w:rPr>
        <w:t>)</w:t>
      </w:r>
    </w:p>
    <w:p w14:paraId="04ACF689" w14:textId="77777777" w:rsidR="008B3E1D" w:rsidRPr="00D76A21" w:rsidRDefault="008B3E1D" w:rsidP="00D76A21">
      <w:pPr>
        <w:pStyle w:val="ListParagraph"/>
        <w:numPr>
          <w:ilvl w:val="0"/>
          <w:numId w:val="11"/>
        </w:numPr>
        <w:jc w:val="both"/>
        <w:rPr>
          <w:rFonts w:ascii="Garamond" w:hAnsi="Garamond"/>
          <w:sz w:val="24"/>
          <w:szCs w:val="24"/>
        </w:rPr>
      </w:pPr>
      <w:r w:rsidRPr="00D76A21">
        <w:rPr>
          <w:rFonts w:ascii="Garamond" w:hAnsi="Garamond"/>
          <w:sz w:val="24"/>
          <w:szCs w:val="24"/>
        </w:rPr>
        <w:t>What the Executive wants (adapting your leadership style to suit your Executive, strategic communication and upward management)</w:t>
      </w:r>
    </w:p>
    <w:p w14:paraId="7A7A896F" w14:textId="77777777" w:rsidR="008B3E1D" w:rsidRPr="00D76A21" w:rsidRDefault="008B3E1D" w:rsidP="00D76A21">
      <w:pPr>
        <w:pStyle w:val="ListParagraph"/>
        <w:numPr>
          <w:ilvl w:val="0"/>
          <w:numId w:val="11"/>
        </w:numPr>
        <w:jc w:val="both"/>
        <w:rPr>
          <w:rFonts w:ascii="Garamond" w:hAnsi="Garamond"/>
          <w:sz w:val="24"/>
          <w:szCs w:val="24"/>
        </w:rPr>
      </w:pPr>
      <w:r w:rsidRPr="00D76A21">
        <w:rPr>
          <w:rFonts w:ascii="Garamond" w:hAnsi="Garamond"/>
          <w:sz w:val="24"/>
          <w:szCs w:val="24"/>
        </w:rPr>
        <w:t>Leadership and Management in context of the EA role (differences between leadership and management, becoming a manager by supporting leaders, transactional vs transformational leadership)</w:t>
      </w:r>
    </w:p>
    <w:p w14:paraId="49F752D9" w14:textId="77777777" w:rsidR="008B3E1D" w:rsidRPr="00D76A21" w:rsidRDefault="008B3E1D" w:rsidP="00D76A21">
      <w:pPr>
        <w:pStyle w:val="ListParagraph"/>
        <w:numPr>
          <w:ilvl w:val="0"/>
          <w:numId w:val="11"/>
        </w:numPr>
        <w:jc w:val="both"/>
        <w:rPr>
          <w:rFonts w:ascii="Garamond" w:hAnsi="Garamond"/>
          <w:sz w:val="24"/>
          <w:szCs w:val="24"/>
        </w:rPr>
      </w:pPr>
      <w:r w:rsidRPr="00D76A21">
        <w:rPr>
          <w:rFonts w:ascii="Garamond" w:hAnsi="Garamond"/>
          <w:sz w:val="24"/>
          <w:szCs w:val="24"/>
        </w:rPr>
        <w:t>Business strategy for the EA (definition of strategy, becoming more strategic using SWOT, PESTLE and Four Blocker, company strategy and the Executive’s priorities, Risk, compliance and Governance, Reputation Management)</w:t>
      </w:r>
    </w:p>
    <w:p w14:paraId="30321B7C" w14:textId="77777777" w:rsidR="008B3E1D" w:rsidRPr="00D76A21" w:rsidRDefault="008B3E1D" w:rsidP="00D76A21">
      <w:pPr>
        <w:pStyle w:val="ListParagraph"/>
        <w:numPr>
          <w:ilvl w:val="0"/>
          <w:numId w:val="11"/>
        </w:numPr>
        <w:jc w:val="both"/>
        <w:rPr>
          <w:rFonts w:ascii="Garamond" w:hAnsi="Garamond"/>
          <w:sz w:val="24"/>
          <w:szCs w:val="24"/>
        </w:rPr>
      </w:pPr>
      <w:r w:rsidRPr="00D76A21">
        <w:rPr>
          <w:rFonts w:ascii="Garamond" w:hAnsi="Garamond"/>
          <w:sz w:val="24"/>
          <w:szCs w:val="24"/>
        </w:rPr>
        <w:t>Emotional Intelligence</w:t>
      </w:r>
    </w:p>
    <w:p w14:paraId="0D5536EC" w14:textId="77777777" w:rsidR="008B3E1D" w:rsidRPr="00D76A21" w:rsidRDefault="008B3E1D" w:rsidP="00D76A21">
      <w:pPr>
        <w:pStyle w:val="ListParagraph"/>
        <w:numPr>
          <w:ilvl w:val="0"/>
          <w:numId w:val="11"/>
        </w:numPr>
        <w:jc w:val="both"/>
        <w:rPr>
          <w:rFonts w:ascii="Garamond" w:hAnsi="Garamond"/>
          <w:sz w:val="24"/>
          <w:szCs w:val="24"/>
        </w:rPr>
      </w:pPr>
      <w:r w:rsidRPr="00D76A21">
        <w:rPr>
          <w:rFonts w:ascii="Garamond" w:hAnsi="Garamond"/>
          <w:sz w:val="24"/>
          <w:szCs w:val="24"/>
        </w:rPr>
        <w:t>Developing executive presence</w:t>
      </w:r>
    </w:p>
    <w:p w14:paraId="1928AB2B" w14:textId="77777777" w:rsidR="00511283" w:rsidRPr="00D76A21" w:rsidRDefault="00511283" w:rsidP="00D76A21">
      <w:pPr>
        <w:pStyle w:val="ListParagraph"/>
        <w:numPr>
          <w:ilvl w:val="0"/>
          <w:numId w:val="11"/>
        </w:numPr>
        <w:jc w:val="both"/>
        <w:rPr>
          <w:rFonts w:ascii="Garamond" w:hAnsi="Garamond"/>
          <w:sz w:val="24"/>
          <w:szCs w:val="24"/>
        </w:rPr>
      </w:pPr>
      <w:r w:rsidRPr="00D76A21">
        <w:rPr>
          <w:rFonts w:ascii="Garamond" w:hAnsi="Garamond"/>
          <w:sz w:val="24"/>
          <w:szCs w:val="24"/>
        </w:rPr>
        <w:t>Dispelling PA myths that no longer serve Pas, nor their bosses (reverse mentoring to create a better boss/PA)</w:t>
      </w:r>
    </w:p>
    <w:p w14:paraId="483B4346" w14:textId="77777777" w:rsidR="00511283" w:rsidRPr="00D76A21" w:rsidRDefault="00511283" w:rsidP="00D76A21">
      <w:pPr>
        <w:pStyle w:val="ListParagraph"/>
        <w:numPr>
          <w:ilvl w:val="0"/>
          <w:numId w:val="11"/>
        </w:numPr>
        <w:jc w:val="both"/>
        <w:rPr>
          <w:rFonts w:ascii="Garamond" w:hAnsi="Garamond"/>
          <w:sz w:val="24"/>
          <w:szCs w:val="24"/>
        </w:rPr>
      </w:pPr>
      <w:r w:rsidRPr="00D76A21">
        <w:rPr>
          <w:rFonts w:ascii="Garamond" w:hAnsi="Garamond"/>
          <w:sz w:val="24"/>
          <w:szCs w:val="24"/>
        </w:rPr>
        <w:t>The transition of job description from PA to EA (duties of an EA compared to a PA)</w:t>
      </w:r>
    </w:p>
    <w:p w14:paraId="2490A62E" w14:textId="77777777" w:rsidR="001E0A14" w:rsidRPr="00D76A21" w:rsidRDefault="00511283" w:rsidP="00D76A21">
      <w:pPr>
        <w:pStyle w:val="ListParagraph"/>
        <w:numPr>
          <w:ilvl w:val="0"/>
          <w:numId w:val="11"/>
        </w:numPr>
        <w:jc w:val="both"/>
        <w:rPr>
          <w:rFonts w:ascii="Garamond" w:hAnsi="Garamond"/>
          <w:sz w:val="24"/>
          <w:szCs w:val="24"/>
        </w:rPr>
      </w:pPr>
      <w:r w:rsidRPr="00D76A21">
        <w:rPr>
          <w:rFonts w:ascii="Garamond" w:hAnsi="Garamond"/>
          <w:sz w:val="24"/>
          <w:szCs w:val="24"/>
        </w:rPr>
        <w:t>Success factors defined for the new EA</w:t>
      </w:r>
    </w:p>
    <w:p w14:paraId="5C43ECB4" w14:textId="77777777" w:rsidR="00B10396" w:rsidRPr="00D76A21" w:rsidRDefault="00B10396" w:rsidP="00D76A21">
      <w:pPr>
        <w:jc w:val="both"/>
        <w:rPr>
          <w:rFonts w:ascii="Garamond" w:hAnsi="Garamond"/>
          <w:b/>
          <w:sz w:val="24"/>
          <w:szCs w:val="24"/>
          <w:u w:val="single"/>
        </w:rPr>
      </w:pPr>
      <w:r w:rsidRPr="00D76A21">
        <w:rPr>
          <w:rFonts w:ascii="Garamond" w:hAnsi="Garamond"/>
          <w:b/>
          <w:sz w:val="24"/>
          <w:szCs w:val="24"/>
          <w:u w:val="single"/>
        </w:rPr>
        <w:t>Recommendation based on evaluation of training</w:t>
      </w:r>
    </w:p>
    <w:p w14:paraId="34DCA5DC" w14:textId="77777777" w:rsidR="00511283" w:rsidRPr="00D76A21" w:rsidRDefault="00511283" w:rsidP="00D76A21">
      <w:pPr>
        <w:jc w:val="both"/>
        <w:rPr>
          <w:rFonts w:ascii="Garamond" w:hAnsi="Garamond"/>
          <w:sz w:val="24"/>
          <w:szCs w:val="24"/>
        </w:rPr>
      </w:pPr>
      <w:r w:rsidRPr="00D76A21">
        <w:rPr>
          <w:rFonts w:ascii="Garamond" w:hAnsi="Garamond"/>
          <w:sz w:val="24"/>
          <w:szCs w:val="24"/>
        </w:rPr>
        <w:t xml:space="preserve">This training is highly recommended for Assistants who desire to be better at what they do as it gives not just theoretical but practical guide </w:t>
      </w:r>
      <w:r w:rsidR="00A641E2" w:rsidRPr="00D76A21">
        <w:rPr>
          <w:rFonts w:ascii="Garamond" w:hAnsi="Garamond"/>
          <w:sz w:val="24"/>
          <w:szCs w:val="24"/>
        </w:rPr>
        <w:t>on how to stand out as an Executive Assistant.</w:t>
      </w:r>
    </w:p>
    <w:p w14:paraId="0FD3B50D" w14:textId="77777777" w:rsidR="00B10396" w:rsidRPr="00D76A21" w:rsidRDefault="00B10396" w:rsidP="00D76A21">
      <w:pPr>
        <w:jc w:val="both"/>
        <w:rPr>
          <w:rFonts w:ascii="Garamond" w:hAnsi="Garamond"/>
          <w:b/>
          <w:sz w:val="24"/>
          <w:szCs w:val="24"/>
          <w:u w:val="single"/>
        </w:rPr>
      </w:pPr>
      <w:r w:rsidRPr="00D76A21">
        <w:rPr>
          <w:rFonts w:ascii="Garamond" w:hAnsi="Garamond"/>
          <w:b/>
          <w:sz w:val="24"/>
          <w:szCs w:val="24"/>
          <w:u w:val="single"/>
        </w:rPr>
        <w:t>Follow up action plan to contribute further to training objectives</w:t>
      </w:r>
    </w:p>
    <w:p w14:paraId="47D57C2E" w14:textId="77777777" w:rsidR="00A641E2" w:rsidRDefault="00A641E2" w:rsidP="00D76A21">
      <w:pPr>
        <w:pStyle w:val="ListParagraph"/>
        <w:numPr>
          <w:ilvl w:val="0"/>
          <w:numId w:val="12"/>
        </w:numPr>
        <w:jc w:val="both"/>
        <w:rPr>
          <w:rFonts w:ascii="Garamond" w:hAnsi="Garamond"/>
          <w:sz w:val="24"/>
          <w:szCs w:val="24"/>
        </w:rPr>
      </w:pPr>
      <w:r w:rsidRPr="00D76A21">
        <w:rPr>
          <w:rFonts w:ascii="Garamond" w:hAnsi="Garamond"/>
          <w:sz w:val="24"/>
          <w:szCs w:val="24"/>
        </w:rPr>
        <w:lastRenderedPageBreak/>
        <w:t>Practice and apply lessons learnt from this training</w:t>
      </w:r>
    </w:p>
    <w:p w14:paraId="6409BCFC" w14:textId="77777777" w:rsidR="00687B27" w:rsidRPr="00D76A21" w:rsidRDefault="00687B27" w:rsidP="00D76A21">
      <w:pPr>
        <w:pStyle w:val="ListParagraph"/>
        <w:numPr>
          <w:ilvl w:val="0"/>
          <w:numId w:val="12"/>
        </w:numPr>
        <w:jc w:val="both"/>
        <w:rPr>
          <w:rFonts w:ascii="Garamond" w:hAnsi="Garamond"/>
          <w:sz w:val="24"/>
          <w:szCs w:val="24"/>
        </w:rPr>
      </w:pPr>
      <w:r>
        <w:rPr>
          <w:rFonts w:ascii="Garamond" w:hAnsi="Garamond"/>
          <w:sz w:val="24"/>
          <w:szCs w:val="24"/>
        </w:rPr>
        <w:t>Share knowledge gained especially in aspects that would be beneficial to staff. Some of the materials from level 3 would be helpful in training interns (</w:t>
      </w:r>
      <w:proofErr w:type="spellStart"/>
      <w:r>
        <w:rPr>
          <w:rFonts w:ascii="Garamond" w:hAnsi="Garamond"/>
          <w:sz w:val="24"/>
          <w:szCs w:val="24"/>
        </w:rPr>
        <w:t>corpers</w:t>
      </w:r>
      <w:proofErr w:type="spellEnd"/>
      <w:r>
        <w:rPr>
          <w:rFonts w:ascii="Garamond" w:hAnsi="Garamond"/>
          <w:sz w:val="24"/>
          <w:szCs w:val="24"/>
        </w:rPr>
        <w:t>).</w:t>
      </w:r>
    </w:p>
    <w:p w14:paraId="64A40C4D" w14:textId="77777777" w:rsidR="00A641E2" w:rsidRPr="00D76A21" w:rsidRDefault="00A641E2" w:rsidP="00D76A21">
      <w:pPr>
        <w:pStyle w:val="ListParagraph"/>
        <w:numPr>
          <w:ilvl w:val="0"/>
          <w:numId w:val="12"/>
        </w:numPr>
        <w:jc w:val="both"/>
        <w:rPr>
          <w:rFonts w:ascii="Garamond" w:hAnsi="Garamond"/>
          <w:sz w:val="24"/>
          <w:szCs w:val="24"/>
        </w:rPr>
      </w:pPr>
      <w:r w:rsidRPr="00D76A21">
        <w:rPr>
          <w:rFonts w:ascii="Garamond" w:hAnsi="Garamond"/>
          <w:sz w:val="24"/>
          <w:szCs w:val="24"/>
        </w:rPr>
        <w:t>Ensure continuous learning to keep abreast with modern industry trends in the profession</w:t>
      </w:r>
    </w:p>
    <w:p w14:paraId="0478D060" w14:textId="77777777" w:rsidR="00A641E2" w:rsidRPr="00D76A21" w:rsidRDefault="00A641E2" w:rsidP="00D76A21">
      <w:pPr>
        <w:pStyle w:val="ListParagraph"/>
        <w:numPr>
          <w:ilvl w:val="0"/>
          <w:numId w:val="12"/>
        </w:numPr>
        <w:jc w:val="both"/>
        <w:rPr>
          <w:rFonts w:ascii="Garamond" w:hAnsi="Garamond"/>
          <w:sz w:val="24"/>
          <w:szCs w:val="24"/>
        </w:rPr>
      </w:pPr>
      <w:r w:rsidRPr="00D76A21">
        <w:rPr>
          <w:rFonts w:ascii="Garamond" w:hAnsi="Garamond"/>
          <w:sz w:val="24"/>
          <w:szCs w:val="24"/>
        </w:rPr>
        <w:t>Delegate black box activities and do more red box activities to inspire growth</w:t>
      </w:r>
      <w:r w:rsidR="00687B27">
        <w:rPr>
          <w:rFonts w:ascii="Garamond" w:hAnsi="Garamond"/>
          <w:sz w:val="24"/>
          <w:szCs w:val="24"/>
        </w:rPr>
        <w:t xml:space="preserve"> and mentor others in the role.</w:t>
      </w:r>
    </w:p>
    <w:p w14:paraId="29DEA3A8" w14:textId="77777777" w:rsidR="00A641E2" w:rsidRPr="00D76A21" w:rsidRDefault="006A64A0" w:rsidP="00D76A21">
      <w:pPr>
        <w:pStyle w:val="ListParagraph"/>
        <w:numPr>
          <w:ilvl w:val="0"/>
          <w:numId w:val="12"/>
        </w:numPr>
        <w:jc w:val="both"/>
        <w:rPr>
          <w:rFonts w:ascii="Garamond" w:hAnsi="Garamond"/>
          <w:sz w:val="24"/>
          <w:szCs w:val="24"/>
        </w:rPr>
      </w:pPr>
      <w:r>
        <w:rPr>
          <w:rFonts w:ascii="Garamond" w:hAnsi="Garamond"/>
          <w:sz w:val="24"/>
          <w:szCs w:val="24"/>
        </w:rPr>
        <w:t>Develop a broad spectrum of skills</w:t>
      </w:r>
      <w:r w:rsidR="00A641E2" w:rsidRPr="00D76A21">
        <w:rPr>
          <w:rFonts w:ascii="Garamond" w:hAnsi="Garamond"/>
          <w:sz w:val="24"/>
          <w:szCs w:val="24"/>
        </w:rPr>
        <w:t xml:space="preserve"> in areas that would enable better support to the Executive and the organization</w:t>
      </w:r>
      <w:r w:rsidR="00C52617">
        <w:rPr>
          <w:rFonts w:ascii="Garamond" w:hAnsi="Garamond"/>
          <w:sz w:val="24"/>
          <w:szCs w:val="24"/>
        </w:rPr>
        <w:t xml:space="preserve"> </w:t>
      </w:r>
      <w:proofErr w:type="spellStart"/>
      <w:r w:rsidR="00C52617">
        <w:rPr>
          <w:rFonts w:ascii="Garamond" w:hAnsi="Garamond"/>
          <w:sz w:val="24"/>
          <w:szCs w:val="24"/>
        </w:rPr>
        <w:t>e.g</w:t>
      </w:r>
      <w:proofErr w:type="spellEnd"/>
      <w:r w:rsidR="00C52617">
        <w:rPr>
          <w:rFonts w:ascii="Garamond" w:hAnsi="Garamond"/>
          <w:sz w:val="24"/>
          <w:szCs w:val="24"/>
        </w:rPr>
        <w:t xml:space="preserve"> Project Management, Finance for Non-</w:t>
      </w:r>
      <w:r w:rsidR="00F47C3A">
        <w:rPr>
          <w:rFonts w:ascii="Garamond" w:hAnsi="Garamond"/>
          <w:sz w:val="24"/>
          <w:szCs w:val="24"/>
        </w:rPr>
        <w:t>Finance</w:t>
      </w:r>
      <w:r w:rsidR="00C52617">
        <w:rPr>
          <w:rFonts w:ascii="Garamond" w:hAnsi="Garamond"/>
          <w:sz w:val="24"/>
          <w:szCs w:val="24"/>
        </w:rPr>
        <w:t xml:space="preserve"> Managers, Excel Masterclass workshop, etc.</w:t>
      </w:r>
    </w:p>
    <w:p w14:paraId="5D392105" w14:textId="77777777" w:rsidR="00B10396" w:rsidRPr="00D76A21" w:rsidRDefault="00B10396" w:rsidP="00D76A21">
      <w:pPr>
        <w:jc w:val="both"/>
        <w:rPr>
          <w:rFonts w:ascii="Garamond" w:hAnsi="Garamond"/>
          <w:b/>
          <w:sz w:val="24"/>
          <w:szCs w:val="24"/>
          <w:u w:val="single"/>
        </w:rPr>
      </w:pPr>
      <w:r w:rsidRPr="00D76A21">
        <w:rPr>
          <w:rFonts w:ascii="Garamond" w:hAnsi="Garamond"/>
          <w:b/>
          <w:sz w:val="24"/>
          <w:szCs w:val="24"/>
          <w:u w:val="single"/>
        </w:rPr>
        <w:t>Conclusion</w:t>
      </w:r>
    </w:p>
    <w:p w14:paraId="73B4B779" w14:textId="77777777" w:rsidR="00A641E2" w:rsidRPr="00D76A21" w:rsidRDefault="00A641E2" w:rsidP="00D76A21">
      <w:pPr>
        <w:jc w:val="both"/>
        <w:rPr>
          <w:rFonts w:ascii="Garamond" w:hAnsi="Garamond"/>
          <w:sz w:val="24"/>
          <w:szCs w:val="24"/>
        </w:rPr>
      </w:pPr>
      <w:r w:rsidRPr="00D76A21">
        <w:rPr>
          <w:rFonts w:ascii="Garamond" w:hAnsi="Garamond"/>
          <w:sz w:val="24"/>
          <w:szCs w:val="24"/>
        </w:rPr>
        <w:t>Based on observed skills gaps before embarking on the workshop, I can state categorically that this workshop exposed me to tools required to be better at what I do.</w:t>
      </w:r>
      <w:r w:rsidR="00C52617">
        <w:rPr>
          <w:rFonts w:ascii="Garamond" w:hAnsi="Garamond"/>
          <w:sz w:val="24"/>
          <w:szCs w:val="24"/>
        </w:rPr>
        <w:t xml:space="preserve"> </w:t>
      </w:r>
    </w:p>
    <w:p w14:paraId="76EF840E" w14:textId="77777777" w:rsidR="00B10396" w:rsidRPr="00D76A21" w:rsidRDefault="00B10396" w:rsidP="00D76A21">
      <w:pPr>
        <w:jc w:val="both"/>
        <w:rPr>
          <w:rFonts w:ascii="Garamond" w:hAnsi="Garamond"/>
          <w:b/>
          <w:sz w:val="24"/>
          <w:szCs w:val="24"/>
          <w:u w:val="single"/>
        </w:rPr>
      </w:pPr>
      <w:r w:rsidRPr="00D76A21">
        <w:rPr>
          <w:rFonts w:ascii="Garamond" w:hAnsi="Garamond"/>
          <w:b/>
          <w:sz w:val="24"/>
          <w:szCs w:val="24"/>
          <w:u w:val="single"/>
        </w:rPr>
        <w:t>Acknowledgement of sponsors</w:t>
      </w:r>
    </w:p>
    <w:p w14:paraId="5DAA0AE4" w14:textId="77777777" w:rsidR="00A641E2" w:rsidRPr="00D76A21" w:rsidRDefault="00A641E2" w:rsidP="00D76A21">
      <w:pPr>
        <w:jc w:val="both"/>
        <w:rPr>
          <w:rFonts w:ascii="Garamond" w:hAnsi="Garamond"/>
          <w:sz w:val="24"/>
          <w:szCs w:val="24"/>
        </w:rPr>
      </w:pPr>
      <w:r w:rsidRPr="00D76A21">
        <w:rPr>
          <w:rFonts w:ascii="Garamond" w:hAnsi="Garamond"/>
          <w:sz w:val="24"/>
          <w:szCs w:val="24"/>
        </w:rPr>
        <w:t xml:space="preserve">I appreciate the Management for graciously approving this training and giving me an opportunity to learn and grow. </w:t>
      </w:r>
    </w:p>
    <w:p w14:paraId="5F70A5C4" w14:textId="77777777" w:rsidR="00B10396" w:rsidRPr="00D76A21" w:rsidRDefault="00B10396" w:rsidP="00D76A21">
      <w:pPr>
        <w:jc w:val="both"/>
        <w:rPr>
          <w:rFonts w:ascii="Garamond" w:hAnsi="Garamond"/>
          <w:b/>
          <w:sz w:val="24"/>
          <w:szCs w:val="24"/>
          <w:u w:val="single"/>
        </w:rPr>
      </w:pPr>
      <w:r w:rsidRPr="00D76A21">
        <w:rPr>
          <w:rFonts w:ascii="Garamond" w:hAnsi="Garamond"/>
          <w:b/>
          <w:sz w:val="24"/>
          <w:szCs w:val="24"/>
          <w:u w:val="single"/>
        </w:rPr>
        <w:t>Annexes attached to the report</w:t>
      </w:r>
    </w:p>
    <w:p w14:paraId="7F944157" w14:textId="77777777" w:rsidR="00B10396" w:rsidRDefault="00B10396" w:rsidP="00D76A21">
      <w:pPr>
        <w:pStyle w:val="ListParagraph"/>
        <w:numPr>
          <w:ilvl w:val="0"/>
          <w:numId w:val="9"/>
        </w:numPr>
        <w:jc w:val="both"/>
        <w:rPr>
          <w:rFonts w:ascii="Garamond" w:hAnsi="Garamond"/>
          <w:sz w:val="24"/>
          <w:szCs w:val="24"/>
        </w:rPr>
      </w:pPr>
      <w:r w:rsidRPr="00D76A21">
        <w:rPr>
          <w:rFonts w:ascii="Garamond" w:hAnsi="Garamond"/>
          <w:sz w:val="24"/>
          <w:szCs w:val="24"/>
        </w:rPr>
        <w:t>Training materials</w:t>
      </w:r>
    </w:p>
    <w:p w14:paraId="759BB172" w14:textId="77777777" w:rsidR="00130E09" w:rsidRPr="00687B27" w:rsidRDefault="00130E09" w:rsidP="00687B27">
      <w:pPr>
        <w:jc w:val="both"/>
        <w:rPr>
          <w:rFonts w:ascii="Garamond" w:hAnsi="Garamond"/>
          <w:sz w:val="24"/>
          <w:szCs w:val="24"/>
        </w:rPr>
      </w:pPr>
    </w:p>
    <w:sectPr w:rsidR="00130E09" w:rsidRPr="0068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005"/>
    <w:multiLevelType w:val="hybridMultilevel"/>
    <w:tmpl w:val="BEB6F2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B1E60"/>
    <w:multiLevelType w:val="hybridMultilevel"/>
    <w:tmpl w:val="3B42D2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01A0"/>
    <w:multiLevelType w:val="hybridMultilevel"/>
    <w:tmpl w:val="12BA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50624"/>
    <w:multiLevelType w:val="hybridMultilevel"/>
    <w:tmpl w:val="A72827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14306"/>
    <w:multiLevelType w:val="hybridMultilevel"/>
    <w:tmpl w:val="FEA003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732FA5"/>
    <w:multiLevelType w:val="hybridMultilevel"/>
    <w:tmpl w:val="20DE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F6073"/>
    <w:multiLevelType w:val="hybridMultilevel"/>
    <w:tmpl w:val="AA08A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D1450"/>
    <w:multiLevelType w:val="hybridMultilevel"/>
    <w:tmpl w:val="E6EA4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9123E"/>
    <w:multiLevelType w:val="hybridMultilevel"/>
    <w:tmpl w:val="0C4E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B7142"/>
    <w:multiLevelType w:val="hybridMultilevel"/>
    <w:tmpl w:val="90EE9FE0"/>
    <w:lvl w:ilvl="0" w:tplc="EB8AD0C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2E1ED1"/>
    <w:multiLevelType w:val="hybridMultilevel"/>
    <w:tmpl w:val="85A4754C"/>
    <w:lvl w:ilvl="0" w:tplc="EB8AD0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3F5863"/>
    <w:multiLevelType w:val="hybridMultilevel"/>
    <w:tmpl w:val="81DC6310"/>
    <w:lvl w:ilvl="0" w:tplc="EB8AD0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11"/>
  </w:num>
  <w:num w:numId="6">
    <w:abstractNumId w:val="8"/>
  </w:num>
  <w:num w:numId="7">
    <w:abstractNumId w:val="4"/>
  </w:num>
  <w:num w:numId="8">
    <w:abstractNumId w:val="0"/>
  </w:num>
  <w:num w:numId="9">
    <w:abstractNumId w:val="6"/>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82"/>
    <w:rsid w:val="00130E09"/>
    <w:rsid w:val="001E0A14"/>
    <w:rsid w:val="003568C7"/>
    <w:rsid w:val="00476170"/>
    <w:rsid w:val="00511283"/>
    <w:rsid w:val="00687B27"/>
    <w:rsid w:val="006A3083"/>
    <w:rsid w:val="006A469E"/>
    <w:rsid w:val="006A64A0"/>
    <w:rsid w:val="006C20BE"/>
    <w:rsid w:val="00725DB1"/>
    <w:rsid w:val="008B3E1D"/>
    <w:rsid w:val="009330F3"/>
    <w:rsid w:val="00A641DA"/>
    <w:rsid w:val="00A641E2"/>
    <w:rsid w:val="00B10396"/>
    <w:rsid w:val="00B53A40"/>
    <w:rsid w:val="00BE5B82"/>
    <w:rsid w:val="00C52617"/>
    <w:rsid w:val="00D37082"/>
    <w:rsid w:val="00D76A21"/>
    <w:rsid w:val="00F4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D70F"/>
  <w15:chartTrackingRefBased/>
  <w15:docId w15:val="{1C768A51-DF26-416D-AE4E-08A61B08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BE"/>
    <w:pPr>
      <w:ind w:left="720"/>
      <w:contextualSpacing/>
    </w:pPr>
  </w:style>
  <w:style w:type="paragraph" w:styleId="BalloonText">
    <w:name w:val="Balloon Text"/>
    <w:basedOn w:val="Normal"/>
    <w:link w:val="BalloonTextChar"/>
    <w:uiPriority w:val="99"/>
    <w:semiHidden/>
    <w:unhideWhenUsed/>
    <w:rsid w:val="00687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 Chima</dc:creator>
  <cp:keywords/>
  <dc:description/>
  <cp:lastModifiedBy>Naomi Tietie</cp:lastModifiedBy>
  <cp:revision>2</cp:revision>
  <cp:lastPrinted>2018-04-17T09:21:00Z</cp:lastPrinted>
  <dcterms:created xsi:type="dcterms:W3CDTF">2019-06-06T13:04:00Z</dcterms:created>
  <dcterms:modified xsi:type="dcterms:W3CDTF">2019-06-06T13:04:00Z</dcterms:modified>
</cp:coreProperties>
</file>